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1794" w14:textId="77777777" w:rsidR="00B67611" w:rsidRPr="00F564DE" w:rsidRDefault="00B67611" w:rsidP="00B67611">
      <w:pPr>
        <w:spacing w:line="210" w:lineRule="atLeast"/>
        <w:jc w:val="right"/>
        <w:rPr>
          <w:rFonts w:ascii="Times New Roman" w:hAnsi="Times New Roman" w:cs="Times New Roman"/>
          <w:sz w:val="24"/>
          <w:szCs w:val="24"/>
        </w:rPr>
      </w:pPr>
      <w:r w:rsidRPr="00F564DE">
        <w:rPr>
          <w:rFonts w:ascii="Times New Roman" w:eastAsia="Verdana" w:hAnsi="Times New Roman" w:cs="Times New Roman"/>
          <w:sz w:val="24"/>
          <w:szCs w:val="24"/>
        </w:rPr>
        <w:t>ПРИЛОГ 1.</w:t>
      </w:r>
    </w:p>
    <w:p w14:paraId="6E2687FE" w14:textId="77777777" w:rsidR="00B67611" w:rsidRDefault="00B67611" w:rsidP="005836DC">
      <w:pPr>
        <w:jc w:val="center"/>
        <w:rPr>
          <w:rFonts w:ascii="Times New Roman" w:hAnsi="Times New Roman" w:cs="Times New Roman"/>
          <w:b/>
          <w:bCs/>
          <w:sz w:val="24"/>
          <w:szCs w:val="24"/>
          <w:lang w:val="sr-Latn-RS"/>
        </w:rPr>
      </w:pPr>
    </w:p>
    <w:p w14:paraId="4283D722" w14:textId="77777777" w:rsidR="00B67611" w:rsidRPr="00B67611" w:rsidRDefault="00B67611" w:rsidP="00B67611">
      <w:pPr>
        <w:jc w:val="center"/>
        <w:rPr>
          <w:rFonts w:ascii="Times New Roman" w:hAnsi="Times New Roman" w:cs="Times New Roman"/>
          <w:b/>
          <w:bCs/>
          <w:sz w:val="24"/>
          <w:szCs w:val="24"/>
          <w:lang w:val="sr-Latn-RS"/>
        </w:rPr>
      </w:pPr>
      <w:r w:rsidRPr="00B67611">
        <w:rPr>
          <w:rFonts w:ascii="Times New Roman" w:hAnsi="Times New Roman" w:cs="Times New Roman"/>
          <w:b/>
          <w:bCs/>
          <w:sz w:val="24"/>
          <w:szCs w:val="24"/>
          <w:lang w:val="sr-Latn-RS"/>
        </w:rPr>
        <w:t>КЛАСИФИКАЦИЈА ВАРИЈАЦИЈА – ЛЕКОВИ ЗА ХУМАНУ УПОТРЕБУ</w:t>
      </w:r>
    </w:p>
    <w:p w14:paraId="4FD1CADD" w14:textId="77777777" w:rsidR="001A5672" w:rsidRPr="00902436" w:rsidRDefault="001A5672" w:rsidP="001A5672">
      <w:pPr>
        <w:rPr>
          <w:sz w:val="24"/>
          <w:szCs w:val="24"/>
          <w:lang w:val="sr-Latn-RS"/>
        </w:rPr>
      </w:pPr>
    </w:p>
    <w:tbl>
      <w:tblPr>
        <w:tblStyle w:val="TableGrid"/>
        <w:tblW w:w="0" w:type="auto"/>
        <w:tblLook w:val="04A0" w:firstRow="1" w:lastRow="0" w:firstColumn="1" w:lastColumn="0" w:noHBand="0" w:noVBand="1"/>
      </w:tblPr>
      <w:tblGrid>
        <w:gridCol w:w="1194"/>
        <w:gridCol w:w="5125"/>
        <w:gridCol w:w="1469"/>
        <w:gridCol w:w="1228"/>
      </w:tblGrid>
      <w:tr w:rsidR="009A38A3" w:rsidRPr="00902436" w14:paraId="78A7CED2" w14:textId="77777777" w:rsidTr="6864F871">
        <w:tc>
          <w:tcPr>
            <w:tcW w:w="1194" w:type="dxa"/>
          </w:tcPr>
          <w:p w14:paraId="777E059B" w14:textId="77777777" w:rsidR="009A38A3" w:rsidRPr="00902436" w:rsidRDefault="009A38A3" w:rsidP="31548E9E">
            <w:pPr>
              <w:jc w:val="center"/>
              <w:rPr>
                <w:rFonts w:ascii="Times New Roman" w:hAnsi="Times New Roman" w:cs="Times New Roman"/>
                <w:i/>
                <w:iCs/>
                <w:noProof/>
                <w:sz w:val="24"/>
                <w:szCs w:val="24"/>
              </w:rPr>
            </w:pPr>
          </w:p>
        </w:tc>
        <w:tc>
          <w:tcPr>
            <w:tcW w:w="5125" w:type="dxa"/>
          </w:tcPr>
          <w:p w14:paraId="38AA0D29" w14:textId="1E344BCA" w:rsidR="009A38A3" w:rsidRPr="00902436" w:rsidRDefault="00E43B9B" w:rsidP="382BC4E1">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lang w:val="sr-Latn-RS"/>
              </w:rPr>
              <w:t>Вр</w:t>
            </w:r>
            <w:r w:rsidRPr="00902436">
              <w:rPr>
                <w:rFonts w:ascii="Times New Roman" w:hAnsi="Times New Roman" w:cs="Times New Roman"/>
                <w:i/>
                <w:iCs/>
                <w:noProof/>
                <w:sz w:val="24"/>
                <w:szCs w:val="24"/>
              </w:rPr>
              <w:t>ста</w:t>
            </w:r>
            <w:r w:rsidR="25D8AD3E" w:rsidRPr="00902436">
              <w:rPr>
                <w:rFonts w:ascii="Times New Roman" w:hAnsi="Times New Roman" w:cs="Times New Roman"/>
                <w:i/>
                <w:iCs/>
                <w:noProof/>
                <w:sz w:val="24"/>
                <w:szCs w:val="24"/>
              </w:rPr>
              <w:t>/</w:t>
            </w:r>
            <w:r w:rsidRPr="00902436">
              <w:rPr>
                <w:rFonts w:ascii="Times New Roman" w:hAnsi="Times New Roman" w:cs="Times New Roman"/>
                <w:i/>
                <w:iCs/>
                <w:noProof/>
                <w:sz w:val="24"/>
                <w:szCs w:val="24"/>
              </w:rPr>
              <w:t>обим</w:t>
            </w:r>
            <w:r w:rsidR="25D8AD3E" w:rsidRPr="00902436">
              <w:rPr>
                <w:rFonts w:ascii="Times New Roman" w:hAnsi="Times New Roman" w:cs="Times New Roman"/>
                <w:i/>
                <w:iCs/>
                <w:noProof/>
                <w:sz w:val="24"/>
                <w:szCs w:val="24"/>
              </w:rPr>
              <w:t xml:space="preserve"> </w:t>
            </w:r>
            <w:r w:rsidRPr="00902436">
              <w:rPr>
                <w:rFonts w:ascii="Times New Roman" w:hAnsi="Times New Roman" w:cs="Times New Roman"/>
                <w:i/>
                <w:iCs/>
                <w:noProof/>
                <w:sz w:val="24"/>
                <w:szCs w:val="24"/>
              </w:rPr>
              <w:t>измена</w:t>
            </w:r>
          </w:p>
        </w:tc>
        <w:tc>
          <w:tcPr>
            <w:tcW w:w="1469" w:type="dxa"/>
            <w:vAlign w:val="center"/>
          </w:tcPr>
          <w:p w14:paraId="6EC7BB07" w14:textId="7D421D10" w:rsidR="009A38A3" w:rsidRPr="00902436" w:rsidRDefault="00E43B9B" w:rsidP="0A84C91E">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rPr>
              <w:t>Варијација</w:t>
            </w:r>
          </w:p>
        </w:tc>
        <w:tc>
          <w:tcPr>
            <w:tcW w:w="1228" w:type="dxa"/>
            <w:vAlign w:val="center"/>
          </w:tcPr>
          <w:p w14:paraId="7F5EF346" w14:textId="33556942" w:rsidR="009A38A3" w:rsidRPr="00902436" w:rsidRDefault="00E43B9B" w:rsidP="0A84C91E">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rPr>
              <w:t>Страна</w:t>
            </w:r>
          </w:p>
        </w:tc>
      </w:tr>
      <w:tr w:rsidR="009A38A3" w:rsidRPr="00902436" w14:paraId="0D70A9D5" w14:textId="77777777" w:rsidTr="6864F871">
        <w:tc>
          <w:tcPr>
            <w:tcW w:w="1194" w:type="dxa"/>
          </w:tcPr>
          <w:p w14:paraId="58B63B02" w14:textId="6EB3DC85" w:rsidR="009A38A3" w:rsidRPr="00902436" w:rsidRDefault="00E43B9B"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Е</w:t>
            </w:r>
            <w:r w:rsidR="7E2F364E" w:rsidRPr="00902436">
              <w:rPr>
                <w:rFonts w:ascii="Times New Roman" w:hAnsi="Times New Roman" w:cs="Times New Roman"/>
                <w:b/>
                <w:bCs/>
                <w:noProof/>
                <w:sz w:val="24"/>
                <w:szCs w:val="24"/>
              </w:rPr>
              <w:t>.</w:t>
            </w:r>
          </w:p>
        </w:tc>
        <w:tc>
          <w:tcPr>
            <w:tcW w:w="5125" w:type="dxa"/>
          </w:tcPr>
          <w:p w14:paraId="6202AB25" w14:textId="3A5A35B5"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АДМИНИСТРАТИВНЕ</w:t>
            </w:r>
            <w:r w:rsidR="71635C19"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ИЗМЕНЕ</w:t>
            </w:r>
          </w:p>
        </w:tc>
        <w:tc>
          <w:tcPr>
            <w:tcW w:w="1469" w:type="dxa"/>
            <w:vAlign w:val="center"/>
          </w:tcPr>
          <w:p w14:paraId="1B6C881B" w14:textId="1CE9E6FF"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1-5</w:t>
            </w:r>
          </w:p>
        </w:tc>
        <w:tc>
          <w:tcPr>
            <w:tcW w:w="1228" w:type="dxa"/>
            <w:vAlign w:val="center"/>
          </w:tcPr>
          <w:p w14:paraId="2DAE293C" w14:textId="57997E68" w:rsidR="009A38A3" w:rsidRPr="00902436" w:rsidRDefault="00D5575A" w:rsidP="31548E9E">
            <w:pPr>
              <w:jc w:val="center"/>
              <w:rPr>
                <w:rFonts w:ascii="Times New Roman" w:hAnsi="Times New Roman" w:cs="Times New Roman"/>
                <w:noProof/>
                <w:sz w:val="24"/>
                <w:szCs w:val="24"/>
                <w:lang w:val="sr-Latn-RS"/>
              </w:rPr>
            </w:pPr>
            <w:r w:rsidRPr="00902436">
              <w:rPr>
                <w:rFonts w:ascii="Times New Roman" w:hAnsi="Times New Roman" w:cs="Times New Roman"/>
                <w:noProof/>
                <w:sz w:val="24"/>
                <w:szCs w:val="24"/>
                <w:lang w:val="sr-Latn-RS"/>
              </w:rPr>
              <w:t>2</w:t>
            </w:r>
          </w:p>
        </w:tc>
      </w:tr>
      <w:tr w:rsidR="009A38A3" w:rsidRPr="00902436" w14:paraId="36CB9243" w14:textId="77777777" w:rsidTr="6864F871">
        <w:tc>
          <w:tcPr>
            <w:tcW w:w="1194" w:type="dxa"/>
          </w:tcPr>
          <w:p w14:paraId="36300B59" w14:textId="46FE298E" w:rsidR="009A38A3" w:rsidRPr="00902436" w:rsidRDefault="25D8AD3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w:t>
            </w:r>
            <w:r w:rsidR="7B186000" w:rsidRPr="00902436">
              <w:rPr>
                <w:rFonts w:ascii="Times New Roman" w:hAnsi="Times New Roman" w:cs="Times New Roman"/>
                <w:b/>
                <w:bCs/>
                <w:noProof/>
                <w:sz w:val="24"/>
                <w:szCs w:val="24"/>
              </w:rPr>
              <w:t>.</w:t>
            </w:r>
          </w:p>
        </w:tc>
        <w:tc>
          <w:tcPr>
            <w:tcW w:w="5125" w:type="dxa"/>
          </w:tcPr>
          <w:p w14:paraId="6C302D4C" w14:textId="45C3CD45"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ИЗМЕНЕ</w:t>
            </w:r>
            <w:r w:rsidR="3AB1BCB9"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КОЈЕ</w:t>
            </w:r>
            <w:r w:rsidR="4B825223"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СЕ</w:t>
            </w:r>
            <w:r w:rsidR="4B825223"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ОДНОСЕ</w:t>
            </w:r>
            <w:r w:rsidR="4B825223"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НА</w:t>
            </w:r>
            <w:r w:rsidR="49E4E4D2"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КВАЛИТЕТ</w:t>
            </w:r>
          </w:p>
        </w:tc>
        <w:tc>
          <w:tcPr>
            <w:tcW w:w="1469" w:type="dxa"/>
            <w:vAlign w:val="center"/>
          </w:tcPr>
          <w:p w14:paraId="0F469FE5" w14:textId="77777777"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370BB3B" w14:textId="3102B891" w:rsidR="009A38A3" w:rsidRPr="00902436" w:rsidRDefault="00C311A1" w:rsidP="4C980929">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7473DE4D" w14:textId="77777777" w:rsidTr="6864F871">
        <w:tc>
          <w:tcPr>
            <w:tcW w:w="1194" w:type="dxa"/>
          </w:tcPr>
          <w:p w14:paraId="3AB6E749" w14:textId="32368DE8" w:rsidR="009A38A3" w:rsidRPr="00902436" w:rsidRDefault="00A9642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w:t>
            </w:r>
          </w:p>
        </w:tc>
        <w:tc>
          <w:tcPr>
            <w:tcW w:w="5125" w:type="dxa"/>
          </w:tcPr>
          <w:p w14:paraId="15D3B849" w14:textId="267BAC28"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Активна</w:t>
            </w:r>
            <w:r w:rsidR="7E2F364E"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супстанца</w:t>
            </w:r>
          </w:p>
        </w:tc>
        <w:tc>
          <w:tcPr>
            <w:tcW w:w="1469" w:type="dxa"/>
            <w:vAlign w:val="center"/>
          </w:tcPr>
          <w:p w14:paraId="7651770C" w14:textId="61211954"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E50FFD8" w14:textId="5BF0C927" w:rsidR="009A38A3" w:rsidRPr="00902436" w:rsidRDefault="00C311A1"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36F115CE" w14:textId="77777777" w:rsidTr="6864F871">
        <w:tc>
          <w:tcPr>
            <w:tcW w:w="1194" w:type="dxa"/>
          </w:tcPr>
          <w:p w14:paraId="1C243233"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33A69CAE" w14:textId="3A5F9593"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Производња</w:t>
            </w:r>
          </w:p>
        </w:tc>
        <w:tc>
          <w:tcPr>
            <w:tcW w:w="1469" w:type="dxa"/>
            <w:vAlign w:val="center"/>
          </w:tcPr>
          <w:p w14:paraId="19D583FF" w14:textId="4DD5A799"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1-6</w:t>
            </w:r>
          </w:p>
        </w:tc>
        <w:tc>
          <w:tcPr>
            <w:tcW w:w="1228" w:type="dxa"/>
            <w:vAlign w:val="center"/>
          </w:tcPr>
          <w:p w14:paraId="2F359DBD" w14:textId="23EA2B90" w:rsidR="009A38A3" w:rsidRPr="00902436" w:rsidRDefault="00C311A1"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19FBEF16" w14:textId="77777777" w:rsidTr="6864F871">
        <w:tc>
          <w:tcPr>
            <w:tcW w:w="1194" w:type="dxa"/>
          </w:tcPr>
          <w:p w14:paraId="59DE57E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1DE16A0" w14:textId="3BDA4794"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Контрола</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активне</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супстанце</w:t>
            </w:r>
          </w:p>
        </w:tc>
        <w:tc>
          <w:tcPr>
            <w:tcW w:w="1469" w:type="dxa"/>
            <w:vAlign w:val="center"/>
          </w:tcPr>
          <w:p w14:paraId="0016C156" w14:textId="56305EDF"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04039F1E" w14:textId="69417974"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13</w:t>
            </w:r>
          </w:p>
        </w:tc>
      </w:tr>
      <w:tr w:rsidR="009A38A3" w:rsidRPr="00902436" w14:paraId="2438CD28" w14:textId="77777777" w:rsidTr="6864F871">
        <w:tc>
          <w:tcPr>
            <w:tcW w:w="1194" w:type="dxa"/>
          </w:tcPr>
          <w:p w14:paraId="710FCE1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066136DE" w14:textId="3EB0BB5C"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Систем</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затварања</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контејнера</w:t>
            </w:r>
          </w:p>
        </w:tc>
        <w:tc>
          <w:tcPr>
            <w:tcW w:w="1469" w:type="dxa"/>
            <w:vAlign w:val="center"/>
          </w:tcPr>
          <w:p w14:paraId="5A829812" w14:textId="4F512D3C"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1-4</w:t>
            </w:r>
          </w:p>
        </w:tc>
        <w:tc>
          <w:tcPr>
            <w:tcW w:w="1228" w:type="dxa"/>
            <w:vAlign w:val="center"/>
          </w:tcPr>
          <w:p w14:paraId="5F10D7EF" w14:textId="3502EF77" w:rsidR="009A38A3" w:rsidRPr="00902436" w:rsidRDefault="00616843" w:rsidP="31548E9E">
            <w:pPr>
              <w:jc w:val="center"/>
              <w:rPr>
                <w:rFonts w:ascii="Times New Roman" w:hAnsi="Times New Roman" w:cs="Times New Roman"/>
                <w:noProof/>
                <w:sz w:val="24"/>
                <w:szCs w:val="24"/>
                <w:lang w:val="sr-Latn-RS"/>
              </w:rPr>
            </w:pPr>
            <w:r w:rsidRPr="00902436">
              <w:rPr>
                <w:rFonts w:ascii="Times New Roman" w:hAnsi="Times New Roman" w:cs="Times New Roman"/>
                <w:noProof/>
                <w:sz w:val="24"/>
                <w:szCs w:val="24"/>
                <w:lang w:val="sr-Latn-RS"/>
              </w:rPr>
              <w:t>1</w:t>
            </w:r>
            <w:r w:rsidR="00C226B4">
              <w:rPr>
                <w:rFonts w:ascii="Times New Roman" w:hAnsi="Times New Roman" w:cs="Times New Roman"/>
                <w:noProof/>
                <w:sz w:val="24"/>
                <w:szCs w:val="24"/>
                <w:lang w:val="sr-Latn-RS"/>
              </w:rPr>
              <w:t>8</w:t>
            </w:r>
          </w:p>
        </w:tc>
      </w:tr>
      <w:tr w:rsidR="009A38A3" w:rsidRPr="00902436" w14:paraId="6291EE08" w14:textId="77777777" w:rsidTr="6864F871">
        <w:tc>
          <w:tcPr>
            <w:tcW w:w="1194" w:type="dxa"/>
          </w:tcPr>
          <w:p w14:paraId="32234F8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0FAD9E6C" w14:textId="160A9D58"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Стабилност</w:t>
            </w:r>
          </w:p>
        </w:tc>
        <w:tc>
          <w:tcPr>
            <w:tcW w:w="1469" w:type="dxa"/>
            <w:vAlign w:val="center"/>
          </w:tcPr>
          <w:p w14:paraId="12A33C33" w14:textId="32199451"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1B493564" w14:textId="2A3DBB3E"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21</w:t>
            </w:r>
          </w:p>
        </w:tc>
      </w:tr>
      <w:tr w:rsidR="009A38A3" w:rsidRPr="00902436" w14:paraId="4E8B8054" w14:textId="77777777" w:rsidTr="6864F871">
        <w:tc>
          <w:tcPr>
            <w:tcW w:w="1194" w:type="dxa"/>
          </w:tcPr>
          <w:p w14:paraId="1365854C"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38B766AA" w14:textId="6B4ECE58"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Додатни</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регулаторни</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алати</w:t>
            </w:r>
          </w:p>
        </w:tc>
        <w:tc>
          <w:tcPr>
            <w:tcW w:w="1469" w:type="dxa"/>
            <w:vAlign w:val="center"/>
          </w:tcPr>
          <w:p w14:paraId="6EEA481E" w14:textId="0491FC4F"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2CDDA83A" w14:textId="276953F6"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23</w:t>
            </w:r>
          </w:p>
        </w:tc>
      </w:tr>
      <w:tr w:rsidR="009A38A3" w:rsidRPr="00902436" w14:paraId="74C341E9" w14:textId="77777777" w:rsidTr="6864F871">
        <w:tc>
          <w:tcPr>
            <w:tcW w:w="1194" w:type="dxa"/>
          </w:tcPr>
          <w:p w14:paraId="58C6E663" w14:textId="4C86957E" w:rsidR="009A38A3" w:rsidRPr="00902436" w:rsidRDefault="000F2BB0"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Q.II</w:t>
            </w:r>
          </w:p>
        </w:tc>
        <w:tc>
          <w:tcPr>
            <w:tcW w:w="5125" w:type="dxa"/>
          </w:tcPr>
          <w:p w14:paraId="618155EE" w14:textId="37830921"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Готов</w:t>
            </w:r>
            <w:r w:rsidR="7E2F364E"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производ</w:t>
            </w:r>
          </w:p>
        </w:tc>
        <w:tc>
          <w:tcPr>
            <w:tcW w:w="1469" w:type="dxa"/>
            <w:vAlign w:val="center"/>
          </w:tcPr>
          <w:p w14:paraId="39CA6FDE" w14:textId="5C553AAD"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6325A69" w14:textId="51271F01"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27</w:t>
            </w:r>
          </w:p>
        </w:tc>
      </w:tr>
      <w:tr w:rsidR="009A38A3" w:rsidRPr="00902436" w14:paraId="66B12640" w14:textId="77777777" w:rsidTr="6864F871">
        <w:tc>
          <w:tcPr>
            <w:tcW w:w="1194" w:type="dxa"/>
          </w:tcPr>
          <w:p w14:paraId="01C48AB3"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6C099CA9" w14:textId="296E0DD8"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Опис</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састав</w:t>
            </w:r>
          </w:p>
        </w:tc>
        <w:tc>
          <w:tcPr>
            <w:tcW w:w="1469" w:type="dxa"/>
            <w:vAlign w:val="center"/>
          </w:tcPr>
          <w:p w14:paraId="47CC02F9" w14:textId="4CB8DB3C"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1-6</w:t>
            </w:r>
          </w:p>
        </w:tc>
        <w:tc>
          <w:tcPr>
            <w:tcW w:w="1228" w:type="dxa"/>
            <w:vAlign w:val="center"/>
          </w:tcPr>
          <w:p w14:paraId="789AD382" w14:textId="287BCE70"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27</w:t>
            </w:r>
          </w:p>
        </w:tc>
      </w:tr>
      <w:tr w:rsidR="009A38A3" w:rsidRPr="00902436" w14:paraId="53069FCE" w14:textId="77777777" w:rsidTr="6864F871">
        <w:tc>
          <w:tcPr>
            <w:tcW w:w="1194" w:type="dxa"/>
          </w:tcPr>
          <w:p w14:paraId="3515413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0B72A369" w14:textId="4BD2E5B3"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Производ</w:t>
            </w:r>
            <w:r w:rsidR="0A60041F" w:rsidRPr="00902436">
              <w:rPr>
                <w:rFonts w:ascii="Times New Roman" w:hAnsi="Times New Roman" w:cs="Times New Roman"/>
                <w:noProof/>
                <w:sz w:val="24"/>
                <w:szCs w:val="24"/>
              </w:rPr>
              <w:t>њ</w:t>
            </w:r>
            <w:r w:rsidRPr="00902436">
              <w:rPr>
                <w:rFonts w:ascii="Times New Roman" w:hAnsi="Times New Roman" w:cs="Times New Roman"/>
                <w:noProof/>
                <w:sz w:val="24"/>
                <w:szCs w:val="24"/>
              </w:rPr>
              <w:t>а</w:t>
            </w:r>
          </w:p>
        </w:tc>
        <w:tc>
          <w:tcPr>
            <w:tcW w:w="1469" w:type="dxa"/>
            <w:vAlign w:val="center"/>
          </w:tcPr>
          <w:p w14:paraId="47F3A5DF" w14:textId="3CC41B0B"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1-5</w:t>
            </w:r>
          </w:p>
        </w:tc>
        <w:tc>
          <w:tcPr>
            <w:tcW w:w="1228" w:type="dxa"/>
            <w:vAlign w:val="center"/>
          </w:tcPr>
          <w:p w14:paraId="692F34BA" w14:textId="46D8D4AB"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33</w:t>
            </w:r>
          </w:p>
        </w:tc>
      </w:tr>
      <w:tr w:rsidR="009A38A3" w:rsidRPr="00902436" w14:paraId="493B2838" w14:textId="77777777" w:rsidTr="6864F871">
        <w:tc>
          <w:tcPr>
            <w:tcW w:w="1194" w:type="dxa"/>
          </w:tcPr>
          <w:p w14:paraId="402D92AE"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2F60E5D1" w14:textId="5DA98FA5"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Контрола</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ексципијенаса</w:t>
            </w:r>
          </w:p>
        </w:tc>
        <w:tc>
          <w:tcPr>
            <w:tcW w:w="1469" w:type="dxa"/>
            <w:vAlign w:val="center"/>
          </w:tcPr>
          <w:p w14:paraId="335D5D24" w14:textId="465904B8"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1-4</w:t>
            </w:r>
          </w:p>
        </w:tc>
        <w:tc>
          <w:tcPr>
            <w:tcW w:w="1228" w:type="dxa"/>
            <w:vAlign w:val="center"/>
          </w:tcPr>
          <w:p w14:paraId="1FCAFC3B" w14:textId="0925403F"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42</w:t>
            </w:r>
          </w:p>
        </w:tc>
      </w:tr>
      <w:tr w:rsidR="009A38A3" w:rsidRPr="00902436" w14:paraId="1D87A61A" w14:textId="77777777" w:rsidTr="6864F871">
        <w:tc>
          <w:tcPr>
            <w:tcW w:w="1194" w:type="dxa"/>
          </w:tcPr>
          <w:p w14:paraId="7D82BC7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B841B90" w14:textId="572DB1F1"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Контрола</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готовог</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производа</w:t>
            </w:r>
          </w:p>
        </w:tc>
        <w:tc>
          <w:tcPr>
            <w:tcW w:w="1469" w:type="dxa"/>
            <w:vAlign w:val="center"/>
          </w:tcPr>
          <w:p w14:paraId="362214FE" w14:textId="7C177F5E"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548C1828" w14:textId="452055B1"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46</w:t>
            </w:r>
          </w:p>
        </w:tc>
      </w:tr>
      <w:tr w:rsidR="009A38A3" w:rsidRPr="00902436" w14:paraId="739295B6" w14:textId="77777777" w:rsidTr="6864F871">
        <w:tc>
          <w:tcPr>
            <w:tcW w:w="1194" w:type="dxa"/>
          </w:tcPr>
          <w:p w14:paraId="77FBF8AD"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87FFEC2" w14:textId="6D21051B"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Систем</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затварања</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контејнера</w:t>
            </w:r>
          </w:p>
        </w:tc>
        <w:tc>
          <w:tcPr>
            <w:tcW w:w="1469" w:type="dxa"/>
            <w:vAlign w:val="center"/>
          </w:tcPr>
          <w:p w14:paraId="015D2056" w14:textId="0B1457B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6CAE3E22" w14:textId="68B64D19"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50</w:t>
            </w:r>
          </w:p>
        </w:tc>
      </w:tr>
      <w:tr w:rsidR="009A38A3" w:rsidRPr="00902436" w14:paraId="0298E5E8" w14:textId="77777777" w:rsidTr="6864F871">
        <w:tc>
          <w:tcPr>
            <w:tcW w:w="1194" w:type="dxa"/>
          </w:tcPr>
          <w:p w14:paraId="59865A22"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23C9D4D" w14:textId="5516EFF6"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Стабилност</w:t>
            </w:r>
            <w:r w:rsidR="7E2F364E" w:rsidRPr="00902436">
              <w:rPr>
                <w:rFonts w:ascii="Times New Roman" w:hAnsi="Times New Roman" w:cs="Times New Roman"/>
                <w:noProof/>
                <w:sz w:val="24"/>
                <w:szCs w:val="24"/>
              </w:rPr>
              <w:t xml:space="preserve"> </w:t>
            </w:r>
          </w:p>
        </w:tc>
        <w:tc>
          <w:tcPr>
            <w:tcW w:w="1469" w:type="dxa"/>
            <w:vAlign w:val="center"/>
          </w:tcPr>
          <w:p w14:paraId="3A6B495F" w14:textId="6B1547B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40EA9668" w14:textId="341D88C0"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56</w:t>
            </w:r>
          </w:p>
        </w:tc>
      </w:tr>
      <w:tr w:rsidR="009A38A3" w:rsidRPr="00902436" w14:paraId="11CEC647" w14:textId="77777777" w:rsidTr="6864F871">
        <w:tc>
          <w:tcPr>
            <w:tcW w:w="1194" w:type="dxa"/>
          </w:tcPr>
          <w:p w14:paraId="3EB8ABC1"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DA1E6FA" w14:textId="018D8488"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Додатни</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регулаторни</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алати</w:t>
            </w:r>
          </w:p>
        </w:tc>
        <w:tc>
          <w:tcPr>
            <w:tcW w:w="1469" w:type="dxa"/>
            <w:vAlign w:val="center"/>
          </w:tcPr>
          <w:p w14:paraId="5726E9D3" w14:textId="4C0ABF72"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0AE517CD" w14:textId="59A563EF"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58</w:t>
            </w:r>
          </w:p>
        </w:tc>
      </w:tr>
      <w:tr w:rsidR="009A38A3" w:rsidRPr="00902436" w14:paraId="14763DF7" w14:textId="77777777" w:rsidTr="6864F871">
        <w:tc>
          <w:tcPr>
            <w:tcW w:w="1194" w:type="dxa"/>
          </w:tcPr>
          <w:p w14:paraId="44994B1D"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7E36FA7" w14:textId="71546A75"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Безбедност</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од</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контаминације</w:t>
            </w:r>
            <w:r w:rsidR="031F8A25"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lang w:val="sr-Latn-RS"/>
              </w:rPr>
              <w:t>споредним</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агенсима</w:t>
            </w:r>
          </w:p>
        </w:tc>
        <w:tc>
          <w:tcPr>
            <w:tcW w:w="1469" w:type="dxa"/>
            <w:vAlign w:val="center"/>
          </w:tcPr>
          <w:p w14:paraId="7B3F2485" w14:textId="06561CA0"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4068EDC4" w14:textId="67E35040"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62</w:t>
            </w:r>
          </w:p>
        </w:tc>
      </w:tr>
      <w:tr w:rsidR="009A38A3" w:rsidRPr="00902436" w14:paraId="7691F242" w14:textId="77777777" w:rsidTr="6864F871">
        <w:tc>
          <w:tcPr>
            <w:tcW w:w="1194" w:type="dxa"/>
          </w:tcPr>
          <w:p w14:paraId="1733E455" w14:textId="2ABCF252" w:rsidR="009A38A3" w:rsidRPr="00902436" w:rsidRDefault="00741570"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Q.III</w:t>
            </w:r>
          </w:p>
        </w:tc>
        <w:tc>
          <w:tcPr>
            <w:tcW w:w="5125" w:type="dxa"/>
          </w:tcPr>
          <w:p w14:paraId="3CCB3BD0" w14:textId="40A54A76" w:rsidR="009A38A3" w:rsidRPr="00902436" w:rsidRDefault="003F768B" w:rsidP="31548E9E">
            <w:pPr>
              <w:rPr>
                <w:rFonts w:ascii="Times New Roman" w:hAnsi="Times New Roman" w:cs="Times New Roman"/>
                <w:b/>
                <w:bCs/>
                <w:noProof/>
                <w:sz w:val="24"/>
                <w:szCs w:val="24"/>
              </w:rPr>
            </w:pPr>
            <w:r w:rsidRPr="003F768B">
              <w:rPr>
                <w:rFonts w:ascii="Times New Roman" w:hAnsi="Times New Roman" w:cs="Times New Roman"/>
                <w:b/>
                <w:bCs/>
                <w:i/>
                <w:iCs/>
                <w:noProof/>
                <w:sz w:val="24"/>
                <w:szCs w:val="24"/>
              </w:rPr>
              <w:t>CEP</w:t>
            </w:r>
            <w:r w:rsidR="33384B7B" w:rsidRPr="6864F871">
              <w:rPr>
                <w:rFonts w:ascii="Times New Roman" w:hAnsi="Times New Roman" w:cs="Times New Roman"/>
                <w:b/>
                <w:bCs/>
                <w:noProof/>
                <w:sz w:val="24"/>
                <w:szCs w:val="24"/>
              </w:rPr>
              <w:t>/</w:t>
            </w:r>
            <w:r w:rsidRPr="003F768B">
              <w:rPr>
                <w:rFonts w:ascii="Times New Roman" w:hAnsi="Times New Roman" w:cs="Times New Roman"/>
                <w:b/>
                <w:bCs/>
                <w:i/>
                <w:iCs/>
                <w:noProof/>
                <w:sz w:val="24"/>
                <w:szCs w:val="24"/>
              </w:rPr>
              <w:t>TSE</w:t>
            </w:r>
            <w:r w:rsidR="33384B7B" w:rsidRPr="6864F871">
              <w:rPr>
                <w:rFonts w:ascii="Times New Roman" w:hAnsi="Times New Roman" w:cs="Times New Roman"/>
                <w:b/>
                <w:bCs/>
                <w:noProof/>
                <w:sz w:val="24"/>
                <w:szCs w:val="24"/>
              </w:rPr>
              <w:t>/</w:t>
            </w:r>
            <w:r w:rsidR="782E29EF" w:rsidRPr="6864F871">
              <w:rPr>
                <w:rFonts w:ascii="Times New Roman" w:hAnsi="Times New Roman" w:cs="Times New Roman"/>
                <w:b/>
                <w:bCs/>
                <w:noProof/>
                <w:sz w:val="24"/>
                <w:szCs w:val="24"/>
              </w:rPr>
              <w:t>монографије</w:t>
            </w:r>
          </w:p>
        </w:tc>
        <w:tc>
          <w:tcPr>
            <w:tcW w:w="1469" w:type="dxa"/>
            <w:vAlign w:val="center"/>
          </w:tcPr>
          <w:p w14:paraId="5BC27779" w14:textId="5F5B4AF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1-2</w:t>
            </w:r>
          </w:p>
        </w:tc>
        <w:tc>
          <w:tcPr>
            <w:tcW w:w="1228" w:type="dxa"/>
            <w:vAlign w:val="center"/>
          </w:tcPr>
          <w:p w14:paraId="4E6E3FC9" w14:textId="297F1310"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63</w:t>
            </w:r>
          </w:p>
        </w:tc>
      </w:tr>
      <w:tr w:rsidR="009A38A3" w:rsidRPr="00902436" w14:paraId="1E1E84FB" w14:textId="77777777" w:rsidTr="6864F871">
        <w:tc>
          <w:tcPr>
            <w:tcW w:w="1194" w:type="dxa"/>
          </w:tcPr>
          <w:p w14:paraId="5807D1ED" w14:textId="1DE98614" w:rsidR="009A38A3" w:rsidRPr="00902436" w:rsidRDefault="00ED6B6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Q.IV</w:t>
            </w:r>
          </w:p>
        </w:tc>
        <w:tc>
          <w:tcPr>
            <w:tcW w:w="5125" w:type="dxa"/>
          </w:tcPr>
          <w:p w14:paraId="3F0D45FE" w14:textId="24CA2F21"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Медицинска</w:t>
            </w:r>
            <w:r w:rsidR="7E2F364E"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средства</w:t>
            </w:r>
          </w:p>
        </w:tc>
        <w:tc>
          <w:tcPr>
            <w:tcW w:w="1469" w:type="dxa"/>
            <w:vAlign w:val="center"/>
          </w:tcPr>
          <w:p w14:paraId="7B42F364" w14:textId="21AEB788"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52804687" w14:textId="30FC6A3A"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67</w:t>
            </w:r>
          </w:p>
        </w:tc>
      </w:tr>
      <w:tr w:rsidR="009A38A3" w:rsidRPr="00902436" w14:paraId="6A84699C" w14:textId="77777777" w:rsidTr="6864F871">
        <w:tc>
          <w:tcPr>
            <w:tcW w:w="1194" w:type="dxa"/>
          </w:tcPr>
          <w:p w14:paraId="13E06628" w14:textId="4FCE10D8" w:rsidR="009A38A3" w:rsidRPr="00902436" w:rsidRDefault="004A4029"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Q.V</w:t>
            </w:r>
          </w:p>
        </w:tc>
        <w:tc>
          <w:tcPr>
            <w:tcW w:w="5125" w:type="dxa"/>
          </w:tcPr>
          <w:p w14:paraId="22BBBF43" w14:textId="2321C660"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Измене</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дозволе</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за</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лек</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које</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произилазе</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из</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других</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регулаторних</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поступака</w:t>
            </w:r>
          </w:p>
        </w:tc>
        <w:tc>
          <w:tcPr>
            <w:tcW w:w="1469" w:type="dxa"/>
            <w:vAlign w:val="center"/>
          </w:tcPr>
          <w:p w14:paraId="17A51FB2" w14:textId="77777777"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34BDA58A" w14:textId="34E8F17B"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71</w:t>
            </w:r>
          </w:p>
        </w:tc>
      </w:tr>
      <w:tr w:rsidR="009A38A3" w:rsidRPr="00902436" w14:paraId="3B313BB4" w14:textId="77777777" w:rsidTr="6864F871">
        <w:tc>
          <w:tcPr>
            <w:tcW w:w="1194" w:type="dxa"/>
          </w:tcPr>
          <w:p w14:paraId="74D474A3"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58B91CB" w14:textId="68C531FF" w:rsidR="009A38A3" w:rsidRPr="00510EA8" w:rsidRDefault="003F768B" w:rsidP="003423D6">
            <w:pPr>
              <w:pStyle w:val="ListParagraph"/>
              <w:numPr>
                <w:ilvl w:val="0"/>
                <w:numId w:val="269"/>
              </w:numPr>
              <w:rPr>
                <w:rFonts w:ascii="Times New Roman" w:hAnsi="Times New Roman" w:cs="Times New Roman"/>
                <w:i/>
                <w:iCs/>
                <w:noProof/>
                <w:sz w:val="24"/>
                <w:szCs w:val="24"/>
              </w:rPr>
            </w:pPr>
            <w:r w:rsidRPr="003F768B">
              <w:rPr>
                <w:rFonts w:ascii="Times New Roman" w:hAnsi="Times New Roman" w:cs="Times New Roman"/>
                <w:i/>
                <w:iCs/>
                <w:noProof/>
                <w:sz w:val="24"/>
                <w:szCs w:val="24"/>
              </w:rPr>
              <w:t>PMF</w:t>
            </w:r>
            <w:r w:rsidR="1046C0B7" w:rsidRPr="00510EA8">
              <w:rPr>
                <w:rFonts w:ascii="Times New Roman" w:hAnsi="Times New Roman" w:cs="Times New Roman"/>
                <w:i/>
                <w:iCs/>
                <w:noProof/>
                <w:sz w:val="24"/>
                <w:szCs w:val="24"/>
              </w:rPr>
              <w:t>/</w:t>
            </w:r>
            <w:r w:rsidRPr="003F768B">
              <w:rPr>
                <w:rFonts w:ascii="Times New Roman" w:hAnsi="Times New Roman" w:cs="Times New Roman"/>
                <w:i/>
                <w:iCs/>
                <w:noProof/>
                <w:sz w:val="24"/>
                <w:szCs w:val="24"/>
              </w:rPr>
              <w:t>VAMF</w:t>
            </w:r>
            <w:r w:rsidR="4BA28164" w:rsidRPr="00510EA8">
              <w:rPr>
                <w:rFonts w:ascii="Times New Roman" w:hAnsi="Times New Roman" w:cs="Times New Roman"/>
                <w:i/>
                <w:iCs/>
                <w:noProof/>
                <w:sz w:val="24"/>
                <w:szCs w:val="24"/>
              </w:rPr>
              <w:t xml:space="preserve"> </w:t>
            </w:r>
          </w:p>
        </w:tc>
        <w:tc>
          <w:tcPr>
            <w:tcW w:w="1469" w:type="dxa"/>
            <w:vAlign w:val="center"/>
          </w:tcPr>
          <w:p w14:paraId="2664E6E6" w14:textId="257A8057"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1-2</w:t>
            </w:r>
          </w:p>
        </w:tc>
        <w:tc>
          <w:tcPr>
            <w:tcW w:w="1228" w:type="dxa"/>
            <w:vAlign w:val="center"/>
          </w:tcPr>
          <w:p w14:paraId="07FACA58" w14:textId="7CC8A1AA"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71</w:t>
            </w:r>
          </w:p>
        </w:tc>
      </w:tr>
      <w:tr w:rsidR="009A38A3" w:rsidRPr="00902436" w14:paraId="28CD6799" w14:textId="77777777" w:rsidTr="6864F871">
        <w:tc>
          <w:tcPr>
            <w:tcW w:w="1194" w:type="dxa"/>
          </w:tcPr>
          <w:p w14:paraId="6ACC48E5"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3A157799" w14:textId="3993E785" w:rsidR="009A38A3" w:rsidRPr="00902436" w:rsidRDefault="00E43B9B" w:rsidP="003423D6">
            <w:pPr>
              <w:pStyle w:val="ListParagraph"/>
              <w:numPr>
                <w:ilvl w:val="0"/>
                <w:numId w:val="269"/>
              </w:numPr>
              <w:rPr>
                <w:rFonts w:ascii="Times New Roman" w:hAnsi="Times New Roman" w:cs="Times New Roman"/>
                <w:noProof/>
                <w:sz w:val="24"/>
                <w:szCs w:val="24"/>
              </w:rPr>
            </w:pPr>
            <w:r w:rsidRPr="00902436">
              <w:rPr>
                <w:rFonts w:ascii="Times New Roman" w:hAnsi="Times New Roman" w:cs="Times New Roman"/>
                <w:noProof/>
                <w:sz w:val="24"/>
                <w:szCs w:val="24"/>
              </w:rPr>
              <w:t>ЕУ</w:t>
            </w:r>
            <w:r w:rsidR="00B47062"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реферал</w:t>
            </w:r>
            <w:r w:rsidR="00B47062"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поступак</w:t>
            </w:r>
          </w:p>
        </w:tc>
        <w:tc>
          <w:tcPr>
            <w:tcW w:w="1469" w:type="dxa"/>
            <w:vAlign w:val="center"/>
          </w:tcPr>
          <w:p w14:paraId="6499EC8A" w14:textId="679A4792"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001460AC" w14:textId="7CB95AC5"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73</w:t>
            </w:r>
          </w:p>
        </w:tc>
      </w:tr>
      <w:tr w:rsidR="00AF6F72" w:rsidRPr="00902436" w14:paraId="4BF7E583" w14:textId="77777777" w:rsidTr="6864F871">
        <w:tc>
          <w:tcPr>
            <w:tcW w:w="1194" w:type="dxa"/>
          </w:tcPr>
          <w:p w14:paraId="6B0C2C80" w14:textId="6E1035D7" w:rsidR="00AF6F72" w:rsidRPr="00902436" w:rsidRDefault="00712DA7"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C.</w:t>
            </w:r>
          </w:p>
        </w:tc>
        <w:tc>
          <w:tcPr>
            <w:tcW w:w="5125" w:type="dxa"/>
          </w:tcPr>
          <w:p w14:paraId="4D1422C2" w14:textId="44EF5538" w:rsidR="00AF6F72"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ИЗМЕНЕ</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СА</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АСПЕКТА</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БЕЗБЕДНОСТИ</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ЕФИКАСНОСТИ</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И</w:t>
            </w:r>
            <w:r w:rsidR="32512FC8"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ФАРМАКОВИГИЛАНЦЕ</w:t>
            </w:r>
          </w:p>
        </w:tc>
        <w:tc>
          <w:tcPr>
            <w:tcW w:w="1469" w:type="dxa"/>
            <w:vAlign w:val="center"/>
          </w:tcPr>
          <w:p w14:paraId="18865AD9" w14:textId="08E96781" w:rsidR="00AF6F72" w:rsidRPr="00902436" w:rsidRDefault="3E3D1575"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1-12</w:t>
            </w:r>
          </w:p>
        </w:tc>
        <w:tc>
          <w:tcPr>
            <w:tcW w:w="1228" w:type="dxa"/>
            <w:vAlign w:val="center"/>
          </w:tcPr>
          <w:p w14:paraId="7557FFA9" w14:textId="1F36D418" w:rsidR="00AF6F72"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74</w:t>
            </w:r>
          </w:p>
        </w:tc>
      </w:tr>
      <w:tr w:rsidR="00AF6F72" w:rsidRPr="00902436" w14:paraId="4DB6C485" w14:textId="77777777" w:rsidTr="6864F871">
        <w:tc>
          <w:tcPr>
            <w:tcW w:w="1194" w:type="dxa"/>
          </w:tcPr>
          <w:p w14:paraId="002CBAD2" w14:textId="2CA52F98" w:rsidR="00AF6F72" w:rsidRPr="00902436" w:rsidRDefault="00E43B9B"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М</w:t>
            </w:r>
            <w:r w:rsidR="32512FC8" w:rsidRPr="00902436">
              <w:rPr>
                <w:rFonts w:ascii="Times New Roman" w:hAnsi="Times New Roman" w:cs="Times New Roman"/>
                <w:b/>
                <w:bCs/>
                <w:noProof/>
                <w:sz w:val="24"/>
                <w:szCs w:val="24"/>
              </w:rPr>
              <w:t>.</w:t>
            </w:r>
          </w:p>
        </w:tc>
        <w:tc>
          <w:tcPr>
            <w:tcW w:w="5125" w:type="dxa"/>
          </w:tcPr>
          <w:p w14:paraId="4F07B0CD" w14:textId="401EF5B0" w:rsidR="00AF6F72" w:rsidRPr="00DC10B8" w:rsidRDefault="003F768B" w:rsidP="31548E9E">
            <w:pPr>
              <w:rPr>
                <w:rFonts w:ascii="Times New Roman" w:hAnsi="Times New Roman" w:cs="Times New Roman"/>
                <w:b/>
                <w:bCs/>
                <w:i/>
                <w:iCs/>
                <w:noProof/>
                <w:sz w:val="24"/>
                <w:szCs w:val="24"/>
              </w:rPr>
            </w:pPr>
            <w:r w:rsidRPr="003F768B">
              <w:rPr>
                <w:rFonts w:ascii="Times New Roman" w:hAnsi="Times New Roman" w:cs="Times New Roman"/>
                <w:b/>
                <w:bCs/>
                <w:i/>
                <w:iCs/>
                <w:noProof/>
                <w:sz w:val="24"/>
                <w:szCs w:val="24"/>
              </w:rPr>
              <w:t>PMF</w:t>
            </w:r>
            <w:r w:rsidR="1046C0B7" w:rsidRPr="00DC10B8">
              <w:rPr>
                <w:rFonts w:ascii="Times New Roman" w:hAnsi="Times New Roman" w:cs="Times New Roman"/>
                <w:b/>
                <w:bCs/>
                <w:i/>
                <w:iCs/>
                <w:noProof/>
                <w:sz w:val="24"/>
                <w:szCs w:val="24"/>
              </w:rPr>
              <w:t>/</w:t>
            </w:r>
            <w:r w:rsidRPr="003F768B">
              <w:rPr>
                <w:rFonts w:ascii="Times New Roman" w:hAnsi="Times New Roman" w:cs="Times New Roman"/>
                <w:b/>
                <w:bCs/>
                <w:i/>
                <w:iCs/>
                <w:noProof/>
                <w:sz w:val="24"/>
                <w:szCs w:val="24"/>
              </w:rPr>
              <w:t>VAMF</w:t>
            </w:r>
            <w:r w:rsidR="4BA28164" w:rsidRPr="00DC10B8">
              <w:rPr>
                <w:rFonts w:ascii="Times New Roman" w:hAnsi="Times New Roman" w:cs="Times New Roman"/>
                <w:b/>
                <w:bCs/>
                <w:i/>
                <w:iCs/>
                <w:noProof/>
                <w:sz w:val="24"/>
                <w:szCs w:val="24"/>
              </w:rPr>
              <w:t xml:space="preserve"> </w:t>
            </w:r>
          </w:p>
        </w:tc>
        <w:tc>
          <w:tcPr>
            <w:tcW w:w="1469" w:type="dxa"/>
            <w:vAlign w:val="center"/>
          </w:tcPr>
          <w:p w14:paraId="7516903F" w14:textId="5701A245" w:rsidR="00AF6F72" w:rsidRPr="00902436" w:rsidRDefault="3E3D1575"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1-16</w:t>
            </w:r>
          </w:p>
        </w:tc>
        <w:tc>
          <w:tcPr>
            <w:tcW w:w="1228" w:type="dxa"/>
            <w:vAlign w:val="center"/>
          </w:tcPr>
          <w:p w14:paraId="7DA8BF10" w14:textId="21B71A25" w:rsidR="00AF6F72"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80</w:t>
            </w:r>
          </w:p>
        </w:tc>
      </w:tr>
    </w:tbl>
    <w:p w14:paraId="75E9F597" w14:textId="77777777" w:rsidR="009A38A3" w:rsidRPr="00902436" w:rsidRDefault="009A38A3" w:rsidP="009A38A3">
      <w:pPr>
        <w:rPr>
          <w:rFonts w:ascii="Times New Roman" w:hAnsi="Times New Roman" w:cs="Times New Roman"/>
          <w:sz w:val="24"/>
          <w:szCs w:val="24"/>
        </w:rPr>
      </w:pPr>
    </w:p>
    <w:p w14:paraId="7210987A" w14:textId="7ED8BF15" w:rsidR="00C9332D" w:rsidRPr="00902436" w:rsidRDefault="009A38A3" w:rsidP="00C9332D">
      <w:pPr>
        <w:pStyle w:val="TOC1"/>
        <w:tabs>
          <w:tab w:val="right" w:leader="dot" w:pos="9016"/>
        </w:tabs>
        <w:rPr>
          <w:rFonts w:ascii="Times New Roman" w:eastAsiaTheme="minorEastAsia" w:hAnsi="Times New Roman" w:cs="Times New Roman"/>
          <w:noProof/>
          <w:sz w:val="24"/>
          <w:szCs w:val="24"/>
          <w:lang w:eastAsia="sr-Cyrl-RS"/>
        </w:rPr>
      </w:pPr>
      <w:r w:rsidRPr="00902436">
        <w:rPr>
          <w:rFonts w:ascii="Times New Roman" w:hAnsi="Times New Roman" w:cs="Times New Roman"/>
          <w:sz w:val="24"/>
          <w:szCs w:val="24"/>
        </w:rPr>
        <w:fldChar w:fldCharType="begin"/>
      </w:r>
      <w:r w:rsidRPr="00902436">
        <w:rPr>
          <w:rFonts w:ascii="Times New Roman" w:hAnsi="Times New Roman" w:cs="Times New Roman"/>
          <w:sz w:val="24"/>
          <w:szCs w:val="24"/>
        </w:rPr>
        <w:instrText xml:space="preserve"> TOC \h \z \u \t "Heading 4,1" </w:instrText>
      </w:r>
      <w:r w:rsidRPr="00902436">
        <w:rPr>
          <w:rFonts w:ascii="Times New Roman" w:hAnsi="Times New Roman" w:cs="Times New Roman"/>
          <w:sz w:val="24"/>
          <w:szCs w:val="24"/>
        </w:rPr>
        <w:fldChar w:fldCharType="separate"/>
      </w:r>
    </w:p>
    <w:p w14:paraId="01B684A6" w14:textId="66970432" w:rsidR="009A38A3" w:rsidRPr="00902436" w:rsidRDefault="009A38A3">
      <w:pPr>
        <w:pStyle w:val="TOC1"/>
        <w:tabs>
          <w:tab w:val="right" w:leader="dot" w:pos="9016"/>
        </w:tabs>
        <w:rPr>
          <w:rFonts w:ascii="Times New Roman" w:eastAsiaTheme="minorEastAsia" w:hAnsi="Times New Roman" w:cs="Times New Roman"/>
          <w:noProof/>
          <w:sz w:val="24"/>
          <w:szCs w:val="24"/>
          <w:lang w:eastAsia="sr-Cyrl-RS"/>
        </w:rPr>
      </w:pPr>
    </w:p>
    <w:p w14:paraId="4204D91D" w14:textId="520B7F63" w:rsidR="009A38A3" w:rsidRPr="00902436" w:rsidRDefault="009A38A3" w:rsidP="009A38A3">
      <w:pPr>
        <w:rPr>
          <w:rFonts w:ascii="Times New Roman" w:hAnsi="Times New Roman" w:cs="Times New Roman"/>
          <w:sz w:val="24"/>
          <w:szCs w:val="24"/>
        </w:rPr>
      </w:pPr>
      <w:r w:rsidRPr="00902436">
        <w:rPr>
          <w:rFonts w:ascii="Times New Roman" w:hAnsi="Times New Roman" w:cs="Times New Roman"/>
          <w:sz w:val="24"/>
          <w:szCs w:val="24"/>
        </w:rPr>
        <w:fldChar w:fldCharType="end"/>
      </w:r>
    </w:p>
    <w:p w14:paraId="3E997821" w14:textId="5C2778F2" w:rsidR="00C9332D" w:rsidRPr="00902436" w:rsidRDefault="00C9332D">
      <w:pPr>
        <w:rPr>
          <w:rFonts w:ascii="Times New Roman" w:hAnsi="Times New Roman" w:cs="Times New Roman"/>
          <w:sz w:val="24"/>
          <w:szCs w:val="24"/>
        </w:rPr>
      </w:pPr>
      <w:r w:rsidRPr="00902436">
        <w:rPr>
          <w:rFonts w:ascii="Times New Roman" w:hAnsi="Times New Roman" w:cs="Times New Roman"/>
          <w:sz w:val="24"/>
          <w:szCs w:val="24"/>
        </w:rPr>
        <w:br w:type="page"/>
      </w:r>
    </w:p>
    <w:p w14:paraId="1B39AD19" w14:textId="32DA010F" w:rsidR="005F2852" w:rsidRPr="00902436" w:rsidRDefault="00E43B9B" w:rsidP="4C980929">
      <w:pPr>
        <w:pStyle w:val="Heading4"/>
        <w:rPr>
          <w:rFonts w:ascii="Times New Roman" w:hAnsi="Times New Roman" w:cs="Times New Roman"/>
          <w:b/>
          <w:bCs/>
          <w:i w:val="0"/>
          <w:iCs w:val="0"/>
          <w:color w:val="auto"/>
          <w:sz w:val="24"/>
          <w:szCs w:val="24"/>
        </w:rPr>
      </w:pPr>
      <w:bookmarkStart w:id="0" w:name="_Toc210058189"/>
      <w:bookmarkStart w:id="1" w:name="_E._ADMINISTRATIVNE_IZMENE"/>
      <w:r w:rsidRPr="00902436">
        <w:rPr>
          <w:rFonts w:ascii="Times New Roman" w:hAnsi="Times New Roman" w:cs="Times New Roman"/>
          <w:b/>
          <w:bCs/>
          <w:i w:val="0"/>
          <w:iCs w:val="0"/>
          <w:color w:val="auto"/>
          <w:sz w:val="24"/>
          <w:szCs w:val="24"/>
        </w:rPr>
        <w:lastRenderedPageBreak/>
        <w:t>Е</w:t>
      </w:r>
      <w:r w:rsidR="5936E33E" w:rsidRPr="00902436">
        <w:rPr>
          <w:rFonts w:ascii="Times New Roman" w:hAnsi="Times New Roman" w:cs="Times New Roman"/>
          <w:b/>
          <w:bCs/>
          <w:i w:val="0"/>
          <w:iCs w:val="0"/>
          <w:color w:val="auto"/>
          <w:sz w:val="24"/>
          <w:szCs w:val="24"/>
        </w:rPr>
        <w:t xml:space="preserve">. </w:t>
      </w:r>
      <w:r w:rsidRPr="00902436">
        <w:rPr>
          <w:rFonts w:ascii="Times New Roman" w:hAnsi="Times New Roman" w:cs="Times New Roman"/>
          <w:b/>
          <w:bCs/>
          <w:i w:val="0"/>
          <w:iCs w:val="0"/>
          <w:color w:val="auto"/>
          <w:sz w:val="24"/>
          <w:szCs w:val="24"/>
        </w:rPr>
        <w:t>АДМИНИСТРАТИВНЕ</w:t>
      </w:r>
      <w:r w:rsidR="5936E33E" w:rsidRPr="00902436">
        <w:rPr>
          <w:rFonts w:ascii="Times New Roman" w:hAnsi="Times New Roman" w:cs="Times New Roman"/>
          <w:b/>
          <w:bCs/>
          <w:i w:val="0"/>
          <w:iCs w:val="0"/>
          <w:color w:val="auto"/>
          <w:sz w:val="24"/>
          <w:szCs w:val="24"/>
        </w:rPr>
        <w:t xml:space="preserve"> </w:t>
      </w:r>
      <w:r w:rsidRPr="00902436">
        <w:rPr>
          <w:rFonts w:ascii="Times New Roman" w:hAnsi="Times New Roman" w:cs="Times New Roman"/>
          <w:b/>
          <w:bCs/>
          <w:i w:val="0"/>
          <w:iCs w:val="0"/>
          <w:color w:val="auto"/>
          <w:sz w:val="24"/>
          <w:szCs w:val="24"/>
        </w:rPr>
        <w:t>ИЗМЕН</w:t>
      </w:r>
      <w:bookmarkEnd w:id="0"/>
      <w:bookmarkEnd w:id="1"/>
      <w:r w:rsidRPr="00902436">
        <w:rPr>
          <w:rFonts w:ascii="Times New Roman" w:hAnsi="Times New Roman" w:cs="Times New Roman"/>
          <w:b/>
          <w:bCs/>
          <w:i w:val="0"/>
          <w:iCs w:val="0"/>
          <w:color w:val="auto"/>
          <w:sz w:val="24"/>
          <w:szCs w:val="24"/>
        </w:rPr>
        <w:t>Е</w:t>
      </w:r>
    </w:p>
    <w:p w14:paraId="7EC82BA5" w14:textId="77777777" w:rsidR="00B052A8" w:rsidRPr="00902436" w:rsidRDefault="00B052A8" w:rsidP="005F2852">
      <w:pPr>
        <w:rPr>
          <w:rFonts w:ascii="Times New Roman" w:hAnsi="Times New Roman" w:cs="Times New Roman"/>
          <w:b/>
          <w:bCs/>
          <w:sz w:val="24"/>
          <w:szCs w:val="24"/>
          <w:lang w:val="sr-Latn-RS"/>
        </w:rPr>
      </w:pPr>
    </w:p>
    <w:p w14:paraId="10F66C87" w14:textId="076106F7" w:rsidR="005F2852"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Е</w:t>
      </w:r>
      <w:r w:rsidR="005F2852"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4774"/>
        <w:gridCol w:w="1237"/>
        <w:gridCol w:w="1720"/>
        <w:gridCol w:w="1285"/>
      </w:tblGrid>
      <w:tr w:rsidR="00053EE0" w:rsidRPr="00902436" w14:paraId="09DE2954" w14:textId="77777777" w:rsidTr="31548E9E">
        <w:tc>
          <w:tcPr>
            <w:tcW w:w="5258" w:type="dxa"/>
          </w:tcPr>
          <w:p w14:paraId="72A3502F" w14:textId="23AED959" w:rsidR="00053EE0" w:rsidRPr="00902436" w:rsidRDefault="00E43B9B" w:rsidP="31548E9E">
            <w:pPr>
              <w:rPr>
                <w:rFonts w:ascii="Times New Roman" w:hAnsi="Times New Roman" w:cs="Times New Roman"/>
                <w:b/>
                <w:bCs/>
                <w:noProof/>
                <w:sz w:val="24"/>
                <w:szCs w:val="24"/>
              </w:rPr>
            </w:pPr>
            <w:bookmarkStart w:id="2" w:name="_Hlk210044973"/>
            <w:r w:rsidRPr="00902436">
              <w:rPr>
                <w:rFonts w:ascii="Times New Roman" w:hAnsi="Times New Roman" w:cs="Times New Roman"/>
                <w:b/>
                <w:bCs/>
                <w:noProof/>
                <w:sz w:val="24"/>
                <w:szCs w:val="24"/>
              </w:rPr>
              <w:t>Е</w:t>
            </w:r>
            <w:r w:rsidR="252D1024" w:rsidRPr="00902436">
              <w:rPr>
                <w:rFonts w:ascii="Times New Roman" w:hAnsi="Times New Roman" w:cs="Times New Roman"/>
                <w:b/>
                <w:bCs/>
                <w:noProof/>
                <w:sz w:val="24"/>
                <w:szCs w:val="24"/>
              </w:rPr>
              <w:t xml:space="preserve">.1 </w:t>
            </w:r>
            <w:r w:rsidRPr="00902436">
              <w:rPr>
                <w:rFonts w:ascii="Times New Roman" w:hAnsi="Times New Roman" w:cs="Times New Roman"/>
                <w:b/>
                <w:bCs/>
                <w:noProof/>
                <w:sz w:val="24"/>
                <w:szCs w:val="24"/>
              </w:rPr>
              <w:t>Измена</w:t>
            </w:r>
            <w:r w:rsidR="252D10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смишљеног</w:t>
            </w:r>
            <w:r w:rsidR="252D10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имена</w:t>
            </w:r>
            <w:r w:rsidR="252D10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лека</w:t>
            </w:r>
          </w:p>
        </w:tc>
        <w:tc>
          <w:tcPr>
            <w:tcW w:w="1126" w:type="dxa"/>
            <w:vAlign w:val="center"/>
          </w:tcPr>
          <w:p w14:paraId="7E4804F2" w14:textId="0AD481DF"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Услови</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који</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морају</w:t>
            </w:r>
            <w:r w:rsidR="69ADCCF8"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бити</w:t>
            </w:r>
            <w:r w:rsidR="69ADCCF8" w:rsidRPr="00902436">
              <w:rPr>
                <w:rFonts w:ascii="Times New Roman" w:hAnsi="Times New Roman" w:cs="Times New Roman"/>
                <w:noProof/>
                <w:sz w:val="24"/>
                <w:szCs w:val="24"/>
              </w:rPr>
              <w:t xml:space="preserve"> </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испуњени</w:t>
            </w:r>
          </w:p>
        </w:tc>
        <w:tc>
          <w:tcPr>
            <w:tcW w:w="1565" w:type="dxa"/>
            <w:vAlign w:val="center"/>
          </w:tcPr>
          <w:p w14:paraId="2BF2AB15" w14:textId="3FE6ED6B"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Неопходна</w:t>
            </w:r>
            <w:r w:rsidR="2AA9F87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документација</w:t>
            </w:r>
          </w:p>
        </w:tc>
        <w:tc>
          <w:tcPr>
            <w:tcW w:w="1067" w:type="dxa"/>
            <w:vAlign w:val="center"/>
          </w:tcPr>
          <w:p w14:paraId="1799FF27" w14:textId="65396FE6"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Тип</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варијације</w:t>
            </w:r>
          </w:p>
        </w:tc>
      </w:tr>
      <w:tr w:rsidR="00053EE0" w:rsidRPr="00902436" w14:paraId="2F17C167" w14:textId="77777777" w:rsidTr="31548E9E">
        <w:tc>
          <w:tcPr>
            <w:tcW w:w="5258" w:type="dxa"/>
          </w:tcPr>
          <w:p w14:paraId="2AE42ACC" w14:textId="2D6912FB" w:rsidR="00053EE0" w:rsidRPr="00902436" w:rsidRDefault="00E43B9B" w:rsidP="00F7374E">
            <w:pPr>
              <w:pStyle w:val="ListParagraph"/>
              <w:numPr>
                <w:ilvl w:val="0"/>
                <w:numId w:val="88"/>
              </w:numPr>
              <w:rPr>
                <w:rFonts w:ascii="Times New Roman" w:hAnsi="Times New Roman" w:cs="Times New Roman"/>
                <w:noProof/>
                <w:sz w:val="24"/>
                <w:szCs w:val="24"/>
              </w:rPr>
            </w:pPr>
            <w:r w:rsidRPr="00902436">
              <w:rPr>
                <w:rFonts w:ascii="Times New Roman" w:hAnsi="Times New Roman" w:cs="Times New Roman"/>
                <w:noProof/>
                <w:sz w:val="24"/>
                <w:szCs w:val="24"/>
              </w:rPr>
              <w:t>за</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лекове</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који</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су</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добили</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дозволу</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централизованим</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поступком</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у</w:t>
            </w:r>
            <w:r w:rsidR="55419B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ЕУ</w:t>
            </w:r>
          </w:p>
        </w:tc>
        <w:tc>
          <w:tcPr>
            <w:tcW w:w="1126" w:type="dxa"/>
            <w:vAlign w:val="center"/>
          </w:tcPr>
          <w:p w14:paraId="0E4A9F31" w14:textId="4E42D3D4"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565" w:type="dxa"/>
            <w:vAlign w:val="center"/>
          </w:tcPr>
          <w:p w14:paraId="5FC9CE6D" w14:textId="6B2205B4"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1, 2</w:t>
            </w:r>
          </w:p>
        </w:tc>
        <w:tc>
          <w:tcPr>
            <w:tcW w:w="1067" w:type="dxa"/>
            <w:vAlign w:val="center"/>
          </w:tcPr>
          <w:p w14:paraId="5C010B34" w14:textId="27A0B45C" w:rsidR="00053EE0" w:rsidRPr="00902436" w:rsidRDefault="00626B17"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I</w:t>
            </w:r>
            <w:r w:rsidR="00E43B9B" w:rsidRPr="00902436">
              <w:rPr>
                <w:rFonts w:ascii="Times New Roman" w:hAnsi="Times New Roman" w:cs="Times New Roman"/>
                <w:noProof/>
                <w:sz w:val="24"/>
                <w:szCs w:val="24"/>
              </w:rPr>
              <w:t>А</w:t>
            </w:r>
            <w:r w:rsidR="00E43B9B" w:rsidRPr="00902436">
              <w:rPr>
                <w:rFonts w:ascii="Times New Roman" w:hAnsi="Times New Roman" w:cs="Times New Roman"/>
                <w:noProof/>
                <w:sz w:val="24"/>
                <w:szCs w:val="24"/>
                <w:vertAlign w:val="subscript"/>
              </w:rPr>
              <w:t>ИН</w:t>
            </w:r>
          </w:p>
        </w:tc>
      </w:tr>
      <w:tr w:rsidR="00053EE0" w:rsidRPr="00902436" w14:paraId="14C55C14" w14:textId="77777777" w:rsidTr="31548E9E">
        <w:tc>
          <w:tcPr>
            <w:tcW w:w="5258" w:type="dxa"/>
          </w:tcPr>
          <w:p w14:paraId="3D635B65" w14:textId="6D08059B" w:rsidR="00053EE0" w:rsidRPr="00902436" w:rsidRDefault="00E43B9B" w:rsidP="00F7374E">
            <w:pPr>
              <w:pStyle w:val="ListParagraph"/>
              <w:numPr>
                <w:ilvl w:val="0"/>
                <w:numId w:val="88"/>
              </w:numPr>
              <w:rPr>
                <w:rFonts w:ascii="Times New Roman" w:hAnsi="Times New Roman" w:cs="Times New Roman"/>
                <w:noProof/>
                <w:sz w:val="24"/>
                <w:szCs w:val="24"/>
              </w:rPr>
            </w:pPr>
            <w:r w:rsidRPr="00902436">
              <w:rPr>
                <w:rFonts w:ascii="Times New Roman" w:hAnsi="Times New Roman" w:cs="Times New Roman"/>
                <w:noProof/>
                <w:sz w:val="24"/>
                <w:szCs w:val="24"/>
              </w:rPr>
              <w:t>за</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лекове</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који</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су</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добили</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дозволу</w:t>
            </w:r>
            <w:r w:rsidR="211E7FE3"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националним</w:t>
            </w:r>
            <w:r w:rsidR="37190BF7"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поступком</w:t>
            </w:r>
          </w:p>
        </w:tc>
        <w:tc>
          <w:tcPr>
            <w:tcW w:w="1126" w:type="dxa"/>
            <w:vAlign w:val="center"/>
          </w:tcPr>
          <w:p w14:paraId="27B5F667" w14:textId="77777777" w:rsidR="00053EE0" w:rsidRPr="00902436" w:rsidRDefault="00053EE0" w:rsidP="31548E9E">
            <w:pPr>
              <w:jc w:val="center"/>
              <w:rPr>
                <w:rFonts w:ascii="Times New Roman" w:hAnsi="Times New Roman" w:cs="Times New Roman"/>
                <w:noProof/>
                <w:sz w:val="24"/>
                <w:szCs w:val="24"/>
              </w:rPr>
            </w:pPr>
          </w:p>
        </w:tc>
        <w:tc>
          <w:tcPr>
            <w:tcW w:w="1565" w:type="dxa"/>
            <w:vAlign w:val="center"/>
          </w:tcPr>
          <w:p w14:paraId="0ABA968D" w14:textId="6C3A51C3"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2</w:t>
            </w:r>
          </w:p>
        </w:tc>
        <w:tc>
          <w:tcPr>
            <w:tcW w:w="1067" w:type="dxa"/>
            <w:vAlign w:val="center"/>
          </w:tcPr>
          <w:p w14:paraId="332E5D7D" w14:textId="36226ED5" w:rsidR="00053EE0" w:rsidRPr="00902436" w:rsidRDefault="004774B8"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I</w:t>
            </w:r>
            <w:r w:rsidR="00E43B9B" w:rsidRPr="00902436">
              <w:rPr>
                <w:rFonts w:ascii="Times New Roman" w:hAnsi="Times New Roman" w:cs="Times New Roman"/>
                <w:noProof/>
                <w:sz w:val="24"/>
                <w:szCs w:val="24"/>
              </w:rPr>
              <w:t>Б</w:t>
            </w:r>
          </w:p>
        </w:tc>
      </w:tr>
      <w:tr w:rsidR="00053EE0" w:rsidRPr="00902436" w14:paraId="6F26CE4B" w14:textId="77777777" w:rsidTr="31548E9E">
        <w:tc>
          <w:tcPr>
            <w:tcW w:w="9016" w:type="dxa"/>
            <w:gridSpan w:val="4"/>
          </w:tcPr>
          <w:p w14:paraId="726A32AB" w14:textId="2094E1FE" w:rsidR="00053EE0" w:rsidRPr="00902436" w:rsidRDefault="00E43B9B" w:rsidP="31548E9E">
            <w:pPr>
              <w:rPr>
                <w:rFonts w:ascii="Times New Roman" w:hAnsi="Times New Roman" w:cs="Times New Roman"/>
                <w:noProof/>
                <w:sz w:val="24"/>
                <w:szCs w:val="24"/>
              </w:rPr>
            </w:pPr>
            <w:r w:rsidRPr="00902436">
              <w:rPr>
                <w:rFonts w:ascii="Times New Roman" w:hAnsi="Times New Roman" w:cs="Times New Roman"/>
                <w:b/>
                <w:bCs/>
                <w:noProof/>
                <w:sz w:val="24"/>
                <w:szCs w:val="24"/>
              </w:rPr>
              <w:t>Услови</w:t>
            </w:r>
          </w:p>
        </w:tc>
      </w:tr>
      <w:tr w:rsidR="00A61F1C" w:rsidRPr="00902436" w14:paraId="58BC6216" w14:textId="77777777" w:rsidTr="31548E9E">
        <w:tc>
          <w:tcPr>
            <w:tcW w:w="9016" w:type="dxa"/>
            <w:gridSpan w:val="4"/>
          </w:tcPr>
          <w:p w14:paraId="03D9E1E9" w14:textId="5A2D83BC" w:rsidR="00A61F1C" w:rsidRPr="00902436" w:rsidRDefault="00E43B9B" w:rsidP="00F7374E">
            <w:pPr>
              <w:pStyle w:val="ListParagraph"/>
              <w:numPr>
                <w:ilvl w:val="0"/>
                <w:numId w:val="89"/>
              </w:numPr>
              <w:rPr>
                <w:rFonts w:ascii="Times New Roman" w:hAnsi="Times New Roman" w:cs="Times New Roman"/>
                <w:noProof/>
                <w:sz w:val="24"/>
                <w:szCs w:val="24"/>
              </w:rPr>
            </w:pPr>
            <w:r w:rsidRPr="00902436">
              <w:rPr>
                <w:rFonts w:ascii="Times New Roman" w:hAnsi="Times New Roman" w:cs="Times New Roman"/>
                <w:noProof/>
                <w:sz w:val="24"/>
                <w:szCs w:val="24"/>
              </w:rPr>
              <w:t>Провера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прихватљивости</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новог</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имена</w:t>
            </w:r>
            <w:r w:rsidR="0C7F5268"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коју</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је</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извршила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Европска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Агенција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за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лекове</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у</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даљем</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тексту</w:t>
            </w:r>
            <w:r w:rsidR="458EBD5B" w:rsidRPr="00902436">
              <w:rPr>
                <w:rFonts w:ascii="Times New Roman" w:hAnsi="Times New Roman" w:cs="Times New Roman"/>
                <w:noProof/>
                <w:sz w:val="24"/>
                <w:szCs w:val="24"/>
              </w:rPr>
              <w:t xml:space="preserve">: </w:t>
            </w:r>
            <w:r w:rsidRPr="00D55FB2">
              <w:rPr>
                <w:rFonts w:ascii="Times New Roman" w:hAnsi="Times New Roman" w:cs="Times New Roman"/>
                <w:i/>
                <w:iCs/>
                <w:noProof/>
                <w:sz w:val="24"/>
                <w:szCs w:val="24"/>
              </w:rPr>
              <w:t>ЕМА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је</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завршена</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позитивна</w:t>
            </w:r>
            <w:r w:rsidR="458EBD5B" w:rsidRPr="00902436">
              <w:rPr>
                <w:rFonts w:ascii="Times New Roman" w:hAnsi="Times New Roman" w:cs="Times New Roman"/>
                <w:noProof/>
                <w:sz w:val="24"/>
                <w:szCs w:val="24"/>
              </w:rPr>
              <w:t>.</w:t>
            </w:r>
          </w:p>
        </w:tc>
      </w:tr>
      <w:tr w:rsidR="00053EE0" w:rsidRPr="00902436" w14:paraId="37B3730C" w14:textId="77777777" w:rsidTr="31548E9E">
        <w:tc>
          <w:tcPr>
            <w:tcW w:w="9016" w:type="dxa"/>
            <w:gridSpan w:val="4"/>
          </w:tcPr>
          <w:p w14:paraId="4E0BD9E8" w14:textId="7304712F" w:rsidR="00053EE0"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Документација</w:t>
            </w:r>
            <w:r w:rsidR="252D1024" w:rsidRPr="00902436">
              <w:rPr>
                <w:rFonts w:ascii="Times New Roman" w:hAnsi="Times New Roman" w:cs="Times New Roman"/>
                <w:b/>
                <w:bCs/>
                <w:noProof/>
                <w:sz w:val="24"/>
                <w:szCs w:val="24"/>
              </w:rPr>
              <w:t xml:space="preserve"> </w:t>
            </w:r>
          </w:p>
        </w:tc>
      </w:tr>
      <w:tr w:rsidR="00A61F1C" w:rsidRPr="00902436" w14:paraId="0CB409F3" w14:textId="77777777" w:rsidTr="31548E9E">
        <w:tc>
          <w:tcPr>
            <w:tcW w:w="9016" w:type="dxa"/>
            <w:gridSpan w:val="4"/>
          </w:tcPr>
          <w:p w14:paraId="21E5ECA4" w14:textId="387A8968" w:rsidR="00A61F1C" w:rsidRPr="00902436" w:rsidRDefault="00E43B9B" w:rsidP="00F7374E">
            <w:pPr>
              <w:pStyle w:val="ListParagraph"/>
              <w:numPr>
                <w:ilvl w:val="0"/>
                <w:numId w:val="90"/>
              </w:numPr>
              <w:rPr>
                <w:rFonts w:ascii="Times New Roman" w:hAnsi="Times New Roman" w:cs="Times New Roman"/>
                <w:noProof/>
                <w:sz w:val="24"/>
                <w:szCs w:val="24"/>
              </w:rPr>
            </w:pPr>
            <w:r w:rsidRPr="00902436">
              <w:rPr>
                <w:rFonts w:ascii="Times New Roman" w:hAnsi="Times New Roman" w:cs="Times New Roman"/>
                <w:noProof/>
                <w:sz w:val="24"/>
                <w:szCs w:val="24"/>
              </w:rPr>
              <w:t>Копија</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писма</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о</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прихватању</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новог</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имена</w:t>
            </w:r>
            <w:r w:rsidR="589FBDA8"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од</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стране</w:t>
            </w:r>
            <w:r w:rsidR="27041516" w:rsidRPr="00902436">
              <w:rPr>
                <w:rFonts w:ascii="Times New Roman" w:hAnsi="Times New Roman" w:cs="Times New Roman"/>
                <w:noProof/>
                <w:sz w:val="24"/>
                <w:szCs w:val="24"/>
              </w:rPr>
              <w:t xml:space="preserve"> </w:t>
            </w:r>
            <w:r w:rsidRPr="00D55FB2">
              <w:rPr>
                <w:rFonts w:ascii="Times New Roman" w:hAnsi="Times New Roman" w:cs="Times New Roman"/>
                <w:i/>
                <w:iCs/>
                <w:noProof/>
                <w:sz w:val="24"/>
                <w:szCs w:val="24"/>
              </w:rPr>
              <w:t>ЕМА</w:t>
            </w:r>
            <w:r w:rsidR="27041516" w:rsidRPr="00902436">
              <w:rPr>
                <w:rFonts w:ascii="Times New Roman" w:hAnsi="Times New Roman" w:cs="Times New Roman"/>
                <w:noProof/>
                <w:sz w:val="24"/>
                <w:szCs w:val="24"/>
              </w:rPr>
              <w:t>.</w:t>
            </w:r>
          </w:p>
        </w:tc>
      </w:tr>
      <w:tr w:rsidR="00A61F1C" w:rsidRPr="00902436" w14:paraId="66CB863F" w14:textId="77777777" w:rsidTr="31548E9E">
        <w:tc>
          <w:tcPr>
            <w:tcW w:w="9016" w:type="dxa"/>
            <w:gridSpan w:val="4"/>
          </w:tcPr>
          <w:p w14:paraId="0715B4F3" w14:textId="2AC631F5" w:rsidR="00A61F1C" w:rsidRPr="00902436" w:rsidRDefault="00E43B9B" w:rsidP="00F7374E">
            <w:pPr>
              <w:pStyle w:val="ListParagraph"/>
              <w:numPr>
                <w:ilvl w:val="0"/>
                <w:numId w:val="90"/>
              </w:numPr>
              <w:rPr>
                <w:rFonts w:ascii="Times New Roman" w:hAnsi="Times New Roman" w:cs="Times New Roman"/>
                <w:noProof/>
                <w:sz w:val="24"/>
                <w:szCs w:val="24"/>
              </w:rPr>
            </w:pPr>
            <w:r w:rsidRPr="00902436">
              <w:rPr>
                <w:rFonts w:ascii="Times New Roman" w:hAnsi="Times New Roman" w:cs="Times New Roman"/>
                <w:noProof/>
                <w:sz w:val="24"/>
                <w:szCs w:val="24"/>
                <w:lang w:val="sr-Latn-RS"/>
              </w:rPr>
              <w:t>Ревидиране</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информације</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о</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леку</w:t>
            </w:r>
            <w:r w:rsidR="30508011" w:rsidRPr="00902436">
              <w:rPr>
                <w:rFonts w:ascii="Times New Roman" w:hAnsi="Times New Roman" w:cs="Times New Roman"/>
                <w:noProof/>
                <w:sz w:val="24"/>
                <w:szCs w:val="24"/>
              </w:rPr>
              <w:t>.</w:t>
            </w:r>
          </w:p>
        </w:tc>
      </w:tr>
      <w:bookmarkEnd w:id="2"/>
    </w:tbl>
    <w:p w14:paraId="71C150F7" w14:textId="77777777" w:rsidR="00053EE0" w:rsidRPr="00902436" w:rsidRDefault="00053EE0" w:rsidP="005F2852">
      <w:pPr>
        <w:rPr>
          <w:rFonts w:ascii="Times New Roman" w:hAnsi="Times New Roman" w:cs="Times New Roman"/>
          <w:sz w:val="24"/>
          <w:szCs w:val="24"/>
        </w:rPr>
      </w:pPr>
    </w:p>
    <w:p w14:paraId="4E5F3508" w14:textId="518D27A7"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Е</w:t>
      </w:r>
      <w:r w:rsidR="00A61F1C"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74"/>
        <w:gridCol w:w="1237"/>
        <w:gridCol w:w="1720"/>
        <w:gridCol w:w="1285"/>
      </w:tblGrid>
      <w:tr w:rsidR="00A61F1C" w:rsidRPr="00902436" w14:paraId="2637C5BC" w14:textId="77777777" w:rsidTr="779C12DD">
        <w:tc>
          <w:tcPr>
            <w:tcW w:w="5246" w:type="dxa"/>
          </w:tcPr>
          <w:p w14:paraId="69332489" w14:textId="6481A67F" w:rsidR="00A61F1C" w:rsidRPr="00902436" w:rsidRDefault="782E29EF" w:rsidP="781EB6B5">
            <w:pPr>
              <w:jc w:val="both"/>
              <w:rPr>
                <w:rFonts w:ascii="Times New Roman" w:hAnsi="Times New Roman" w:cs="Times New Roman"/>
                <w:b/>
                <w:bCs/>
                <w:sz w:val="24"/>
                <w:szCs w:val="24"/>
              </w:rPr>
            </w:pPr>
            <w:r w:rsidRPr="00902436">
              <w:rPr>
                <w:rFonts w:ascii="Times New Roman" w:hAnsi="Times New Roman" w:cs="Times New Roman"/>
                <w:b/>
                <w:bCs/>
                <w:sz w:val="24"/>
                <w:szCs w:val="24"/>
              </w:rPr>
              <w:t>Е</w:t>
            </w:r>
            <w:r w:rsidR="6E8E756F" w:rsidRPr="00902436">
              <w:rPr>
                <w:rFonts w:ascii="Times New Roman" w:hAnsi="Times New Roman" w:cs="Times New Roman"/>
                <w:b/>
                <w:bCs/>
                <w:sz w:val="24"/>
                <w:szCs w:val="24"/>
              </w:rPr>
              <w:t xml:space="preserve">.2 </w:t>
            </w:r>
            <w:r w:rsidRPr="00902436">
              <w:rPr>
                <w:rFonts w:ascii="Times New Roman" w:hAnsi="Times New Roman" w:cs="Times New Roman"/>
                <w:b/>
                <w:bCs/>
                <w:sz w:val="24"/>
                <w:szCs w:val="24"/>
                <w:lang w:val="sr-Latn-RS"/>
              </w:rPr>
              <w:t>Измена</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назива</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активне</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супстанце</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ексципијенса</w:t>
            </w:r>
            <w:r w:rsidR="6E8E756F" w:rsidRPr="00902436">
              <w:rPr>
                <w:rFonts w:ascii="Times New Roman" w:hAnsi="Times New Roman" w:cs="Times New Roman"/>
                <w:b/>
                <w:bCs/>
                <w:sz w:val="24"/>
                <w:szCs w:val="24"/>
              </w:rPr>
              <w:t xml:space="preserve">, </w:t>
            </w:r>
            <w:r w:rsidR="6E0FCF10" w:rsidRPr="00902436">
              <w:rPr>
                <w:rFonts w:ascii="Times New Roman" w:hAnsi="Times New Roman" w:cs="Times New Roman"/>
                <w:b/>
                <w:bCs/>
                <w:sz w:val="24"/>
                <w:szCs w:val="24"/>
              </w:rPr>
              <w:t>(</w:t>
            </w:r>
            <w:r w:rsidRPr="00902436">
              <w:rPr>
                <w:rFonts w:ascii="Times New Roman" w:hAnsi="Times New Roman" w:cs="Times New Roman"/>
                <w:b/>
                <w:bCs/>
                <w:sz w:val="24"/>
                <w:szCs w:val="24"/>
              </w:rPr>
              <w:t>дела</w:t>
            </w:r>
            <w:r w:rsidR="6E0FCF10"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медицинског</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средства</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или</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компоненте</w:t>
            </w:r>
            <w:r w:rsidR="6E8E756F" w:rsidRPr="00902436">
              <w:rPr>
                <w:rFonts w:ascii="Times New Roman" w:hAnsi="Times New Roman" w:cs="Times New Roman"/>
                <w:b/>
                <w:bCs/>
                <w:sz w:val="24"/>
                <w:szCs w:val="24"/>
              </w:rPr>
              <w:t xml:space="preserve"> </w:t>
            </w:r>
            <w:r w:rsidR="3C55F049" w:rsidRPr="00902436">
              <w:rPr>
                <w:rFonts w:ascii="Times New Roman" w:hAnsi="Times New Roman" w:cs="Times New Roman"/>
                <w:b/>
                <w:bCs/>
                <w:sz w:val="24"/>
                <w:szCs w:val="24"/>
              </w:rPr>
              <w:t>паковања</w:t>
            </w:r>
          </w:p>
        </w:tc>
        <w:tc>
          <w:tcPr>
            <w:tcW w:w="1131" w:type="dxa"/>
            <w:vAlign w:val="center"/>
          </w:tcPr>
          <w:p w14:paraId="6A0D985F" w14:textId="748EA79E"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испуњени</w:t>
            </w:r>
          </w:p>
        </w:tc>
        <w:tc>
          <w:tcPr>
            <w:tcW w:w="1545" w:type="dxa"/>
            <w:vAlign w:val="center"/>
          </w:tcPr>
          <w:p w14:paraId="269B7757" w14:textId="71B4B833"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94" w:type="dxa"/>
            <w:vAlign w:val="center"/>
          </w:tcPr>
          <w:p w14:paraId="353DFDA0" w14:textId="7800EF15"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A61F1C" w:rsidRPr="00902436" w14:paraId="6B59DDB9" w14:textId="77777777" w:rsidTr="779C12DD">
        <w:tc>
          <w:tcPr>
            <w:tcW w:w="5246" w:type="dxa"/>
          </w:tcPr>
          <w:p w14:paraId="44A97245" w14:textId="77777777" w:rsidR="00A61F1C" w:rsidRPr="00902436" w:rsidRDefault="00A61F1C" w:rsidP="008B36A4">
            <w:pPr>
              <w:pStyle w:val="ListParagraph"/>
              <w:rPr>
                <w:rFonts w:ascii="Times New Roman" w:hAnsi="Times New Roman" w:cs="Times New Roman"/>
                <w:sz w:val="24"/>
                <w:szCs w:val="24"/>
              </w:rPr>
            </w:pPr>
          </w:p>
        </w:tc>
        <w:tc>
          <w:tcPr>
            <w:tcW w:w="1131" w:type="dxa"/>
            <w:vAlign w:val="center"/>
          </w:tcPr>
          <w:p w14:paraId="3391AB04" w14:textId="6BB95387" w:rsidR="00A61F1C"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45" w:type="dxa"/>
            <w:vAlign w:val="center"/>
          </w:tcPr>
          <w:p w14:paraId="765A8C25" w14:textId="00E6DAD3" w:rsidR="00A61F1C"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3</w:t>
            </w:r>
          </w:p>
        </w:tc>
        <w:tc>
          <w:tcPr>
            <w:tcW w:w="1094" w:type="dxa"/>
            <w:vAlign w:val="center"/>
          </w:tcPr>
          <w:p w14:paraId="0ABF6387" w14:textId="67208D6B" w:rsidR="00A61F1C" w:rsidRPr="00902436" w:rsidRDefault="006C003A" w:rsidP="781EB6B5">
            <w:pPr>
              <w:jc w:val="center"/>
              <w:rPr>
                <w:rFonts w:ascii="Times New Roman" w:hAnsi="Times New Roman" w:cs="Times New Roman"/>
                <w:sz w:val="24"/>
                <w:szCs w:val="24"/>
              </w:rPr>
            </w:pPr>
            <w:r w:rsidRPr="00902436">
              <w:rPr>
                <w:rFonts w:ascii="Times New Roman" w:hAnsi="Times New Roman" w:cs="Times New Roman"/>
                <w:noProof/>
                <w:sz w:val="24"/>
                <w:szCs w:val="24"/>
              </w:rPr>
              <w:t>IА</w:t>
            </w:r>
            <w:r w:rsidRPr="00902436">
              <w:rPr>
                <w:rFonts w:ascii="Times New Roman" w:hAnsi="Times New Roman" w:cs="Times New Roman"/>
                <w:noProof/>
                <w:sz w:val="24"/>
                <w:szCs w:val="24"/>
                <w:vertAlign w:val="subscript"/>
              </w:rPr>
              <w:t>ИН</w:t>
            </w:r>
          </w:p>
        </w:tc>
      </w:tr>
      <w:tr w:rsidR="00A61F1C" w:rsidRPr="00902436" w14:paraId="0EB32980" w14:textId="77777777" w:rsidTr="779C12DD">
        <w:tc>
          <w:tcPr>
            <w:tcW w:w="9016" w:type="dxa"/>
            <w:gridSpan w:val="4"/>
          </w:tcPr>
          <w:p w14:paraId="7C4F711C" w14:textId="3E32754B" w:rsidR="00A61F1C" w:rsidRPr="00902436" w:rsidRDefault="00E43B9B" w:rsidP="00337566">
            <w:pPr>
              <w:rPr>
                <w:rFonts w:ascii="Times New Roman" w:hAnsi="Times New Roman" w:cs="Times New Roman"/>
                <w:sz w:val="24"/>
                <w:szCs w:val="24"/>
              </w:rPr>
            </w:pPr>
            <w:r w:rsidRPr="00902436">
              <w:rPr>
                <w:rFonts w:ascii="Times New Roman" w:hAnsi="Times New Roman" w:cs="Times New Roman"/>
                <w:b/>
                <w:bCs/>
                <w:sz w:val="24"/>
                <w:szCs w:val="24"/>
              </w:rPr>
              <w:t>Услови</w:t>
            </w:r>
          </w:p>
        </w:tc>
      </w:tr>
      <w:tr w:rsidR="00A61F1C" w:rsidRPr="00902436" w14:paraId="16AD470C" w14:textId="77777777" w:rsidTr="779C12DD">
        <w:tc>
          <w:tcPr>
            <w:tcW w:w="9016" w:type="dxa"/>
            <w:gridSpan w:val="4"/>
          </w:tcPr>
          <w:p w14:paraId="0A4BBD63" w14:textId="79DED289" w:rsidR="00A61F1C" w:rsidRPr="00902436" w:rsidRDefault="782E29EF" w:rsidP="00F7374E">
            <w:pPr>
              <w:pStyle w:val="ListParagraph"/>
              <w:numPr>
                <w:ilvl w:val="0"/>
                <w:numId w:val="91"/>
              </w:numPr>
              <w:rPr>
                <w:rFonts w:ascii="Times New Roman" w:hAnsi="Times New Roman" w:cs="Times New Roman"/>
                <w:sz w:val="24"/>
                <w:szCs w:val="24"/>
              </w:rPr>
            </w:pPr>
            <w:r w:rsidRPr="00902436">
              <w:rPr>
                <w:rFonts w:ascii="Times New Roman" w:hAnsi="Times New Roman" w:cs="Times New Roman"/>
                <w:sz w:val="24"/>
                <w:szCs w:val="24"/>
              </w:rPr>
              <w:t>Активна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ексципијенс</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медицинско</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средство</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компонента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паковања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1693AD8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1693AD8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непромењени</w:t>
            </w:r>
            <w:r w:rsidR="1693AD85" w:rsidRPr="00902436">
              <w:rPr>
                <w:rFonts w:ascii="Times New Roman" w:hAnsi="Times New Roman" w:cs="Times New Roman"/>
                <w:sz w:val="24"/>
                <w:szCs w:val="24"/>
              </w:rPr>
              <w:t>.</w:t>
            </w:r>
          </w:p>
        </w:tc>
      </w:tr>
      <w:tr w:rsidR="00A61F1C" w:rsidRPr="00902436" w14:paraId="13B83B43" w14:textId="77777777" w:rsidTr="779C12DD">
        <w:tc>
          <w:tcPr>
            <w:tcW w:w="9016" w:type="dxa"/>
            <w:gridSpan w:val="4"/>
          </w:tcPr>
          <w:p w14:paraId="4C6682E4" w14:textId="14D7A38F"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A61F1C" w:rsidRPr="00902436">
              <w:rPr>
                <w:rFonts w:ascii="Times New Roman" w:hAnsi="Times New Roman" w:cs="Times New Roman"/>
                <w:b/>
                <w:bCs/>
                <w:sz w:val="24"/>
                <w:szCs w:val="24"/>
              </w:rPr>
              <w:t xml:space="preserve"> </w:t>
            </w:r>
          </w:p>
        </w:tc>
      </w:tr>
      <w:tr w:rsidR="00A61F1C" w:rsidRPr="00902436" w14:paraId="56D1BE2D" w14:textId="77777777" w:rsidTr="779C12DD">
        <w:tc>
          <w:tcPr>
            <w:tcW w:w="9016" w:type="dxa"/>
            <w:gridSpan w:val="4"/>
          </w:tcPr>
          <w:p w14:paraId="0779D0B7" w14:textId="1C4FECD3" w:rsidR="008B36A4" w:rsidRPr="00902436" w:rsidRDefault="782E29EF"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rPr>
              <w:t>За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ексципијенсе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прихватању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стране</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Светске</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здравствене</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организације</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3209B56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ем</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тексту</w:t>
            </w:r>
            <w:r w:rsidR="6D73F9ED"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СЗО</w:t>
            </w:r>
            <w:r w:rsidR="6D73F9ED"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копија</w:t>
            </w:r>
            <w:r w:rsidR="3B648EE4" w:rsidRPr="00902436">
              <w:rPr>
                <w:rFonts w:ascii="Times New Roman" w:hAnsi="Times New Roman" w:cs="Times New Roman"/>
                <w:sz w:val="24"/>
                <w:szCs w:val="24"/>
              </w:rPr>
              <w:t xml:space="preserve"> </w:t>
            </w:r>
            <w:r w:rsidR="6B271E52" w:rsidRPr="0073394D">
              <w:rPr>
                <w:rFonts w:ascii="Times New Roman" w:hAnsi="Times New Roman" w:cs="Times New Roman"/>
                <w:i/>
                <w:iCs/>
                <w:sz w:val="24"/>
                <w:szCs w:val="24"/>
              </w:rPr>
              <w:t>INN</w:t>
            </w:r>
            <w:r w:rsidR="6B271E5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7DD664B9"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промена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B648EE4" w:rsidRPr="00902436">
              <w:rPr>
                <w:rFonts w:ascii="Times New Roman" w:hAnsi="Times New Roman" w:cs="Times New Roman"/>
                <w:sz w:val="24"/>
                <w:szCs w:val="24"/>
              </w:rPr>
              <w:t xml:space="preserve"> </w:t>
            </w:r>
            <w:r w:rsidR="4E274148" w:rsidRPr="0073394D">
              <w:rPr>
                <w:rFonts w:ascii="Times New Roman" w:hAnsi="Times New Roman" w:cs="Times New Roman"/>
                <w:i/>
                <w:iCs/>
                <w:sz w:val="24"/>
                <w:szCs w:val="24"/>
              </w:rPr>
              <w:t>Ph. Eur.</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7DD664B9" w:rsidRPr="00902436">
              <w:rPr>
                <w:rFonts w:ascii="Times New Roman" w:hAnsi="Times New Roman" w:cs="Times New Roman"/>
                <w:sz w:val="24"/>
                <w:szCs w:val="24"/>
              </w:rPr>
              <w:t>љ</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е</w:t>
            </w:r>
            <w:r w:rsidR="7BD8A5A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лек</w:t>
            </w:r>
            <w:r w:rsidRPr="00902436">
              <w:rPr>
                <w:rFonts w:ascii="Times New Roman" w:hAnsi="Times New Roman" w:cs="Times New Roman"/>
                <w:sz w:val="24"/>
                <w:szCs w:val="24"/>
                <w:lang w:val="sr-Latn-RS"/>
              </w:rPr>
              <w:t>ове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изјава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смерницом</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декларацију</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би</w:t>
            </w:r>
            <w:r w:rsidR="7DD664B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них</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супстанци</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би</w:t>
            </w:r>
            <w:r w:rsidR="7DD664B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них</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препарата</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6F9174B7" w:rsidRPr="00902436">
              <w:rPr>
                <w:rFonts w:ascii="Times New Roman" w:hAnsi="Times New Roman" w:cs="Times New Roman"/>
                <w:sz w:val="24"/>
                <w:szCs w:val="24"/>
                <w:lang w:val="sr-Latn-RS"/>
              </w:rPr>
              <w:t xml:space="preserve"> </w:t>
            </w:r>
            <w:r w:rsidR="083CF5F2"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традиционалним</w:t>
            </w:r>
            <w:r w:rsidR="348EF5CD" w:rsidRPr="00902436">
              <w:rPr>
                <w:rFonts w:ascii="Times New Roman" w:hAnsi="Times New Roman" w:cs="Times New Roman"/>
                <w:sz w:val="24"/>
                <w:szCs w:val="24"/>
                <w:lang w:val="sr-Latn-RS"/>
              </w:rPr>
              <w:t>)</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би</w:t>
            </w:r>
            <w:r w:rsidR="7DD664B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ним</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лековима</w:t>
            </w:r>
            <w:r w:rsidR="6F9174B7" w:rsidRPr="00902436">
              <w:rPr>
                <w:rFonts w:ascii="Times New Roman" w:hAnsi="Times New Roman" w:cs="Times New Roman"/>
                <w:sz w:val="24"/>
                <w:szCs w:val="24"/>
                <w:lang w:val="sr-Latn-RS"/>
              </w:rPr>
              <w:t xml:space="preserve"> </w:t>
            </w:r>
            <w:r w:rsidR="658E22EE"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658E22EE" w:rsidRPr="00902436">
              <w:rPr>
                <w:rFonts w:ascii="Times New Roman" w:hAnsi="Times New Roman" w:cs="Times New Roman"/>
                <w:sz w:val="24"/>
                <w:szCs w:val="24"/>
                <w:lang w:val="sr-Latn-RS"/>
              </w:rPr>
              <w:t xml:space="preserve">. </w:t>
            </w:r>
            <w:r w:rsidR="4F84F256" w:rsidRPr="00902436">
              <w:rPr>
                <w:rFonts w:ascii="Times New Roman" w:hAnsi="Times New Roman" w:cs="Times New Roman"/>
                <w:sz w:val="24"/>
                <w:szCs w:val="24"/>
                <w:lang w:val="sr-Latn-RS"/>
              </w:rPr>
              <w:t>Guideline on declaration of herbal substances and herbal preparations in (traditional) herbal medicinal products</w:t>
            </w:r>
            <w:r w:rsidR="658E22EE"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w:t>
            </w:r>
          </w:p>
          <w:p w14:paraId="1DC62DA4" w14:textId="2E49A7C3" w:rsidR="00A61F1C" w:rsidRPr="00902436" w:rsidRDefault="782E29EF" w:rsidP="00AB19E5">
            <w:pPr>
              <w:pStyle w:val="ListParagraph"/>
              <w:rPr>
                <w:rFonts w:ascii="Times New Roman" w:hAnsi="Times New Roman" w:cs="Times New Roman"/>
                <w:sz w:val="24"/>
                <w:szCs w:val="24"/>
              </w:rPr>
            </w:pPr>
            <w:r w:rsidRPr="00902436">
              <w:rPr>
                <w:rFonts w:ascii="Times New Roman" w:hAnsi="Times New Roman" w:cs="Times New Roman"/>
                <w:sz w:val="24"/>
                <w:szCs w:val="24"/>
              </w:rPr>
              <w:t>За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медицинска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средства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сертификат</w:t>
            </w:r>
            <w:r w:rsidR="528BE970" w:rsidRPr="00902436">
              <w:rPr>
                <w:rFonts w:ascii="Times New Roman" w:hAnsi="Times New Roman" w:cs="Times New Roman"/>
                <w:sz w:val="24"/>
                <w:szCs w:val="24"/>
              </w:rPr>
              <w:t xml:space="preserve"> </w:t>
            </w:r>
            <w:r w:rsidR="61F191D3" w:rsidRPr="0073394D">
              <w:rPr>
                <w:rFonts w:ascii="Times New Roman" w:hAnsi="Times New Roman" w:cs="Times New Roman"/>
                <w:i/>
                <w:iCs/>
                <w:sz w:val="24"/>
                <w:szCs w:val="24"/>
              </w:rPr>
              <w:t xml:space="preserve">CE </w:t>
            </w:r>
            <w:r w:rsidR="61F191D3" w:rsidRPr="00902436">
              <w:rPr>
                <w:rFonts w:ascii="Times New Roman" w:hAnsi="Times New Roman" w:cs="Times New Roman"/>
                <w:sz w:val="24"/>
                <w:szCs w:val="24"/>
              </w:rPr>
              <w:t>означа</w:t>
            </w:r>
            <w:r w:rsidRPr="00902436">
              <w:rPr>
                <w:rFonts w:ascii="Times New Roman" w:hAnsi="Times New Roman" w:cs="Times New Roman"/>
                <w:sz w:val="24"/>
                <w:szCs w:val="24"/>
              </w:rPr>
              <w:t>вања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43AAD20" w:rsidRPr="00902436">
              <w:rPr>
                <w:rFonts w:ascii="Times New Roman" w:hAnsi="Times New Roman" w:cs="Times New Roman"/>
                <w:sz w:val="24"/>
                <w:szCs w:val="24"/>
              </w:rPr>
              <w:t>/</w:t>
            </w:r>
            <w:r w:rsidRPr="00902436">
              <w:rPr>
                <w:rFonts w:ascii="Times New Roman" w:hAnsi="Times New Roman" w:cs="Times New Roman"/>
                <w:sz w:val="24"/>
                <w:szCs w:val="24"/>
              </w:rPr>
              <w:t>или</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декларација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усаглашености</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доступни</w:t>
            </w:r>
            <w:r w:rsidR="643AAD20" w:rsidRPr="00902436">
              <w:rPr>
                <w:rFonts w:ascii="Times New Roman" w:hAnsi="Times New Roman" w:cs="Times New Roman"/>
                <w:sz w:val="24"/>
                <w:szCs w:val="24"/>
              </w:rPr>
              <w:t>.</w:t>
            </w:r>
          </w:p>
        </w:tc>
      </w:tr>
      <w:tr w:rsidR="00A61F1C" w:rsidRPr="00902436" w14:paraId="1E99D5EA" w14:textId="77777777" w:rsidTr="779C12DD">
        <w:tc>
          <w:tcPr>
            <w:tcW w:w="9016" w:type="dxa"/>
            <w:gridSpan w:val="4"/>
          </w:tcPr>
          <w:p w14:paraId="477996C5" w14:textId="3B16F7A0" w:rsidR="00A61F1C" w:rsidRPr="00902436" w:rsidRDefault="782E29EF"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lang w:val="sr-Latn-RS"/>
              </w:rPr>
              <w:t>Ревидиране</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информације</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леку</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ко</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7DD664B9"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643AAD20" w:rsidRPr="00902436">
              <w:rPr>
                <w:rFonts w:ascii="Times New Roman" w:hAnsi="Times New Roman" w:cs="Times New Roman"/>
                <w:sz w:val="24"/>
                <w:szCs w:val="24"/>
              </w:rPr>
              <w:t>.</w:t>
            </w:r>
          </w:p>
        </w:tc>
      </w:tr>
      <w:tr w:rsidR="00A61F1C" w:rsidRPr="00902436" w14:paraId="1A2FCE77" w14:textId="77777777" w:rsidTr="779C12DD">
        <w:tc>
          <w:tcPr>
            <w:tcW w:w="9016" w:type="dxa"/>
            <w:gridSpan w:val="4"/>
          </w:tcPr>
          <w:p w14:paraId="0EB03D64" w14:textId="33062F15" w:rsidR="00A61F1C" w:rsidRPr="00902436" w:rsidRDefault="00E43B9B"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одговарајућих</w:t>
            </w:r>
            <w:r w:rsidR="0423A7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делова</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досијеа</w:t>
            </w:r>
            <w:r w:rsidR="05748CDA" w:rsidRPr="00902436">
              <w:rPr>
                <w:rFonts w:ascii="Times New Roman" w:hAnsi="Times New Roman" w:cs="Times New Roman"/>
                <w:sz w:val="24"/>
                <w:szCs w:val="24"/>
              </w:rPr>
              <w:t>.</w:t>
            </w:r>
          </w:p>
        </w:tc>
      </w:tr>
    </w:tbl>
    <w:p w14:paraId="206C37BF" w14:textId="77777777" w:rsidR="00053EE0" w:rsidRPr="00902436" w:rsidRDefault="00053EE0" w:rsidP="005F2852">
      <w:pPr>
        <w:rPr>
          <w:rFonts w:ascii="Times New Roman" w:hAnsi="Times New Roman" w:cs="Times New Roman"/>
          <w:sz w:val="24"/>
          <w:szCs w:val="24"/>
        </w:rPr>
      </w:pPr>
    </w:p>
    <w:p w14:paraId="0E32C7B5" w14:textId="6544BFC5"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Е</w:t>
      </w:r>
      <w:r w:rsidR="00A61F1C"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A61F1C" w:rsidRPr="00902436" w14:paraId="4DB17866" w14:textId="77777777" w:rsidTr="4F06C21C">
        <w:tc>
          <w:tcPr>
            <w:tcW w:w="5276" w:type="dxa"/>
          </w:tcPr>
          <w:p w14:paraId="08007EAC" w14:textId="3FA8CF29"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Е</w:t>
            </w:r>
            <w:r w:rsidR="008B36A4" w:rsidRPr="00902436">
              <w:rPr>
                <w:rFonts w:ascii="Times New Roman" w:hAnsi="Times New Roman" w:cs="Times New Roman"/>
                <w:b/>
                <w:bCs/>
                <w:sz w:val="24"/>
                <w:szCs w:val="24"/>
              </w:rPr>
              <w:t xml:space="preserve">.3 </w:t>
            </w:r>
            <w:r w:rsidRPr="00902436">
              <w:rPr>
                <w:rFonts w:ascii="Times New Roman" w:hAnsi="Times New Roman" w:cs="Times New Roman"/>
                <w:b/>
                <w:bCs/>
                <w:sz w:val="24"/>
                <w:szCs w:val="24"/>
                <w:lang w:val="sr-Latn-RS"/>
              </w:rPr>
              <w:t>Измена</w:t>
            </w:r>
            <w:r w:rsidR="008B36A4" w:rsidRPr="00902436">
              <w:rPr>
                <w:rFonts w:ascii="Times New Roman" w:hAnsi="Times New Roman" w:cs="Times New Roman"/>
                <w:b/>
                <w:bCs/>
                <w:sz w:val="24"/>
                <w:szCs w:val="24"/>
              </w:rPr>
              <w:t xml:space="preserve"> </w:t>
            </w:r>
            <w:r w:rsidR="00C15730" w:rsidRPr="009071AC">
              <w:rPr>
                <w:rFonts w:ascii="Times New Roman" w:hAnsi="Times New Roman" w:cs="Times New Roman"/>
                <w:b/>
                <w:bCs/>
                <w:i/>
                <w:iCs/>
                <w:sz w:val="24"/>
                <w:szCs w:val="24"/>
              </w:rPr>
              <w:t>ATC</w:t>
            </w:r>
            <w:r w:rsidR="008B36A4"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кода</w:t>
            </w:r>
          </w:p>
        </w:tc>
        <w:tc>
          <w:tcPr>
            <w:tcW w:w="1132" w:type="dxa"/>
            <w:vAlign w:val="center"/>
          </w:tcPr>
          <w:p w14:paraId="16084AAE" w14:textId="21282CB7"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морају</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испуњени</w:t>
            </w:r>
          </w:p>
        </w:tc>
        <w:tc>
          <w:tcPr>
            <w:tcW w:w="1500" w:type="dxa"/>
            <w:vAlign w:val="center"/>
          </w:tcPr>
          <w:p w14:paraId="57259F8B" w14:textId="4E6E15EC"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Неопходна</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08" w:type="dxa"/>
            <w:vAlign w:val="center"/>
          </w:tcPr>
          <w:p w14:paraId="59668963" w14:textId="1FE1E1EC"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8B36A4" w:rsidRPr="00902436" w14:paraId="619CEB39" w14:textId="77777777" w:rsidTr="4F06C21C">
        <w:tc>
          <w:tcPr>
            <w:tcW w:w="5276" w:type="dxa"/>
          </w:tcPr>
          <w:p w14:paraId="2C64CE4D" w14:textId="77777777" w:rsidR="008B36A4" w:rsidRPr="00902436" w:rsidRDefault="008B36A4" w:rsidP="008B36A4">
            <w:pPr>
              <w:pStyle w:val="ListParagraph"/>
              <w:rPr>
                <w:rFonts w:ascii="Times New Roman" w:hAnsi="Times New Roman" w:cs="Times New Roman"/>
                <w:sz w:val="24"/>
                <w:szCs w:val="24"/>
              </w:rPr>
            </w:pPr>
          </w:p>
        </w:tc>
        <w:tc>
          <w:tcPr>
            <w:tcW w:w="1132" w:type="dxa"/>
            <w:vAlign w:val="center"/>
          </w:tcPr>
          <w:p w14:paraId="324B335E" w14:textId="7B424E59" w:rsidR="008B36A4"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00" w:type="dxa"/>
            <w:vAlign w:val="center"/>
          </w:tcPr>
          <w:p w14:paraId="09FE7D5C" w14:textId="3365743F" w:rsidR="008B36A4"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108" w:type="dxa"/>
            <w:vAlign w:val="center"/>
          </w:tcPr>
          <w:p w14:paraId="031BEE98" w14:textId="4B8713D3" w:rsidR="008B36A4" w:rsidRPr="00902436" w:rsidRDefault="00E50FAF" w:rsidP="781EB6B5">
            <w:pPr>
              <w:jc w:val="center"/>
              <w:rPr>
                <w:rFonts w:ascii="Times New Roman" w:hAnsi="Times New Roman" w:cs="Times New Roman"/>
                <w:sz w:val="24"/>
                <w:szCs w:val="24"/>
              </w:rPr>
            </w:pPr>
            <w:r w:rsidRPr="00902436">
              <w:rPr>
                <w:rFonts w:ascii="Times New Roman" w:hAnsi="Times New Roman" w:cs="Times New Roman"/>
                <w:sz w:val="24"/>
                <w:szCs w:val="24"/>
              </w:rPr>
              <w:t>IA</w:t>
            </w:r>
          </w:p>
        </w:tc>
      </w:tr>
      <w:tr w:rsidR="00A61F1C" w:rsidRPr="00902436" w14:paraId="16DF270C" w14:textId="77777777" w:rsidTr="4F06C21C">
        <w:tc>
          <w:tcPr>
            <w:tcW w:w="9016" w:type="dxa"/>
            <w:gridSpan w:val="4"/>
          </w:tcPr>
          <w:p w14:paraId="52B57891" w14:textId="73230788" w:rsidR="00A61F1C" w:rsidRPr="00902436" w:rsidRDefault="00E43B9B" w:rsidP="00337566">
            <w:pPr>
              <w:rPr>
                <w:rFonts w:ascii="Times New Roman" w:hAnsi="Times New Roman" w:cs="Times New Roman"/>
                <w:sz w:val="24"/>
                <w:szCs w:val="24"/>
              </w:rPr>
            </w:pPr>
            <w:r w:rsidRPr="00902436">
              <w:rPr>
                <w:rFonts w:ascii="Times New Roman" w:hAnsi="Times New Roman" w:cs="Times New Roman"/>
                <w:b/>
                <w:bCs/>
                <w:sz w:val="24"/>
                <w:szCs w:val="24"/>
              </w:rPr>
              <w:t>Услови</w:t>
            </w:r>
          </w:p>
        </w:tc>
      </w:tr>
      <w:tr w:rsidR="00A61F1C" w:rsidRPr="00902436" w14:paraId="6753C27E" w14:textId="77777777" w:rsidTr="4F06C21C">
        <w:tc>
          <w:tcPr>
            <w:tcW w:w="9016" w:type="dxa"/>
            <w:gridSpan w:val="4"/>
          </w:tcPr>
          <w:p w14:paraId="09E9BF12" w14:textId="5303745C" w:rsidR="00A61F1C" w:rsidRPr="00902436" w:rsidRDefault="00E43B9B" w:rsidP="00F7374E">
            <w:pPr>
              <w:pStyle w:val="ListParagraph"/>
              <w:numPr>
                <w:ilvl w:val="0"/>
                <w:numId w:val="93"/>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доделе</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42202E64" w:rsidRPr="00902436">
              <w:rPr>
                <w:rFonts w:ascii="Times New Roman" w:hAnsi="Times New Roman" w:cs="Times New Roman"/>
                <w:sz w:val="24"/>
                <w:szCs w:val="24"/>
                <w:lang w:val="sr-Latn-RS"/>
              </w:rPr>
              <w:t xml:space="preserve"> </w:t>
            </w:r>
            <w:r w:rsidR="008A7844" w:rsidRPr="009071AC">
              <w:rPr>
                <w:rFonts w:ascii="Times New Roman" w:hAnsi="Times New Roman" w:cs="Times New Roman"/>
                <w:i/>
                <w:iCs/>
                <w:sz w:val="24"/>
                <w:szCs w:val="24"/>
              </w:rPr>
              <w:t>AT</w:t>
            </w:r>
            <w:r w:rsidR="008A7844" w:rsidRPr="009071AC">
              <w:rPr>
                <w:rFonts w:ascii="Times New Roman" w:hAnsi="Times New Roman" w:cs="Times New Roman"/>
                <w:i/>
                <w:iCs/>
                <w:sz w:val="24"/>
                <w:szCs w:val="24"/>
                <w:lang w:val="sr-Latn-RS"/>
              </w:rPr>
              <w:t>C</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кода</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стране</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СЗО</w:t>
            </w:r>
            <w:r w:rsidR="05748CDA" w:rsidRPr="00902436">
              <w:rPr>
                <w:rFonts w:ascii="Times New Roman" w:hAnsi="Times New Roman" w:cs="Times New Roman"/>
                <w:sz w:val="24"/>
                <w:szCs w:val="24"/>
              </w:rPr>
              <w:t>.</w:t>
            </w:r>
          </w:p>
        </w:tc>
      </w:tr>
      <w:tr w:rsidR="00A61F1C" w:rsidRPr="00902436" w14:paraId="215B9C47" w14:textId="77777777" w:rsidTr="4F06C21C">
        <w:tc>
          <w:tcPr>
            <w:tcW w:w="9016" w:type="dxa"/>
            <w:gridSpan w:val="4"/>
          </w:tcPr>
          <w:p w14:paraId="178340DA" w14:textId="65E8E16C"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A61F1C" w:rsidRPr="00902436">
              <w:rPr>
                <w:rFonts w:ascii="Times New Roman" w:hAnsi="Times New Roman" w:cs="Times New Roman"/>
                <w:b/>
                <w:bCs/>
                <w:sz w:val="24"/>
                <w:szCs w:val="24"/>
              </w:rPr>
              <w:t xml:space="preserve"> </w:t>
            </w:r>
          </w:p>
        </w:tc>
      </w:tr>
      <w:tr w:rsidR="00A61F1C" w:rsidRPr="00902436" w14:paraId="206FE16C" w14:textId="77777777" w:rsidTr="4F06C21C">
        <w:tc>
          <w:tcPr>
            <w:tcW w:w="9016" w:type="dxa"/>
            <w:gridSpan w:val="4"/>
          </w:tcPr>
          <w:p w14:paraId="5287024B" w14:textId="59EB1B45" w:rsidR="00A61F1C" w:rsidRPr="00902436" w:rsidRDefault="782E29EF" w:rsidP="00F7374E">
            <w:pPr>
              <w:pStyle w:val="ListParagraph"/>
              <w:numPr>
                <w:ilvl w:val="0"/>
                <w:numId w:val="94"/>
              </w:numPr>
              <w:rPr>
                <w:rFonts w:ascii="Times New Roman" w:hAnsi="Times New Roman" w:cs="Times New Roman"/>
                <w:sz w:val="24"/>
                <w:szCs w:val="24"/>
              </w:rPr>
            </w:pPr>
            <w:r w:rsidRPr="00902436">
              <w:rPr>
                <w:rFonts w:ascii="Times New Roman" w:hAnsi="Times New Roman" w:cs="Times New Roman"/>
                <w:sz w:val="24"/>
                <w:szCs w:val="24"/>
              </w:rPr>
              <w:t>Доказ</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прихватању</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стране</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СЗО</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копија</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листе</w:t>
            </w:r>
            <w:r w:rsidR="643AAD20" w:rsidRPr="00902436">
              <w:rPr>
                <w:rFonts w:ascii="Times New Roman" w:hAnsi="Times New Roman" w:cs="Times New Roman"/>
                <w:sz w:val="24"/>
                <w:szCs w:val="24"/>
              </w:rPr>
              <w:t xml:space="preserve"> </w:t>
            </w:r>
            <w:r w:rsidR="6B3878D6" w:rsidRPr="009071AC">
              <w:rPr>
                <w:rFonts w:ascii="Times New Roman" w:hAnsi="Times New Roman" w:cs="Times New Roman"/>
                <w:i/>
                <w:iCs/>
                <w:sz w:val="24"/>
                <w:szCs w:val="24"/>
              </w:rPr>
              <w:t>AT</w:t>
            </w:r>
            <w:r w:rsidR="6B3878D6" w:rsidRPr="009071AC">
              <w:rPr>
                <w:rFonts w:ascii="Times New Roman" w:hAnsi="Times New Roman" w:cs="Times New Roman"/>
                <w:i/>
                <w:iCs/>
                <w:sz w:val="24"/>
                <w:szCs w:val="24"/>
                <w:lang w:val="sr-Latn-RS"/>
              </w:rPr>
              <w:t>C</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кодова</w:t>
            </w:r>
            <w:r w:rsidR="643AAD20" w:rsidRPr="00902436">
              <w:rPr>
                <w:rFonts w:ascii="Times New Roman" w:hAnsi="Times New Roman" w:cs="Times New Roman"/>
                <w:sz w:val="24"/>
                <w:szCs w:val="24"/>
              </w:rPr>
              <w:t>.</w:t>
            </w:r>
          </w:p>
        </w:tc>
      </w:tr>
      <w:tr w:rsidR="00A61F1C" w:rsidRPr="00902436" w14:paraId="305D2150" w14:textId="77777777" w:rsidTr="4F06C21C">
        <w:tc>
          <w:tcPr>
            <w:tcW w:w="9016" w:type="dxa"/>
            <w:gridSpan w:val="4"/>
          </w:tcPr>
          <w:p w14:paraId="7F27AE78" w14:textId="3E81951D" w:rsidR="00A61F1C" w:rsidRPr="00902436" w:rsidRDefault="00E43B9B" w:rsidP="00F7374E">
            <w:pPr>
              <w:pStyle w:val="ListParagraph"/>
              <w:numPr>
                <w:ilvl w:val="0"/>
                <w:numId w:val="94"/>
              </w:numPr>
              <w:rPr>
                <w:rFonts w:ascii="Times New Roman" w:hAnsi="Times New Roman" w:cs="Times New Roman"/>
                <w:sz w:val="24"/>
                <w:szCs w:val="24"/>
              </w:rPr>
            </w:pPr>
            <w:r w:rsidRPr="00902436">
              <w:rPr>
                <w:rFonts w:ascii="Times New Roman" w:hAnsi="Times New Roman" w:cs="Times New Roman"/>
                <w:sz w:val="24"/>
                <w:szCs w:val="24"/>
                <w:lang w:val="sr-Latn-RS"/>
              </w:rPr>
              <w:t>Ревидиране</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информације</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леку</w:t>
            </w:r>
            <w:r w:rsidR="00994DEC" w:rsidRPr="00902436">
              <w:rPr>
                <w:rFonts w:ascii="Times New Roman" w:hAnsi="Times New Roman" w:cs="Times New Roman"/>
                <w:sz w:val="24"/>
                <w:szCs w:val="24"/>
              </w:rPr>
              <w:t>.</w:t>
            </w:r>
          </w:p>
        </w:tc>
      </w:tr>
    </w:tbl>
    <w:p w14:paraId="0316F987" w14:textId="1A90D07C" w:rsidR="4F06C21C" w:rsidRPr="00902436" w:rsidRDefault="4F06C21C" w:rsidP="4F06C21C">
      <w:pPr>
        <w:rPr>
          <w:rFonts w:ascii="Times New Roman" w:hAnsi="Times New Roman" w:cs="Times New Roman"/>
          <w:b/>
          <w:bCs/>
          <w:sz w:val="24"/>
          <w:szCs w:val="24"/>
        </w:rPr>
      </w:pPr>
    </w:p>
    <w:p w14:paraId="2C0C0516" w14:textId="4DC36208"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Е</w:t>
      </w:r>
      <w:r w:rsidR="00A61F1C"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A61F1C" w:rsidRPr="00902436" w14:paraId="4AA236FA" w14:textId="77777777" w:rsidTr="6864F871">
        <w:tc>
          <w:tcPr>
            <w:tcW w:w="5287" w:type="dxa"/>
          </w:tcPr>
          <w:p w14:paraId="1330C4C9" w14:textId="1776CD1E" w:rsidR="00A61F1C" w:rsidRPr="00902436" w:rsidRDefault="782E29EF" w:rsidP="781EB6B5">
            <w:pPr>
              <w:rPr>
                <w:rFonts w:ascii="Times New Roman" w:hAnsi="Times New Roman" w:cs="Times New Roman"/>
                <w:b/>
                <w:bCs/>
                <w:sz w:val="24"/>
                <w:szCs w:val="24"/>
              </w:rPr>
            </w:pPr>
            <w:r w:rsidRPr="6864F871">
              <w:rPr>
                <w:rFonts w:ascii="Times New Roman" w:hAnsi="Times New Roman" w:cs="Times New Roman"/>
                <w:b/>
                <w:bCs/>
                <w:sz w:val="24"/>
                <w:szCs w:val="24"/>
              </w:rPr>
              <w:t>Е</w:t>
            </w:r>
            <w:r w:rsidR="3B648EE4" w:rsidRPr="6864F871">
              <w:rPr>
                <w:rFonts w:ascii="Times New Roman" w:hAnsi="Times New Roman" w:cs="Times New Roman"/>
                <w:b/>
                <w:bCs/>
                <w:sz w:val="24"/>
                <w:szCs w:val="24"/>
              </w:rPr>
              <w:t xml:space="preserve">.4 </w:t>
            </w:r>
            <w:r w:rsidRPr="6864F871">
              <w:rPr>
                <w:rFonts w:ascii="Times New Roman" w:hAnsi="Times New Roman" w:cs="Times New Roman"/>
                <w:b/>
                <w:bCs/>
                <w:sz w:val="24"/>
                <w:szCs w:val="24"/>
                <w:lang w:val="sr-Latn-RS"/>
              </w:rPr>
              <w:t>Измена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назива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адресе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носиоца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дозволе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за</w:t>
            </w:r>
            <w:r w:rsidR="2C7354F9" w:rsidRPr="6864F871">
              <w:rPr>
                <w:rFonts w:ascii="Times New Roman" w:hAnsi="Times New Roman" w:cs="Times New Roman"/>
                <w:b/>
                <w:bCs/>
                <w:sz w:val="24"/>
                <w:szCs w:val="24"/>
                <w:lang w:val="sr-Latn-RS"/>
              </w:rPr>
              <w:t xml:space="preserve"> </w:t>
            </w:r>
            <w:r w:rsidRPr="6864F871">
              <w:rPr>
                <w:rFonts w:ascii="Times New Roman" w:hAnsi="Times New Roman" w:cs="Times New Roman"/>
                <w:b/>
                <w:bCs/>
                <w:sz w:val="24"/>
                <w:szCs w:val="24"/>
                <w:lang w:val="sr-Latn-RS"/>
              </w:rPr>
              <w:t>лек</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носиоца</w:t>
            </w:r>
            <w:r w:rsidR="3B648EE4" w:rsidRPr="6864F871">
              <w:rPr>
                <w:rFonts w:ascii="Times New Roman" w:hAnsi="Times New Roman" w:cs="Times New Roman"/>
                <w:b/>
                <w:bCs/>
                <w:sz w:val="24"/>
                <w:szCs w:val="24"/>
              </w:rPr>
              <w:t xml:space="preserve"> </w:t>
            </w:r>
            <w:r w:rsidR="5EBD85F9" w:rsidRPr="6864F871">
              <w:rPr>
                <w:rFonts w:ascii="Times New Roman" w:hAnsi="Times New Roman" w:cs="Times New Roman"/>
                <w:b/>
                <w:bCs/>
                <w:i/>
                <w:iCs/>
                <w:sz w:val="24"/>
                <w:szCs w:val="24"/>
              </w:rPr>
              <w:t>ASMF</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места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складиште</w:t>
            </w:r>
            <w:r w:rsidR="4E60D053" w:rsidRPr="6864F871">
              <w:rPr>
                <w:rFonts w:ascii="Times New Roman" w:hAnsi="Times New Roman" w:cs="Times New Roman"/>
                <w:b/>
                <w:bCs/>
                <w:sz w:val="24"/>
                <w:szCs w:val="24"/>
              </w:rPr>
              <w:t>њ</w:t>
            </w:r>
            <w:r w:rsidRPr="6864F871">
              <w:rPr>
                <w:rFonts w:ascii="Times New Roman" w:hAnsi="Times New Roman" w:cs="Times New Roman"/>
                <w:b/>
                <w:bCs/>
                <w:sz w:val="24"/>
                <w:szCs w:val="24"/>
              </w:rPr>
              <w:t>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главне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радне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банке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ћелија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места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производње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активне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супстанце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интермедијера</w:t>
            </w:r>
            <w:r w:rsidR="4CD02B03"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готовог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производа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места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примарног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секундарног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паковања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произвођача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одговорног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за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пуштање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серије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лека</w:t>
            </w:r>
            <w:r w:rsidR="729091CA"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у</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промет</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места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где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се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обавља</w:t>
            </w:r>
            <w:r w:rsidR="7956ED27"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контрола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квалитета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добављача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компонент</w:t>
            </w:r>
            <w:r w:rsidRPr="6864F871">
              <w:rPr>
                <w:rFonts w:ascii="Times New Roman" w:hAnsi="Times New Roman" w:cs="Times New Roman"/>
                <w:b/>
                <w:bCs/>
                <w:sz w:val="24"/>
                <w:szCs w:val="24"/>
                <w:lang w:val="sr-Latn-RS"/>
              </w:rPr>
              <w:t>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паковања</w:t>
            </w:r>
            <w:r w:rsidR="3B648EE4" w:rsidRPr="6864F871">
              <w:rPr>
                <w:rFonts w:ascii="Times New Roman" w:hAnsi="Times New Roman" w:cs="Times New Roman"/>
                <w:b/>
                <w:bCs/>
                <w:sz w:val="24"/>
                <w:szCs w:val="24"/>
              </w:rPr>
              <w:t xml:space="preserve">, </w:t>
            </w:r>
            <w:r w:rsidR="6E50F58F" w:rsidRPr="6864F871">
              <w:rPr>
                <w:rFonts w:ascii="Times New Roman" w:hAnsi="Times New Roman" w:cs="Times New Roman"/>
                <w:b/>
                <w:bCs/>
                <w:sz w:val="24"/>
                <w:szCs w:val="24"/>
              </w:rPr>
              <w:t>(</w:t>
            </w:r>
            <w:r w:rsidRPr="6864F871">
              <w:rPr>
                <w:rFonts w:ascii="Times New Roman" w:hAnsi="Times New Roman" w:cs="Times New Roman"/>
                <w:b/>
                <w:bCs/>
                <w:sz w:val="24"/>
                <w:szCs w:val="24"/>
              </w:rPr>
              <w:t>дела</w:t>
            </w:r>
            <w:r w:rsidR="6E50F58F"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медицинског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lang w:val="sr-Latn-RS"/>
              </w:rPr>
              <w:t>средства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по</w:t>
            </w:r>
            <w:r w:rsidRPr="6864F871">
              <w:rPr>
                <w:rFonts w:ascii="Times New Roman" w:hAnsi="Times New Roman" w:cs="Times New Roman"/>
                <w:b/>
                <w:bCs/>
                <w:sz w:val="24"/>
                <w:szCs w:val="24"/>
                <w:lang w:val="sr-Latn-RS"/>
              </w:rPr>
              <w:t>лазног</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материјала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реагенса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и</w:t>
            </w:r>
            <w:r w:rsidR="3B648EE4" w:rsidRPr="6864F871">
              <w:rPr>
                <w:rFonts w:ascii="Times New Roman" w:hAnsi="Times New Roman" w:cs="Times New Roman"/>
                <w:b/>
                <w:bCs/>
                <w:sz w:val="24"/>
                <w:szCs w:val="24"/>
              </w:rPr>
              <w:t>/</w:t>
            </w:r>
            <w:r w:rsidRPr="6864F871">
              <w:rPr>
                <w:rFonts w:ascii="Times New Roman" w:hAnsi="Times New Roman" w:cs="Times New Roman"/>
                <w:b/>
                <w:bCs/>
                <w:sz w:val="24"/>
                <w:szCs w:val="24"/>
              </w:rPr>
              <w:t>или</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ексципијенса</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lang w:val="sr-Latn-RS"/>
              </w:rPr>
              <w:t>ако</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је</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lang w:val="sr-Latn-RS"/>
              </w:rPr>
              <w:t>наведено</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у</w:t>
            </w:r>
            <w:r w:rsidR="3B648EE4" w:rsidRPr="6864F871">
              <w:rPr>
                <w:rFonts w:ascii="Times New Roman" w:hAnsi="Times New Roman" w:cs="Times New Roman"/>
                <w:b/>
                <w:bCs/>
                <w:sz w:val="24"/>
                <w:szCs w:val="24"/>
              </w:rPr>
              <w:t xml:space="preserve"> </w:t>
            </w:r>
            <w:r w:rsidRPr="6864F871">
              <w:rPr>
                <w:rFonts w:ascii="Times New Roman" w:hAnsi="Times New Roman" w:cs="Times New Roman"/>
                <w:b/>
                <w:bCs/>
                <w:sz w:val="24"/>
                <w:szCs w:val="24"/>
              </w:rPr>
              <w:t>досијеу</w:t>
            </w:r>
            <w:r w:rsidR="3B648EE4" w:rsidRPr="6864F871">
              <w:rPr>
                <w:rFonts w:ascii="Times New Roman" w:hAnsi="Times New Roman" w:cs="Times New Roman"/>
                <w:b/>
                <w:bCs/>
                <w:sz w:val="24"/>
                <w:szCs w:val="24"/>
              </w:rPr>
              <w:t>)</w:t>
            </w:r>
          </w:p>
        </w:tc>
        <w:tc>
          <w:tcPr>
            <w:tcW w:w="1127" w:type="dxa"/>
            <w:vAlign w:val="center"/>
          </w:tcPr>
          <w:p w14:paraId="50FA194D" w14:textId="5A6FA25F"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испуњени</w:t>
            </w:r>
          </w:p>
        </w:tc>
        <w:tc>
          <w:tcPr>
            <w:tcW w:w="1515" w:type="dxa"/>
            <w:vAlign w:val="center"/>
          </w:tcPr>
          <w:p w14:paraId="25A9875A" w14:textId="1111A41A"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87" w:type="dxa"/>
            <w:vAlign w:val="center"/>
          </w:tcPr>
          <w:p w14:paraId="73BA3C24" w14:textId="2786A817"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126A86" w:rsidRPr="00902436" w14:paraId="5DA128EB" w14:textId="77777777" w:rsidTr="6864F871">
        <w:tc>
          <w:tcPr>
            <w:tcW w:w="5287" w:type="dxa"/>
          </w:tcPr>
          <w:p w14:paraId="4C23DF13" w14:textId="5D910CB6" w:rsidR="00126A86" w:rsidRPr="00902436" w:rsidRDefault="00E43B9B" w:rsidP="00F7374E">
            <w:pPr>
              <w:pStyle w:val="ListParagraph"/>
              <w:numPr>
                <w:ilvl w:val="0"/>
                <w:numId w:val="95"/>
              </w:numPr>
              <w:rPr>
                <w:rFonts w:ascii="Times New Roman" w:hAnsi="Times New Roman" w:cs="Times New Roman"/>
                <w:sz w:val="24"/>
                <w:szCs w:val="24"/>
                <w:lang w:val="en-US"/>
              </w:rPr>
            </w:pPr>
            <w:r w:rsidRPr="00902436">
              <w:rPr>
                <w:rFonts w:ascii="Times New Roman" w:hAnsi="Times New Roman" w:cs="Times New Roman"/>
                <w:sz w:val="24"/>
                <w:szCs w:val="24"/>
              </w:rPr>
              <w:t>Измена</w:t>
            </w:r>
            <w:r w:rsidR="3DF8611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D6A1725"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адресе</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7F0C36B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7F0C36B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F0C36B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w:t>
            </w:r>
            <w:r w:rsidR="1D6A1725" w:rsidRPr="00902436">
              <w:rPr>
                <w:rFonts w:ascii="Times New Roman" w:hAnsi="Times New Roman" w:cs="Times New Roman"/>
                <w:sz w:val="24"/>
                <w:szCs w:val="24"/>
              </w:rPr>
              <w:t xml:space="preserve"> </w:t>
            </w:r>
          </w:p>
        </w:tc>
        <w:tc>
          <w:tcPr>
            <w:tcW w:w="1127" w:type="dxa"/>
            <w:vAlign w:val="center"/>
          </w:tcPr>
          <w:p w14:paraId="1731B5F8" w14:textId="1A8F6BF6"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2</w:t>
            </w:r>
          </w:p>
        </w:tc>
        <w:tc>
          <w:tcPr>
            <w:tcW w:w="1515" w:type="dxa"/>
            <w:vAlign w:val="center"/>
          </w:tcPr>
          <w:p w14:paraId="691EAB4E" w14:textId="436C5B19"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087" w:type="dxa"/>
            <w:vAlign w:val="center"/>
          </w:tcPr>
          <w:p w14:paraId="589EC2B9" w14:textId="5DD6F645"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noProof/>
                <w:sz w:val="24"/>
                <w:szCs w:val="24"/>
              </w:rPr>
              <w:t>IА</w:t>
            </w:r>
            <w:r w:rsidRPr="00902436">
              <w:rPr>
                <w:rFonts w:ascii="Times New Roman" w:hAnsi="Times New Roman" w:cs="Times New Roman"/>
                <w:noProof/>
                <w:sz w:val="24"/>
                <w:szCs w:val="24"/>
                <w:vertAlign w:val="subscript"/>
              </w:rPr>
              <w:t>ИН</w:t>
            </w:r>
          </w:p>
        </w:tc>
      </w:tr>
      <w:tr w:rsidR="00126A86" w:rsidRPr="00902436" w14:paraId="143605A5" w14:textId="77777777" w:rsidTr="6864F871">
        <w:tc>
          <w:tcPr>
            <w:tcW w:w="5287" w:type="dxa"/>
          </w:tcPr>
          <w:p w14:paraId="01B65FDE" w14:textId="364313C9" w:rsidR="00126A86" w:rsidRPr="00902436" w:rsidRDefault="782E29EF" w:rsidP="00F7374E">
            <w:pPr>
              <w:pStyle w:val="ListParagraph"/>
              <w:numPr>
                <w:ilvl w:val="0"/>
                <w:numId w:val="95"/>
              </w:numPr>
              <w:rPr>
                <w:rFonts w:ascii="Times New Roman" w:hAnsi="Times New Roman" w:cs="Times New Roman"/>
                <w:sz w:val="24"/>
                <w:szCs w:val="24"/>
                <w:lang w:val="en-US"/>
              </w:rPr>
            </w:pPr>
            <w:r w:rsidRPr="00902436">
              <w:rPr>
                <w:rFonts w:ascii="Times New Roman" w:hAnsi="Times New Roman" w:cs="Times New Roman"/>
                <w:sz w:val="24"/>
                <w:szCs w:val="24"/>
              </w:rPr>
              <w:t>Измена</w:t>
            </w:r>
            <w:r w:rsidR="1BD4B9F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адресе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35F52CF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35F52CF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5F52CF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6392A3F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392A3F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чије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активности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6E881EC0" w:rsidRPr="00902436">
              <w:rPr>
                <w:rFonts w:ascii="Times New Roman" w:hAnsi="Times New Roman" w:cs="Times New Roman"/>
                <w:sz w:val="24"/>
                <w:szCs w:val="24"/>
              </w:rPr>
              <w:t>љ</w:t>
            </w:r>
            <w:r w:rsidRPr="00902436">
              <w:rPr>
                <w:rFonts w:ascii="Times New Roman" w:hAnsi="Times New Roman" w:cs="Times New Roman"/>
                <w:sz w:val="24"/>
                <w:szCs w:val="24"/>
              </w:rPr>
              <w:t>учују</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пуштање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12759CF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5191B94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промет</w:t>
            </w:r>
            <w:r w:rsidR="16464126" w:rsidRPr="00902436">
              <w:rPr>
                <w:rFonts w:ascii="Times New Roman" w:hAnsi="Times New Roman" w:cs="Times New Roman"/>
                <w:sz w:val="24"/>
                <w:szCs w:val="24"/>
              </w:rPr>
              <w:t xml:space="preserve"> </w:t>
            </w:r>
          </w:p>
        </w:tc>
        <w:tc>
          <w:tcPr>
            <w:tcW w:w="1127" w:type="dxa"/>
            <w:vAlign w:val="center"/>
          </w:tcPr>
          <w:p w14:paraId="4C8878F3" w14:textId="795816B7" w:rsidR="00126A86" w:rsidRPr="00902436" w:rsidRDefault="4081ECC3"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lang w:val="sr-Latn-RS"/>
              </w:rPr>
              <w:t>1</w:t>
            </w:r>
          </w:p>
        </w:tc>
        <w:tc>
          <w:tcPr>
            <w:tcW w:w="1515" w:type="dxa"/>
            <w:vAlign w:val="center"/>
          </w:tcPr>
          <w:p w14:paraId="2A94F00D" w14:textId="2EEFA839"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087" w:type="dxa"/>
            <w:vAlign w:val="center"/>
          </w:tcPr>
          <w:p w14:paraId="2EC9F12D" w14:textId="24370061"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noProof/>
                <w:sz w:val="24"/>
                <w:szCs w:val="24"/>
              </w:rPr>
              <w:t>IА</w:t>
            </w:r>
            <w:r w:rsidRPr="00902436">
              <w:rPr>
                <w:rFonts w:ascii="Times New Roman" w:hAnsi="Times New Roman" w:cs="Times New Roman"/>
                <w:noProof/>
                <w:sz w:val="24"/>
                <w:szCs w:val="24"/>
                <w:vertAlign w:val="subscript"/>
              </w:rPr>
              <w:t>ИН</w:t>
            </w:r>
          </w:p>
        </w:tc>
      </w:tr>
      <w:tr w:rsidR="00126A86" w:rsidRPr="00902436" w14:paraId="6FCB124F" w14:textId="77777777" w:rsidTr="6864F871">
        <w:tc>
          <w:tcPr>
            <w:tcW w:w="5287" w:type="dxa"/>
          </w:tcPr>
          <w:p w14:paraId="0AABA6ED" w14:textId="395D8F02" w:rsidR="00126A86" w:rsidRPr="00902436" w:rsidRDefault="782E29EF" w:rsidP="00F7374E">
            <w:pPr>
              <w:pStyle w:val="ListParagraph"/>
              <w:numPr>
                <w:ilvl w:val="0"/>
                <w:numId w:val="95"/>
              </w:numPr>
              <w:rPr>
                <w:rFonts w:ascii="Times New Roman" w:hAnsi="Times New Roman" w:cs="Times New Roman"/>
                <w:sz w:val="24"/>
                <w:szCs w:val="24"/>
              </w:rPr>
            </w:pPr>
            <w:r w:rsidRPr="00902436">
              <w:rPr>
                <w:rFonts w:ascii="Times New Roman" w:hAnsi="Times New Roman" w:cs="Times New Roman"/>
                <w:sz w:val="24"/>
                <w:szCs w:val="24"/>
              </w:rPr>
              <w:t>Измена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адресе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0A372D9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0A372D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A372D9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A372D9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произвођаче</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чије</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активности</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6E881EC0" w:rsidRPr="00902436">
              <w:rPr>
                <w:rFonts w:ascii="Times New Roman" w:hAnsi="Times New Roman" w:cs="Times New Roman"/>
                <w:sz w:val="24"/>
                <w:szCs w:val="24"/>
              </w:rPr>
              <w:t>љ</w:t>
            </w:r>
            <w:r w:rsidRPr="00902436">
              <w:rPr>
                <w:rFonts w:ascii="Times New Roman" w:hAnsi="Times New Roman" w:cs="Times New Roman"/>
                <w:sz w:val="24"/>
                <w:szCs w:val="24"/>
              </w:rPr>
              <w:t>учују</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пуштање</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24129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7FE7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002772EC">
              <w:rPr>
                <w:rFonts w:ascii="Times New Roman" w:hAnsi="Times New Roman" w:cs="Times New Roman"/>
                <w:sz w:val="24"/>
                <w:szCs w:val="24"/>
              </w:rPr>
              <w:t>,</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w:t>
            </w:r>
            <w:r w:rsidR="57DBA46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w:t>
            </w:r>
            <w:r w:rsidR="16464126" w:rsidRPr="00902436">
              <w:rPr>
                <w:rFonts w:ascii="Times New Roman" w:hAnsi="Times New Roman" w:cs="Times New Roman"/>
                <w:sz w:val="24"/>
                <w:szCs w:val="24"/>
              </w:rPr>
              <w:t xml:space="preserve"> </w:t>
            </w:r>
          </w:p>
        </w:tc>
        <w:tc>
          <w:tcPr>
            <w:tcW w:w="1127" w:type="dxa"/>
            <w:vAlign w:val="center"/>
          </w:tcPr>
          <w:p w14:paraId="762F869F" w14:textId="69A41D94"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15" w:type="dxa"/>
            <w:vAlign w:val="center"/>
          </w:tcPr>
          <w:p w14:paraId="184C6844" w14:textId="3D2648BC"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3</w:t>
            </w:r>
          </w:p>
        </w:tc>
        <w:tc>
          <w:tcPr>
            <w:tcW w:w="1087" w:type="dxa"/>
            <w:vAlign w:val="center"/>
          </w:tcPr>
          <w:p w14:paraId="4648BEC3" w14:textId="762888DD"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61F1C" w:rsidRPr="00902436" w14:paraId="3FF43ADC" w14:textId="77777777" w:rsidTr="6864F871">
        <w:tc>
          <w:tcPr>
            <w:tcW w:w="9016" w:type="dxa"/>
            <w:gridSpan w:val="4"/>
          </w:tcPr>
          <w:p w14:paraId="5C8A47E0" w14:textId="35848DEA" w:rsidR="00A61F1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26A86" w:rsidRPr="00902436" w14:paraId="13B05E48" w14:textId="77777777" w:rsidTr="6864F871">
        <w:tc>
          <w:tcPr>
            <w:tcW w:w="9016" w:type="dxa"/>
            <w:gridSpan w:val="4"/>
          </w:tcPr>
          <w:p w14:paraId="1782E5A3" w14:textId="70D60A7B" w:rsidR="00126A86" w:rsidRPr="00902436" w:rsidRDefault="00E43B9B" w:rsidP="00F7374E">
            <w:pPr>
              <w:pStyle w:val="ListParagraph"/>
              <w:numPr>
                <w:ilvl w:val="0"/>
                <w:numId w:val="96"/>
              </w:numPr>
              <w:rPr>
                <w:rFonts w:ascii="Times New Roman" w:hAnsi="Times New Roman" w:cs="Times New Roman"/>
                <w:sz w:val="24"/>
                <w:szCs w:val="24"/>
                <w:lang w:val="en-US"/>
              </w:rPr>
            </w:pPr>
            <w:r w:rsidRPr="00902436">
              <w:rPr>
                <w:rFonts w:ascii="Times New Roman" w:hAnsi="Times New Roman" w:cs="Times New Roman"/>
                <w:sz w:val="24"/>
                <w:szCs w:val="24"/>
              </w:rPr>
              <w:t>Физичка</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локација</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3DFFA51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производње</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w:t>
            </w:r>
            <w:r w:rsidRPr="00902436">
              <w:rPr>
                <w:rFonts w:ascii="Times New Roman" w:hAnsi="Times New Roman" w:cs="Times New Roman"/>
                <w:sz w:val="24"/>
                <w:szCs w:val="24"/>
                <w:lang w:val="sr-Latn-RS"/>
              </w:rPr>
              <w:t>и</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производни</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поступци</w:t>
            </w:r>
            <w:r w:rsidR="548D49C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морају</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670C8945" w:rsidRPr="00902436">
              <w:rPr>
                <w:rFonts w:ascii="Times New Roman" w:hAnsi="Times New Roman" w:cs="Times New Roman"/>
                <w:sz w:val="24"/>
                <w:szCs w:val="24"/>
              </w:rPr>
              <w:t xml:space="preserve">. </w:t>
            </w:r>
          </w:p>
        </w:tc>
      </w:tr>
      <w:tr w:rsidR="00126A86" w:rsidRPr="00902436" w14:paraId="3DD8DB7A" w14:textId="77777777" w:rsidTr="6864F871">
        <w:tc>
          <w:tcPr>
            <w:tcW w:w="9016" w:type="dxa"/>
            <w:gridSpan w:val="4"/>
          </w:tcPr>
          <w:p w14:paraId="701DAF3E" w14:textId="2ADA7025" w:rsidR="00126A86" w:rsidRPr="00902436" w:rsidRDefault="00E43B9B" w:rsidP="00F7374E">
            <w:pPr>
              <w:pStyle w:val="ListParagraph"/>
              <w:numPr>
                <w:ilvl w:val="0"/>
                <w:numId w:val="96"/>
              </w:numPr>
              <w:rPr>
                <w:rFonts w:ascii="Times New Roman" w:hAnsi="Times New Roman" w:cs="Times New Roman"/>
                <w:sz w:val="24"/>
                <w:szCs w:val="24"/>
                <w:lang w:val="en-US"/>
              </w:rPr>
            </w:pPr>
            <w:r w:rsidRPr="00902436">
              <w:rPr>
                <w:rFonts w:ascii="Times New Roman" w:hAnsi="Times New Roman" w:cs="Times New Roman"/>
                <w:sz w:val="24"/>
                <w:szCs w:val="24"/>
              </w:rPr>
              <w:t>Носилац</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w:t>
            </w:r>
            <w:r w:rsidRPr="00902436">
              <w:rPr>
                <w:rFonts w:ascii="Times New Roman" w:hAnsi="Times New Roman" w:cs="Times New Roman"/>
                <w:sz w:val="24"/>
                <w:szCs w:val="24"/>
                <w:lang w:val="sr-Latn-RS"/>
              </w:rPr>
              <w:t>о</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правно</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лице</w:t>
            </w:r>
            <w:r w:rsidR="617E86BC" w:rsidRPr="00902436">
              <w:rPr>
                <w:rFonts w:ascii="Times New Roman" w:hAnsi="Times New Roman" w:cs="Times New Roman"/>
                <w:sz w:val="24"/>
                <w:szCs w:val="24"/>
                <w:lang w:val="sr-Latn-RS"/>
              </w:rPr>
              <w:t>.</w:t>
            </w:r>
          </w:p>
        </w:tc>
      </w:tr>
      <w:tr w:rsidR="00A61F1C" w:rsidRPr="00902436" w14:paraId="204A3CAF" w14:textId="77777777" w:rsidTr="6864F871">
        <w:tc>
          <w:tcPr>
            <w:tcW w:w="9016" w:type="dxa"/>
            <w:gridSpan w:val="4"/>
          </w:tcPr>
          <w:p w14:paraId="7C45E40A" w14:textId="5B070D54"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A61F1C" w:rsidRPr="00902436">
              <w:rPr>
                <w:rFonts w:ascii="Times New Roman" w:hAnsi="Times New Roman" w:cs="Times New Roman"/>
                <w:b/>
                <w:bCs/>
                <w:sz w:val="24"/>
                <w:szCs w:val="24"/>
              </w:rPr>
              <w:t xml:space="preserve"> </w:t>
            </w:r>
          </w:p>
        </w:tc>
      </w:tr>
      <w:tr w:rsidR="00126A86" w:rsidRPr="00902436" w14:paraId="2FC74D6D" w14:textId="77777777" w:rsidTr="6864F871">
        <w:tc>
          <w:tcPr>
            <w:tcW w:w="9016" w:type="dxa"/>
            <w:gridSpan w:val="4"/>
          </w:tcPr>
          <w:p w14:paraId="5B06D286" w14:textId="13ABD5B2" w:rsidR="00126A86" w:rsidRPr="00902436" w:rsidRDefault="782E29EF" w:rsidP="00F7374E">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t>Званичн</w:t>
            </w:r>
            <w:r w:rsidRPr="00902436">
              <w:rPr>
                <w:rFonts w:ascii="Times New Roman" w:hAnsi="Times New Roman" w:cs="Times New Roman"/>
                <w:sz w:val="24"/>
                <w:szCs w:val="24"/>
                <w:lang w:val="sr-Latn-RS"/>
              </w:rPr>
              <w:t>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потврда</w:t>
            </w:r>
            <w:r w:rsidR="7B50413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надлежног</w:t>
            </w:r>
            <w:r w:rsidR="7B50413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органа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ој</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помиње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назив</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адреса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копија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измењене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производњу</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доступна</w:t>
            </w:r>
            <w:r w:rsidR="16464126" w:rsidRPr="00902436">
              <w:rPr>
                <w:rFonts w:ascii="Times New Roman" w:hAnsi="Times New Roman" w:cs="Times New Roman"/>
                <w:sz w:val="24"/>
                <w:szCs w:val="24"/>
              </w:rPr>
              <w:t xml:space="preserve">. </w:t>
            </w:r>
          </w:p>
        </w:tc>
      </w:tr>
      <w:tr w:rsidR="00126A86" w:rsidRPr="00902436" w14:paraId="60F285CB" w14:textId="77777777" w:rsidTr="6864F871">
        <w:tc>
          <w:tcPr>
            <w:tcW w:w="9016" w:type="dxa"/>
            <w:gridSpan w:val="4"/>
          </w:tcPr>
          <w:p w14:paraId="0BF213E9" w14:textId="079AA820" w:rsidR="00126A86" w:rsidRPr="00902436" w:rsidRDefault="00E43B9B" w:rsidP="00F7374E">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одговарајућих</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делова</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досијеа</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укључујући</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ревидиране</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информације</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леку</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применљиво</w:t>
            </w:r>
            <w:r w:rsidR="1D6A1725" w:rsidRPr="00902436">
              <w:rPr>
                <w:rFonts w:ascii="Times New Roman" w:hAnsi="Times New Roman" w:cs="Times New Roman"/>
                <w:sz w:val="24"/>
                <w:szCs w:val="24"/>
              </w:rPr>
              <w:t xml:space="preserve">. </w:t>
            </w:r>
          </w:p>
        </w:tc>
      </w:tr>
      <w:tr w:rsidR="00126A86" w:rsidRPr="00902436" w14:paraId="4E21AE3B" w14:textId="77777777" w:rsidTr="6864F871">
        <w:tc>
          <w:tcPr>
            <w:tcW w:w="9016" w:type="dxa"/>
            <w:gridSpan w:val="4"/>
          </w:tcPr>
          <w:p w14:paraId="5303A6C5" w14:textId="0C4EFA60" w:rsidR="00126A86" w:rsidRPr="00902436" w:rsidRDefault="782E29EF" w:rsidP="00F7374E">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t>У</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назива</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091FBCA2" w:rsidRPr="00902436">
              <w:rPr>
                <w:rFonts w:ascii="Times New Roman" w:hAnsi="Times New Roman" w:cs="Times New Roman"/>
                <w:sz w:val="24"/>
                <w:szCs w:val="24"/>
              </w:rPr>
              <w:t xml:space="preserve"> </w:t>
            </w:r>
            <w:r w:rsidR="3084F63C" w:rsidRPr="00902436">
              <w:rPr>
                <w:rFonts w:ascii="Times New Roman" w:hAnsi="Times New Roman" w:cs="Times New Roman"/>
                <w:sz w:val="24"/>
                <w:szCs w:val="24"/>
              </w:rPr>
              <w:t>г</w:t>
            </w:r>
            <w:r w:rsidRPr="00902436">
              <w:rPr>
                <w:rFonts w:ascii="Times New Roman" w:hAnsi="Times New Roman" w:cs="Times New Roman"/>
                <w:sz w:val="24"/>
                <w:szCs w:val="24"/>
              </w:rPr>
              <w:t>лавног</w:t>
            </w:r>
            <w:r w:rsidR="0998F7E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досијеа</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активној</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супстанци</w:t>
            </w:r>
            <w:r w:rsidR="1687948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енгл</w:t>
            </w:r>
            <w:r w:rsidR="65CB03AB" w:rsidRPr="00902436">
              <w:rPr>
                <w:rFonts w:ascii="Times New Roman" w:hAnsi="Times New Roman" w:cs="Times New Roman"/>
                <w:sz w:val="24"/>
                <w:szCs w:val="24"/>
                <w:lang w:val="sr-Latn-RS"/>
              </w:rPr>
              <w:t xml:space="preserve">. </w:t>
            </w:r>
            <w:r w:rsidR="33B1EB0A" w:rsidRPr="00902436">
              <w:rPr>
                <w:rFonts w:ascii="Times New Roman" w:hAnsi="Times New Roman" w:cs="Times New Roman"/>
                <w:sz w:val="24"/>
                <w:szCs w:val="24"/>
                <w:lang w:val="sr-Latn-RS"/>
              </w:rPr>
              <w:t>Active Substance Master File Holder</w:t>
            </w:r>
            <w:r w:rsidR="1687948C" w:rsidRPr="00902436">
              <w:rPr>
                <w:rFonts w:ascii="Times New Roman" w:hAnsi="Times New Roman" w:cs="Times New Roman"/>
                <w:sz w:val="24"/>
                <w:szCs w:val="24"/>
                <w:lang w:val="sr-Latn-RS"/>
              </w:rPr>
              <w:t>)</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ажурирано</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приступно</w:t>
            </w:r>
            <w:r w:rsidR="1687948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писмо</w:t>
            </w:r>
            <w:r w:rsidR="1687948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енгл</w:t>
            </w:r>
            <w:r w:rsidR="3774C6BF" w:rsidRPr="00902436">
              <w:rPr>
                <w:rFonts w:ascii="Times New Roman" w:hAnsi="Times New Roman" w:cs="Times New Roman"/>
                <w:sz w:val="24"/>
                <w:szCs w:val="24"/>
                <w:lang w:val="sr-Latn-RS"/>
              </w:rPr>
              <w:t xml:space="preserve">. </w:t>
            </w:r>
            <w:r w:rsidR="3BC01187" w:rsidRPr="00902436">
              <w:rPr>
                <w:rFonts w:ascii="Times New Roman" w:hAnsi="Times New Roman" w:cs="Times New Roman"/>
                <w:sz w:val="24"/>
                <w:szCs w:val="24"/>
                <w:lang w:val="sr-Latn-RS"/>
              </w:rPr>
              <w:t>Letter of access</w:t>
            </w:r>
            <w:r w:rsidR="1687948C" w:rsidRPr="00902436">
              <w:rPr>
                <w:rFonts w:ascii="Times New Roman" w:hAnsi="Times New Roman" w:cs="Times New Roman"/>
                <w:sz w:val="24"/>
                <w:szCs w:val="24"/>
                <w:lang w:val="sr-Latn-RS"/>
              </w:rPr>
              <w:t>)</w:t>
            </w:r>
            <w:r w:rsidR="5345B802" w:rsidRPr="00902436">
              <w:rPr>
                <w:rFonts w:ascii="Times New Roman" w:hAnsi="Times New Roman" w:cs="Times New Roman"/>
                <w:sz w:val="24"/>
                <w:szCs w:val="24"/>
                <w:lang w:val="sr-Latn-RS"/>
              </w:rPr>
              <w:t>.</w:t>
            </w:r>
          </w:p>
        </w:tc>
      </w:tr>
    </w:tbl>
    <w:p w14:paraId="0FFDB5B6" w14:textId="77777777" w:rsidR="00A61F1C" w:rsidRPr="00902436" w:rsidRDefault="00A61F1C" w:rsidP="005F2852">
      <w:pPr>
        <w:rPr>
          <w:rFonts w:ascii="Times New Roman" w:hAnsi="Times New Roman" w:cs="Times New Roman"/>
          <w:b/>
          <w:bCs/>
          <w:sz w:val="24"/>
          <w:szCs w:val="24"/>
        </w:rPr>
      </w:pPr>
    </w:p>
    <w:p w14:paraId="30EA0854" w14:textId="04F2C8CD"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lastRenderedPageBreak/>
        <w:t>Е</w:t>
      </w:r>
      <w:r w:rsidR="00A61F1C"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4774"/>
        <w:gridCol w:w="1237"/>
        <w:gridCol w:w="1720"/>
        <w:gridCol w:w="1285"/>
      </w:tblGrid>
      <w:tr w:rsidR="00A61F1C" w:rsidRPr="00902436" w14:paraId="59C378F0" w14:textId="77777777" w:rsidTr="779C12DD">
        <w:tc>
          <w:tcPr>
            <w:tcW w:w="5247" w:type="dxa"/>
          </w:tcPr>
          <w:p w14:paraId="68AE72AE" w14:textId="7B13FF9F" w:rsidR="00A61F1C" w:rsidRPr="00902436" w:rsidRDefault="782E29EF" w:rsidP="781EB6B5">
            <w:pPr>
              <w:rPr>
                <w:rFonts w:ascii="Times New Roman" w:hAnsi="Times New Roman" w:cs="Times New Roman"/>
                <w:b/>
                <w:bCs/>
                <w:sz w:val="24"/>
                <w:szCs w:val="24"/>
              </w:rPr>
            </w:pPr>
            <w:r w:rsidRPr="00902436">
              <w:rPr>
                <w:rFonts w:ascii="Times New Roman" w:hAnsi="Times New Roman" w:cs="Times New Roman"/>
                <w:b/>
                <w:bCs/>
                <w:sz w:val="24"/>
                <w:szCs w:val="24"/>
              </w:rPr>
              <w:t>Е</w:t>
            </w:r>
            <w:r w:rsidR="16464126" w:rsidRPr="00902436">
              <w:rPr>
                <w:rFonts w:ascii="Times New Roman" w:hAnsi="Times New Roman" w:cs="Times New Roman"/>
                <w:b/>
                <w:bCs/>
                <w:sz w:val="24"/>
                <w:szCs w:val="24"/>
              </w:rPr>
              <w:t xml:space="preserve">.5 </w:t>
            </w:r>
            <w:r w:rsidRPr="00902436">
              <w:rPr>
                <w:rFonts w:ascii="Times New Roman" w:hAnsi="Times New Roman" w:cs="Times New Roman"/>
                <w:b/>
                <w:bCs/>
                <w:sz w:val="24"/>
                <w:szCs w:val="24"/>
                <w:lang w:val="sr-Latn-RS"/>
              </w:rPr>
              <w:t>Укида</w:t>
            </w:r>
            <w:r w:rsidR="398D8E7F" w:rsidRPr="00902436">
              <w:rPr>
                <w:rFonts w:ascii="Times New Roman" w:hAnsi="Times New Roman" w:cs="Times New Roman"/>
                <w:b/>
                <w:bCs/>
                <w:sz w:val="24"/>
                <w:szCs w:val="24"/>
                <w:lang w:val="sr-Latn-RS"/>
              </w:rPr>
              <w:t>њ</w:t>
            </w:r>
            <w:r w:rsidRPr="00902436">
              <w:rPr>
                <w:rFonts w:ascii="Times New Roman" w:hAnsi="Times New Roman" w:cs="Times New Roman"/>
                <w:b/>
                <w:bCs/>
                <w:sz w:val="24"/>
                <w:szCs w:val="24"/>
                <w:lang w:val="sr-Latn-RS"/>
              </w:rPr>
              <w:t>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места</w:t>
            </w:r>
            <w:r w:rsidR="761F0E39"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производ</w:t>
            </w:r>
            <w:r w:rsidR="398D8E7F" w:rsidRPr="00902436">
              <w:rPr>
                <w:rFonts w:ascii="Times New Roman" w:hAnsi="Times New Roman" w:cs="Times New Roman"/>
                <w:b/>
                <w:bCs/>
                <w:sz w:val="24"/>
                <w:szCs w:val="24"/>
                <w:lang w:val="sr-Latn-RS"/>
              </w:rPr>
              <w:t>њ</w:t>
            </w:r>
            <w:r w:rsidRPr="00902436">
              <w:rPr>
                <w:rFonts w:ascii="Times New Roman" w:hAnsi="Times New Roman" w:cs="Times New Roman"/>
                <w:b/>
                <w:bCs/>
                <w:sz w:val="24"/>
                <w:szCs w:val="24"/>
                <w:lang w:val="sr-Latn-RS"/>
              </w:rPr>
              <w:t>е</w:t>
            </w:r>
            <w:r w:rsidR="761F0E39"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активн</w:t>
            </w:r>
            <w:r w:rsidRPr="00902436">
              <w:rPr>
                <w:rFonts w:ascii="Times New Roman" w:hAnsi="Times New Roman" w:cs="Times New Roman"/>
                <w:b/>
                <w:bCs/>
                <w:sz w:val="24"/>
                <w:szCs w:val="24"/>
                <w:lang w:val="sr-Latn-RS"/>
              </w:rPr>
              <w:t>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супстанц</w:t>
            </w:r>
            <w:r w:rsidRPr="00902436">
              <w:rPr>
                <w:rFonts w:ascii="Times New Roman" w:hAnsi="Times New Roman" w:cs="Times New Roman"/>
                <w:b/>
                <w:bCs/>
                <w:sz w:val="24"/>
                <w:szCs w:val="24"/>
                <w:lang w:val="sr-Latn-RS"/>
              </w:rPr>
              <w:t>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интермедијера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или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готов</w:t>
            </w:r>
            <w:r w:rsidRPr="00902436">
              <w:rPr>
                <w:rFonts w:ascii="Times New Roman" w:hAnsi="Times New Roman" w:cs="Times New Roman"/>
                <w:b/>
                <w:bCs/>
                <w:sz w:val="24"/>
                <w:szCs w:val="24"/>
                <w:lang w:val="sr-Latn-RS"/>
              </w:rPr>
              <w:t>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производ</w:t>
            </w:r>
            <w:r w:rsidRPr="00902436">
              <w:rPr>
                <w:rFonts w:ascii="Times New Roman" w:hAnsi="Times New Roman" w:cs="Times New Roman"/>
                <w:b/>
                <w:bCs/>
                <w:sz w:val="24"/>
                <w:szCs w:val="24"/>
                <w:lang w:val="sr-Latn-RS"/>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складиште</w:t>
            </w:r>
            <w:r w:rsidR="398D8E7F" w:rsidRPr="00902436">
              <w:rPr>
                <w:rFonts w:ascii="Times New Roman" w:hAnsi="Times New Roman" w:cs="Times New Roman"/>
                <w:b/>
                <w:bCs/>
                <w:sz w:val="24"/>
                <w:szCs w:val="24"/>
              </w:rPr>
              <w:t>њ</w:t>
            </w:r>
            <w:r w:rsidRPr="00902436">
              <w:rPr>
                <w:rFonts w:ascii="Times New Roman" w:hAnsi="Times New Roman" w:cs="Times New Roman"/>
                <w:b/>
                <w:bCs/>
                <w:sz w:val="24"/>
                <w:szCs w:val="24"/>
                <w:lang w:val="sr-Latn-RS"/>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главне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16464126"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радне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банке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ћелија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мест</w:t>
            </w:r>
            <w:r w:rsidRPr="00902436">
              <w:rPr>
                <w:rFonts w:ascii="Times New Roman" w:hAnsi="Times New Roman" w:cs="Times New Roman"/>
                <w:b/>
                <w:bCs/>
                <w:sz w:val="24"/>
                <w:szCs w:val="24"/>
                <w:lang w:val="sr-Latn-RS"/>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примарног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16464126"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секундарног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пакова</w:t>
            </w:r>
            <w:r w:rsidR="398D8E7F" w:rsidRPr="00902436">
              <w:rPr>
                <w:rFonts w:ascii="Times New Roman" w:hAnsi="Times New Roman" w:cs="Times New Roman"/>
                <w:b/>
                <w:bCs/>
                <w:sz w:val="24"/>
                <w:szCs w:val="24"/>
              </w:rPr>
              <w:t>њ</w:t>
            </w:r>
            <w:r w:rsidRPr="00902436">
              <w:rPr>
                <w:rFonts w:ascii="Times New Roman" w:hAnsi="Times New Roman" w:cs="Times New Roman"/>
                <w:b/>
                <w:bCs/>
                <w:sz w:val="24"/>
                <w:szCs w:val="24"/>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произвођача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одговорног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пушта</w:t>
            </w:r>
            <w:r w:rsidR="398D8E7F" w:rsidRPr="00902436">
              <w:rPr>
                <w:rFonts w:ascii="Times New Roman" w:hAnsi="Times New Roman" w:cs="Times New Roman"/>
                <w:b/>
                <w:bCs/>
                <w:sz w:val="24"/>
                <w:szCs w:val="24"/>
              </w:rPr>
              <w:t>њ</w:t>
            </w:r>
            <w:r w:rsidRPr="00902436">
              <w:rPr>
                <w:rFonts w:ascii="Times New Roman" w:hAnsi="Times New Roman" w:cs="Times New Roman"/>
                <w:b/>
                <w:bCs/>
                <w:sz w:val="24"/>
                <w:szCs w:val="24"/>
              </w:rPr>
              <w:t>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серије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лека</w:t>
            </w:r>
            <w:r w:rsidR="12AE0075"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промет</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мест</w:t>
            </w:r>
            <w:r w:rsidRPr="00902436">
              <w:rPr>
                <w:rFonts w:ascii="Times New Roman" w:hAnsi="Times New Roman" w:cs="Times New Roman"/>
                <w:b/>
                <w:bCs/>
                <w:sz w:val="24"/>
                <w:szCs w:val="24"/>
                <w:lang w:val="sr-Latn-RS"/>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где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се</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обав</w:t>
            </w:r>
            <w:r w:rsidR="6E881EC0" w:rsidRPr="00902436">
              <w:rPr>
                <w:rFonts w:ascii="Times New Roman" w:hAnsi="Times New Roman" w:cs="Times New Roman"/>
                <w:b/>
                <w:bCs/>
                <w:sz w:val="24"/>
                <w:szCs w:val="24"/>
              </w:rPr>
              <w:t>љ</w:t>
            </w:r>
            <w:r w:rsidRPr="00902436">
              <w:rPr>
                <w:rFonts w:ascii="Times New Roman" w:hAnsi="Times New Roman" w:cs="Times New Roman"/>
                <w:b/>
                <w:bCs/>
                <w:sz w:val="24"/>
                <w:szCs w:val="24"/>
              </w:rPr>
              <w:t>а</w:t>
            </w:r>
            <w:r w:rsidR="4D1383A1"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контрола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квалитета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16464126"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добав</w:t>
            </w:r>
            <w:r w:rsidR="6E881EC0" w:rsidRPr="00902436">
              <w:rPr>
                <w:rFonts w:ascii="Times New Roman" w:hAnsi="Times New Roman" w:cs="Times New Roman"/>
                <w:b/>
                <w:bCs/>
                <w:sz w:val="24"/>
                <w:szCs w:val="24"/>
              </w:rPr>
              <w:t>љ</w:t>
            </w:r>
            <w:r w:rsidRPr="00902436">
              <w:rPr>
                <w:rFonts w:ascii="Times New Roman" w:hAnsi="Times New Roman" w:cs="Times New Roman"/>
                <w:b/>
                <w:bCs/>
                <w:sz w:val="24"/>
                <w:szCs w:val="24"/>
              </w:rPr>
              <w:t>ач</w:t>
            </w:r>
            <w:r w:rsidRPr="00902436">
              <w:rPr>
                <w:rFonts w:ascii="Times New Roman" w:hAnsi="Times New Roman" w:cs="Times New Roman"/>
                <w:b/>
                <w:bCs/>
                <w:sz w:val="24"/>
                <w:szCs w:val="24"/>
                <w:lang w:val="sr-Latn-RS"/>
              </w:rPr>
              <w:t>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компонент</w:t>
            </w:r>
            <w:r w:rsidRPr="00902436">
              <w:rPr>
                <w:rFonts w:ascii="Times New Roman" w:hAnsi="Times New Roman" w:cs="Times New Roman"/>
                <w:b/>
                <w:bCs/>
                <w:sz w:val="24"/>
                <w:szCs w:val="24"/>
                <w:lang w:val="sr-Latn-RS"/>
              </w:rPr>
              <w:t>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паковања</w:t>
            </w:r>
            <w:r w:rsidR="16464126" w:rsidRPr="00902436">
              <w:rPr>
                <w:rFonts w:ascii="Times New Roman" w:hAnsi="Times New Roman" w:cs="Times New Roman"/>
                <w:b/>
                <w:bCs/>
                <w:sz w:val="24"/>
                <w:szCs w:val="24"/>
              </w:rPr>
              <w:t xml:space="preserve">, </w:t>
            </w:r>
            <w:r w:rsidR="7EC7E5B2" w:rsidRPr="00902436">
              <w:rPr>
                <w:rFonts w:ascii="Times New Roman" w:hAnsi="Times New Roman" w:cs="Times New Roman"/>
                <w:b/>
                <w:bCs/>
                <w:sz w:val="24"/>
                <w:szCs w:val="24"/>
              </w:rPr>
              <w:t>(</w:t>
            </w:r>
            <w:r w:rsidRPr="00902436">
              <w:rPr>
                <w:rFonts w:ascii="Times New Roman" w:hAnsi="Times New Roman" w:cs="Times New Roman"/>
                <w:b/>
                <w:bCs/>
                <w:sz w:val="24"/>
                <w:szCs w:val="24"/>
              </w:rPr>
              <w:t>дела</w:t>
            </w:r>
            <w:r w:rsidR="7EC7E5B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медицинског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средства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полазног</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материјала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реагенса</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16464126"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1646412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ексципијенса</w:t>
            </w:r>
            <w:r w:rsidR="16464126" w:rsidRPr="00902436">
              <w:rPr>
                <w:rFonts w:ascii="Times New Roman" w:hAnsi="Times New Roman" w:cs="Times New Roman"/>
                <w:b/>
                <w:bCs/>
                <w:sz w:val="24"/>
                <w:szCs w:val="24"/>
              </w:rPr>
              <w:t xml:space="preserve"> </w:t>
            </w:r>
            <w:r w:rsidR="79F2ED93" w:rsidRPr="00902436">
              <w:rPr>
                <w:rFonts w:ascii="Times New Roman" w:hAnsi="Times New Roman" w:cs="Times New Roman"/>
                <w:b/>
                <w:bCs/>
                <w:sz w:val="24"/>
                <w:szCs w:val="24"/>
              </w:rPr>
              <w:t>(</w:t>
            </w:r>
            <w:r w:rsidRPr="00902436">
              <w:rPr>
                <w:rFonts w:ascii="Times New Roman" w:hAnsi="Times New Roman" w:cs="Times New Roman"/>
                <w:b/>
                <w:bCs/>
                <w:sz w:val="24"/>
                <w:szCs w:val="24"/>
                <w:lang w:val="sr-Latn-RS"/>
              </w:rPr>
              <w:t>ако</w:t>
            </w:r>
            <w:r w:rsidR="79F2ED93"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је</w:t>
            </w:r>
            <w:r w:rsidR="79F2ED93"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наведено</w:t>
            </w:r>
            <w:r w:rsidR="79F2ED93"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79F2ED93"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досијеу</w:t>
            </w:r>
            <w:r w:rsidR="79F2ED93" w:rsidRPr="00902436">
              <w:rPr>
                <w:rFonts w:ascii="Times New Roman" w:hAnsi="Times New Roman" w:cs="Times New Roman"/>
                <w:b/>
                <w:bCs/>
                <w:sz w:val="24"/>
                <w:szCs w:val="24"/>
              </w:rPr>
              <w:t>)</w:t>
            </w:r>
          </w:p>
        </w:tc>
        <w:tc>
          <w:tcPr>
            <w:tcW w:w="1131" w:type="dxa"/>
            <w:vAlign w:val="center"/>
          </w:tcPr>
          <w:p w14:paraId="07726990" w14:textId="2EEBD7D8"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испуњени</w:t>
            </w:r>
          </w:p>
        </w:tc>
        <w:tc>
          <w:tcPr>
            <w:tcW w:w="1560" w:type="dxa"/>
            <w:vAlign w:val="center"/>
          </w:tcPr>
          <w:p w14:paraId="4B485F73" w14:textId="55FBC189"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78" w:type="dxa"/>
            <w:vAlign w:val="center"/>
          </w:tcPr>
          <w:p w14:paraId="3282AA13" w14:textId="7AB87F9D"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A61F1C" w:rsidRPr="00902436" w14:paraId="6E8D33A9" w14:textId="77777777" w:rsidTr="779C12DD">
        <w:tc>
          <w:tcPr>
            <w:tcW w:w="5247" w:type="dxa"/>
          </w:tcPr>
          <w:p w14:paraId="3B036774" w14:textId="77777777" w:rsidR="00A61F1C" w:rsidRPr="00902436" w:rsidRDefault="00A61F1C" w:rsidP="00126A86">
            <w:pPr>
              <w:rPr>
                <w:rFonts w:ascii="Times New Roman" w:hAnsi="Times New Roman" w:cs="Times New Roman"/>
                <w:sz w:val="24"/>
                <w:szCs w:val="24"/>
              </w:rPr>
            </w:pPr>
          </w:p>
        </w:tc>
        <w:tc>
          <w:tcPr>
            <w:tcW w:w="1131" w:type="dxa"/>
            <w:vAlign w:val="center"/>
          </w:tcPr>
          <w:p w14:paraId="0CA4A5EF" w14:textId="00C12406" w:rsidR="00A61F1C" w:rsidRPr="00902436" w:rsidRDefault="1D6A1725"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2</w:t>
            </w:r>
          </w:p>
        </w:tc>
        <w:tc>
          <w:tcPr>
            <w:tcW w:w="1560" w:type="dxa"/>
            <w:vAlign w:val="center"/>
          </w:tcPr>
          <w:p w14:paraId="237E7EAB" w14:textId="55EB700E" w:rsidR="00A61F1C" w:rsidRPr="00902436" w:rsidRDefault="1D6A1725"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rPr>
              <w:t>1</w:t>
            </w:r>
          </w:p>
        </w:tc>
        <w:tc>
          <w:tcPr>
            <w:tcW w:w="1078" w:type="dxa"/>
            <w:vAlign w:val="center"/>
          </w:tcPr>
          <w:p w14:paraId="46CE2C7B" w14:textId="39BF4B9E" w:rsidR="00A61F1C" w:rsidRPr="00902436" w:rsidRDefault="002053A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61F1C" w:rsidRPr="00902436" w14:paraId="0C4B6DAF" w14:textId="77777777" w:rsidTr="779C12DD">
        <w:tc>
          <w:tcPr>
            <w:tcW w:w="9016" w:type="dxa"/>
            <w:gridSpan w:val="4"/>
          </w:tcPr>
          <w:p w14:paraId="7A4D8DF2" w14:textId="055DEF5A" w:rsidR="00A61F1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26A86" w:rsidRPr="00902436" w14:paraId="6B3499D2" w14:textId="77777777" w:rsidTr="779C12DD">
        <w:tc>
          <w:tcPr>
            <w:tcW w:w="9016" w:type="dxa"/>
            <w:gridSpan w:val="4"/>
          </w:tcPr>
          <w:p w14:paraId="44BB9449" w14:textId="5B9045DE" w:rsidR="00126A86" w:rsidRPr="00902436" w:rsidRDefault="782E29EF" w:rsidP="00F7374E">
            <w:pPr>
              <w:pStyle w:val="ListParagraph"/>
              <w:numPr>
                <w:ilvl w:val="0"/>
                <w:numId w:val="252"/>
              </w:numPr>
              <w:rPr>
                <w:rFonts w:ascii="Times New Roman" w:hAnsi="Times New Roman" w:cs="Times New Roman"/>
                <w:sz w:val="24"/>
                <w:szCs w:val="24"/>
              </w:rPr>
            </w:pPr>
            <w:r w:rsidRPr="00902436">
              <w:rPr>
                <w:rFonts w:ascii="Times New Roman" w:hAnsi="Times New Roman" w:cs="Times New Roman"/>
                <w:sz w:val="24"/>
                <w:szCs w:val="24"/>
              </w:rPr>
              <w:t>Треба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остане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398D8E7F" w:rsidRPr="00902436">
              <w:rPr>
                <w:rFonts w:ascii="Times New Roman" w:hAnsi="Times New Roman" w:cs="Times New Roman"/>
                <w:sz w:val="24"/>
                <w:szCs w:val="24"/>
              </w:rPr>
              <w:t>њ</w:t>
            </w:r>
            <w:r w:rsidRPr="00902436">
              <w:rPr>
                <w:rFonts w:ascii="Times New Roman" w:hAnsi="Times New Roman" w:cs="Times New Roman"/>
                <w:sz w:val="24"/>
                <w:szCs w:val="24"/>
              </w:rPr>
              <w:t>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једно</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место</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3191FC63" w:rsidRPr="00902436">
              <w:rPr>
                <w:rFonts w:ascii="Times New Roman" w:hAnsi="Times New Roman" w:cs="Times New Roman"/>
                <w:sz w:val="24"/>
                <w:szCs w:val="24"/>
              </w:rPr>
              <w:t>њ</w:t>
            </w:r>
            <w:r w:rsidRPr="00902436">
              <w:rPr>
                <w:rFonts w:ascii="Times New Roman" w:hAnsi="Times New Roman" w:cs="Times New Roman"/>
                <w:sz w:val="24"/>
                <w:szCs w:val="24"/>
              </w:rPr>
              <w:t>е</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произвођач</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претходно</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обавља</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исту</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функцију</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укида</w:t>
            </w:r>
            <w:r w:rsidR="16464126" w:rsidRPr="00902436">
              <w:rPr>
                <w:rFonts w:ascii="Times New Roman" w:hAnsi="Times New Roman" w:cs="Times New Roman"/>
                <w:sz w:val="24"/>
                <w:szCs w:val="24"/>
              </w:rPr>
              <w:t>.</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применљиво</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w:t>
            </w:r>
            <w:r w:rsidR="38DC724E" w:rsidRPr="00902436">
              <w:rPr>
                <w:rFonts w:ascii="Times New Roman" w:hAnsi="Times New Roman" w:cs="Times New Roman"/>
                <w:sz w:val="24"/>
                <w:szCs w:val="24"/>
              </w:rPr>
              <w:t>а</w:t>
            </w:r>
            <w:r w:rsidRPr="00902436">
              <w:rPr>
                <w:rFonts w:ascii="Times New Roman" w:hAnsi="Times New Roman" w:cs="Times New Roman"/>
                <w:sz w:val="24"/>
                <w:szCs w:val="24"/>
              </w:rPr>
              <w:t>ње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један</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одговоран</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3191FC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потврдити</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3191FC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сврху</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3191FC63" w:rsidRPr="00902436">
              <w:rPr>
                <w:rFonts w:ascii="Times New Roman" w:hAnsi="Times New Roman" w:cs="Times New Roman"/>
                <w:sz w:val="24"/>
                <w:szCs w:val="24"/>
              </w:rPr>
              <w:t>њ</w:t>
            </w:r>
            <w:r w:rsidRPr="00902436">
              <w:rPr>
                <w:rFonts w:ascii="Times New Roman" w:hAnsi="Times New Roman" w:cs="Times New Roman"/>
                <w:sz w:val="24"/>
                <w:szCs w:val="24"/>
              </w:rPr>
              <w:t>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00CCAD9B" w:rsidRPr="00902436">
              <w:rPr>
                <w:rFonts w:ascii="Times New Roman" w:hAnsi="Times New Roman" w:cs="Times New Roman"/>
                <w:sz w:val="24"/>
                <w:szCs w:val="24"/>
              </w:rPr>
              <w:t>/</w:t>
            </w:r>
            <w:r w:rsidRPr="00902436">
              <w:rPr>
                <w:rFonts w:ascii="Times New Roman" w:hAnsi="Times New Roman" w:cs="Times New Roman"/>
                <w:sz w:val="24"/>
                <w:szCs w:val="24"/>
              </w:rPr>
              <w:t>ЕЕА</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остаје</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00CCAD9B" w:rsidRPr="00902436">
              <w:rPr>
                <w:rFonts w:ascii="Times New Roman" w:hAnsi="Times New Roman" w:cs="Times New Roman"/>
                <w:sz w:val="24"/>
                <w:szCs w:val="24"/>
              </w:rPr>
              <w:t>/</w:t>
            </w:r>
            <w:r w:rsidRPr="00902436">
              <w:rPr>
                <w:rFonts w:ascii="Times New Roman" w:hAnsi="Times New Roman" w:cs="Times New Roman"/>
                <w:sz w:val="24"/>
                <w:szCs w:val="24"/>
              </w:rPr>
              <w:t>ЕЕА</w:t>
            </w:r>
            <w:r w:rsidR="00CCAD9B" w:rsidRPr="00902436">
              <w:rPr>
                <w:rFonts w:ascii="Times New Roman" w:hAnsi="Times New Roman" w:cs="Times New Roman"/>
                <w:sz w:val="24"/>
                <w:szCs w:val="24"/>
              </w:rPr>
              <w:t>.</w:t>
            </w:r>
          </w:p>
        </w:tc>
      </w:tr>
      <w:tr w:rsidR="00126A86" w:rsidRPr="00902436" w14:paraId="39EB8875" w14:textId="77777777" w:rsidTr="779C12DD">
        <w:tc>
          <w:tcPr>
            <w:tcW w:w="9016" w:type="dxa"/>
            <w:gridSpan w:val="4"/>
          </w:tcPr>
          <w:p w14:paraId="5BFDFD4E" w14:textId="567258CC" w:rsidR="00126A86" w:rsidRPr="00902436" w:rsidRDefault="782E29EF" w:rsidP="00F7374E">
            <w:pPr>
              <w:pStyle w:val="ListParagraph"/>
              <w:numPr>
                <w:ilvl w:val="0"/>
                <w:numId w:val="252"/>
              </w:numPr>
              <w:rPr>
                <w:rFonts w:ascii="Times New Roman" w:hAnsi="Times New Roman" w:cs="Times New Roman"/>
                <w:sz w:val="24"/>
                <w:szCs w:val="24"/>
              </w:rPr>
            </w:pPr>
            <w:r w:rsidRPr="00902436">
              <w:rPr>
                <w:rFonts w:ascii="Times New Roman" w:hAnsi="Times New Roman" w:cs="Times New Roman"/>
                <w:sz w:val="24"/>
                <w:szCs w:val="24"/>
              </w:rPr>
              <w:t>Укида</w:t>
            </w:r>
            <w:r w:rsidR="3191FC63" w:rsidRPr="00902436">
              <w:rPr>
                <w:rFonts w:ascii="Times New Roman" w:hAnsi="Times New Roman" w:cs="Times New Roman"/>
                <w:sz w:val="24"/>
                <w:szCs w:val="24"/>
              </w:rPr>
              <w:t>њ</w:t>
            </w:r>
            <w:r w:rsidRPr="00902436">
              <w:rPr>
                <w:rFonts w:ascii="Times New Roman" w:hAnsi="Times New Roman" w:cs="Times New Roman"/>
                <w:sz w:val="24"/>
                <w:szCs w:val="24"/>
              </w:rPr>
              <w:t>е</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недостатака</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вези</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производњом</w:t>
            </w:r>
            <w:r w:rsidR="4D002BB5" w:rsidRPr="00902436">
              <w:rPr>
                <w:rFonts w:ascii="Times New Roman" w:hAnsi="Times New Roman" w:cs="Times New Roman"/>
                <w:sz w:val="24"/>
                <w:szCs w:val="24"/>
              </w:rPr>
              <w:t>.</w:t>
            </w:r>
          </w:p>
        </w:tc>
      </w:tr>
      <w:tr w:rsidR="00A61F1C" w:rsidRPr="00902436" w14:paraId="33735E3B" w14:textId="77777777" w:rsidTr="779C12DD">
        <w:tc>
          <w:tcPr>
            <w:tcW w:w="9016" w:type="dxa"/>
            <w:gridSpan w:val="4"/>
          </w:tcPr>
          <w:p w14:paraId="1C819D11" w14:textId="55553AEE"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A61F1C" w:rsidRPr="00902436">
              <w:rPr>
                <w:rFonts w:ascii="Times New Roman" w:hAnsi="Times New Roman" w:cs="Times New Roman"/>
                <w:b/>
                <w:bCs/>
                <w:sz w:val="24"/>
                <w:szCs w:val="24"/>
              </w:rPr>
              <w:t xml:space="preserve"> </w:t>
            </w:r>
          </w:p>
        </w:tc>
      </w:tr>
      <w:tr w:rsidR="00A61F1C" w:rsidRPr="00902436" w14:paraId="5ECC0381" w14:textId="77777777" w:rsidTr="779C12DD">
        <w:tc>
          <w:tcPr>
            <w:tcW w:w="9016" w:type="dxa"/>
            <w:gridSpan w:val="4"/>
          </w:tcPr>
          <w:p w14:paraId="6BF2DB17" w14:textId="57D33C13" w:rsidR="00A61F1C" w:rsidRPr="00902436" w:rsidRDefault="782E29EF" w:rsidP="4C980929">
            <w:pPr>
              <w:pStyle w:val="ListParagraph"/>
              <w:numPr>
                <w:ilvl w:val="0"/>
                <w:numId w:val="1"/>
              </w:numPr>
              <w:rPr>
                <w:rFonts w:ascii="Times New Roman" w:hAnsi="Times New Roman" w:cs="Times New Roman"/>
                <w:sz w:val="24"/>
                <w:szCs w:val="24"/>
              </w:rPr>
            </w:pP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3C6CA64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одговарајућих</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делова</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досијеа</w:t>
            </w:r>
            <w:r w:rsidR="5D3C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6E881EC0"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ревидиране</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информације</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леку</w:t>
            </w:r>
            <w:r w:rsidR="5D3CB34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w:t>
            </w:r>
            <w:r w:rsidR="5614AC8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5D3CB34D" w:rsidRPr="00902436">
              <w:rPr>
                <w:rFonts w:ascii="Times New Roman" w:hAnsi="Times New Roman" w:cs="Times New Roman"/>
                <w:sz w:val="24"/>
                <w:szCs w:val="24"/>
              </w:rPr>
              <w:t>.</w:t>
            </w:r>
          </w:p>
        </w:tc>
      </w:tr>
    </w:tbl>
    <w:p w14:paraId="7C7C4ED0" w14:textId="77777777" w:rsidR="00C9332D" w:rsidRPr="00902436" w:rsidRDefault="00C9332D" w:rsidP="005F2852">
      <w:pPr>
        <w:rPr>
          <w:rFonts w:ascii="Times New Roman" w:hAnsi="Times New Roman" w:cs="Times New Roman"/>
          <w:b/>
          <w:bCs/>
          <w:sz w:val="24"/>
          <w:szCs w:val="24"/>
          <w:lang w:val="sr-Latn-RS"/>
        </w:rPr>
      </w:pPr>
    </w:p>
    <w:p w14:paraId="146AC122" w14:textId="3C3ADFD7" w:rsidR="00AC652F" w:rsidRPr="00902436" w:rsidRDefault="00AC652F" w:rsidP="4C980929">
      <w:pPr>
        <w:rPr>
          <w:sz w:val="24"/>
          <w:szCs w:val="24"/>
        </w:rPr>
      </w:pPr>
      <w:r w:rsidRPr="00902436">
        <w:rPr>
          <w:sz w:val="24"/>
          <w:szCs w:val="24"/>
        </w:rPr>
        <w:br w:type="page"/>
      </w:r>
    </w:p>
    <w:p w14:paraId="1D3F41C3" w14:textId="0AC58441" w:rsidR="00AC652F" w:rsidRPr="00902436" w:rsidRDefault="321EBACC" w:rsidP="001E0691">
      <w:pPr>
        <w:pStyle w:val="Heading4"/>
        <w:rPr>
          <w:rFonts w:ascii="Times New Roman" w:hAnsi="Times New Roman" w:cs="Times New Roman"/>
          <w:b/>
          <w:bCs/>
          <w:i w:val="0"/>
          <w:iCs w:val="0"/>
          <w:color w:val="auto"/>
          <w:sz w:val="24"/>
          <w:szCs w:val="24"/>
          <w:lang w:val="en-US"/>
        </w:rPr>
      </w:pPr>
      <w:bookmarkStart w:id="3" w:name="_Toc210058190"/>
      <w:r w:rsidRPr="00902436">
        <w:rPr>
          <w:rFonts w:ascii="Times New Roman" w:hAnsi="Times New Roman" w:cs="Times New Roman"/>
          <w:b/>
          <w:bCs/>
          <w:i w:val="0"/>
          <w:iCs w:val="0"/>
          <w:color w:val="auto"/>
          <w:sz w:val="24"/>
          <w:szCs w:val="24"/>
          <w:lang w:val="en-US"/>
        </w:rPr>
        <w:lastRenderedPageBreak/>
        <w:t xml:space="preserve">Q. </w:t>
      </w:r>
      <w:r w:rsidR="00E43B9B" w:rsidRPr="00902436">
        <w:rPr>
          <w:rFonts w:ascii="Times New Roman" w:hAnsi="Times New Roman" w:cs="Times New Roman"/>
          <w:b/>
          <w:bCs/>
          <w:i w:val="0"/>
          <w:iCs w:val="0"/>
          <w:color w:val="auto"/>
          <w:sz w:val="24"/>
          <w:szCs w:val="24"/>
          <w:lang w:val="en-US"/>
        </w:rPr>
        <w:t>ИЗМЕНЕ</w:t>
      </w:r>
      <w:r w:rsidRPr="00902436">
        <w:rPr>
          <w:rFonts w:ascii="Times New Roman" w:hAnsi="Times New Roman" w:cs="Times New Roman"/>
          <w:b/>
          <w:bCs/>
          <w:i w:val="0"/>
          <w:iCs w:val="0"/>
          <w:color w:val="auto"/>
          <w:sz w:val="24"/>
          <w:szCs w:val="24"/>
          <w:lang w:val="en-US"/>
        </w:rPr>
        <w:t xml:space="preserve"> </w:t>
      </w:r>
      <w:r w:rsidR="00E43B9B" w:rsidRPr="00902436">
        <w:rPr>
          <w:rFonts w:ascii="Times New Roman" w:hAnsi="Times New Roman" w:cs="Times New Roman"/>
          <w:b/>
          <w:bCs/>
          <w:i w:val="0"/>
          <w:iCs w:val="0"/>
          <w:color w:val="auto"/>
          <w:sz w:val="24"/>
          <w:szCs w:val="24"/>
          <w:lang w:val="en-US"/>
        </w:rPr>
        <w:t>КОЈЕ</w:t>
      </w:r>
      <w:r w:rsidR="2407037F" w:rsidRPr="00902436">
        <w:rPr>
          <w:rFonts w:ascii="Times New Roman" w:hAnsi="Times New Roman" w:cs="Times New Roman"/>
          <w:b/>
          <w:bCs/>
          <w:i w:val="0"/>
          <w:iCs w:val="0"/>
          <w:color w:val="auto"/>
          <w:sz w:val="24"/>
          <w:szCs w:val="24"/>
          <w:lang w:val="en-US"/>
        </w:rPr>
        <w:t xml:space="preserve"> </w:t>
      </w:r>
      <w:r w:rsidR="00E43B9B" w:rsidRPr="00902436">
        <w:rPr>
          <w:rFonts w:ascii="Times New Roman" w:hAnsi="Times New Roman" w:cs="Times New Roman"/>
          <w:b/>
          <w:bCs/>
          <w:i w:val="0"/>
          <w:iCs w:val="0"/>
          <w:color w:val="auto"/>
          <w:sz w:val="24"/>
          <w:szCs w:val="24"/>
          <w:lang w:val="en-US"/>
        </w:rPr>
        <w:t>СЕ</w:t>
      </w:r>
      <w:r w:rsidR="2407037F" w:rsidRPr="00902436">
        <w:rPr>
          <w:rFonts w:ascii="Times New Roman" w:hAnsi="Times New Roman" w:cs="Times New Roman"/>
          <w:b/>
          <w:bCs/>
          <w:i w:val="0"/>
          <w:iCs w:val="0"/>
          <w:color w:val="auto"/>
          <w:sz w:val="24"/>
          <w:szCs w:val="24"/>
          <w:lang w:val="en-US"/>
        </w:rPr>
        <w:t xml:space="preserve"> </w:t>
      </w:r>
      <w:r w:rsidR="00E43B9B" w:rsidRPr="00902436">
        <w:rPr>
          <w:rFonts w:ascii="Times New Roman" w:hAnsi="Times New Roman" w:cs="Times New Roman"/>
          <w:b/>
          <w:bCs/>
          <w:i w:val="0"/>
          <w:iCs w:val="0"/>
          <w:color w:val="auto"/>
          <w:sz w:val="24"/>
          <w:szCs w:val="24"/>
          <w:lang w:val="en-US"/>
        </w:rPr>
        <w:t>ОДНОСЕ</w:t>
      </w:r>
      <w:r w:rsidR="2407037F" w:rsidRPr="00902436">
        <w:rPr>
          <w:rFonts w:ascii="Times New Roman" w:hAnsi="Times New Roman" w:cs="Times New Roman"/>
          <w:b/>
          <w:bCs/>
          <w:i w:val="0"/>
          <w:iCs w:val="0"/>
          <w:color w:val="auto"/>
          <w:sz w:val="24"/>
          <w:szCs w:val="24"/>
          <w:lang w:val="en-US"/>
        </w:rPr>
        <w:t xml:space="preserve"> </w:t>
      </w:r>
      <w:r w:rsidR="00E43B9B" w:rsidRPr="00902436">
        <w:rPr>
          <w:rFonts w:ascii="Times New Roman" w:hAnsi="Times New Roman" w:cs="Times New Roman"/>
          <w:b/>
          <w:bCs/>
          <w:i w:val="0"/>
          <w:iCs w:val="0"/>
          <w:color w:val="auto"/>
          <w:sz w:val="24"/>
          <w:szCs w:val="24"/>
          <w:lang w:val="en-US"/>
        </w:rPr>
        <w:t>НА</w:t>
      </w:r>
      <w:r w:rsidR="2407037F" w:rsidRPr="00902436">
        <w:rPr>
          <w:rFonts w:ascii="Times New Roman" w:hAnsi="Times New Roman" w:cs="Times New Roman"/>
          <w:b/>
          <w:bCs/>
          <w:i w:val="0"/>
          <w:iCs w:val="0"/>
          <w:color w:val="auto"/>
          <w:sz w:val="24"/>
          <w:szCs w:val="24"/>
          <w:lang w:val="en-US"/>
        </w:rPr>
        <w:t xml:space="preserve"> </w:t>
      </w:r>
      <w:r w:rsidR="00E43B9B" w:rsidRPr="00902436">
        <w:rPr>
          <w:rFonts w:ascii="Times New Roman" w:hAnsi="Times New Roman" w:cs="Times New Roman"/>
          <w:b/>
          <w:bCs/>
          <w:i w:val="0"/>
          <w:iCs w:val="0"/>
          <w:color w:val="auto"/>
          <w:sz w:val="24"/>
          <w:szCs w:val="24"/>
          <w:lang w:val="en-US"/>
        </w:rPr>
        <w:t>КВАЛИТЕ</w:t>
      </w:r>
      <w:bookmarkEnd w:id="3"/>
      <w:r w:rsidR="00E43B9B" w:rsidRPr="00902436">
        <w:rPr>
          <w:rFonts w:ascii="Times New Roman" w:hAnsi="Times New Roman" w:cs="Times New Roman"/>
          <w:b/>
          <w:bCs/>
          <w:i w:val="0"/>
          <w:iCs w:val="0"/>
          <w:color w:val="auto"/>
          <w:sz w:val="24"/>
          <w:szCs w:val="24"/>
          <w:lang w:val="en-US"/>
        </w:rPr>
        <w:t>Т</w:t>
      </w:r>
    </w:p>
    <w:p w14:paraId="36F12961" w14:textId="77777777" w:rsidR="00DD4D91" w:rsidRPr="00902436" w:rsidRDefault="00DD4D91" w:rsidP="001E0691">
      <w:pPr>
        <w:jc w:val="both"/>
        <w:rPr>
          <w:rFonts w:ascii="Times New Roman" w:hAnsi="Times New Roman" w:cs="Times New Roman"/>
          <w:b/>
          <w:bCs/>
          <w:sz w:val="24"/>
          <w:szCs w:val="24"/>
          <w:lang w:val="en-US"/>
        </w:rPr>
      </w:pPr>
    </w:p>
    <w:p w14:paraId="1ECA9C5A" w14:textId="2D8B20DE" w:rsidR="00AC652F" w:rsidRPr="00902436" w:rsidRDefault="00AC652F" w:rsidP="001E0691">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w:t>
      </w:r>
      <w:r w:rsidR="00B33752" w:rsidRPr="00902436">
        <w:rPr>
          <w:rFonts w:ascii="Times New Roman" w:hAnsi="Times New Roman" w:cs="Times New Roman"/>
          <w:b/>
          <w:bCs/>
          <w:sz w:val="24"/>
          <w:szCs w:val="24"/>
          <w:lang w:val="en-US"/>
        </w:rPr>
        <w:t>I</w:t>
      </w:r>
      <w:r w:rsidRPr="00902436">
        <w:rPr>
          <w:rFonts w:ascii="Times New Roman" w:hAnsi="Times New Roman" w:cs="Times New Roman"/>
          <w:b/>
          <w:bCs/>
          <w:sz w:val="24"/>
          <w:szCs w:val="24"/>
          <w:lang w:val="en-US"/>
        </w:rPr>
        <w:t xml:space="preserve"> </w:t>
      </w:r>
      <w:r w:rsidR="00E43B9B" w:rsidRPr="00902436">
        <w:rPr>
          <w:rFonts w:ascii="Times New Roman" w:hAnsi="Times New Roman" w:cs="Times New Roman"/>
          <w:b/>
          <w:bCs/>
          <w:sz w:val="24"/>
          <w:szCs w:val="24"/>
          <w:lang w:val="en-US"/>
        </w:rPr>
        <w:t>АКТИВНА</w:t>
      </w:r>
      <w:r w:rsidRPr="00902436">
        <w:rPr>
          <w:rFonts w:ascii="Times New Roman" w:hAnsi="Times New Roman" w:cs="Times New Roman"/>
          <w:b/>
          <w:bCs/>
          <w:sz w:val="24"/>
          <w:szCs w:val="24"/>
          <w:lang w:val="en-US"/>
        </w:rPr>
        <w:t xml:space="preserve"> </w:t>
      </w:r>
      <w:r w:rsidR="00E43B9B" w:rsidRPr="00902436">
        <w:rPr>
          <w:rFonts w:ascii="Times New Roman" w:hAnsi="Times New Roman" w:cs="Times New Roman"/>
          <w:b/>
          <w:bCs/>
          <w:sz w:val="24"/>
          <w:szCs w:val="24"/>
          <w:lang w:val="en-US"/>
        </w:rPr>
        <w:t>СУПСТАНЦА</w:t>
      </w:r>
    </w:p>
    <w:p w14:paraId="5DDCE4C0" w14:textId="4AA91525" w:rsidR="00AC652F" w:rsidRPr="00902436" w:rsidRDefault="72795075" w:rsidP="0A84C91E">
      <w:pPr>
        <w:jc w:val="both"/>
        <w:rPr>
          <w:rFonts w:ascii="Times New Roman" w:hAnsi="Times New Roman" w:cs="Times New Roman"/>
          <w:b/>
          <w:bCs/>
          <w:sz w:val="24"/>
          <w:szCs w:val="24"/>
        </w:rPr>
      </w:pPr>
      <w:r w:rsidRPr="00902436">
        <w:rPr>
          <w:rFonts w:ascii="Times New Roman" w:hAnsi="Times New Roman" w:cs="Times New Roman"/>
          <w:b/>
          <w:bCs/>
          <w:sz w:val="24"/>
          <w:szCs w:val="24"/>
        </w:rPr>
        <w:t>Q.</w:t>
      </w:r>
      <w:r w:rsidR="38DC724E" w:rsidRPr="00902436">
        <w:rPr>
          <w:rFonts w:ascii="Times New Roman" w:hAnsi="Times New Roman" w:cs="Times New Roman"/>
          <w:b/>
          <w:bCs/>
          <w:sz w:val="24"/>
          <w:szCs w:val="24"/>
        </w:rPr>
        <w:t xml:space="preserve">I.a) </w:t>
      </w:r>
      <w:r w:rsidR="782E29EF" w:rsidRPr="00902436">
        <w:rPr>
          <w:rFonts w:ascii="Times New Roman" w:hAnsi="Times New Roman" w:cs="Times New Roman"/>
          <w:b/>
          <w:bCs/>
          <w:sz w:val="24"/>
          <w:szCs w:val="24"/>
        </w:rPr>
        <w:t>Производ</w:t>
      </w:r>
      <w:r w:rsidR="3191FC63"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p>
    <w:p w14:paraId="632BD304" w14:textId="48311A4F" w:rsidR="00AC652F" w:rsidRPr="00902436" w:rsidRDefault="5C2EDCA1" w:rsidP="00AC652F">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7279507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72795075" w:rsidRPr="00902436">
        <w:rPr>
          <w:rFonts w:ascii="Times New Roman" w:hAnsi="Times New Roman" w:cs="Times New Roman"/>
          <w:b/>
          <w:bCs/>
          <w:sz w:val="24"/>
          <w:szCs w:val="24"/>
        </w:rPr>
        <w:t>.1</w:t>
      </w:r>
    </w:p>
    <w:tbl>
      <w:tblPr>
        <w:tblStyle w:val="TableGrid"/>
        <w:tblW w:w="9016" w:type="dxa"/>
        <w:tblLayout w:type="fixed"/>
        <w:tblLook w:val="04A0" w:firstRow="1" w:lastRow="0" w:firstColumn="1" w:lastColumn="0" w:noHBand="0" w:noVBand="1"/>
      </w:tblPr>
      <w:tblGrid>
        <w:gridCol w:w="4531"/>
        <w:gridCol w:w="1276"/>
        <w:gridCol w:w="1843"/>
        <w:gridCol w:w="1366"/>
      </w:tblGrid>
      <w:tr w:rsidR="000348A5" w:rsidRPr="00902436" w14:paraId="63FC5027" w14:textId="77777777" w:rsidTr="000348A5">
        <w:tc>
          <w:tcPr>
            <w:tcW w:w="4531" w:type="dxa"/>
          </w:tcPr>
          <w:p w14:paraId="161985A8" w14:textId="1783ED48" w:rsidR="00AC652F"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7279507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72795075"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lang w:val="sr-Latn-RS"/>
              </w:rPr>
              <w:t>Измена</w:t>
            </w:r>
            <w:r w:rsidR="27C5C3BB"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места</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4AB278E2"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полазног</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материјала</w:t>
            </w:r>
            <w:r w:rsidR="7279507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интермедијера</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користи</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процесу</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4AB278E2"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измена</w:t>
            </w:r>
            <w:r w:rsidR="31DE776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места</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4AB278E2"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5614AC8F"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где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је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примен</w:t>
            </w:r>
            <w:r w:rsidR="5614AC8F"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иво</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места</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контроле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квалитета</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7279507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276" w:type="dxa"/>
            <w:vAlign w:val="center"/>
          </w:tcPr>
          <w:p w14:paraId="6C294224" w14:textId="30B1AEFE" w:rsidR="00AC652F" w:rsidRPr="00902436" w:rsidRDefault="782E29EF" w:rsidP="781EB6B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AB278E2"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843" w:type="dxa"/>
            <w:vAlign w:val="center"/>
          </w:tcPr>
          <w:p w14:paraId="05DB3D31" w14:textId="641B02A0" w:rsidR="00AC652F"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366" w:type="dxa"/>
            <w:vAlign w:val="center"/>
          </w:tcPr>
          <w:p w14:paraId="46C739AC" w14:textId="191AC0D5" w:rsidR="00AC652F"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AC652F" w:rsidRPr="00902436" w14:paraId="30E44796" w14:textId="77777777" w:rsidTr="000348A5">
        <w:tc>
          <w:tcPr>
            <w:tcW w:w="9016" w:type="dxa"/>
            <w:gridSpan w:val="4"/>
          </w:tcPr>
          <w:p w14:paraId="619BCBBF" w14:textId="43037C7D" w:rsidR="00AC652F" w:rsidRPr="00902436" w:rsidRDefault="782E29EF" w:rsidP="779C12DD">
            <w:pPr>
              <w:rPr>
                <w:rFonts w:ascii="Times New Roman" w:hAnsi="Times New Roman" w:cs="Times New Roman"/>
                <w:i/>
                <w:iCs/>
                <w:sz w:val="24"/>
                <w:szCs w:val="24"/>
                <w:lang w:val="sr-Latn-RS"/>
              </w:rPr>
            </w:pPr>
            <w:r w:rsidRPr="00902436">
              <w:rPr>
                <w:rFonts w:ascii="Times New Roman" w:hAnsi="Times New Roman" w:cs="Times New Roman"/>
                <w:i/>
                <w:iCs/>
                <w:sz w:val="24"/>
                <w:szCs w:val="24"/>
              </w:rPr>
              <w:t>Место</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производ</w:t>
            </w:r>
            <w:r w:rsidR="4AB278E2" w:rsidRPr="00902436">
              <w:rPr>
                <w:rFonts w:ascii="Times New Roman" w:hAnsi="Times New Roman" w:cs="Times New Roman"/>
                <w:i/>
                <w:iCs/>
                <w:sz w:val="24"/>
                <w:szCs w:val="24"/>
              </w:rPr>
              <w:t>њ</w:t>
            </w:r>
            <w:r w:rsidRPr="00902436">
              <w:rPr>
                <w:rFonts w:ascii="Times New Roman" w:hAnsi="Times New Roman" w:cs="Times New Roman"/>
                <w:i/>
                <w:iCs/>
                <w:sz w:val="24"/>
                <w:szCs w:val="24"/>
              </w:rPr>
              <w:t>е</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активне</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супстанце</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полазног</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материјала</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279507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интермедијера</w:t>
            </w:r>
          </w:p>
        </w:tc>
      </w:tr>
      <w:tr w:rsidR="00000B0D" w:rsidRPr="00902436" w14:paraId="253E2E86" w14:textId="77777777" w:rsidTr="000348A5">
        <w:tc>
          <w:tcPr>
            <w:tcW w:w="4531" w:type="dxa"/>
          </w:tcPr>
          <w:p w14:paraId="409B203B" w14:textId="47CCB71D" w:rsidR="00913A10"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4AB278E2" w:rsidRPr="00902436">
              <w:rPr>
                <w:rFonts w:ascii="Times New Roman" w:hAnsi="Times New Roman" w:cs="Times New Roman"/>
                <w:sz w:val="24"/>
                <w:szCs w:val="24"/>
              </w:rPr>
              <w:t>њ</w:t>
            </w:r>
            <w:r w:rsidRPr="00902436">
              <w:rPr>
                <w:rFonts w:ascii="Times New Roman" w:hAnsi="Times New Roman" w:cs="Times New Roman"/>
                <w:sz w:val="24"/>
                <w:szCs w:val="24"/>
              </w:rPr>
              <w:t>е</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B2F0A6E" w:rsidRPr="00902436">
              <w:rPr>
                <w:rFonts w:ascii="Times New Roman" w:hAnsi="Times New Roman" w:cs="Times New Roman"/>
                <w:sz w:val="24"/>
                <w:szCs w:val="24"/>
              </w:rPr>
              <w:t>њ</w:t>
            </w:r>
            <w:r w:rsidRPr="00902436">
              <w:rPr>
                <w:rFonts w:ascii="Times New Roman" w:hAnsi="Times New Roman" w:cs="Times New Roman"/>
                <w:sz w:val="24"/>
                <w:szCs w:val="24"/>
              </w:rPr>
              <w:t>е</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интермедијера</w:t>
            </w:r>
            <w:r w:rsidR="79EFBF2F" w:rsidRPr="00902436">
              <w:rPr>
                <w:rFonts w:ascii="Times New Roman" w:hAnsi="Times New Roman" w:cs="Times New Roman"/>
                <w:sz w:val="24"/>
                <w:szCs w:val="24"/>
              </w:rPr>
              <w:t xml:space="preserve"> </w:t>
            </w:r>
          </w:p>
        </w:tc>
        <w:tc>
          <w:tcPr>
            <w:tcW w:w="1276" w:type="dxa"/>
            <w:vAlign w:val="center"/>
          </w:tcPr>
          <w:p w14:paraId="1A305000" w14:textId="070A9318" w:rsidR="00913A10" w:rsidRPr="00902436" w:rsidRDefault="16292FA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1, 2, 3</w:t>
            </w:r>
          </w:p>
        </w:tc>
        <w:tc>
          <w:tcPr>
            <w:tcW w:w="1843" w:type="dxa"/>
            <w:vAlign w:val="center"/>
          </w:tcPr>
          <w:p w14:paraId="4A79DE4D" w14:textId="51A1907F" w:rsidR="00913A10" w:rsidRPr="00902436" w:rsidRDefault="16292FA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1, 2, 3, 4, 5, 6</w:t>
            </w:r>
          </w:p>
        </w:tc>
        <w:tc>
          <w:tcPr>
            <w:tcW w:w="1366" w:type="dxa"/>
            <w:vAlign w:val="center"/>
          </w:tcPr>
          <w:p w14:paraId="405202B2" w14:textId="0A2E4B1C" w:rsidR="00913A10"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r w:rsidR="782E29EF" w:rsidRPr="00902436">
              <w:rPr>
                <w:rFonts w:ascii="Times New Roman" w:hAnsi="Times New Roman" w:cs="Times New Roman"/>
                <w:sz w:val="24"/>
                <w:szCs w:val="24"/>
                <w:vertAlign w:val="subscript"/>
              </w:rPr>
              <w:t>ИН</w:t>
            </w:r>
          </w:p>
        </w:tc>
      </w:tr>
      <w:tr w:rsidR="00000B0D" w:rsidRPr="00902436" w14:paraId="482BAEE2" w14:textId="77777777" w:rsidTr="000348A5">
        <w:tc>
          <w:tcPr>
            <w:tcW w:w="4531" w:type="dxa"/>
          </w:tcPr>
          <w:p w14:paraId="5D8B8592" w14:textId="7F300AC6" w:rsidR="00913A10"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2B2F0A6E" w:rsidRPr="00902436">
              <w:rPr>
                <w:rFonts w:ascii="Times New Roman" w:hAnsi="Times New Roman" w:cs="Times New Roman"/>
                <w:sz w:val="24"/>
                <w:szCs w:val="24"/>
              </w:rPr>
              <w:t>њ</w:t>
            </w:r>
            <w:r w:rsidRPr="00902436">
              <w:rPr>
                <w:rFonts w:ascii="Times New Roman" w:hAnsi="Times New Roman" w:cs="Times New Roman"/>
                <w:sz w:val="24"/>
                <w:szCs w:val="24"/>
              </w:rPr>
              <w:t>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B2F0A6E" w:rsidRPr="00902436">
              <w:rPr>
                <w:rFonts w:ascii="Times New Roman" w:hAnsi="Times New Roman" w:cs="Times New Roman"/>
                <w:sz w:val="24"/>
                <w:szCs w:val="24"/>
              </w:rPr>
              <w:t>њ</w:t>
            </w:r>
            <w:r w:rsidRPr="00902436">
              <w:rPr>
                <w:rFonts w:ascii="Times New Roman" w:hAnsi="Times New Roman" w:cs="Times New Roman"/>
                <w:sz w:val="24"/>
                <w:szCs w:val="24"/>
              </w:rPr>
              <w:t>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интермедијера</w:t>
            </w:r>
            <w:r w:rsidR="27A8E6C0" w:rsidRPr="00902436">
              <w:rPr>
                <w:rFonts w:ascii="Times New Roman" w:hAnsi="Times New Roman" w:cs="Times New Roman"/>
                <w:sz w:val="24"/>
                <w:szCs w:val="24"/>
                <w:lang w:val="sr-Latn-RS"/>
              </w:rPr>
              <w:t>,</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значајно</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w:t>
            </w:r>
            <w:r w:rsidR="2B2F0A6E" w:rsidRPr="00902436">
              <w:rPr>
                <w:rFonts w:ascii="Times New Roman" w:hAnsi="Times New Roman" w:cs="Times New Roman"/>
                <w:sz w:val="24"/>
                <w:szCs w:val="24"/>
              </w:rPr>
              <w:t>њ</w:t>
            </w:r>
            <w:r w:rsidRPr="00902436">
              <w:rPr>
                <w:rFonts w:ascii="Times New Roman" w:hAnsi="Times New Roman" w:cs="Times New Roman"/>
                <w:sz w:val="24"/>
                <w:szCs w:val="24"/>
              </w:rPr>
              <w:t>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одговарајућег</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дела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досијеа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активној</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ује</w:t>
            </w:r>
            <w:r w:rsidR="3163B53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суштински</w:t>
            </w:r>
            <w:r w:rsidR="2B94264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различит</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пут</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синтезе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е</w:t>
            </w:r>
            <w:r w:rsidR="505D0DF1" w:rsidRPr="00902436">
              <w:rPr>
                <w:rFonts w:ascii="Times New Roman" w:hAnsi="Times New Roman" w:cs="Times New Roman"/>
                <w:sz w:val="24"/>
                <w:szCs w:val="24"/>
              </w:rPr>
              <w:t>,</w:t>
            </w:r>
            <w:r w:rsidR="2F59AA5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F59AA5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w:t>
            </w:r>
            <w:r w:rsidR="2F59AA5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утицати</w:t>
            </w:r>
            <w:r w:rsidR="2F59AA5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важне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карактеристике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што</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квалитативни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05D0DF1" w:rsidRPr="00902436">
              <w:rPr>
                <w:rFonts w:ascii="Times New Roman" w:hAnsi="Times New Roman" w:cs="Times New Roman"/>
                <w:sz w:val="24"/>
                <w:szCs w:val="24"/>
              </w:rPr>
              <w:t>/</w:t>
            </w:r>
            <w:r w:rsidRPr="00902436">
              <w:rPr>
                <w:rFonts w:ascii="Times New Roman" w:hAnsi="Times New Roman" w:cs="Times New Roman"/>
                <w:sz w:val="24"/>
                <w:szCs w:val="24"/>
              </w:rPr>
              <w:t>или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квалификацију</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505D0DF1" w:rsidRPr="00902436">
              <w:rPr>
                <w:rFonts w:ascii="Times New Roman" w:hAnsi="Times New Roman" w:cs="Times New Roman"/>
                <w:sz w:val="24"/>
                <w:szCs w:val="24"/>
              </w:rPr>
              <w:t>-</w:t>
            </w:r>
            <w:r w:rsidRPr="00902436">
              <w:rPr>
                <w:rFonts w:ascii="Times New Roman" w:hAnsi="Times New Roman" w:cs="Times New Roman"/>
                <w:sz w:val="24"/>
                <w:szCs w:val="24"/>
              </w:rPr>
              <w:t>хемијск</w:t>
            </w:r>
            <w:r w:rsidR="008A6F1C" w:rsidRPr="00902436">
              <w:rPr>
                <w:rFonts w:ascii="Times New Roman" w:hAnsi="Times New Roman" w:cs="Times New Roman"/>
                <w:sz w:val="24"/>
                <w:szCs w:val="24"/>
              </w:rPr>
              <w:t>е</w:t>
            </w:r>
            <w:r w:rsidR="505D0DF1" w:rsidRPr="00902436">
              <w:rPr>
                <w:rFonts w:ascii="Times New Roman" w:hAnsi="Times New Roman" w:cs="Times New Roman"/>
                <w:sz w:val="24"/>
                <w:szCs w:val="24"/>
              </w:rPr>
              <w:t xml:space="preserve"> </w:t>
            </w:r>
            <w:r w:rsidR="008A6F1C" w:rsidRPr="00902436">
              <w:rPr>
                <w:rFonts w:ascii="Times New Roman" w:hAnsi="Times New Roman" w:cs="Times New Roman"/>
                <w:sz w:val="24"/>
                <w:szCs w:val="24"/>
              </w:rPr>
              <w:t>особине</w:t>
            </w:r>
            <w:r w:rsidR="0D3E700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08A6F1C" w:rsidRPr="00902436">
              <w:rPr>
                <w:rFonts w:ascii="Times New Roman" w:hAnsi="Times New Roman" w:cs="Times New Roman"/>
                <w:sz w:val="24"/>
                <w:szCs w:val="24"/>
              </w:rPr>
              <w:t>е</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05D0DF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биорасположивост</w:t>
            </w:r>
          </w:p>
        </w:tc>
        <w:tc>
          <w:tcPr>
            <w:tcW w:w="1276" w:type="dxa"/>
            <w:vAlign w:val="center"/>
          </w:tcPr>
          <w:p w14:paraId="4C902966" w14:textId="77777777" w:rsidR="00913A10" w:rsidRPr="00902436" w:rsidRDefault="00913A10" w:rsidP="00C563A6">
            <w:pPr>
              <w:jc w:val="center"/>
              <w:rPr>
                <w:rFonts w:ascii="Times New Roman" w:hAnsi="Times New Roman" w:cs="Times New Roman"/>
                <w:sz w:val="24"/>
                <w:szCs w:val="24"/>
                <w:lang w:val="en-US"/>
              </w:rPr>
            </w:pPr>
          </w:p>
        </w:tc>
        <w:tc>
          <w:tcPr>
            <w:tcW w:w="1843" w:type="dxa"/>
            <w:vAlign w:val="center"/>
          </w:tcPr>
          <w:p w14:paraId="51911574" w14:textId="77777777" w:rsidR="00913A10" w:rsidRPr="00902436" w:rsidRDefault="00913A10" w:rsidP="00C563A6">
            <w:pPr>
              <w:jc w:val="center"/>
              <w:rPr>
                <w:rFonts w:ascii="Times New Roman" w:hAnsi="Times New Roman" w:cs="Times New Roman"/>
                <w:sz w:val="24"/>
                <w:szCs w:val="24"/>
                <w:lang w:val="en-US"/>
              </w:rPr>
            </w:pPr>
          </w:p>
        </w:tc>
        <w:tc>
          <w:tcPr>
            <w:tcW w:w="1366" w:type="dxa"/>
            <w:vAlign w:val="center"/>
          </w:tcPr>
          <w:p w14:paraId="45F0F675" w14:textId="35C06C09" w:rsidR="00913A10" w:rsidRPr="00902436" w:rsidRDefault="16856B57" w:rsidP="00C563A6">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7DDAC145" w14:textId="77777777" w:rsidTr="000348A5">
        <w:tc>
          <w:tcPr>
            <w:tcW w:w="4531" w:type="dxa"/>
          </w:tcPr>
          <w:p w14:paraId="4EE0FFC6" w14:textId="3684EC7F" w:rsidR="007D3B39"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полазног</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реагенса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навести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досијеу</w:t>
            </w:r>
            <w:r w:rsidR="583B4827" w:rsidRPr="00902436">
              <w:rPr>
                <w:rFonts w:ascii="Times New Roman" w:hAnsi="Times New Roman" w:cs="Times New Roman"/>
                <w:sz w:val="24"/>
                <w:szCs w:val="24"/>
              </w:rPr>
              <w:t xml:space="preserve"> </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C12972" w14:textId="07FC09C5" w:rsidR="007D3B39" w:rsidRPr="00902436" w:rsidRDefault="121BC624"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5FBE14" w14:textId="03DCA324" w:rsidR="007D3B39" w:rsidRPr="00902436" w:rsidRDefault="121BC624" w:rsidP="781EB6B5">
            <w:pPr>
              <w:widowControl w:val="0"/>
              <w:autoSpaceDE w:val="0"/>
              <w:autoSpaceDN w:val="0"/>
              <w:adjustRightInd w:val="0"/>
              <w:spacing w:before="161"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218A9C7E" w:rsidRPr="00902436">
              <w:rPr>
                <w:rFonts w:ascii="Times New Roman" w:eastAsia="Arial Unicode MS" w:hAnsi="Times New Roman" w:cs="Times New Roman"/>
                <w:color w:val="000000"/>
                <w:spacing w:val="1"/>
                <w:kern w:val="0"/>
                <w:sz w:val="24"/>
                <w:szCs w:val="24"/>
              </w:rPr>
              <w:t xml:space="preserve"> </w:t>
            </w:r>
            <w:r w:rsidRPr="00902436">
              <w:rPr>
                <w:rFonts w:ascii="Times New Roman" w:eastAsia="Arial Unicode MS" w:hAnsi="Times New Roman" w:cs="Times New Roman"/>
                <w:color w:val="000000"/>
                <w:kern w:val="0"/>
                <w:sz w:val="24"/>
                <w:szCs w:val="24"/>
                <w:lang w:val="en-GB"/>
              </w:rPr>
              <w:t>6</w:t>
            </w:r>
          </w:p>
        </w:tc>
        <w:tc>
          <w:tcPr>
            <w:tcW w:w="136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0BB992" w14:textId="359CC2BD" w:rsidR="007D3B39" w:rsidRPr="00902436" w:rsidRDefault="324C9FC4"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000B0D" w:rsidRPr="00902436" w14:paraId="6CACB47F" w14:textId="77777777" w:rsidTr="000348A5">
        <w:tc>
          <w:tcPr>
            <w:tcW w:w="4531" w:type="dxa"/>
          </w:tcPr>
          <w:p w14:paraId="7E97CAA6" w14:textId="10CD526A" w:rsidR="00913A10"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524E8163" w:rsidRPr="00902436">
              <w:rPr>
                <w:rFonts w:ascii="Times New Roman" w:hAnsi="Times New Roman" w:cs="Times New Roman"/>
                <w:sz w:val="24"/>
                <w:szCs w:val="24"/>
              </w:rPr>
              <w:t>њ</w:t>
            </w:r>
            <w:r w:rsidRPr="00902436">
              <w:rPr>
                <w:rFonts w:ascii="Times New Roman" w:hAnsi="Times New Roman" w:cs="Times New Roman"/>
                <w:sz w:val="24"/>
                <w:szCs w:val="24"/>
              </w:rPr>
              <w:t>е</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е</w:t>
            </w:r>
            <w:r w:rsidR="3F614DC8" w:rsidRPr="00902436">
              <w:rPr>
                <w:rFonts w:ascii="Times New Roman" w:hAnsi="Times New Roman" w:cs="Times New Roman"/>
                <w:sz w:val="24"/>
                <w:szCs w:val="24"/>
                <w:lang w:val="sr-Latn-RS"/>
              </w:rPr>
              <w:t>:</w:t>
            </w:r>
          </w:p>
          <w:p w14:paraId="204638C5" w14:textId="53BFC81B" w:rsidR="00913A10" w:rsidRPr="00902436" w:rsidRDefault="00E43B9B" w:rsidP="00F7374E">
            <w:pPr>
              <w:pStyle w:val="ListParagraph"/>
              <w:numPr>
                <w:ilvl w:val="0"/>
                <w:numId w:val="87"/>
              </w:numPr>
              <w:rPr>
                <w:rFonts w:ascii="Times New Roman" w:hAnsi="Times New Roman" w:cs="Times New Roman"/>
                <w:sz w:val="24"/>
                <w:szCs w:val="24"/>
              </w:rPr>
            </w:pPr>
            <w:r w:rsidRPr="00902436">
              <w:rPr>
                <w:rFonts w:ascii="Times New Roman" w:hAnsi="Times New Roman" w:cs="Times New Roman"/>
                <w:sz w:val="24"/>
                <w:szCs w:val="24"/>
              </w:rPr>
              <w:t>биолошке</w:t>
            </w:r>
            <w:r w:rsidR="3485EEE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3485EE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p w14:paraId="50692960" w14:textId="6A873793" w:rsidR="007D3B39" w:rsidRPr="00902436" w:rsidRDefault="782E29EF" w:rsidP="00F7374E">
            <w:pPr>
              <w:pStyle w:val="ListParagraph"/>
              <w:numPr>
                <w:ilvl w:val="0"/>
                <w:numId w:val="87"/>
              </w:numPr>
              <w:rPr>
                <w:rFonts w:ascii="Times New Roman" w:hAnsi="Times New Roman" w:cs="Times New Roman"/>
                <w:sz w:val="24"/>
                <w:szCs w:val="24"/>
              </w:rPr>
            </w:pPr>
            <w:r w:rsidRPr="00902436">
              <w:rPr>
                <w:rFonts w:ascii="Times New Roman" w:hAnsi="Times New Roman" w:cs="Times New Roman"/>
                <w:sz w:val="24"/>
                <w:szCs w:val="24"/>
              </w:rPr>
              <w:t>биолошког</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063C7668" w:rsidRPr="00902436">
              <w:rPr>
                <w:rFonts w:ascii="Times New Roman" w:hAnsi="Times New Roman" w:cs="Times New Roman"/>
                <w:sz w:val="24"/>
                <w:szCs w:val="24"/>
              </w:rPr>
              <w:t>/</w:t>
            </w:r>
            <w:r w:rsidRPr="00902436">
              <w:rPr>
                <w:rFonts w:ascii="Times New Roman" w:hAnsi="Times New Roman" w:cs="Times New Roman"/>
                <w:sz w:val="24"/>
                <w:szCs w:val="24"/>
              </w:rPr>
              <w:t>реагенса</w:t>
            </w:r>
            <w:r w:rsidR="063C7668" w:rsidRPr="00902436">
              <w:rPr>
                <w:rFonts w:ascii="Times New Roman" w:hAnsi="Times New Roman" w:cs="Times New Roman"/>
                <w:sz w:val="24"/>
                <w:szCs w:val="24"/>
              </w:rPr>
              <w:t>/</w:t>
            </w:r>
            <w:r w:rsidRPr="00902436">
              <w:rPr>
                <w:rFonts w:ascii="Times New Roman" w:hAnsi="Times New Roman" w:cs="Times New Roman"/>
                <w:sz w:val="24"/>
                <w:szCs w:val="24"/>
              </w:rPr>
              <w:t>сировине</w:t>
            </w:r>
            <w:r w:rsidR="0DA3BAFB" w:rsidRPr="00902436">
              <w:rPr>
                <w:rFonts w:ascii="Times New Roman" w:hAnsi="Times New Roman" w:cs="Times New Roman"/>
                <w:sz w:val="24"/>
                <w:szCs w:val="24"/>
              </w:rPr>
              <w:t xml:space="preserve"> </w:t>
            </w:r>
            <w:r w:rsidR="063C7668"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интермедијера</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ефикасност</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лека</w:t>
            </w:r>
          </w:p>
          <w:p w14:paraId="4C356CDA" w14:textId="2C600218" w:rsidR="00AC652F" w:rsidRPr="00902436" w:rsidRDefault="782E29EF" w:rsidP="00F7374E">
            <w:pPr>
              <w:pStyle w:val="ListParagraph"/>
              <w:numPr>
                <w:ilvl w:val="0"/>
                <w:numId w:val="87"/>
              </w:numPr>
              <w:rPr>
                <w:rFonts w:ascii="Times New Roman" w:hAnsi="Times New Roman" w:cs="Times New Roman"/>
                <w:sz w:val="24"/>
                <w:szCs w:val="24"/>
              </w:rPr>
            </w:pPr>
            <w:r w:rsidRPr="6864F871">
              <w:rPr>
                <w:rFonts w:ascii="Times New Roman" w:hAnsi="Times New Roman" w:cs="Times New Roman"/>
                <w:sz w:val="24"/>
                <w:szCs w:val="24"/>
              </w:rPr>
              <w:lastRenderedPageBreak/>
              <w:t>материјала</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неопходна</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процена</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безбедности</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на</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вирус</w:t>
            </w:r>
            <w:r w:rsidRPr="6864F871">
              <w:rPr>
                <w:rFonts w:ascii="Times New Roman" w:hAnsi="Times New Roman" w:cs="Times New Roman"/>
                <w:sz w:val="24"/>
                <w:szCs w:val="24"/>
                <w:lang w:val="sr-Latn-RS"/>
              </w:rPr>
              <w:t>е</w:t>
            </w:r>
            <w:r w:rsidR="063C766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68CC71FE"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или</w:t>
            </w:r>
            <w:r w:rsidR="68CC71FE" w:rsidRPr="6864F871">
              <w:rPr>
                <w:rFonts w:ascii="Times New Roman" w:hAnsi="Times New Roman" w:cs="Times New Roman"/>
                <w:sz w:val="24"/>
                <w:szCs w:val="24"/>
                <w:lang w:val="sr-Latn-RS"/>
              </w:rPr>
              <w:t xml:space="preserve"> </w:t>
            </w:r>
            <w:r w:rsidR="003F768B" w:rsidRPr="003F768B">
              <w:rPr>
                <w:rFonts w:ascii="Times New Roman" w:hAnsi="Times New Roman" w:cs="Times New Roman"/>
                <w:i/>
                <w:sz w:val="24"/>
                <w:szCs w:val="24"/>
              </w:rPr>
              <w:t>TSE</w:t>
            </w:r>
            <w:r w:rsidR="77C029F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ризика</w:t>
            </w:r>
          </w:p>
        </w:tc>
        <w:tc>
          <w:tcPr>
            <w:tcW w:w="1276" w:type="dxa"/>
            <w:vAlign w:val="center"/>
          </w:tcPr>
          <w:p w14:paraId="389DB98B" w14:textId="77777777" w:rsidR="00AC652F" w:rsidRPr="00902436" w:rsidRDefault="00AC652F" w:rsidP="781EB6B5">
            <w:pPr>
              <w:jc w:val="center"/>
              <w:rPr>
                <w:rFonts w:ascii="Times New Roman" w:hAnsi="Times New Roman" w:cs="Times New Roman"/>
                <w:sz w:val="24"/>
                <w:szCs w:val="24"/>
              </w:rPr>
            </w:pPr>
          </w:p>
        </w:tc>
        <w:tc>
          <w:tcPr>
            <w:tcW w:w="1843" w:type="dxa"/>
            <w:vAlign w:val="center"/>
          </w:tcPr>
          <w:p w14:paraId="15E3D4E0" w14:textId="77777777" w:rsidR="00AC652F" w:rsidRPr="00902436" w:rsidRDefault="00AC652F" w:rsidP="781EB6B5">
            <w:pPr>
              <w:jc w:val="center"/>
              <w:rPr>
                <w:rFonts w:ascii="Times New Roman" w:hAnsi="Times New Roman" w:cs="Times New Roman"/>
                <w:sz w:val="24"/>
                <w:szCs w:val="24"/>
              </w:rPr>
            </w:pPr>
          </w:p>
        </w:tc>
        <w:tc>
          <w:tcPr>
            <w:tcW w:w="1366" w:type="dxa"/>
            <w:vAlign w:val="center"/>
          </w:tcPr>
          <w:p w14:paraId="606A64DF" w14:textId="035CB2C5" w:rsidR="00AA1E12" w:rsidRPr="00902436" w:rsidRDefault="16856B57" w:rsidP="6A391A8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56444F81" w14:textId="77777777" w:rsidTr="000348A5">
        <w:tc>
          <w:tcPr>
            <w:tcW w:w="4531" w:type="dxa"/>
          </w:tcPr>
          <w:p w14:paraId="38956526" w14:textId="755BB97B" w:rsidR="007D3B39"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добав</w:t>
            </w:r>
            <w:r w:rsidR="5614AC8F" w:rsidRPr="00902436">
              <w:rPr>
                <w:rFonts w:ascii="Times New Roman" w:hAnsi="Times New Roman" w:cs="Times New Roman"/>
                <w:sz w:val="24"/>
                <w:szCs w:val="24"/>
              </w:rPr>
              <w:t>љ</w:t>
            </w:r>
            <w:r w:rsidRPr="00902436">
              <w:rPr>
                <w:rFonts w:ascii="Times New Roman" w:hAnsi="Times New Roman" w:cs="Times New Roman"/>
                <w:sz w:val="24"/>
                <w:szCs w:val="24"/>
              </w:rPr>
              <w:t>ача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5614AC8F"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01230632"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Pr="00902436">
              <w:rPr>
                <w:rFonts w:ascii="Times New Roman" w:hAnsi="Times New Roman" w:cs="Times New Roman"/>
                <w:sz w:val="24"/>
                <w:szCs w:val="24"/>
                <w:lang w:val="sr-Latn-RS"/>
              </w:rPr>
              <w:t>олазног</w:t>
            </w:r>
            <w:r w:rsidR="2646341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материјала</w:t>
            </w:r>
            <w:r w:rsidR="2646341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5614AC8F" w:rsidRPr="00902436">
              <w:rPr>
                <w:rFonts w:ascii="Times New Roman" w:hAnsi="Times New Roman" w:cs="Times New Roman"/>
                <w:sz w:val="24"/>
                <w:szCs w:val="24"/>
              </w:rPr>
              <w:t>љ</w:t>
            </w:r>
            <w:r w:rsidRPr="00902436">
              <w:rPr>
                <w:rFonts w:ascii="Times New Roman" w:hAnsi="Times New Roman" w:cs="Times New Roman"/>
                <w:sz w:val="24"/>
                <w:szCs w:val="24"/>
              </w:rPr>
              <w:t>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које</w:t>
            </w:r>
            <w:r w:rsidR="218B198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218B198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различиту</w:t>
            </w:r>
            <w:r w:rsidR="6444F3E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методу</w:t>
            </w:r>
            <w:r w:rsidR="6444F3E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е</w:t>
            </w:r>
            <w:r w:rsidR="6444F3E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8522C93" w:rsidRPr="00902436">
              <w:rPr>
                <w:rFonts w:ascii="Times New Roman" w:hAnsi="Times New Roman" w:cs="Times New Roman"/>
                <w:sz w:val="24"/>
                <w:szCs w:val="24"/>
              </w:rPr>
              <w:t>љ</w:t>
            </w:r>
            <w:r w:rsidRPr="00902436">
              <w:rPr>
                <w:rFonts w:ascii="Times New Roman" w:hAnsi="Times New Roman" w:cs="Times New Roman"/>
                <w:sz w:val="24"/>
                <w:szCs w:val="24"/>
              </w:rPr>
              <w:t>ака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тј</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узгој</w:t>
            </w:r>
            <w:r w:rsidR="4D29DE7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107FE7F3" w:rsidRPr="00902436">
              <w:rPr>
                <w:rFonts w:ascii="Times New Roman" w:hAnsi="Times New Roman" w:cs="Times New Roman"/>
                <w:sz w:val="24"/>
                <w:szCs w:val="24"/>
              </w:rPr>
              <w:t>љ</w:t>
            </w:r>
            <w:r w:rsidRPr="00902436">
              <w:rPr>
                <w:rFonts w:ascii="Times New Roman" w:hAnsi="Times New Roman" w:cs="Times New Roman"/>
                <w:sz w:val="24"/>
                <w:szCs w:val="24"/>
              </w:rPr>
              <w:t>а</w:t>
            </w:r>
            <w:r w:rsidR="6C73BD21" w:rsidRPr="00902436">
              <w:rPr>
                <w:rFonts w:ascii="Times New Roman" w:hAnsi="Times New Roman" w:cs="Times New Roman"/>
                <w:sz w:val="24"/>
                <w:szCs w:val="24"/>
              </w:rPr>
              <w:t>њ</w:t>
            </w:r>
            <w:r w:rsidRPr="00902436">
              <w:rPr>
                <w:rFonts w:ascii="Times New Roman" w:hAnsi="Times New Roman" w:cs="Times New Roman"/>
                <w:sz w:val="24"/>
                <w:szCs w:val="24"/>
              </w:rPr>
              <w:t>е</w:t>
            </w:r>
            <w:r w:rsidR="3FE3E6D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3FE3E6D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природе</w:t>
            </w:r>
            <w:r w:rsidR="0DA3BAFB" w:rsidRPr="00902436">
              <w:rPr>
                <w:rFonts w:ascii="Times New Roman" w:hAnsi="Times New Roman" w:cs="Times New Roman"/>
                <w:sz w:val="24"/>
                <w:szCs w:val="24"/>
              </w:rPr>
              <w:t>)</w:t>
            </w:r>
          </w:p>
        </w:tc>
        <w:tc>
          <w:tcPr>
            <w:tcW w:w="1276" w:type="dxa"/>
            <w:vAlign w:val="center"/>
          </w:tcPr>
          <w:p w14:paraId="565623C4"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41A7028D" w14:textId="523D7E56"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5,</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6,</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7,</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8</w:t>
            </w:r>
          </w:p>
        </w:tc>
        <w:tc>
          <w:tcPr>
            <w:tcW w:w="1366" w:type="dxa"/>
            <w:vAlign w:val="center"/>
          </w:tcPr>
          <w:p w14:paraId="3F19A7BA" w14:textId="2DCE05DA"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IБ</w:t>
            </w:r>
          </w:p>
        </w:tc>
      </w:tr>
      <w:tr w:rsidR="00000B0D" w:rsidRPr="00902436" w14:paraId="75551B50" w14:textId="77777777" w:rsidTr="000348A5">
        <w:tc>
          <w:tcPr>
            <w:tcW w:w="4531" w:type="dxa"/>
          </w:tcPr>
          <w:p w14:paraId="15AAE5E7" w14:textId="467DDEC4" w:rsidR="007D3B39" w:rsidRPr="00902436" w:rsidRDefault="782E29EF" w:rsidP="00F7374E">
            <w:pPr>
              <w:pStyle w:val="ListParagraph"/>
              <w:numPr>
                <w:ilvl w:val="0"/>
                <w:numId w:val="98"/>
              </w:numPr>
              <w:rPr>
                <w:rFonts w:ascii="Times New Roman" w:hAnsi="Times New Roman" w:cs="Times New Roman"/>
                <w:sz w:val="24"/>
                <w:szCs w:val="24"/>
              </w:rPr>
            </w:pPr>
            <w:r w:rsidRPr="6864F871">
              <w:rPr>
                <w:rFonts w:ascii="Times New Roman" w:hAnsi="Times New Roman" w:cs="Times New Roman"/>
                <w:sz w:val="24"/>
                <w:szCs w:val="24"/>
              </w:rPr>
              <w:t>Додава</w:t>
            </w:r>
            <w:r w:rsidR="13C78057" w:rsidRPr="6864F871">
              <w:rPr>
                <w:rFonts w:ascii="Times New Roman" w:hAnsi="Times New Roman" w:cs="Times New Roman"/>
                <w:sz w:val="24"/>
                <w:szCs w:val="24"/>
              </w:rPr>
              <w:t>њ</w:t>
            </w:r>
            <w:r w:rsidRPr="6864F871">
              <w:rPr>
                <w:rFonts w:ascii="Times New Roman" w:hAnsi="Times New Roman" w:cs="Times New Roman"/>
                <w:sz w:val="24"/>
                <w:szCs w:val="24"/>
              </w:rPr>
              <w:t>е</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места</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13C78057" w:rsidRPr="6864F871">
              <w:rPr>
                <w:rFonts w:ascii="Times New Roman" w:hAnsi="Times New Roman" w:cs="Times New Roman"/>
                <w:sz w:val="24"/>
                <w:szCs w:val="24"/>
              </w:rPr>
              <w:t>њ</w:t>
            </w:r>
            <w:r w:rsidRPr="6864F871">
              <w:rPr>
                <w:rFonts w:ascii="Times New Roman" w:hAnsi="Times New Roman" w:cs="Times New Roman"/>
                <w:sz w:val="24"/>
                <w:szCs w:val="24"/>
              </w:rPr>
              <w:t>е</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w:t>
            </w:r>
            <w:r w:rsidR="60F7E4B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које</w:t>
            </w:r>
            <w:r w:rsidR="60F7E4B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се</w:t>
            </w:r>
            <w:r w:rsidR="60F7E4B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достав</w:t>
            </w:r>
            <w:r w:rsidR="107FE7F3"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а</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главни</w:t>
            </w:r>
            <w:r w:rsidR="247C997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w:t>
            </w:r>
            <w:r w:rsidR="247C997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w:t>
            </w:r>
            <w:r w:rsidRPr="6864F871">
              <w:rPr>
                <w:rFonts w:ascii="Times New Roman" w:hAnsi="Times New Roman" w:cs="Times New Roman"/>
                <w:sz w:val="24"/>
                <w:szCs w:val="24"/>
                <w:lang w:val="sr-Latn-RS"/>
              </w:rPr>
              <w:t>ој</w:t>
            </w:r>
            <w:r w:rsidR="26FFA963"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w:t>
            </w:r>
            <w:r w:rsidRPr="6864F871">
              <w:rPr>
                <w:rFonts w:ascii="Times New Roman" w:hAnsi="Times New Roman" w:cs="Times New Roman"/>
                <w:sz w:val="24"/>
                <w:szCs w:val="24"/>
                <w:lang w:val="sr-Latn-RS"/>
              </w:rPr>
              <w:t>и</w:t>
            </w:r>
            <w:r w:rsidR="26FFA963"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26FFA963" w:rsidRPr="6864F871">
              <w:rPr>
                <w:rFonts w:ascii="Times New Roman" w:hAnsi="Times New Roman" w:cs="Times New Roman"/>
                <w:sz w:val="24"/>
                <w:szCs w:val="24"/>
              </w:rPr>
              <w:t>)</w:t>
            </w:r>
          </w:p>
        </w:tc>
        <w:tc>
          <w:tcPr>
            <w:tcW w:w="1276" w:type="dxa"/>
            <w:vAlign w:val="center"/>
          </w:tcPr>
          <w:p w14:paraId="584280D2"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0A54D115" w14:textId="77777777" w:rsidR="007D3B39" w:rsidRPr="00902436" w:rsidRDefault="007D3B39" w:rsidP="781EB6B5">
            <w:pPr>
              <w:jc w:val="center"/>
              <w:rPr>
                <w:rFonts w:ascii="Times New Roman" w:hAnsi="Times New Roman" w:cs="Times New Roman"/>
                <w:sz w:val="24"/>
                <w:szCs w:val="24"/>
              </w:rPr>
            </w:pPr>
          </w:p>
        </w:tc>
        <w:tc>
          <w:tcPr>
            <w:tcW w:w="1366" w:type="dxa"/>
            <w:vAlign w:val="center"/>
          </w:tcPr>
          <w:p w14:paraId="72E5CF78" w14:textId="0A43DD13" w:rsidR="007D3B39" w:rsidRPr="00902436" w:rsidRDefault="16856B57"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284F4BC3" w14:textId="77777777" w:rsidTr="000348A5">
        <w:tc>
          <w:tcPr>
            <w:tcW w:w="4531" w:type="dxa"/>
          </w:tcPr>
          <w:p w14:paraId="5D05BB7B" w14:textId="24066289" w:rsidR="007D3B39"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13C78057"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3C78057"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одговорног</w:t>
            </w:r>
            <w:r w:rsidR="1DEA6E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DEA6E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стерилизацију</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коришће</w:t>
            </w:r>
            <w:r w:rsidR="13C78057" w:rsidRPr="00902436">
              <w:rPr>
                <w:rFonts w:ascii="Times New Roman" w:hAnsi="Times New Roman" w:cs="Times New Roman"/>
                <w:sz w:val="24"/>
                <w:szCs w:val="24"/>
              </w:rPr>
              <w:t>њ</w:t>
            </w:r>
            <w:r w:rsidRPr="00902436">
              <w:rPr>
                <w:rFonts w:ascii="Times New Roman" w:hAnsi="Times New Roman" w:cs="Times New Roman"/>
                <w:sz w:val="24"/>
                <w:szCs w:val="24"/>
              </w:rPr>
              <w:t>ем</w:t>
            </w:r>
            <w:r w:rsidR="583B4827" w:rsidRPr="00902436">
              <w:rPr>
                <w:rFonts w:ascii="Times New Roman" w:hAnsi="Times New Roman" w:cs="Times New Roman"/>
                <w:sz w:val="24"/>
                <w:szCs w:val="24"/>
              </w:rPr>
              <w:t xml:space="preserve"> </w:t>
            </w:r>
            <w:r w:rsidR="4E274148" w:rsidRPr="001304AB">
              <w:rPr>
                <w:rFonts w:ascii="Times New Roman" w:hAnsi="Times New Roman" w:cs="Times New Roman"/>
                <w:i/>
                <w:iCs/>
                <w:sz w:val="24"/>
                <w:szCs w:val="24"/>
              </w:rPr>
              <w:t>Ph. Eur.</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методе</w:t>
            </w:r>
          </w:p>
        </w:tc>
        <w:tc>
          <w:tcPr>
            <w:tcW w:w="1276" w:type="dxa"/>
            <w:vAlign w:val="center"/>
          </w:tcPr>
          <w:p w14:paraId="3FF63B6B"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64525AA0" w14:textId="6B63FEB6"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2,</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9</w:t>
            </w:r>
          </w:p>
        </w:tc>
        <w:tc>
          <w:tcPr>
            <w:tcW w:w="1366" w:type="dxa"/>
            <w:vAlign w:val="center"/>
          </w:tcPr>
          <w:p w14:paraId="466B9566" w14:textId="6CFA1313"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IБ</w:t>
            </w:r>
          </w:p>
        </w:tc>
      </w:tr>
      <w:tr w:rsidR="00000B0D" w:rsidRPr="00902436" w14:paraId="61316D2F" w14:textId="77777777" w:rsidTr="000348A5">
        <w:tc>
          <w:tcPr>
            <w:tcW w:w="4531" w:type="dxa"/>
          </w:tcPr>
          <w:p w14:paraId="051A4C4A" w14:textId="093963FB" w:rsidR="007D3B39"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13C78057"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одговорног</w:t>
            </w:r>
            <w:r w:rsidR="46EF33F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44B13F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микронизацију</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83B48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83B4827" w:rsidRPr="00902436">
              <w:rPr>
                <w:rFonts w:ascii="Times New Roman" w:hAnsi="Times New Roman" w:cs="Times New Roman"/>
                <w:sz w:val="24"/>
                <w:szCs w:val="24"/>
              </w:rPr>
              <w:t xml:space="preserve"> </w:t>
            </w:r>
          </w:p>
        </w:tc>
        <w:tc>
          <w:tcPr>
            <w:tcW w:w="1276" w:type="dxa"/>
            <w:vAlign w:val="center"/>
          </w:tcPr>
          <w:p w14:paraId="5CED5B31" w14:textId="762F80A1"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2,</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p>
        </w:tc>
        <w:tc>
          <w:tcPr>
            <w:tcW w:w="1843" w:type="dxa"/>
            <w:vAlign w:val="center"/>
          </w:tcPr>
          <w:p w14:paraId="18D05C5E" w14:textId="540A9C42"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5</w:t>
            </w:r>
          </w:p>
        </w:tc>
        <w:tc>
          <w:tcPr>
            <w:tcW w:w="1366" w:type="dxa"/>
            <w:vAlign w:val="center"/>
          </w:tcPr>
          <w:p w14:paraId="0C743567" w14:textId="5A681E2A" w:rsidR="007D3B39"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0752571F" w14:textId="77777777" w:rsidTr="000348A5">
        <w:trPr>
          <w:trHeight w:val="359"/>
        </w:trPr>
        <w:tc>
          <w:tcPr>
            <w:tcW w:w="9016" w:type="dxa"/>
            <w:gridSpan w:val="4"/>
          </w:tcPr>
          <w:p w14:paraId="403689D4" w14:textId="1D267D6C" w:rsidR="00AC652F" w:rsidRPr="00902436" w:rsidRDefault="00E43B9B" w:rsidP="781EB6B5">
            <w:pPr>
              <w:rPr>
                <w:rFonts w:ascii="Times New Roman" w:hAnsi="Times New Roman" w:cs="Times New Roman"/>
                <w:i/>
                <w:iCs/>
                <w:sz w:val="24"/>
                <w:szCs w:val="24"/>
                <w:lang w:val="sr-Latn-RS"/>
              </w:rPr>
            </w:pPr>
            <w:r w:rsidRPr="00902436">
              <w:rPr>
                <w:rFonts w:ascii="Times New Roman" w:hAnsi="Times New Roman" w:cs="Times New Roman"/>
                <w:i/>
                <w:iCs/>
                <w:sz w:val="24"/>
                <w:szCs w:val="24"/>
                <w:lang w:val="sr-Latn-RS"/>
              </w:rPr>
              <w:t>К</w:t>
            </w:r>
            <w:r w:rsidRPr="00902436">
              <w:rPr>
                <w:rFonts w:ascii="Times New Roman" w:hAnsi="Times New Roman" w:cs="Times New Roman"/>
                <w:i/>
                <w:iCs/>
                <w:sz w:val="24"/>
                <w:szCs w:val="24"/>
              </w:rPr>
              <w:t>онтрол</w:t>
            </w:r>
            <w:r w:rsidRPr="00902436">
              <w:rPr>
                <w:rFonts w:ascii="Times New Roman" w:hAnsi="Times New Roman" w:cs="Times New Roman"/>
                <w:i/>
                <w:iCs/>
                <w:sz w:val="24"/>
                <w:szCs w:val="24"/>
                <w:lang w:val="sr-Latn-RS"/>
              </w:rPr>
              <w:t>а</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квалитета</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активне</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супстанце</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полазног</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материјала</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354CF8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интермедијера</w:t>
            </w:r>
          </w:p>
        </w:tc>
      </w:tr>
      <w:tr w:rsidR="00000B0D" w:rsidRPr="00902436" w14:paraId="7A32166A" w14:textId="77777777" w:rsidTr="000348A5">
        <w:tc>
          <w:tcPr>
            <w:tcW w:w="4531" w:type="dxa"/>
          </w:tcPr>
          <w:p w14:paraId="7CE4F036" w14:textId="0F9D7CE1" w:rsidR="007D3B39"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где</w:t>
            </w:r>
            <w:r w:rsidR="4D6F2D8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4D6F2D8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обав</w:t>
            </w:r>
            <w:r w:rsidR="107FE7F3"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w:t>
            </w:r>
            <w:r w:rsidRPr="00902436">
              <w:rPr>
                <w:rFonts w:ascii="Times New Roman" w:hAnsi="Times New Roman" w:cs="Times New Roman"/>
                <w:sz w:val="24"/>
                <w:szCs w:val="24"/>
                <w:lang w:val="sr-Latn-RS"/>
              </w:rPr>
              <w:t>а</w:t>
            </w:r>
            <w:r w:rsidR="78D8AF4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квалитета</w:t>
            </w:r>
            <w:r w:rsidR="7E0307CB" w:rsidRPr="00902436">
              <w:rPr>
                <w:rFonts w:ascii="Times New Roman" w:hAnsi="Times New Roman" w:cs="Times New Roman"/>
                <w:sz w:val="24"/>
                <w:szCs w:val="24"/>
                <w:lang w:val="sr-Latn-RS"/>
              </w:rPr>
              <w:t>/</w:t>
            </w:r>
            <w:r w:rsidRPr="00902436">
              <w:rPr>
                <w:rFonts w:ascii="Times New Roman" w:hAnsi="Times New Roman" w:cs="Times New Roman"/>
                <w:sz w:val="24"/>
                <w:szCs w:val="24"/>
              </w:rPr>
              <w:t>испитива</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0DA3BAFB"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применом</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биолошког</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имунолошког</w:t>
            </w:r>
            <w:r w:rsidR="0DA3BAFB" w:rsidRPr="00902436">
              <w:rPr>
                <w:rFonts w:ascii="Times New Roman" w:hAnsi="Times New Roman" w:cs="Times New Roman"/>
                <w:sz w:val="24"/>
                <w:szCs w:val="24"/>
              </w:rPr>
              <w:t>/</w:t>
            </w:r>
            <w:r w:rsidR="00283853">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имунохемијског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7B81EE83"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p>
        </w:tc>
        <w:tc>
          <w:tcPr>
            <w:tcW w:w="1276" w:type="dxa"/>
            <w:vAlign w:val="center"/>
          </w:tcPr>
          <w:p w14:paraId="75E05168" w14:textId="77777777" w:rsidR="007D3B39" w:rsidRPr="00902436" w:rsidRDefault="007D3B39" w:rsidP="31548E9E">
            <w:pPr>
              <w:jc w:val="center"/>
              <w:rPr>
                <w:rFonts w:ascii="Times New Roman" w:hAnsi="Times New Roman" w:cs="Times New Roman"/>
                <w:sz w:val="24"/>
                <w:szCs w:val="24"/>
              </w:rPr>
            </w:pPr>
          </w:p>
        </w:tc>
        <w:tc>
          <w:tcPr>
            <w:tcW w:w="1843" w:type="dxa"/>
            <w:vAlign w:val="center"/>
          </w:tcPr>
          <w:p w14:paraId="39A0047C" w14:textId="5E35D80B"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9,</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10</w:t>
            </w:r>
          </w:p>
        </w:tc>
        <w:tc>
          <w:tcPr>
            <w:tcW w:w="1366" w:type="dxa"/>
            <w:vAlign w:val="center"/>
          </w:tcPr>
          <w:p w14:paraId="4AD8CCB5" w14:textId="7222D466"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IБ</w:t>
            </w:r>
          </w:p>
        </w:tc>
      </w:tr>
      <w:tr w:rsidR="00000B0D" w:rsidRPr="00902436" w14:paraId="18DD2CCA" w14:textId="77777777" w:rsidTr="000348A5">
        <w:tc>
          <w:tcPr>
            <w:tcW w:w="4531" w:type="dxa"/>
          </w:tcPr>
          <w:p w14:paraId="1189161E" w14:textId="58242296" w:rsidR="00516A46" w:rsidRPr="00902436" w:rsidRDefault="782E29EF" w:rsidP="00F7374E">
            <w:pPr>
              <w:pStyle w:val="ListParagraph"/>
              <w:numPr>
                <w:ilvl w:val="0"/>
                <w:numId w:val="98"/>
              </w:numPr>
              <w:jc w:val="both"/>
              <w:rPr>
                <w:rFonts w:ascii="Times New Roman" w:hAnsi="Times New Roman" w:cs="Times New Roman"/>
                <w:sz w:val="24"/>
                <w:szCs w:val="24"/>
              </w:rPr>
            </w:pPr>
            <w:r w:rsidRPr="00902436">
              <w:rPr>
                <w:rFonts w:ascii="Times New Roman" w:hAnsi="Times New Roman" w:cs="Times New Roman"/>
                <w:sz w:val="24"/>
                <w:szCs w:val="24"/>
              </w:rPr>
              <w:t>Додава</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1DCFDD2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1DCFDD2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w:t>
            </w:r>
            <w:r w:rsidR="107FE7F3" w:rsidRPr="00902436">
              <w:rPr>
                <w:rFonts w:ascii="Times New Roman" w:hAnsi="Times New Roman" w:cs="Times New Roman"/>
                <w:sz w:val="24"/>
                <w:szCs w:val="24"/>
              </w:rPr>
              <w:t>љ</w:t>
            </w:r>
            <w:r w:rsidRPr="00902436">
              <w:rPr>
                <w:rFonts w:ascii="Times New Roman" w:hAnsi="Times New Roman" w:cs="Times New Roman"/>
                <w:sz w:val="24"/>
                <w:szCs w:val="24"/>
              </w:rPr>
              <w:t>а</w:t>
            </w:r>
            <w:r w:rsidR="78D8AF4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контрола</w:t>
            </w:r>
            <w:r w:rsidR="78D8AF4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7D916626" w:rsidRPr="00902436">
              <w:rPr>
                <w:rFonts w:ascii="Times New Roman" w:hAnsi="Times New Roman" w:cs="Times New Roman"/>
                <w:sz w:val="24"/>
                <w:szCs w:val="24"/>
              </w:rPr>
              <w:t>/</w:t>
            </w:r>
            <w:r w:rsidRPr="00902436">
              <w:rPr>
                <w:rFonts w:ascii="Times New Roman" w:hAnsi="Times New Roman" w:cs="Times New Roman"/>
                <w:sz w:val="24"/>
                <w:szCs w:val="24"/>
              </w:rPr>
              <w:t>испитива</w:t>
            </w:r>
            <w:r w:rsidR="675ADB3D" w:rsidRPr="00902436">
              <w:rPr>
                <w:rFonts w:ascii="Times New Roman" w:hAnsi="Times New Roman" w:cs="Times New Roman"/>
                <w:sz w:val="24"/>
                <w:szCs w:val="24"/>
              </w:rPr>
              <w:t>њ</w:t>
            </w:r>
            <w:r w:rsidRPr="00902436">
              <w:rPr>
                <w:rFonts w:ascii="Times New Roman" w:hAnsi="Times New Roman" w:cs="Times New Roman"/>
                <w:sz w:val="24"/>
                <w:szCs w:val="24"/>
              </w:rPr>
              <w:t>е</w:t>
            </w:r>
            <w:r w:rsidR="78D8AF4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78D8AF49" w:rsidRPr="00902436">
              <w:rPr>
                <w:rFonts w:ascii="Times New Roman" w:hAnsi="Times New Roman" w:cs="Times New Roman"/>
                <w:sz w:val="24"/>
                <w:szCs w:val="24"/>
              </w:rPr>
              <w:t xml:space="preserve"> </w:t>
            </w:r>
          </w:p>
          <w:p w14:paraId="145F271A" w14:textId="5211BF4C" w:rsidR="007D3B39" w:rsidRPr="00902436" w:rsidRDefault="00E43B9B" w:rsidP="00F7374E">
            <w:pPr>
              <w:pStyle w:val="ListParagraph"/>
              <w:numPr>
                <w:ilvl w:val="0"/>
                <w:numId w:val="87"/>
              </w:numPr>
              <w:jc w:val="both"/>
              <w:rPr>
                <w:rFonts w:ascii="Times New Roman" w:hAnsi="Times New Roman" w:cs="Times New Roman"/>
                <w:sz w:val="24"/>
                <w:szCs w:val="24"/>
              </w:rPr>
            </w:pPr>
            <w:r w:rsidRPr="00902436">
              <w:rPr>
                <w:rFonts w:ascii="Times New Roman" w:hAnsi="Times New Roman" w:cs="Times New Roman"/>
                <w:sz w:val="24"/>
                <w:szCs w:val="24"/>
              </w:rPr>
              <w:t>активне</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B18D3E1" w:rsidRPr="00902436">
              <w:rPr>
                <w:rFonts w:ascii="Times New Roman" w:hAnsi="Times New Roman" w:cs="Times New Roman"/>
                <w:sz w:val="24"/>
                <w:szCs w:val="24"/>
              </w:rPr>
              <w:t xml:space="preserve"> </w:t>
            </w:r>
          </w:p>
          <w:p w14:paraId="216BC785" w14:textId="2A61EBA6" w:rsidR="007D3B39" w:rsidRPr="00902436" w:rsidRDefault="00E43B9B" w:rsidP="00F7374E">
            <w:pPr>
              <w:pStyle w:val="ListParagraph"/>
              <w:numPr>
                <w:ilvl w:val="0"/>
                <w:numId w:val="87"/>
              </w:numPr>
              <w:jc w:val="both"/>
              <w:rPr>
                <w:rFonts w:ascii="Times New Roman" w:hAnsi="Times New Roman" w:cs="Times New Roman"/>
                <w:sz w:val="24"/>
                <w:szCs w:val="24"/>
              </w:rPr>
            </w:pPr>
            <w:r w:rsidRPr="00902436">
              <w:rPr>
                <w:rFonts w:ascii="Times New Roman" w:hAnsi="Times New Roman" w:cs="Times New Roman"/>
                <w:sz w:val="24"/>
                <w:szCs w:val="24"/>
                <w:lang w:val="sr-Latn-RS"/>
              </w:rPr>
              <w:t>интермедијера</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B18D3E1" w:rsidRPr="00902436">
              <w:rPr>
                <w:rFonts w:ascii="Times New Roman" w:hAnsi="Times New Roman" w:cs="Times New Roman"/>
                <w:sz w:val="24"/>
                <w:szCs w:val="24"/>
              </w:rPr>
              <w:t xml:space="preserve"> </w:t>
            </w:r>
          </w:p>
          <w:p w14:paraId="6E92D877" w14:textId="401C889C" w:rsidR="007D3B39" w:rsidRPr="00902436" w:rsidRDefault="00E43B9B" w:rsidP="00F7374E">
            <w:pPr>
              <w:pStyle w:val="ListParagraph"/>
              <w:numPr>
                <w:ilvl w:val="0"/>
                <w:numId w:val="87"/>
              </w:numPr>
              <w:jc w:val="both"/>
              <w:rPr>
                <w:rFonts w:ascii="Times New Roman" w:hAnsi="Times New Roman" w:cs="Times New Roman"/>
                <w:sz w:val="24"/>
                <w:szCs w:val="24"/>
              </w:rPr>
            </w:pPr>
            <w:r w:rsidRPr="00902436">
              <w:rPr>
                <w:rFonts w:ascii="Times New Roman" w:hAnsi="Times New Roman" w:cs="Times New Roman"/>
                <w:sz w:val="24"/>
                <w:szCs w:val="24"/>
                <w:lang w:val="sr-Latn-RS"/>
              </w:rPr>
              <w:t>полазног</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применом</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хемијских</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или</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микробиолошких</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аналитичких</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поступака</w:t>
            </w:r>
          </w:p>
        </w:tc>
        <w:tc>
          <w:tcPr>
            <w:tcW w:w="1276" w:type="dxa"/>
            <w:vAlign w:val="center"/>
          </w:tcPr>
          <w:p w14:paraId="12874618" w14:textId="7B4B351D"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5,</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6</w:t>
            </w:r>
          </w:p>
        </w:tc>
        <w:tc>
          <w:tcPr>
            <w:tcW w:w="1843" w:type="dxa"/>
            <w:vAlign w:val="center"/>
          </w:tcPr>
          <w:p w14:paraId="6A98B9BE" w14:textId="688EC8DD"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366" w:type="dxa"/>
            <w:vAlign w:val="center"/>
          </w:tcPr>
          <w:p w14:paraId="001AA29E" w14:textId="46830DB3" w:rsidR="007D3B39"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016971AD" w14:textId="77777777" w:rsidTr="000348A5">
        <w:tc>
          <w:tcPr>
            <w:tcW w:w="9016" w:type="dxa"/>
            <w:gridSpan w:val="4"/>
          </w:tcPr>
          <w:p w14:paraId="780C0D5C" w14:textId="319B5CAF" w:rsidR="00AC652F" w:rsidRPr="00902436" w:rsidRDefault="00E43B9B" w:rsidP="781EB6B5">
            <w:pPr>
              <w:jc w:val="both"/>
              <w:rPr>
                <w:rFonts w:ascii="Times New Roman" w:hAnsi="Times New Roman" w:cs="Times New Roman"/>
                <w:i/>
                <w:iCs/>
                <w:sz w:val="24"/>
                <w:szCs w:val="24"/>
              </w:rPr>
            </w:pPr>
            <w:r w:rsidRPr="00902436">
              <w:rPr>
                <w:rFonts w:ascii="Times New Roman" w:hAnsi="Times New Roman" w:cs="Times New Roman"/>
                <w:i/>
                <w:iCs/>
                <w:sz w:val="24"/>
                <w:szCs w:val="24"/>
              </w:rPr>
              <w:t>Остало</w:t>
            </w:r>
          </w:p>
        </w:tc>
      </w:tr>
      <w:tr w:rsidR="00000B0D" w:rsidRPr="00902436" w14:paraId="7E1440A8" w14:textId="77777777" w:rsidTr="000348A5">
        <w:tc>
          <w:tcPr>
            <w:tcW w:w="4531" w:type="dxa"/>
          </w:tcPr>
          <w:p w14:paraId="453AAB13" w14:textId="56F2D414" w:rsidR="00AC652F"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Додава</w:t>
            </w:r>
            <w:r w:rsidR="075C5575"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складиште</w:t>
            </w:r>
            <w:r w:rsidR="075C5575" w:rsidRPr="00902436">
              <w:rPr>
                <w:rFonts w:ascii="Times New Roman" w:hAnsi="Times New Roman" w:cs="Times New Roman"/>
                <w:sz w:val="24"/>
                <w:szCs w:val="24"/>
              </w:rPr>
              <w:t>њ</w:t>
            </w:r>
            <w:r w:rsidRPr="00902436">
              <w:rPr>
                <w:rFonts w:ascii="Times New Roman" w:hAnsi="Times New Roman" w:cs="Times New Roman"/>
                <w:sz w:val="24"/>
                <w:szCs w:val="24"/>
              </w:rPr>
              <w:t>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главне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банке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ћелија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радних</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банки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ћелија</w:t>
            </w:r>
          </w:p>
        </w:tc>
        <w:tc>
          <w:tcPr>
            <w:tcW w:w="1276" w:type="dxa"/>
            <w:vAlign w:val="center"/>
          </w:tcPr>
          <w:p w14:paraId="76C1DEB4" w14:textId="22F5C071" w:rsidR="00AC652F"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7</w:t>
            </w:r>
          </w:p>
        </w:tc>
        <w:tc>
          <w:tcPr>
            <w:tcW w:w="1843" w:type="dxa"/>
            <w:vAlign w:val="center"/>
          </w:tcPr>
          <w:p w14:paraId="06898CCA" w14:textId="48E46CB7" w:rsidR="00AC652F"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366" w:type="dxa"/>
            <w:vAlign w:val="center"/>
          </w:tcPr>
          <w:p w14:paraId="65EADC59" w14:textId="2C4951D1" w:rsidR="00AC652F"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5532983F" w14:textId="77777777" w:rsidTr="000348A5">
        <w:tc>
          <w:tcPr>
            <w:tcW w:w="9016" w:type="dxa"/>
            <w:gridSpan w:val="4"/>
          </w:tcPr>
          <w:p w14:paraId="6A0176AC" w14:textId="08A557A1" w:rsidR="00AC652F" w:rsidRPr="00902436" w:rsidRDefault="00E43B9B" w:rsidP="00AC652F">
            <w:pPr>
              <w:rPr>
                <w:rFonts w:ascii="Times New Roman" w:hAnsi="Times New Roman" w:cs="Times New Roman"/>
                <w:sz w:val="24"/>
                <w:szCs w:val="24"/>
                <w:lang w:val="en-US"/>
              </w:rPr>
            </w:pPr>
            <w:r w:rsidRPr="00902436">
              <w:rPr>
                <w:rFonts w:ascii="Times New Roman" w:hAnsi="Times New Roman" w:cs="Times New Roman"/>
                <w:b/>
                <w:bCs/>
                <w:sz w:val="24"/>
                <w:szCs w:val="24"/>
              </w:rPr>
              <w:lastRenderedPageBreak/>
              <w:t>Услови</w:t>
            </w:r>
          </w:p>
        </w:tc>
      </w:tr>
      <w:tr w:rsidR="00AC652F" w:rsidRPr="00902436" w14:paraId="6BD52135" w14:textId="77777777" w:rsidTr="000348A5">
        <w:tc>
          <w:tcPr>
            <w:tcW w:w="9016" w:type="dxa"/>
            <w:gridSpan w:val="4"/>
          </w:tcPr>
          <w:p w14:paraId="5C14827B" w14:textId="3F16AACE" w:rsidR="007D3B39" w:rsidRPr="00902436" w:rsidRDefault="782E29EF" w:rsidP="00F7374E">
            <w:pPr>
              <w:pStyle w:val="ListParagraph"/>
              <w:numPr>
                <w:ilvl w:val="0"/>
                <w:numId w:val="99"/>
              </w:numPr>
              <w:jc w:val="both"/>
              <w:rPr>
                <w:rFonts w:ascii="Times New Roman" w:hAnsi="Times New Roman" w:cs="Times New Roman"/>
                <w:sz w:val="24"/>
                <w:szCs w:val="24"/>
              </w:rPr>
            </w:pP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1569C5B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идентични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онима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C5B0055"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процесне</w:t>
            </w:r>
            <w:r w:rsidR="2F740BD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начин</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припреме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C5B0055"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дета</w:t>
            </w:r>
            <w:r w:rsidR="2C5B0055" w:rsidRPr="00902436">
              <w:rPr>
                <w:rFonts w:ascii="Times New Roman" w:hAnsi="Times New Roman" w:cs="Times New Roman"/>
                <w:sz w:val="24"/>
                <w:szCs w:val="24"/>
              </w:rPr>
              <w:t>љ</w:t>
            </w:r>
            <w:r w:rsidRPr="00902436">
              <w:rPr>
                <w:rFonts w:ascii="Times New Roman" w:hAnsi="Times New Roman" w:cs="Times New Roman"/>
                <w:sz w:val="24"/>
                <w:szCs w:val="24"/>
                <w:lang w:val="sr-Latn-RS"/>
              </w:rPr>
              <w:t>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пут</w:t>
            </w:r>
            <w:r w:rsidR="5633AA6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синтезе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идентични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онима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0DA3BAFB" w:rsidRPr="00902436">
              <w:rPr>
                <w:rFonts w:ascii="Times New Roman" w:hAnsi="Times New Roman" w:cs="Times New Roman"/>
                <w:sz w:val="24"/>
                <w:szCs w:val="24"/>
              </w:rPr>
              <w:t>.</w:t>
            </w:r>
          </w:p>
          <w:p w14:paraId="11079B15" w14:textId="0D0F15AA" w:rsidR="00AC652F" w:rsidRPr="00902436" w:rsidRDefault="782E29EF" w:rsidP="781EB6B5">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C5B0055" w:rsidRPr="00902436">
              <w:rPr>
                <w:rFonts w:ascii="Times New Roman" w:hAnsi="Times New Roman" w:cs="Times New Roman"/>
                <w:sz w:val="24"/>
                <w:szCs w:val="24"/>
              </w:rPr>
              <w:t>љ</w:t>
            </w:r>
            <w:r w:rsidRPr="00902436">
              <w:rPr>
                <w:rFonts w:ascii="Times New Roman" w:hAnsi="Times New Roman" w:cs="Times New Roman"/>
                <w:sz w:val="24"/>
                <w:szCs w:val="24"/>
              </w:rPr>
              <w:t>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географск</w:t>
            </w:r>
            <w:r w:rsidRPr="00902436">
              <w:rPr>
                <w:rFonts w:ascii="Times New Roman" w:hAnsi="Times New Roman" w:cs="Times New Roman"/>
                <w:sz w:val="24"/>
                <w:szCs w:val="24"/>
                <w:lang w:val="sr-Latn-RS"/>
              </w:rPr>
              <w:t>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порекло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75C5575" w:rsidRPr="00902436">
              <w:rPr>
                <w:rFonts w:ascii="Times New Roman" w:hAnsi="Times New Roman" w:cs="Times New Roman"/>
                <w:sz w:val="24"/>
                <w:szCs w:val="24"/>
              </w:rPr>
              <w:t>њ</w:t>
            </w:r>
            <w:r w:rsidRPr="00902436">
              <w:rPr>
                <w:rFonts w:ascii="Times New Roman" w:hAnsi="Times New Roman" w:cs="Times New Roman"/>
                <w:sz w:val="24"/>
                <w:szCs w:val="24"/>
              </w:rPr>
              <w:t>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C5B0055"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Pr="00902436">
              <w:rPr>
                <w:rFonts w:ascii="Times New Roman" w:hAnsi="Times New Roman" w:cs="Times New Roman"/>
                <w:sz w:val="24"/>
                <w:szCs w:val="24"/>
                <w:lang w:val="sr-Latn-RS"/>
              </w:rPr>
              <w:t>лазног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би</w:t>
            </w:r>
            <w:r w:rsidR="2C5B0055" w:rsidRPr="00902436">
              <w:rPr>
                <w:rFonts w:ascii="Times New Roman" w:hAnsi="Times New Roman" w:cs="Times New Roman"/>
                <w:sz w:val="24"/>
                <w:szCs w:val="24"/>
              </w:rPr>
              <w:t>љ</w:t>
            </w:r>
            <w:r w:rsidRPr="00902436">
              <w:rPr>
                <w:rFonts w:ascii="Times New Roman" w:hAnsi="Times New Roman" w:cs="Times New Roman"/>
                <w:sz w:val="24"/>
                <w:szCs w:val="24"/>
              </w:rPr>
              <w:t>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75C5575"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658D241C" w:rsidRPr="00902436">
              <w:rPr>
                <w:rFonts w:ascii="Times New Roman" w:hAnsi="Times New Roman" w:cs="Times New Roman"/>
                <w:sz w:val="24"/>
                <w:szCs w:val="24"/>
              </w:rPr>
              <w:t>љ</w:t>
            </w:r>
            <w:r w:rsidRPr="00902436">
              <w:rPr>
                <w:rFonts w:ascii="Times New Roman" w:hAnsi="Times New Roman" w:cs="Times New Roman"/>
                <w:sz w:val="24"/>
                <w:szCs w:val="24"/>
              </w:rPr>
              <w:t>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0DA3BAFB" w:rsidRPr="00902436">
              <w:rPr>
                <w:rFonts w:ascii="Times New Roman" w:hAnsi="Times New Roman" w:cs="Times New Roman"/>
                <w:sz w:val="24"/>
                <w:szCs w:val="24"/>
              </w:rPr>
              <w:t>.</w:t>
            </w:r>
          </w:p>
        </w:tc>
      </w:tr>
      <w:tr w:rsidR="007D3B39" w:rsidRPr="00902436" w14:paraId="30A3EB48" w14:textId="77777777" w:rsidTr="000348A5">
        <w:tc>
          <w:tcPr>
            <w:tcW w:w="9016" w:type="dxa"/>
            <w:gridSpan w:val="4"/>
          </w:tcPr>
          <w:p w14:paraId="6A67F160" w14:textId="081FA138" w:rsidR="007D3B39" w:rsidRPr="00902436" w:rsidRDefault="00E43B9B"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Активна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стерилна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7354CF8B" w:rsidRPr="00902436">
              <w:rPr>
                <w:rFonts w:ascii="Times New Roman" w:hAnsi="Times New Roman" w:cs="Times New Roman"/>
                <w:sz w:val="24"/>
                <w:szCs w:val="24"/>
              </w:rPr>
              <w:t>.</w:t>
            </w:r>
          </w:p>
        </w:tc>
      </w:tr>
      <w:tr w:rsidR="007D3B39" w:rsidRPr="00902436" w14:paraId="001C5794" w14:textId="77777777" w:rsidTr="000348A5">
        <w:tc>
          <w:tcPr>
            <w:tcW w:w="9016" w:type="dxa"/>
            <w:gridSpan w:val="4"/>
          </w:tcPr>
          <w:p w14:paraId="1B860938" w14:textId="543F2704" w:rsidR="007D3B39" w:rsidRPr="00902436" w:rsidRDefault="782E29EF" w:rsidP="00F7374E">
            <w:pPr>
              <w:pStyle w:val="ListParagraph"/>
              <w:numPr>
                <w:ilvl w:val="0"/>
                <w:numId w:val="99"/>
              </w:numPr>
              <w:rPr>
                <w:rFonts w:ascii="Times New Roman" w:hAnsi="Times New Roman" w:cs="Times New Roman"/>
                <w:sz w:val="24"/>
                <w:szCs w:val="24"/>
              </w:rPr>
            </w:pPr>
            <w:r w:rsidRPr="6864F871">
              <w:rPr>
                <w:rFonts w:ascii="Times New Roman" w:hAnsi="Times New Roman" w:cs="Times New Roman"/>
                <w:sz w:val="24"/>
                <w:szCs w:val="24"/>
              </w:rPr>
              <w:t>Када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процесу</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хуманог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животи</w:t>
            </w:r>
            <w:r w:rsidR="075C5575" w:rsidRPr="6864F871">
              <w:rPr>
                <w:rFonts w:ascii="Times New Roman" w:hAnsi="Times New Roman" w:cs="Times New Roman"/>
                <w:sz w:val="24"/>
                <w:szCs w:val="24"/>
              </w:rPr>
              <w:t>њ</w:t>
            </w:r>
            <w:r w:rsidRPr="6864F871">
              <w:rPr>
                <w:rFonts w:ascii="Times New Roman" w:hAnsi="Times New Roman" w:cs="Times New Roman"/>
                <w:sz w:val="24"/>
                <w:szCs w:val="24"/>
              </w:rPr>
              <w:t>ског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порекла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произвођач</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ниједног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добав</w:t>
            </w:r>
            <w:r w:rsidR="658D241C" w:rsidRPr="6864F871">
              <w:rPr>
                <w:rFonts w:ascii="Times New Roman" w:hAnsi="Times New Roman" w:cs="Times New Roman"/>
                <w:sz w:val="24"/>
                <w:szCs w:val="24"/>
              </w:rPr>
              <w:t>љ</w:t>
            </w:r>
            <w:r w:rsidRPr="6864F871">
              <w:rPr>
                <w:rFonts w:ascii="Times New Roman" w:hAnsi="Times New Roman" w:cs="Times New Roman"/>
                <w:sz w:val="24"/>
                <w:szCs w:val="24"/>
              </w:rPr>
              <w:t>ача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кога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потребна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процена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безбедности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вирус</w:t>
            </w:r>
            <w:r w:rsidRPr="6864F871">
              <w:rPr>
                <w:rFonts w:ascii="Times New Roman" w:hAnsi="Times New Roman" w:cs="Times New Roman"/>
                <w:sz w:val="24"/>
                <w:szCs w:val="24"/>
                <w:lang w:val="sr-Latn-RS"/>
              </w:rPr>
              <w:t>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усклађености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важећим</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препорукама</w:t>
            </w:r>
            <w:r w:rsidR="39C758F3"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смернице</w:t>
            </w:r>
            <w:r w:rsidR="39C758F3" w:rsidRPr="6864F871">
              <w:rPr>
                <w:rFonts w:ascii="Times New Roman" w:hAnsi="Times New Roman" w:cs="Times New Roman"/>
                <w:sz w:val="24"/>
                <w:szCs w:val="24"/>
                <w:lang w:val="sr-Latn-RS"/>
              </w:rPr>
              <w:t xml:space="preserve"> </w:t>
            </w:r>
            <w:r w:rsidR="295CDE0E" w:rsidRPr="6864F871">
              <w:rPr>
                <w:rFonts w:ascii="Times New Roman" w:hAnsi="Times New Roman" w:cs="Times New Roman"/>
                <w:i/>
                <w:iCs/>
                <w:sz w:val="24"/>
                <w:szCs w:val="24"/>
                <w:lang w:val="sr-Latn-RS"/>
              </w:rPr>
              <w:t>Note for Guidance on Minimising the Risk of Transmitting Animal Spongiform En</w:t>
            </w:r>
            <w:r w:rsidR="00941CFB">
              <w:rPr>
                <w:rFonts w:ascii="Times New Roman" w:hAnsi="Times New Roman" w:cs="Times New Roman"/>
                <w:i/>
                <w:iCs/>
                <w:sz w:val="24"/>
                <w:szCs w:val="24"/>
                <w:lang w:val="sr-Latn-RS"/>
              </w:rPr>
              <w:t>cep</w:t>
            </w:r>
            <w:r w:rsidR="295CDE0E" w:rsidRPr="6864F871">
              <w:rPr>
                <w:rFonts w:ascii="Times New Roman" w:hAnsi="Times New Roman" w:cs="Times New Roman"/>
                <w:i/>
                <w:iCs/>
                <w:sz w:val="24"/>
                <w:szCs w:val="24"/>
                <w:lang w:val="sr-Latn-RS"/>
              </w:rPr>
              <w:t>halopathy Agents via Human and Veterinary Medicinal Products</w:t>
            </w:r>
            <w:r w:rsidR="0DA3BAFB" w:rsidRPr="6864F871">
              <w:rPr>
                <w:rFonts w:ascii="Times New Roman" w:hAnsi="Times New Roman" w:cs="Times New Roman"/>
                <w:sz w:val="24"/>
                <w:szCs w:val="24"/>
              </w:rPr>
              <w:t>.</w:t>
            </w:r>
          </w:p>
        </w:tc>
      </w:tr>
      <w:tr w:rsidR="007D3B39" w:rsidRPr="00902436" w14:paraId="100D836A" w14:textId="77777777" w:rsidTr="000348A5">
        <w:tc>
          <w:tcPr>
            <w:tcW w:w="9016" w:type="dxa"/>
            <w:gridSpan w:val="4"/>
          </w:tcPr>
          <w:p w14:paraId="5A587F03" w14:textId="11E91646" w:rsidR="007D3B39" w:rsidRPr="00902436" w:rsidRDefault="00E43B9B"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Спецификација</w:t>
            </w:r>
            <w:r w:rsidR="4B7F6A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величине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честица</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4B7F6A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поступак</w:t>
            </w:r>
            <w:r w:rsidR="1A74287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остају</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7354CF8B" w:rsidRPr="00902436">
              <w:rPr>
                <w:rFonts w:ascii="Times New Roman" w:hAnsi="Times New Roman" w:cs="Times New Roman"/>
                <w:sz w:val="24"/>
                <w:szCs w:val="24"/>
              </w:rPr>
              <w:t>.</w:t>
            </w:r>
          </w:p>
        </w:tc>
      </w:tr>
      <w:tr w:rsidR="007D3B39" w:rsidRPr="00902436" w14:paraId="0641977D" w14:textId="77777777" w:rsidTr="000348A5">
        <w:tc>
          <w:tcPr>
            <w:tcW w:w="9016" w:type="dxa"/>
            <w:gridSpan w:val="4"/>
          </w:tcPr>
          <w:p w14:paraId="71773BE4" w14:textId="151C6215" w:rsidR="007D3B39" w:rsidRPr="00902436" w:rsidRDefault="782E29EF"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lang w:val="sr-Latn-RS"/>
              </w:rPr>
              <w:t>Трансфер</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стар</w:t>
            </w:r>
            <w:r w:rsidRPr="00902436">
              <w:rPr>
                <w:rFonts w:ascii="Times New Roman" w:hAnsi="Times New Roman" w:cs="Times New Roman"/>
                <w:sz w:val="24"/>
                <w:szCs w:val="24"/>
                <w:lang w:val="sr-Latn-RS"/>
              </w:rPr>
              <w:t>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место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успешно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w:t>
            </w:r>
            <w:r w:rsidR="658D241C" w:rsidRPr="00902436">
              <w:rPr>
                <w:rFonts w:ascii="Times New Roman" w:hAnsi="Times New Roman" w:cs="Times New Roman"/>
                <w:sz w:val="24"/>
                <w:szCs w:val="24"/>
              </w:rPr>
              <w:t>љ</w:t>
            </w:r>
            <w:r w:rsidRPr="00902436">
              <w:rPr>
                <w:rFonts w:ascii="Times New Roman" w:hAnsi="Times New Roman" w:cs="Times New Roman"/>
                <w:sz w:val="24"/>
                <w:szCs w:val="24"/>
              </w:rPr>
              <w:t>ен</w:t>
            </w:r>
            <w:r w:rsidR="0DA3BAFB" w:rsidRPr="00902436">
              <w:rPr>
                <w:rFonts w:ascii="Times New Roman" w:hAnsi="Times New Roman" w:cs="Times New Roman"/>
                <w:sz w:val="24"/>
                <w:szCs w:val="24"/>
              </w:rPr>
              <w:t>.</w:t>
            </w:r>
          </w:p>
        </w:tc>
      </w:tr>
      <w:tr w:rsidR="007D3B39" w:rsidRPr="00902436" w14:paraId="1CAF34BF" w14:textId="77777777" w:rsidTr="000348A5">
        <w:tc>
          <w:tcPr>
            <w:tcW w:w="9016" w:type="dxa"/>
            <w:gridSpan w:val="4"/>
          </w:tcPr>
          <w:p w14:paraId="1D5D3B0D" w14:textId="18ECF191" w:rsidR="007D3B39" w:rsidRPr="00902436" w:rsidRDefault="00E43B9B"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6C6CAE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није</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биолошки</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имунолошки</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имунохемијски</w:t>
            </w:r>
            <w:r w:rsidR="67855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754E7D4F" w:rsidRPr="00902436">
              <w:rPr>
                <w:rFonts w:ascii="Times New Roman" w:hAnsi="Times New Roman" w:cs="Times New Roman"/>
                <w:sz w:val="24"/>
                <w:szCs w:val="24"/>
                <w:lang w:val="sr-Latn-RS"/>
              </w:rPr>
              <w:t>.</w:t>
            </w:r>
          </w:p>
        </w:tc>
      </w:tr>
      <w:tr w:rsidR="007D3B39" w:rsidRPr="00902436" w14:paraId="47CBFCE3" w14:textId="77777777" w:rsidTr="000348A5">
        <w:tc>
          <w:tcPr>
            <w:tcW w:w="9016" w:type="dxa"/>
            <w:gridSpan w:val="4"/>
          </w:tcPr>
          <w:p w14:paraId="088740C2" w14:textId="38B524A2" w:rsidR="007D3B39" w:rsidRPr="00902436" w:rsidRDefault="782E29EF"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главн</w:t>
            </w:r>
            <w:r w:rsidRPr="00902436">
              <w:rPr>
                <w:rFonts w:ascii="Times New Roman" w:hAnsi="Times New Roman" w:cs="Times New Roman"/>
                <w:sz w:val="24"/>
                <w:szCs w:val="24"/>
                <w:lang w:val="sr-Latn-RS"/>
              </w:rPr>
              <w:t>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банк</w:t>
            </w:r>
            <w:r w:rsidRPr="00902436">
              <w:rPr>
                <w:rFonts w:ascii="Times New Roman" w:hAnsi="Times New Roman" w:cs="Times New Roman"/>
                <w:sz w:val="24"/>
                <w:szCs w:val="24"/>
                <w:lang w:val="sr-Latn-RS"/>
              </w:rPr>
              <w:t>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ћелија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или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радне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банке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ћелија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чува</w:t>
            </w:r>
            <w:r w:rsidR="075C5575" w:rsidRPr="00902436">
              <w:rPr>
                <w:rFonts w:ascii="Times New Roman" w:hAnsi="Times New Roman" w:cs="Times New Roman"/>
                <w:sz w:val="24"/>
                <w:szCs w:val="24"/>
              </w:rPr>
              <w:t>њ</w:t>
            </w:r>
            <w:r w:rsidRPr="00902436">
              <w:rPr>
                <w:rFonts w:ascii="Times New Roman" w:hAnsi="Times New Roman" w:cs="Times New Roman"/>
                <w:sz w:val="24"/>
                <w:szCs w:val="24"/>
              </w:rPr>
              <w:t>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идентични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онима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0DA3BAFB" w:rsidRPr="00902436">
              <w:rPr>
                <w:rFonts w:ascii="Times New Roman" w:hAnsi="Times New Roman" w:cs="Times New Roman"/>
                <w:sz w:val="24"/>
                <w:szCs w:val="24"/>
              </w:rPr>
              <w:t>.</w:t>
            </w:r>
          </w:p>
        </w:tc>
      </w:tr>
      <w:tr w:rsidR="00AC652F" w:rsidRPr="00902436" w14:paraId="4AC48B54" w14:textId="77777777" w:rsidTr="000348A5">
        <w:tc>
          <w:tcPr>
            <w:tcW w:w="9016" w:type="dxa"/>
            <w:gridSpan w:val="4"/>
          </w:tcPr>
          <w:p w14:paraId="6ADA10D4" w14:textId="233D3FCE" w:rsidR="00AC652F" w:rsidRPr="00902436" w:rsidRDefault="00E43B9B" w:rsidP="00AC652F">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AC652F" w:rsidRPr="00902436">
              <w:rPr>
                <w:rFonts w:ascii="Times New Roman" w:hAnsi="Times New Roman" w:cs="Times New Roman"/>
                <w:b/>
                <w:bCs/>
                <w:sz w:val="24"/>
                <w:szCs w:val="24"/>
              </w:rPr>
              <w:t xml:space="preserve"> </w:t>
            </w:r>
          </w:p>
        </w:tc>
      </w:tr>
      <w:tr w:rsidR="00AC652F" w:rsidRPr="00902436" w14:paraId="3CD45425" w14:textId="77777777" w:rsidTr="000348A5">
        <w:tc>
          <w:tcPr>
            <w:tcW w:w="9016" w:type="dxa"/>
            <w:gridSpan w:val="4"/>
          </w:tcPr>
          <w:p w14:paraId="7121E829" w14:textId="2BF61D09" w:rsidR="00AC652F"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Измене</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1ECCAA47" w:rsidRPr="6864F871">
              <w:rPr>
                <w:rFonts w:ascii="Times New Roman" w:hAnsi="Times New Roman" w:cs="Times New Roman"/>
                <w:sz w:val="24"/>
                <w:szCs w:val="24"/>
              </w:rPr>
              <w:t xml:space="preserve"> </w:t>
            </w:r>
            <w:r w:rsidR="6E5E3CD8" w:rsidRPr="6864F871">
              <w:rPr>
                <w:rFonts w:ascii="Times New Roman" w:hAnsi="Times New Roman" w:cs="Times New Roman"/>
                <w:sz w:val="24"/>
                <w:szCs w:val="24"/>
              </w:rPr>
              <w:t>(</w:t>
            </w:r>
            <w:r w:rsidRPr="6864F871">
              <w:rPr>
                <w:rFonts w:ascii="Times New Roman" w:hAnsi="Times New Roman" w:cs="Times New Roman"/>
                <w:sz w:val="24"/>
                <w:szCs w:val="24"/>
                <w:lang w:val="sr-Latn-RS"/>
              </w:rPr>
              <w:t>у</w:t>
            </w:r>
            <w:r w:rsidR="1ECCAA47"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6E5E3CD8"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6E5E3CD8" w:rsidRPr="6864F871">
              <w:rPr>
                <w:rFonts w:ascii="Times New Roman" w:hAnsi="Times New Roman" w:cs="Times New Roman"/>
                <w:sz w:val="24"/>
                <w:szCs w:val="24"/>
              </w:rPr>
              <w:t>).</w:t>
            </w:r>
          </w:p>
        </w:tc>
      </w:tr>
      <w:tr w:rsidR="00AC652F" w:rsidRPr="00902436" w14:paraId="5E3EACA7" w14:textId="77777777" w:rsidTr="000348A5">
        <w:tc>
          <w:tcPr>
            <w:tcW w:w="9016" w:type="dxa"/>
            <w:gridSpan w:val="4"/>
          </w:tcPr>
          <w:p w14:paraId="4FC9EADE" w14:textId="15F256F6" w:rsidR="007D3B39" w:rsidRPr="00902436" w:rsidRDefault="782E29EF" w:rsidP="00F7374E">
            <w:pPr>
              <w:pStyle w:val="ListParagraph"/>
              <w:numPr>
                <w:ilvl w:val="0"/>
                <w:numId w:val="100"/>
              </w:numPr>
              <w:jc w:val="both"/>
              <w:rPr>
                <w:rFonts w:ascii="Times New Roman" w:hAnsi="Times New Roman" w:cs="Times New Roman"/>
                <w:sz w:val="24"/>
                <w:szCs w:val="24"/>
              </w:rPr>
            </w:pPr>
            <w:r w:rsidRPr="6864F871">
              <w:rPr>
                <w:rFonts w:ascii="Times New Roman" w:hAnsi="Times New Roman" w:cs="Times New Roman"/>
                <w:sz w:val="24"/>
                <w:szCs w:val="24"/>
              </w:rPr>
              <w:t>Изјава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2710B32C" w:rsidRPr="6864F871">
              <w:rPr>
                <w:rFonts w:ascii="Times New Roman" w:hAnsi="Times New Roman" w:cs="Times New Roman"/>
                <w:sz w:val="24"/>
                <w:szCs w:val="24"/>
                <w:lang w:val="sr-Latn-RS"/>
              </w:rPr>
              <w:t xml:space="preserve"> </w:t>
            </w:r>
            <w:r w:rsidR="1DF056E5" w:rsidRPr="6864F871">
              <w:rPr>
                <w:rFonts w:ascii="Times New Roman" w:hAnsi="Times New Roman" w:cs="Times New Roman"/>
                <w:sz w:val="24"/>
                <w:szCs w:val="24"/>
              </w:rPr>
              <w:t>(</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1DF056E5"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1DF056E5" w:rsidRPr="6864F871">
              <w:rPr>
                <w:rFonts w:ascii="Times New Roman" w:hAnsi="Times New Roman" w:cs="Times New Roman"/>
                <w:sz w:val="24"/>
                <w:szCs w:val="24"/>
              </w:rPr>
              <w:t>-</w:t>
            </w:r>
            <w:r w:rsidRPr="6864F871">
              <w:rPr>
                <w:rFonts w:ascii="Times New Roman" w:hAnsi="Times New Roman" w:cs="Times New Roman"/>
                <w:sz w:val="24"/>
                <w:szCs w:val="24"/>
              </w:rPr>
              <w:t>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46A1A709"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658D241C"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су</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полазни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аналитички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поступци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пут</w:t>
            </w:r>
            <w:r w:rsidR="731E085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синтезе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поступци</w:t>
            </w:r>
            <w:r w:rsidR="1EFE14F2"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контроле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квалитета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интермедијера</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процесу</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0A06CFDF" w:rsidRPr="6864F871">
              <w:rPr>
                <w:rFonts w:ascii="Times New Roman" w:hAnsi="Times New Roman" w:cs="Times New Roman"/>
                <w:sz w:val="24"/>
                <w:szCs w:val="24"/>
              </w:rPr>
              <w:t>њ</w:t>
            </w:r>
            <w:r w:rsidRPr="6864F871">
              <w:rPr>
                <w:rFonts w:ascii="Times New Roman" w:hAnsi="Times New Roman" w:cs="Times New Roman"/>
                <w:sz w:val="24"/>
                <w:szCs w:val="24"/>
              </w:rPr>
              <w:t>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исти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они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већ</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одобрени</w:t>
            </w:r>
            <w:r w:rsidR="1DF056E5" w:rsidRPr="6864F871">
              <w:rPr>
                <w:rFonts w:ascii="Times New Roman" w:hAnsi="Times New Roman" w:cs="Times New Roman"/>
                <w:sz w:val="24"/>
                <w:szCs w:val="24"/>
              </w:rPr>
              <w:t>.</w:t>
            </w:r>
          </w:p>
          <w:p w14:paraId="38ACF4F8" w14:textId="00114589" w:rsidR="00AC652F" w:rsidRPr="00902436" w:rsidRDefault="782E29EF" w:rsidP="781EB6B5">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За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658D241C" w:rsidRPr="00902436">
              <w:rPr>
                <w:rFonts w:ascii="Times New Roman" w:hAnsi="Times New Roman" w:cs="Times New Roman"/>
                <w:sz w:val="24"/>
                <w:szCs w:val="24"/>
              </w:rPr>
              <w:t>љ</w:t>
            </w:r>
            <w:r w:rsidRPr="00902436">
              <w:rPr>
                <w:rFonts w:ascii="Times New Roman" w:hAnsi="Times New Roman" w:cs="Times New Roman"/>
                <w:sz w:val="24"/>
                <w:szCs w:val="24"/>
              </w:rPr>
              <w:t>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изјава</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географск</w:t>
            </w:r>
            <w:r w:rsidRPr="00902436">
              <w:rPr>
                <w:rFonts w:ascii="Times New Roman" w:hAnsi="Times New Roman" w:cs="Times New Roman"/>
                <w:sz w:val="24"/>
                <w:szCs w:val="24"/>
                <w:lang w:val="sr-Latn-RS"/>
              </w:rPr>
              <w:t>о</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порекло</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A06CFDF" w:rsidRPr="00902436">
              <w:rPr>
                <w:rFonts w:ascii="Times New Roman" w:hAnsi="Times New Roman" w:cs="Times New Roman"/>
                <w:sz w:val="24"/>
                <w:szCs w:val="24"/>
              </w:rPr>
              <w:t>њ</w:t>
            </w:r>
            <w:r w:rsidRPr="00902436">
              <w:rPr>
                <w:rFonts w:ascii="Times New Roman" w:hAnsi="Times New Roman" w:cs="Times New Roman"/>
                <w:sz w:val="24"/>
                <w:szCs w:val="24"/>
              </w:rPr>
              <w:t>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658D241C"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полазног</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6E5E3CD8" w:rsidRPr="00902436">
              <w:rPr>
                <w:rFonts w:ascii="Times New Roman" w:hAnsi="Times New Roman" w:cs="Times New Roman"/>
                <w:sz w:val="24"/>
                <w:szCs w:val="24"/>
              </w:rPr>
              <w:t>/</w:t>
            </w:r>
            <w:r w:rsidRPr="00902436">
              <w:rPr>
                <w:rFonts w:ascii="Times New Roman" w:hAnsi="Times New Roman" w:cs="Times New Roman"/>
                <w:sz w:val="24"/>
                <w:szCs w:val="24"/>
              </w:rPr>
              <w:t>би</w:t>
            </w:r>
            <w:r w:rsidR="7AB6C758" w:rsidRPr="00902436">
              <w:rPr>
                <w:rFonts w:ascii="Times New Roman" w:hAnsi="Times New Roman" w:cs="Times New Roman"/>
                <w:sz w:val="24"/>
                <w:szCs w:val="24"/>
              </w:rPr>
              <w:t>љ</w:t>
            </w:r>
            <w:r w:rsidRPr="00902436">
              <w:rPr>
                <w:rFonts w:ascii="Times New Roman" w:hAnsi="Times New Roman" w:cs="Times New Roman"/>
                <w:sz w:val="24"/>
                <w:szCs w:val="24"/>
              </w:rPr>
              <w:t>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A06CFDF" w:rsidRPr="00902436">
              <w:rPr>
                <w:rFonts w:ascii="Times New Roman" w:hAnsi="Times New Roman" w:cs="Times New Roman"/>
                <w:sz w:val="24"/>
                <w:szCs w:val="24"/>
              </w:rPr>
              <w:t>њ</w:t>
            </w:r>
            <w:r w:rsidRPr="00902436">
              <w:rPr>
                <w:rFonts w:ascii="Times New Roman" w:hAnsi="Times New Roman" w:cs="Times New Roman"/>
                <w:sz w:val="24"/>
                <w:szCs w:val="24"/>
              </w:rPr>
              <w:t>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7AB6C758" w:rsidRPr="00902436">
              <w:rPr>
                <w:rFonts w:ascii="Times New Roman" w:hAnsi="Times New Roman" w:cs="Times New Roman"/>
                <w:sz w:val="24"/>
                <w:szCs w:val="24"/>
              </w:rPr>
              <w:t>љ</w:t>
            </w:r>
            <w:r w:rsidRPr="00902436">
              <w:rPr>
                <w:rFonts w:ascii="Times New Roman" w:hAnsi="Times New Roman" w:cs="Times New Roman"/>
                <w:sz w:val="24"/>
                <w:szCs w:val="24"/>
              </w:rPr>
              <w:t>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1DFBAB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исти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6E5E3CD8" w:rsidRPr="00902436">
              <w:rPr>
                <w:rFonts w:ascii="Times New Roman" w:hAnsi="Times New Roman" w:cs="Times New Roman"/>
                <w:sz w:val="24"/>
                <w:szCs w:val="24"/>
              </w:rPr>
              <w:t>.</w:t>
            </w:r>
          </w:p>
        </w:tc>
      </w:tr>
      <w:tr w:rsidR="00AC652F" w:rsidRPr="00902436" w14:paraId="30A6E9A4" w14:textId="77777777" w:rsidTr="000348A5">
        <w:tc>
          <w:tcPr>
            <w:tcW w:w="9016" w:type="dxa"/>
            <w:gridSpan w:val="4"/>
          </w:tcPr>
          <w:p w14:paraId="2572655A" w14:textId="0F44CEC0" w:rsidR="00AC652F" w:rsidRPr="00902436" w:rsidRDefault="003F768B" w:rsidP="00F7374E">
            <w:pPr>
              <w:pStyle w:val="ListParagraph"/>
              <w:numPr>
                <w:ilvl w:val="0"/>
                <w:numId w:val="100"/>
              </w:numPr>
              <w:rPr>
                <w:rFonts w:ascii="Times New Roman" w:hAnsi="Times New Roman" w:cs="Times New Roman"/>
                <w:sz w:val="24"/>
                <w:szCs w:val="24"/>
              </w:rPr>
            </w:pPr>
            <w:r w:rsidRPr="003F768B">
              <w:rPr>
                <w:rFonts w:ascii="Times New Roman" w:hAnsi="Times New Roman" w:cs="Times New Roman"/>
                <w:i/>
                <w:iCs/>
                <w:sz w:val="24"/>
                <w:szCs w:val="24"/>
              </w:rPr>
              <w:t>TSE</w:t>
            </w:r>
            <w:r w:rsidR="530C8D50"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lang w:val="sr-Latn-RS"/>
              </w:rPr>
              <w:t>Ph. Eur.</w:t>
            </w:r>
            <w:r w:rsidR="1F76019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сертификат</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усклађености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за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било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који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нови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извор</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материјала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или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где</w:t>
            </w:r>
            <w:r w:rsidR="59542F0C"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је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примен</w:t>
            </w:r>
            <w:r w:rsidR="484C6B11" w:rsidRPr="6864F871">
              <w:rPr>
                <w:rFonts w:ascii="Times New Roman" w:hAnsi="Times New Roman" w:cs="Times New Roman"/>
                <w:sz w:val="24"/>
                <w:szCs w:val="24"/>
              </w:rPr>
              <w:t>љ</w:t>
            </w:r>
            <w:r w:rsidR="782E29EF" w:rsidRPr="6864F871">
              <w:rPr>
                <w:rFonts w:ascii="Times New Roman" w:hAnsi="Times New Roman" w:cs="Times New Roman"/>
                <w:sz w:val="24"/>
                <w:szCs w:val="24"/>
              </w:rPr>
              <w:t>иво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документ</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који</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потврђује</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да</w:t>
            </w:r>
            <w:r w:rsidR="777EE8D4"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је</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извор</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материјала</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који</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је</w:t>
            </w:r>
            <w:r w:rsidR="1057A905" w:rsidRPr="6864F871">
              <w:rPr>
                <w:rFonts w:ascii="Times New Roman" w:hAnsi="Times New Roman" w:cs="Times New Roman"/>
                <w:sz w:val="24"/>
                <w:szCs w:val="24"/>
                <w:lang w:val="sr-Latn-RS"/>
              </w:rPr>
              <w:t xml:space="preserve"> </w:t>
            </w:r>
            <w:r w:rsidRPr="003F768B">
              <w:rPr>
                <w:rFonts w:ascii="Times New Roman" w:hAnsi="Times New Roman" w:cs="Times New Roman"/>
                <w:i/>
                <w:iCs/>
                <w:sz w:val="24"/>
                <w:szCs w:val="24"/>
                <w:lang w:val="sr-Latn-RS"/>
              </w:rPr>
              <w:t>TSE</w:t>
            </w:r>
            <w:r w:rsidR="530C8D50"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ризичан</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претходно</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проце</w:t>
            </w:r>
            <w:r w:rsidR="7F7509AD" w:rsidRPr="6864F871">
              <w:rPr>
                <w:rFonts w:ascii="Times New Roman" w:hAnsi="Times New Roman" w:cs="Times New Roman"/>
                <w:sz w:val="24"/>
                <w:szCs w:val="24"/>
                <w:lang w:val="sr-Latn-RS"/>
              </w:rPr>
              <w:t>њ</w:t>
            </w:r>
            <w:r w:rsidR="782E29EF" w:rsidRPr="6864F871">
              <w:rPr>
                <w:rFonts w:ascii="Times New Roman" w:hAnsi="Times New Roman" w:cs="Times New Roman"/>
                <w:sz w:val="24"/>
                <w:szCs w:val="24"/>
                <w:lang w:val="sr-Latn-RS"/>
              </w:rPr>
              <w:t>ен</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од</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стране</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надлежног</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органа</w:t>
            </w:r>
            <w:r w:rsidR="4F889E9F"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да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је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показано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да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је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у</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складу</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важећ</w:t>
            </w:r>
            <w:r w:rsidR="782E29EF" w:rsidRPr="6864F871">
              <w:rPr>
                <w:rFonts w:ascii="Times New Roman" w:hAnsi="Times New Roman" w:cs="Times New Roman"/>
                <w:sz w:val="24"/>
                <w:szCs w:val="24"/>
                <w:lang w:val="sr-Latn-RS"/>
              </w:rPr>
              <w:t>им</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препорукама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смернице</w:t>
            </w:r>
            <w:r w:rsidR="6C7B2830" w:rsidRPr="6864F871">
              <w:rPr>
                <w:rFonts w:ascii="Times New Roman" w:hAnsi="Times New Roman" w:cs="Times New Roman"/>
                <w:i/>
                <w:iCs/>
                <w:sz w:val="24"/>
                <w:szCs w:val="24"/>
              </w:rPr>
              <w:t xml:space="preserve"> </w:t>
            </w:r>
            <w:r w:rsidR="1030BD6E" w:rsidRPr="6864F871">
              <w:rPr>
                <w:rFonts w:ascii="Times New Roman" w:hAnsi="Times New Roman" w:cs="Times New Roman"/>
                <w:i/>
                <w:iCs/>
                <w:sz w:val="24"/>
                <w:szCs w:val="24"/>
                <w:lang w:val="sr-Latn-RS"/>
              </w:rPr>
              <w:t>Note for Guidance on Minimising the Risk of Transmitting Animal Spongiform En</w:t>
            </w:r>
            <w:r w:rsidR="005C74BB">
              <w:rPr>
                <w:rFonts w:ascii="Times New Roman" w:hAnsi="Times New Roman" w:cs="Times New Roman"/>
                <w:i/>
                <w:iCs/>
                <w:sz w:val="24"/>
                <w:szCs w:val="24"/>
                <w:lang w:val="sr-Latn-RS"/>
              </w:rPr>
              <w:t>cep</w:t>
            </w:r>
            <w:r w:rsidR="1030BD6E" w:rsidRPr="6864F871">
              <w:rPr>
                <w:rFonts w:ascii="Times New Roman" w:hAnsi="Times New Roman" w:cs="Times New Roman"/>
                <w:i/>
                <w:iCs/>
                <w:sz w:val="24"/>
                <w:szCs w:val="24"/>
                <w:lang w:val="sr-Latn-RS"/>
              </w:rPr>
              <w:t>halopathy Agents via Human and Veterinary Medicinal Products</w:t>
            </w:r>
            <w:r w:rsidR="1057A905" w:rsidRPr="6864F871">
              <w:rPr>
                <w:rFonts w:ascii="Times New Roman" w:hAnsi="Times New Roman" w:cs="Times New Roman"/>
                <w:sz w:val="24"/>
                <w:szCs w:val="24"/>
              </w:rPr>
              <w:t>.</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Следеће</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информације</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треба</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навести</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за</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сваки</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такав</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материјал</w:t>
            </w:r>
            <w:r w:rsidR="5C5C44C1" w:rsidRPr="6864F871">
              <w:rPr>
                <w:rFonts w:ascii="Times New Roman" w:hAnsi="Times New Roman" w:cs="Times New Roman"/>
                <w:sz w:val="24"/>
                <w:szCs w:val="24"/>
              </w:rPr>
              <w:t>:</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назив</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произвођача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врсте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ткива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од</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којих</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је</w:t>
            </w:r>
            <w:r w:rsidR="3C2B969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материјал</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добијен</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зем</w:t>
            </w:r>
            <w:r w:rsidR="484C6B11" w:rsidRPr="6864F871">
              <w:rPr>
                <w:rFonts w:ascii="Times New Roman" w:hAnsi="Times New Roman" w:cs="Times New Roman"/>
                <w:sz w:val="24"/>
                <w:szCs w:val="24"/>
              </w:rPr>
              <w:t>љ</w:t>
            </w:r>
            <w:r w:rsidR="782E29EF" w:rsidRPr="6864F871">
              <w:rPr>
                <w:rFonts w:ascii="Times New Roman" w:hAnsi="Times New Roman" w:cs="Times New Roman"/>
                <w:sz w:val="24"/>
                <w:szCs w:val="24"/>
              </w:rPr>
              <w:t>у</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порекла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животи</w:t>
            </w:r>
            <w:r w:rsidR="7F7509AD" w:rsidRPr="6864F871">
              <w:rPr>
                <w:rFonts w:ascii="Times New Roman" w:hAnsi="Times New Roman" w:cs="Times New Roman"/>
                <w:sz w:val="24"/>
                <w:szCs w:val="24"/>
              </w:rPr>
              <w:t>њ</w:t>
            </w:r>
            <w:r w:rsidR="782E29EF" w:rsidRPr="6864F871">
              <w:rPr>
                <w:rFonts w:ascii="Times New Roman" w:hAnsi="Times New Roman" w:cs="Times New Roman"/>
                <w:sz w:val="24"/>
                <w:szCs w:val="24"/>
              </w:rPr>
              <w:t>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употребу</w:t>
            </w:r>
            <w:r w:rsidR="4CF0306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материјала</w:t>
            </w:r>
            <w:r w:rsidR="4CF0306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претходно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одобре</w:t>
            </w:r>
            <w:r w:rsidR="7F7509AD" w:rsidRPr="6864F871">
              <w:rPr>
                <w:rFonts w:ascii="Times New Roman" w:hAnsi="Times New Roman" w:cs="Times New Roman"/>
                <w:sz w:val="24"/>
                <w:szCs w:val="24"/>
                <w:lang w:val="sr-Latn-RS"/>
              </w:rPr>
              <w:t>њ</w:t>
            </w:r>
            <w:r w:rsidR="782E29EF" w:rsidRPr="6864F871">
              <w:rPr>
                <w:rFonts w:ascii="Times New Roman" w:hAnsi="Times New Roman" w:cs="Times New Roman"/>
                <w:sz w:val="24"/>
                <w:szCs w:val="24"/>
                <w:lang w:val="sr-Latn-RS"/>
              </w:rPr>
              <w:t>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За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централизовани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поступак</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ове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информације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треба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да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буду</w:t>
            </w:r>
            <w:r w:rsidR="13DEEE58"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ук</w:t>
            </w:r>
            <w:r w:rsidR="484C6B11" w:rsidRPr="6864F871">
              <w:rPr>
                <w:rFonts w:ascii="Times New Roman" w:hAnsi="Times New Roman" w:cs="Times New Roman"/>
                <w:sz w:val="24"/>
                <w:szCs w:val="24"/>
              </w:rPr>
              <w:t>љ</w:t>
            </w:r>
            <w:r w:rsidR="782E29EF" w:rsidRPr="6864F871">
              <w:rPr>
                <w:rFonts w:ascii="Times New Roman" w:hAnsi="Times New Roman" w:cs="Times New Roman"/>
                <w:sz w:val="24"/>
                <w:szCs w:val="24"/>
              </w:rPr>
              <w:t>учене</w:t>
            </w:r>
            <w:r w:rsidR="5F28A707"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у</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ажурирану</w:t>
            </w:r>
            <w:r w:rsidR="6C7B2830" w:rsidRPr="6864F871">
              <w:rPr>
                <w:rFonts w:ascii="Times New Roman" w:hAnsi="Times New Roman" w:cs="Times New Roman"/>
                <w:sz w:val="24"/>
                <w:szCs w:val="24"/>
              </w:rPr>
              <w:t xml:space="preserve"> </w:t>
            </w:r>
            <w:r w:rsidRPr="003F768B">
              <w:rPr>
                <w:rFonts w:ascii="Times New Roman" w:hAnsi="Times New Roman" w:cs="Times New Roman"/>
                <w:i/>
                <w:sz w:val="24"/>
                <w:szCs w:val="24"/>
              </w:rPr>
              <w:t>TSE</w:t>
            </w:r>
            <w:r w:rsidR="530C8D5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табелу</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А</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Б</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ако</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је</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примен</w:t>
            </w:r>
            <w:r w:rsidR="484C6B11" w:rsidRPr="6864F871">
              <w:rPr>
                <w:rFonts w:ascii="Times New Roman" w:hAnsi="Times New Roman" w:cs="Times New Roman"/>
                <w:sz w:val="24"/>
                <w:szCs w:val="24"/>
                <w:lang w:val="sr-Latn-RS"/>
              </w:rPr>
              <w:t>љ</w:t>
            </w:r>
            <w:r w:rsidR="782E29EF" w:rsidRPr="6864F871">
              <w:rPr>
                <w:rFonts w:ascii="Times New Roman" w:hAnsi="Times New Roman" w:cs="Times New Roman"/>
                <w:sz w:val="24"/>
                <w:szCs w:val="24"/>
                <w:lang w:val="sr-Latn-RS"/>
              </w:rPr>
              <w:t>иво</w:t>
            </w:r>
            <w:r w:rsidR="6C7B2830" w:rsidRPr="6864F871">
              <w:rPr>
                <w:rFonts w:ascii="Times New Roman" w:hAnsi="Times New Roman" w:cs="Times New Roman"/>
                <w:sz w:val="24"/>
                <w:szCs w:val="24"/>
              </w:rPr>
              <w:t>).</w:t>
            </w:r>
          </w:p>
        </w:tc>
      </w:tr>
      <w:tr w:rsidR="00AC652F" w:rsidRPr="00902436" w14:paraId="46019211" w14:textId="77777777" w:rsidTr="000348A5">
        <w:tc>
          <w:tcPr>
            <w:tcW w:w="9016" w:type="dxa"/>
            <w:gridSpan w:val="4"/>
          </w:tcPr>
          <w:p w14:paraId="0E5DF80C" w14:textId="0F79AE66" w:rsidR="00AC652F"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lang w:val="sr-Latn-RS"/>
              </w:rPr>
              <w:t>Подаци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анализи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серија</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1520E43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упоредне</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табеле</w:t>
            </w:r>
            <w:r w:rsidR="1520E433" w:rsidRPr="00902436">
              <w:rPr>
                <w:rFonts w:ascii="Times New Roman" w:hAnsi="Times New Roman" w:cs="Times New Roman"/>
                <w:sz w:val="24"/>
                <w:szCs w:val="24"/>
              </w:rPr>
              <w:t>)</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најма</w:t>
            </w:r>
            <w:r w:rsidR="54512CC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две</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величине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минимум</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пилот</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серије</w:t>
            </w:r>
            <w:r w:rsidR="1520E433" w:rsidRPr="00902436">
              <w:rPr>
                <w:rFonts w:ascii="Times New Roman" w:hAnsi="Times New Roman" w:cs="Times New Roman"/>
                <w:sz w:val="24"/>
                <w:szCs w:val="24"/>
                <w:lang w:val="sr-Latn-RS"/>
              </w:rPr>
              <w:t>) (</w:t>
            </w:r>
            <w:r w:rsidRPr="00902436">
              <w:rPr>
                <w:rFonts w:ascii="Times New Roman" w:hAnsi="Times New Roman" w:cs="Times New Roman"/>
                <w:sz w:val="24"/>
                <w:szCs w:val="24"/>
              </w:rPr>
              <w:t>или</w:t>
            </w:r>
            <w:r w:rsidR="2002D83D" w:rsidRPr="00902436">
              <w:rPr>
                <w:rFonts w:ascii="Times New Roman" w:hAnsi="Times New Roman" w:cs="Times New Roman"/>
                <w:sz w:val="24"/>
                <w:szCs w:val="24"/>
              </w:rPr>
              <w:t xml:space="preserve"> 3 </w:t>
            </w:r>
            <w:r w:rsidRPr="00902436">
              <w:rPr>
                <w:rFonts w:ascii="Times New Roman" w:hAnsi="Times New Roman" w:cs="Times New Roman"/>
                <w:sz w:val="24"/>
                <w:szCs w:val="24"/>
              </w:rPr>
              <w:t>серије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другачије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оправдано</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7AAEB929"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лекове</w:t>
            </w:r>
            <w:r w:rsidR="1520E433" w:rsidRPr="00902436">
              <w:rPr>
                <w:rFonts w:ascii="Times New Roman" w:hAnsi="Times New Roman" w:cs="Times New Roman"/>
                <w:sz w:val="24"/>
                <w:szCs w:val="24"/>
              </w:rPr>
              <w:t>)</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002D83D" w:rsidRPr="00902436">
              <w:rPr>
                <w:rFonts w:ascii="Times New Roman" w:hAnsi="Times New Roman" w:cs="Times New Roman"/>
                <w:sz w:val="24"/>
                <w:szCs w:val="24"/>
              </w:rPr>
              <w:t>/</w:t>
            </w:r>
            <w:r w:rsidRPr="00902436">
              <w:rPr>
                <w:rFonts w:ascii="Times New Roman" w:hAnsi="Times New Roman" w:cs="Times New Roman"/>
                <w:sz w:val="24"/>
                <w:szCs w:val="24"/>
              </w:rPr>
              <w:t>полазног</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54512CC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ег</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предложеног</w:t>
            </w:r>
            <w:r w:rsidR="531B63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произвођача</w:t>
            </w:r>
            <w:r w:rsidR="531B6332"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места</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w:t>
            </w:r>
            <w:r w:rsidR="54512CC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36DED147" w:rsidRPr="00902436">
              <w:rPr>
                <w:rFonts w:ascii="Times New Roman" w:hAnsi="Times New Roman" w:cs="Times New Roman"/>
                <w:sz w:val="24"/>
                <w:szCs w:val="24"/>
                <w:lang w:val="sr-Latn-RS"/>
              </w:rPr>
              <w:t>.</w:t>
            </w:r>
          </w:p>
        </w:tc>
      </w:tr>
      <w:tr w:rsidR="00AC652F" w:rsidRPr="00902436" w14:paraId="45A9E851" w14:textId="77777777" w:rsidTr="000348A5">
        <w:tc>
          <w:tcPr>
            <w:tcW w:w="9016" w:type="dxa"/>
            <w:gridSpan w:val="4"/>
          </w:tcPr>
          <w:p w14:paraId="454D685F" w14:textId="76A4C2FE" w:rsidR="00AC652F"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Изјава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квалификоване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особе</w:t>
            </w:r>
            <w:r w:rsidR="2AFBF4B5" w:rsidRPr="6864F871">
              <w:rPr>
                <w:rFonts w:ascii="Times New Roman" w:hAnsi="Times New Roman" w:cs="Times New Roman"/>
                <w:sz w:val="24"/>
                <w:szCs w:val="24"/>
              </w:rPr>
              <w:t xml:space="preserve"> </w:t>
            </w:r>
            <w:r w:rsidR="6759462E" w:rsidRPr="6864F871">
              <w:rPr>
                <w:rFonts w:ascii="Times New Roman" w:hAnsi="Times New Roman" w:cs="Times New Roman"/>
                <w:sz w:val="24"/>
                <w:szCs w:val="24"/>
              </w:rPr>
              <w:t>(</w:t>
            </w:r>
            <w:r w:rsidR="003F768B" w:rsidRPr="003F768B">
              <w:rPr>
                <w:rFonts w:ascii="Times New Roman" w:hAnsi="Times New Roman" w:cs="Times New Roman"/>
                <w:i/>
                <w:sz w:val="24"/>
                <w:szCs w:val="24"/>
              </w:rPr>
              <w:t>QP</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сваког</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54512CCC" w:rsidRPr="6864F871">
              <w:rPr>
                <w:rFonts w:ascii="Times New Roman" w:hAnsi="Times New Roman" w:cs="Times New Roman"/>
                <w:sz w:val="24"/>
                <w:szCs w:val="24"/>
              </w:rPr>
              <w:t>њ</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наведеног</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захтеву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где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полазни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w:t>
            </w:r>
            <w:r w:rsidR="3937771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квалификоване</w:t>
            </w:r>
            <w:r w:rsidR="39377715"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особе</w:t>
            </w:r>
            <w:r w:rsidR="39377715"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QP</w:t>
            </w:r>
            <w:r w:rsidR="47E6951B" w:rsidRPr="6864F871">
              <w:rPr>
                <w:rFonts w:ascii="Times New Roman" w:hAnsi="Times New Roman" w:cs="Times New Roman"/>
                <w:sz w:val="24"/>
                <w:szCs w:val="24"/>
              </w:rPr>
              <w:t>)</w:t>
            </w:r>
            <w:r w:rsidR="37CA742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сваког</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54512CCC" w:rsidRPr="6864F871">
              <w:rPr>
                <w:rFonts w:ascii="Times New Roman" w:hAnsi="Times New Roman" w:cs="Times New Roman"/>
                <w:sz w:val="24"/>
                <w:szCs w:val="24"/>
              </w:rPr>
              <w:t>њ</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наведеног</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захтеву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одговорног</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пушта</w:t>
            </w:r>
            <w:r w:rsidR="54512CCC" w:rsidRPr="6864F871">
              <w:rPr>
                <w:rFonts w:ascii="Times New Roman" w:hAnsi="Times New Roman" w:cs="Times New Roman"/>
                <w:sz w:val="24"/>
                <w:szCs w:val="24"/>
              </w:rPr>
              <w:t>њ</w:t>
            </w:r>
            <w:r w:rsidRPr="6864F871">
              <w:rPr>
                <w:rFonts w:ascii="Times New Roman" w:hAnsi="Times New Roman" w:cs="Times New Roman"/>
                <w:sz w:val="24"/>
                <w:szCs w:val="24"/>
              </w:rPr>
              <w:t>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серије</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лека</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промет</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тим</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изјавама</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потребно</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навести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произвођач</w:t>
            </w:r>
            <w:r w:rsidR="6759462E" w:rsidRPr="6864F871">
              <w:rPr>
                <w:rFonts w:ascii="Times New Roman" w:hAnsi="Times New Roman" w:cs="Times New Roman"/>
                <w:sz w:val="24"/>
                <w:szCs w:val="24"/>
              </w:rPr>
              <w:t>(</w:t>
            </w:r>
            <w:r w:rsidRPr="6864F871">
              <w:rPr>
                <w:rFonts w:ascii="Times New Roman" w:hAnsi="Times New Roman" w:cs="Times New Roman"/>
                <w:sz w:val="24"/>
                <w:szCs w:val="24"/>
              </w:rPr>
              <w:t>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наведени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захтеву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раде</w:t>
            </w:r>
            <w:r w:rsidR="0A6157CD"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дета</w:t>
            </w:r>
            <w:r w:rsidR="4739CFC9" w:rsidRPr="6864F871">
              <w:rPr>
                <w:rFonts w:ascii="Times New Roman" w:hAnsi="Times New Roman" w:cs="Times New Roman"/>
                <w:sz w:val="24"/>
                <w:szCs w:val="24"/>
              </w:rPr>
              <w:t>љ</w:t>
            </w:r>
            <w:r w:rsidRPr="6864F871">
              <w:rPr>
                <w:rFonts w:ascii="Times New Roman" w:hAnsi="Times New Roman" w:cs="Times New Roman"/>
                <w:sz w:val="24"/>
                <w:szCs w:val="24"/>
              </w:rPr>
              <w:t>ним</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смерницама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добре</w:t>
            </w:r>
            <w:r w:rsidR="33F184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произвођачке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праксе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полазне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материјале</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одређеним</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околностима</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може</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прихваћена</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једна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видети</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напомену</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3E823890"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варијацију</w:t>
            </w:r>
            <w:r w:rsidR="6759462E" w:rsidRPr="6864F871">
              <w:rPr>
                <w:rFonts w:ascii="Times New Roman" w:hAnsi="Times New Roman" w:cs="Times New Roman"/>
                <w:sz w:val="24"/>
                <w:szCs w:val="24"/>
              </w:rPr>
              <w:t xml:space="preserve"> </w:t>
            </w:r>
            <w:r w:rsidR="23E44D2A" w:rsidRPr="6864F871">
              <w:rPr>
                <w:rFonts w:ascii="Times New Roman" w:hAnsi="Times New Roman" w:cs="Times New Roman"/>
                <w:sz w:val="24"/>
                <w:szCs w:val="24"/>
              </w:rPr>
              <w:t>Q.II.b</w:t>
            </w:r>
            <w:r w:rsidR="6759462E" w:rsidRPr="6864F871">
              <w:rPr>
                <w:rFonts w:ascii="Times New Roman" w:hAnsi="Times New Roman" w:cs="Times New Roman"/>
                <w:sz w:val="24"/>
                <w:szCs w:val="24"/>
              </w:rPr>
              <w:t>.1).</w:t>
            </w:r>
          </w:p>
        </w:tc>
      </w:tr>
      <w:tr w:rsidR="00AC652F" w:rsidRPr="00902436" w14:paraId="631796FF" w14:textId="77777777" w:rsidTr="000348A5">
        <w:tc>
          <w:tcPr>
            <w:tcW w:w="9016" w:type="dxa"/>
            <w:gridSpan w:val="4"/>
          </w:tcPr>
          <w:p w14:paraId="2242432B" w14:textId="339C7477" w:rsidR="00AC652F"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lastRenderedPageBreak/>
              <w:t>Где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примен</w:t>
            </w:r>
            <w:r w:rsidR="4739CFC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изјава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ће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обавести</w:t>
            </w:r>
            <w:r w:rsidR="004F6FAE">
              <w:rPr>
                <w:rFonts w:ascii="Times New Roman" w:hAnsi="Times New Roman" w:cs="Times New Roman"/>
                <w:sz w:val="24"/>
                <w:szCs w:val="24"/>
              </w:rPr>
              <w:t>ти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свакој</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измени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процесу</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спецификацијама</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36315F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поступцима</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активну</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6E5E3CD8" w:rsidRPr="00902436">
              <w:rPr>
                <w:rFonts w:ascii="Times New Roman" w:hAnsi="Times New Roman" w:cs="Times New Roman"/>
                <w:sz w:val="24"/>
                <w:szCs w:val="24"/>
              </w:rPr>
              <w:t>.</w:t>
            </w:r>
          </w:p>
        </w:tc>
      </w:tr>
      <w:tr w:rsidR="007D3B39" w:rsidRPr="00902436" w14:paraId="3248F041" w14:textId="77777777" w:rsidTr="000348A5">
        <w:tc>
          <w:tcPr>
            <w:tcW w:w="9016" w:type="dxa"/>
            <w:gridSpan w:val="4"/>
          </w:tcPr>
          <w:p w14:paraId="46CAFC6F" w14:textId="2FE485F4" w:rsidR="007D3B39"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6B7ADFA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дета</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поређе</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0DA3BAF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полазног</w:t>
            </w:r>
            <w:r w:rsidR="7D0A7FB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0DA3BAFB" w:rsidRPr="00902436">
              <w:rPr>
                <w:rFonts w:ascii="Times New Roman" w:hAnsi="Times New Roman" w:cs="Times New Roman"/>
                <w:sz w:val="24"/>
                <w:szCs w:val="24"/>
              </w:rPr>
              <w:t xml:space="preserve">. </w:t>
            </w:r>
          </w:p>
          <w:p w14:paraId="1B088E54" w14:textId="184C8B0F" w:rsidR="007D3B39" w:rsidRPr="00902436" w:rsidRDefault="782E29EF" w:rsidP="6DBEAF1A">
            <w:pPr>
              <w:pStyle w:val="ListParagraph"/>
              <w:rPr>
                <w:rFonts w:ascii="Times New Roman" w:hAnsi="Times New Roman" w:cs="Times New Roman"/>
                <w:sz w:val="24"/>
                <w:szCs w:val="24"/>
              </w:rPr>
            </w:pP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дета</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поређе</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0DA3BAF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екстракте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референца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89F0B82" w:rsidRPr="00902436">
              <w:rPr>
                <w:rFonts w:ascii="Times New Roman" w:hAnsi="Times New Roman" w:cs="Times New Roman"/>
                <w:sz w:val="24"/>
                <w:szCs w:val="24"/>
              </w:rPr>
              <w:t>љ</w:t>
            </w:r>
            <w:r w:rsidRPr="00902436">
              <w:rPr>
                <w:rFonts w:ascii="Times New Roman" w:hAnsi="Times New Roman" w:cs="Times New Roman"/>
                <w:sz w:val="24"/>
                <w:szCs w:val="24"/>
              </w:rPr>
              <w:t>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6C9B7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6F3613B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биномни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6F3613B2" w:rsidRPr="00902436">
              <w:rPr>
                <w:rFonts w:ascii="Times New Roman" w:hAnsi="Times New Roman" w:cs="Times New Roman"/>
                <w:sz w:val="24"/>
                <w:szCs w:val="24"/>
              </w:rPr>
              <w:t>љ</w:t>
            </w:r>
            <w:r w:rsidRPr="00902436">
              <w:rPr>
                <w:rFonts w:ascii="Times New Roman" w:hAnsi="Times New Roman" w:cs="Times New Roman"/>
                <w:sz w:val="24"/>
                <w:szCs w:val="24"/>
              </w:rPr>
              <w:t>ке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растварач</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екстракцију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природа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концентрација</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дрога</w:t>
            </w:r>
            <w:r w:rsidR="1F531BED" w:rsidRPr="00902436">
              <w:rPr>
                <w:rFonts w:ascii="Times New Roman" w:hAnsi="Times New Roman" w:cs="Times New Roman"/>
                <w:sz w:val="24"/>
                <w:szCs w:val="24"/>
                <w:lang w:val="sr-Latn-RS"/>
              </w:rPr>
              <w:t>/</w:t>
            </w:r>
            <w:r w:rsidRPr="00902436">
              <w:rPr>
                <w:rFonts w:ascii="Times New Roman" w:hAnsi="Times New Roman" w:cs="Times New Roman"/>
                <w:sz w:val="24"/>
                <w:szCs w:val="24"/>
              </w:rPr>
              <w:t>екстракт</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енгл</w:t>
            </w:r>
            <w:r w:rsidR="02430A08" w:rsidRPr="00902436">
              <w:rPr>
                <w:rFonts w:ascii="Times New Roman" w:hAnsi="Times New Roman" w:cs="Times New Roman"/>
                <w:sz w:val="24"/>
                <w:szCs w:val="24"/>
              </w:rPr>
              <w:t xml:space="preserve">. </w:t>
            </w:r>
            <w:r w:rsidR="32AF1853" w:rsidRPr="00902436">
              <w:rPr>
                <w:rFonts w:ascii="Times New Roman" w:eastAsia="Times New Roman" w:hAnsi="Times New Roman" w:cs="Times New Roman"/>
                <w:sz w:val="24"/>
                <w:szCs w:val="24"/>
              </w:rPr>
              <w:t>drug extract ratio</w:t>
            </w:r>
            <w:r w:rsidR="02430A08" w:rsidRPr="00902436">
              <w:rPr>
                <w:rFonts w:ascii="Times New Roman" w:hAnsi="Times New Roman" w:cs="Times New Roman"/>
                <w:sz w:val="24"/>
                <w:szCs w:val="24"/>
              </w:rPr>
              <w:t xml:space="preserve">, </w:t>
            </w:r>
            <w:r w:rsidR="00E24134" w:rsidRPr="00E24134">
              <w:rPr>
                <w:rFonts w:ascii="Times New Roman" w:hAnsi="Times New Roman" w:cs="Times New Roman"/>
                <w:i/>
                <w:sz w:val="24"/>
                <w:szCs w:val="24"/>
              </w:rPr>
              <w:t>DER</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6F3613B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поступно</w:t>
            </w:r>
            <w:r w:rsidR="185097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поређе</w:t>
            </w:r>
            <w:r w:rsidR="2D543B63"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свих</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фаза</w:t>
            </w:r>
            <w:r w:rsidR="297CB57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3274D2B" w:rsidRPr="00902436">
              <w:rPr>
                <w:rFonts w:ascii="Times New Roman" w:hAnsi="Times New Roman" w:cs="Times New Roman"/>
                <w:sz w:val="24"/>
                <w:szCs w:val="24"/>
              </w:rPr>
              <w:t>њ</w:t>
            </w:r>
            <w:r w:rsidRPr="00902436">
              <w:rPr>
                <w:rFonts w:ascii="Times New Roman" w:hAnsi="Times New Roman" w:cs="Times New Roman"/>
                <w:sz w:val="24"/>
                <w:szCs w:val="24"/>
              </w:rPr>
              <w:t>е</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табеларном</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облику</w:t>
            </w:r>
            <w:r w:rsidR="0DA3BAFB" w:rsidRPr="00902436">
              <w:rPr>
                <w:rFonts w:ascii="Times New Roman" w:hAnsi="Times New Roman" w:cs="Times New Roman"/>
                <w:sz w:val="24"/>
                <w:szCs w:val="24"/>
              </w:rPr>
              <w:t>).</w:t>
            </w:r>
          </w:p>
        </w:tc>
      </w:tr>
      <w:tr w:rsidR="007D3B39" w:rsidRPr="00902436" w14:paraId="2C9CB394" w14:textId="77777777" w:rsidTr="000348A5">
        <w:tc>
          <w:tcPr>
            <w:tcW w:w="9016" w:type="dxa"/>
            <w:gridSpan w:val="4"/>
          </w:tcPr>
          <w:p w14:paraId="3335A8E2" w14:textId="40C7C0DC" w:rsidR="007D3B39"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За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добав</w:t>
            </w:r>
            <w:r w:rsidR="6F3613B2" w:rsidRPr="6864F871">
              <w:rPr>
                <w:rFonts w:ascii="Times New Roman" w:hAnsi="Times New Roman" w:cs="Times New Roman"/>
                <w:sz w:val="24"/>
                <w:szCs w:val="24"/>
              </w:rPr>
              <w:t>љ</w:t>
            </w:r>
            <w:r w:rsidRPr="6864F871">
              <w:rPr>
                <w:rFonts w:ascii="Times New Roman" w:hAnsi="Times New Roman" w:cs="Times New Roman"/>
                <w:sz w:val="24"/>
                <w:szCs w:val="24"/>
              </w:rPr>
              <w:t>ача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w:t>
            </w:r>
            <w:r w:rsidR="6F3613B2" w:rsidRPr="6864F871">
              <w:rPr>
                <w:rFonts w:ascii="Times New Roman" w:hAnsi="Times New Roman" w:cs="Times New Roman"/>
                <w:sz w:val="24"/>
                <w:szCs w:val="24"/>
              </w:rPr>
              <w:t>љ</w:t>
            </w:r>
            <w:r w:rsidRPr="6864F871">
              <w:rPr>
                <w:rFonts w:ascii="Times New Roman" w:hAnsi="Times New Roman" w:cs="Times New Roman"/>
                <w:sz w:val="24"/>
                <w:szCs w:val="24"/>
              </w:rPr>
              <w:t>ног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полазног</w:t>
            </w:r>
            <w:r w:rsidR="7299965B"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доброј</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опривредној</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пракси</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сакуп</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а</w:t>
            </w:r>
            <w:r w:rsidR="03274D2B" w:rsidRPr="6864F871">
              <w:rPr>
                <w:rFonts w:ascii="Times New Roman" w:hAnsi="Times New Roman" w:cs="Times New Roman"/>
                <w:sz w:val="24"/>
                <w:szCs w:val="24"/>
              </w:rPr>
              <w:t>њ</w:t>
            </w:r>
            <w:r w:rsidRPr="6864F871">
              <w:rPr>
                <w:rFonts w:ascii="Times New Roman" w:hAnsi="Times New Roman" w:cs="Times New Roman"/>
                <w:sz w:val="24"/>
                <w:szCs w:val="24"/>
              </w:rPr>
              <w:t>а</w:t>
            </w:r>
            <w:r w:rsidR="2523C362" w:rsidRPr="6864F871">
              <w:rPr>
                <w:rFonts w:ascii="Times New Roman" w:hAnsi="Times New Roman" w:cs="Times New Roman"/>
                <w:sz w:val="24"/>
                <w:szCs w:val="24"/>
              </w:rPr>
              <w:t xml:space="preserve"> </w:t>
            </w:r>
            <w:r w:rsidR="4E8008F9" w:rsidRPr="6864F871">
              <w:rPr>
                <w:rFonts w:ascii="Times New Roman" w:hAnsi="Times New Roman" w:cs="Times New Roman"/>
                <w:sz w:val="24"/>
                <w:szCs w:val="24"/>
              </w:rPr>
              <w:t>(</w:t>
            </w:r>
            <w:r w:rsidRPr="6864F871">
              <w:rPr>
                <w:rFonts w:ascii="Times New Roman" w:hAnsi="Times New Roman" w:cs="Times New Roman"/>
                <w:sz w:val="24"/>
                <w:szCs w:val="24"/>
              </w:rPr>
              <w:t>енгл</w:t>
            </w:r>
            <w:r w:rsidR="4E8008F9" w:rsidRPr="6864F871">
              <w:rPr>
                <w:rFonts w:ascii="Times New Roman" w:hAnsi="Times New Roman" w:cs="Times New Roman"/>
                <w:sz w:val="24"/>
                <w:szCs w:val="24"/>
              </w:rPr>
              <w:t xml:space="preserve">. </w:t>
            </w:r>
            <w:r w:rsidR="7AA4020A" w:rsidRPr="6864F871">
              <w:rPr>
                <w:rFonts w:ascii="Times New Roman" w:hAnsi="Times New Roman" w:cs="Times New Roman"/>
                <w:sz w:val="24"/>
                <w:szCs w:val="24"/>
              </w:rPr>
              <w:t xml:space="preserve">GACP </w:t>
            </w:r>
            <w:r w:rsidR="5E4D9ACD" w:rsidRPr="6864F871">
              <w:rPr>
                <w:rFonts w:ascii="Times New Roman" w:eastAsia="Times New Roman" w:hAnsi="Times New Roman" w:cs="Times New Roman"/>
                <w:sz w:val="24"/>
                <w:szCs w:val="24"/>
              </w:rPr>
              <w:t>declaration</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новог</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добав</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ача</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ажурирана</w:t>
            </w:r>
            <w:r w:rsidR="0DA3BAFB"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QP</w:t>
            </w:r>
            <w:r w:rsidR="4682B94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w:t>
            </w:r>
            <w:r w:rsidR="4682B94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нови</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добав</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ач</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учен</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0F9C7940"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03274D2B" w:rsidRPr="6864F871">
              <w:rPr>
                <w:rFonts w:ascii="Times New Roman" w:hAnsi="Times New Roman" w:cs="Times New Roman"/>
                <w:sz w:val="24"/>
                <w:szCs w:val="24"/>
              </w:rPr>
              <w:t>њ</w:t>
            </w:r>
            <w:r w:rsidRPr="6864F871">
              <w:rPr>
                <w:rFonts w:ascii="Times New Roman" w:hAnsi="Times New Roman" w:cs="Times New Roman"/>
                <w:sz w:val="24"/>
                <w:szCs w:val="24"/>
              </w:rPr>
              <w:t>у</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w:t>
            </w:r>
            <w:r w:rsidR="6BF96D77" w:rsidRPr="6864F871">
              <w:rPr>
                <w:rFonts w:ascii="Times New Roman" w:hAnsi="Times New Roman" w:cs="Times New Roman"/>
                <w:sz w:val="24"/>
                <w:szCs w:val="24"/>
              </w:rPr>
              <w:t>љ</w:t>
            </w:r>
            <w:r w:rsidRPr="6864F871">
              <w:rPr>
                <w:rFonts w:ascii="Times New Roman" w:hAnsi="Times New Roman" w:cs="Times New Roman"/>
                <w:sz w:val="24"/>
                <w:szCs w:val="24"/>
              </w:rPr>
              <w:t>не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0DA3BAFB" w:rsidRPr="6864F871">
              <w:rPr>
                <w:rFonts w:ascii="Times New Roman" w:hAnsi="Times New Roman" w:cs="Times New Roman"/>
                <w:sz w:val="24"/>
                <w:szCs w:val="24"/>
              </w:rPr>
              <w:t>).</w:t>
            </w:r>
          </w:p>
        </w:tc>
      </w:tr>
      <w:tr w:rsidR="007D3B39" w:rsidRPr="00902436" w14:paraId="7EEA0530" w14:textId="77777777" w:rsidTr="000348A5">
        <w:tc>
          <w:tcPr>
            <w:tcW w:w="9016" w:type="dxa"/>
            <w:gridSpan w:val="4"/>
          </w:tcPr>
          <w:p w14:paraId="0E6ACD20" w14:textId="27C6FCEE" w:rsidR="007D3B39" w:rsidRPr="00902436" w:rsidRDefault="782E29EF" w:rsidP="00F7374E">
            <w:pPr>
              <w:pStyle w:val="ListParagraph"/>
              <w:numPr>
                <w:ilvl w:val="0"/>
                <w:numId w:val="100"/>
              </w:numPr>
              <w:jc w:val="both"/>
              <w:rPr>
                <w:rFonts w:ascii="Times New Roman" w:hAnsi="Times New Roman" w:cs="Times New Roman"/>
                <w:sz w:val="24"/>
                <w:szCs w:val="24"/>
              </w:rPr>
            </w:pP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дговарајући</w:t>
            </w:r>
            <w:r w:rsidR="75126D4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предложено</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место</w:t>
            </w:r>
            <w:r w:rsidR="64639A3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добром</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произвођачком</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праксом</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предметне</w:t>
            </w:r>
            <w:r w:rsidR="4550507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производне</w:t>
            </w:r>
            <w:r w:rsidR="7EEA671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поступке</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288B216"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поступке</w:t>
            </w:r>
            <w:r w:rsidR="005DC381"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03274D2B" w:rsidRPr="00902436">
              <w:rPr>
                <w:rFonts w:ascii="Times New Roman" w:hAnsi="Times New Roman" w:cs="Times New Roman"/>
                <w:sz w:val="24"/>
                <w:szCs w:val="24"/>
              </w:rPr>
              <w:t>њ</w:t>
            </w:r>
            <w:r w:rsidRPr="00902436">
              <w:rPr>
                <w:rFonts w:ascii="Times New Roman" w:hAnsi="Times New Roman" w:cs="Times New Roman"/>
                <w:sz w:val="24"/>
                <w:szCs w:val="24"/>
              </w:rPr>
              <w:t>а</w:t>
            </w:r>
            <w:r w:rsidR="1C86EBE0" w:rsidRPr="00902436">
              <w:rPr>
                <w:rFonts w:ascii="Times New Roman" w:hAnsi="Times New Roman" w:cs="Times New Roman"/>
                <w:sz w:val="24"/>
                <w:szCs w:val="24"/>
              </w:rPr>
              <w:t>:</w:t>
            </w:r>
          </w:p>
          <w:p w14:paraId="324BEFB6" w14:textId="3CD38C12" w:rsidR="007D3B39" w:rsidRPr="00902436" w:rsidRDefault="782E29EF" w:rsidP="00F7374E">
            <w:pPr>
              <w:pStyle w:val="ListParagraph"/>
              <w:numPr>
                <w:ilvl w:val="0"/>
                <w:numId w:val="29"/>
              </w:numPr>
              <w:jc w:val="both"/>
              <w:rPr>
                <w:rFonts w:ascii="Times New Roman" w:hAnsi="Times New Roman" w:cs="Times New Roman"/>
                <w:sz w:val="24"/>
                <w:szCs w:val="24"/>
              </w:rPr>
            </w:pPr>
            <w:r w:rsidRPr="00902436">
              <w:rPr>
                <w:rFonts w:ascii="Times New Roman" w:hAnsi="Times New Roman" w:cs="Times New Roman"/>
                <w:sz w:val="24"/>
                <w:szCs w:val="24"/>
              </w:rPr>
              <w:t>за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место</w:t>
            </w:r>
            <w:r w:rsidR="0AF09A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1C86EBE0" w:rsidRPr="00902436">
              <w:rPr>
                <w:rFonts w:ascii="Times New Roman" w:hAnsi="Times New Roman" w:cs="Times New Roman"/>
                <w:sz w:val="24"/>
                <w:szCs w:val="24"/>
              </w:rPr>
              <w:t>/</w:t>
            </w:r>
            <w:r w:rsidRPr="00902436">
              <w:rPr>
                <w:rFonts w:ascii="Times New Roman" w:hAnsi="Times New Roman" w:cs="Times New Roman"/>
                <w:sz w:val="24"/>
                <w:szCs w:val="24"/>
              </w:rPr>
              <w:t>ЕЕА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копија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важеће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3274D2B" w:rsidRPr="00902436">
              <w:rPr>
                <w:rFonts w:ascii="Times New Roman" w:hAnsi="Times New Roman" w:cs="Times New Roman"/>
                <w:sz w:val="24"/>
                <w:szCs w:val="24"/>
              </w:rPr>
              <w:t>њ</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85C142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3CA93567" w:rsidRPr="00902436">
              <w:rPr>
                <w:rFonts w:ascii="Times New Roman" w:hAnsi="Times New Roman" w:cs="Times New Roman"/>
                <w:sz w:val="24"/>
                <w:szCs w:val="24"/>
              </w:rPr>
              <w:t>њ</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сертификат</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издат</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w:t>
            </w:r>
            <w:r w:rsidR="4E60D053" w:rsidRPr="00902436">
              <w:rPr>
                <w:rFonts w:ascii="Times New Roman" w:hAnsi="Times New Roman" w:cs="Times New Roman"/>
                <w:sz w:val="24"/>
                <w:szCs w:val="24"/>
              </w:rPr>
              <w:t>њ</w:t>
            </w:r>
            <w:r w:rsidRPr="00902436">
              <w:rPr>
                <w:rFonts w:ascii="Times New Roman" w:hAnsi="Times New Roman" w:cs="Times New Roman"/>
                <w:sz w:val="24"/>
                <w:szCs w:val="24"/>
              </w:rPr>
              <w:t>е</w:t>
            </w:r>
            <w:r w:rsidR="6C6EDB6E" w:rsidRPr="00902436">
              <w:rPr>
                <w:rFonts w:ascii="Times New Roman" w:hAnsi="Times New Roman" w:cs="Times New Roman"/>
                <w:sz w:val="24"/>
                <w:szCs w:val="24"/>
              </w:rPr>
              <w:t xml:space="preserve"> </w:t>
            </w:r>
            <w:r w:rsidR="1C86EBE0" w:rsidRPr="00902436">
              <w:rPr>
                <w:rFonts w:ascii="Times New Roman" w:hAnsi="Times New Roman" w:cs="Times New Roman"/>
                <w:sz w:val="24"/>
                <w:szCs w:val="24"/>
              </w:rPr>
              <w:t xml:space="preserve">3 </w:t>
            </w:r>
            <w:r w:rsidRPr="00902436">
              <w:rPr>
                <w:rFonts w:ascii="Times New Roman" w:hAnsi="Times New Roman" w:cs="Times New Roman"/>
                <w:sz w:val="24"/>
                <w:szCs w:val="24"/>
              </w:rPr>
              <w:t>године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релевантног</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надлежног</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Дово</w:t>
            </w:r>
            <w:r w:rsidR="6BF96D77" w:rsidRPr="00902436">
              <w:rPr>
                <w:rFonts w:ascii="Times New Roman" w:hAnsi="Times New Roman" w:cs="Times New Roman"/>
                <w:sz w:val="24"/>
                <w:szCs w:val="24"/>
              </w:rPr>
              <w:t>љ</w:t>
            </w:r>
            <w:r w:rsidRPr="00902436">
              <w:rPr>
                <w:rFonts w:ascii="Times New Roman" w:hAnsi="Times New Roman" w:cs="Times New Roman"/>
                <w:sz w:val="24"/>
                <w:szCs w:val="24"/>
              </w:rPr>
              <w:t>но</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упућива</w:t>
            </w:r>
            <w:r w:rsidR="4E60D053" w:rsidRPr="00902436">
              <w:rPr>
                <w:rFonts w:ascii="Times New Roman" w:hAnsi="Times New Roman" w:cs="Times New Roman"/>
                <w:sz w:val="24"/>
                <w:szCs w:val="24"/>
              </w:rPr>
              <w:t>њ</w:t>
            </w:r>
            <w:r w:rsidRPr="00902436">
              <w:rPr>
                <w:rFonts w:ascii="Times New Roman" w:hAnsi="Times New Roman" w:cs="Times New Roman"/>
                <w:sz w:val="24"/>
                <w:szCs w:val="24"/>
              </w:rPr>
              <w:t>е</w:t>
            </w:r>
            <w:r w:rsidR="51A9B91C"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референца</w:t>
            </w:r>
            <w:r w:rsidR="32C424CA" w:rsidRPr="00902436">
              <w:rPr>
                <w:rFonts w:ascii="Times New Roman" w:hAnsi="Times New Roman" w:cs="Times New Roman"/>
                <w:sz w:val="24"/>
                <w:szCs w:val="24"/>
              </w:rPr>
              <w: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базу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података</w:t>
            </w:r>
            <w:r w:rsidR="1C86EBE0"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003F768B" w:rsidRPr="005C74BB">
              <w:rPr>
                <w:rFonts w:ascii="Times New Roman" w:hAnsi="Times New Roman" w:cs="Times New Roman"/>
                <w:i/>
                <w:iCs/>
                <w:sz w:val="24"/>
                <w:szCs w:val="24"/>
              </w:rPr>
              <w:t>GMP</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место</w:t>
            </w:r>
            <w:r w:rsidR="1601871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608F978"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трећој</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зем</w:t>
            </w:r>
            <w:r w:rsidR="56E62E2B" w:rsidRPr="00902436">
              <w:rPr>
                <w:rFonts w:ascii="Times New Roman" w:hAnsi="Times New Roman" w:cs="Times New Roman"/>
                <w:sz w:val="24"/>
                <w:szCs w:val="24"/>
              </w:rPr>
              <w:t>љ</w:t>
            </w:r>
            <w:r w:rsidRPr="00902436">
              <w:rPr>
                <w:rFonts w:ascii="Times New Roman" w:hAnsi="Times New Roman" w:cs="Times New Roman"/>
                <w:sz w:val="24"/>
                <w:szCs w:val="24"/>
              </w:rPr>
              <w:t>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зем</w:t>
            </w:r>
            <w:r w:rsidR="56E62E2B" w:rsidRPr="00902436">
              <w:rPr>
                <w:rFonts w:ascii="Times New Roman" w:hAnsi="Times New Roman" w:cs="Times New Roman"/>
                <w:sz w:val="24"/>
                <w:szCs w:val="24"/>
              </w:rPr>
              <w:t>љ</w:t>
            </w:r>
            <w:r w:rsidRPr="00902436">
              <w:rPr>
                <w:rFonts w:ascii="Times New Roman" w:hAnsi="Times New Roman" w:cs="Times New Roman"/>
                <w:sz w:val="24"/>
                <w:szCs w:val="24"/>
              </w:rPr>
              <w:t>а</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склопила</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споразум</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међусобном</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признава</w:t>
            </w:r>
            <w:r w:rsidR="4E60D053" w:rsidRPr="00902436">
              <w:rPr>
                <w:rFonts w:ascii="Times New Roman" w:hAnsi="Times New Roman" w:cs="Times New Roman"/>
                <w:sz w:val="24"/>
                <w:szCs w:val="24"/>
              </w:rPr>
              <w:t>њ</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енгл</w:t>
            </w:r>
            <w:r w:rsidR="22EFA080" w:rsidRPr="00902436">
              <w:rPr>
                <w:rFonts w:ascii="Times New Roman" w:hAnsi="Times New Roman" w:cs="Times New Roman"/>
                <w:sz w:val="24"/>
                <w:szCs w:val="24"/>
              </w:rPr>
              <w:t xml:space="preserve">. </w:t>
            </w:r>
            <w:r w:rsidR="14006469" w:rsidRPr="00902436">
              <w:rPr>
                <w:rFonts w:ascii="Times New Roman" w:eastAsia="Times New Roman" w:hAnsi="Times New Roman" w:cs="Times New Roman"/>
                <w:color w:val="000000" w:themeColor="text1"/>
                <w:sz w:val="24"/>
                <w:szCs w:val="24"/>
              </w:rPr>
              <w:t xml:space="preserve">mutual recognition agreement, </w:t>
            </w:r>
            <w:r w:rsidR="00384F49" w:rsidRPr="00384F49">
              <w:rPr>
                <w:rFonts w:ascii="Times New Roman" w:eastAsia="Times New Roman" w:hAnsi="Times New Roman" w:cs="Times New Roman"/>
                <w:i/>
                <w:iCs/>
                <w:color w:val="000000" w:themeColor="text1"/>
                <w:sz w:val="24"/>
                <w:szCs w:val="24"/>
              </w:rPr>
              <w:t>MRA</w:t>
            </w:r>
            <w:r w:rsidR="1C86EBE0" w:rsidRPr="00902436">
              <w:rPr>
                <w:rFonts w:ascii="Times New Roman" w:hAnsi="Times New Roman" w:cs="Times New Roman"/>
                <w:sz w:val="24"/>
                <w:szCs w:val="24"/>
              </w:rPr>
              <w:t>)</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добре</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произвођачке</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споразум</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доброј</w:t>
            </w:r>
            <w:r w:rsidR="08A8250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произвођачкој</w:t>
            </w:r>
            <w:r w:rsidR="08A8250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пракси</w:t>
            </w:r>
            <w:r w:rsidR="08A82509" w:rsidRPr="00902436">
              <w:rPr>
                <w:rFonts w:ascii="Times New Roman" w:hAnsi="Times New Roman" w:cs="Times New Roman"/>
                <w:sz w:val="24"/>
                <w:szCs w:val="24"/>
              </w:rPr>
              <w: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усаглашености</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C86EBE0"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издат</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w:t>
            </w:r>
            <w:r w:rsidR="4E60D053" w:rsidRPr="00902436">
              <w:rPr>
                <w:rFonts w:ascii="Times New Roman" w:hAnsi="Times New Roman" w:cs="Times New Roman"/>
                <w:sz w:val="24"/>
                <w:szCs w:val="24"/>
              </w:rPr>
              <w:t>њ</w:t>
            </w:r>
            <w:r w:rsidRPr="00902436">
              <w:rPr>
                <w:rFonts w:ascii="Times New Roman" w:hAnsi="Times New Roman" w:cs="Times New Roman"/>
                <w:sz w:val="24"/>
                <w:szCs w:val="24"/>
              </w:rPr>
              <w:t>е</w:t>
            </w:r>
            <w:r w:rsidR="1C86EBE0" w:rsidRPr="00902436">
              <w:rPr>
                <w:rFonts w:ascii="Times New Roman" w:hAnsi="Times New Roman" w:cs="Times New Roman"/>
                <w:sz w:val="24"/>
                <w:szCs w:val="24"/>
              </w:rPr>
              <w:t xml:space="preserve"> 3 </w:t>
            </w:r>
            <w:r w:rsidRPr="00902436">
              <w:rPr>
                <w:rFonts w:ascii="Times New Roman" w:hAnsi="Times New Roman" w:cs="Times New Roman"/>
                <w:sz w:val="24"/>
                <w:szCs w:val="24"/>
              </w:rPr>
              <w:t>године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стране</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релевантног</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локалног</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надлежног</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органа</w:t>
            </w:r>
            <w:r w:rsidR="1C86EBE0" w:rsidRPr="00902436">
              <w:rPr>
                <w:rFonts w:ascii="Times New Roman" w:hAnsi="Times New Roman" w:cs="Times New Roman"/>
                <w:sz w:val="24"/>
                <w:szCs w:val="24"/>
              </w:rPr>
              <w:t>.</w:t>
            </w:r>
          </w:p>
          <w:p w14:paraId="2FB2F191" w14:textId="202403C3" w:rsidR="007D3B39" w:rsidRPr="00902436" w:rsidRDefault="782E29EF" w:rsidP="00F7374E">
            <w:pPr>
              <w:pStyle w:val="ListParagraph"/>
              <w:numPr>
                <w:ilvl w:val="0"/>
                <w:numId w:val="28"/>
              </w:numPr>
              <w:jc w:val="both"/>
              <w:rPr>
                <w:rFonts w:ascii="Times New Roman" w:hAnsi="Times New Roman" w:cs="Times New Roman"/>
                <w:sz w:val="24"/>
                <w:szCs w:val="24"/>
              </w:rPr>
            </w:pPr>
            <w:r w:rsidRPr="00902436">
              <w:rPr>
                <w:rFonts w:ascii="Times New Roman" w:hAnsi="Times New Roman" w:cs="Times New Roman"/>
                <w:sz w:val="24"/>
                <w:szCs w:val="24"/>
              </w:rPr>
              <w:t>за</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место</w:t>
            </w:r>
            <w:r w:rsidR="5BB66DC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трећој</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зем</w:t>
            </w:r>
            <w:r w:rsidR="56E62E2B" w:rsidRPr="00902436">
              <w:rPr>
                <w:rFonts w:ascii="Times New Roman" w:hAnsi="Times New Roman" w:cs="Times New Roman"/>
                <w:sz w:val="24"/>
                <w:szCs w:val="24"/>
              </w:rPr>
              <w:t>љ</w:t>
            </w:r>
            <w:r w:rsidRPr="00902436">
              <w:rPr>
                <w:rFonts w:ascii="Times New Roman" w:hAnsi="Times New Roman" w:cs="Times New Roman"/>
                <w:sz w:val="24"/>
                <w:szCs w:val="24"/>
              </w:rPr>
              <w:t>и</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нема</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склоп</w:t>
            </w:r>
            <w:r w:rsidR="56E62E2B" w:rsidRPr="00902436">
              <w:rPr>
                <w:rFonts w:ascii="Times New Roman" w:hAnsi="Times New Roman" w:cs="Times New Roman"/>
                <w:sz w:val="24"/>
                <w:szCs w:val="24"/>
              </w:rPr>
              <w:t>љ</w:t>
            </w:r>
            <w:r w:rsidRPr="00902436">
              <w:rPr>
                <w:rFonts w:ascii="Times New Roman" w:hAnsi="Times New Roman" w:cs="Times New Roman"/>
                <w:sz w:val="24"/>
                <w:szCs w:val="24"/>
              </w:rPr>
              <w:t>ен</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споразум</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међусобном</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признава</w:t>
            </w:r>
            <w:r w:rsidR="2D42111E" w:rsidRPr="00902436">
              <w:rPr>
                <w:rFonts w:ascii="Times New Roman" w:hAnsi="Times New Roman" w:cs="Times New Roman"/>
                <w:sz w:val="24"/>
                <w:szCs w:val="24"/>
              </w:rPr>
              <w:t>њ</w:t>
            </w:r>
            <w:r w:rsidRPr="00902436">
              <w:rPr>
                <w:rFonts w:ascii="Times New Roman" w:hAnsi="Times New Roman" w:cs="Times New Roman"/>
                <w:sz w:val="24"/>
                <w:szCs w:val="24"/>
              </w:rPr>
              <w:t>у</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релевантни</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споразум</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доброј</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произвођачкој</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пракси</w:t>
            </w:r>
            <w:r w:rsidR="09356B7B"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сертификат</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w:t>
            </w:r>
            <w:r w:rsidR="2D42111E" w:rsidRPr="00902436">
              <w:rPr>
                <w:rFonts w:ascii="Times New Roman" w:hAnsi="Times New Roman" w:cs="Times New Roman"/>
                <w:sz w:val="24"/>
                <w:szCs w:val="24"/>
              </w:rPr>
              <w:t>њ</w:t>
            </w:r>
            <w:r w:rsidRPr="00902436">
              <w:rPr>
                <w:rFonts w:ascii="Times New Roman" w:hAnsi="Times New Roman" w:cs="Times New Roman"/>
                <w:sz w:val="24"/>
                <w:szCs w:val="24"/>
              </w:rPr>
              <w:t>е</w:t>
            </w:r>
            <w:r w:rsidR="339F9CA6" w:rsidRPr="00902436">
              <w:rPr>
                <w:rFonts w:ascii="Times New Roman" w:hAnsi="Times New Roman" w:cs="Times New Roman"/>
                <w:sz w:val="24"/>
                <w:szCs w:val="24"/>
              </w:rPr>
              <w:t xml:space="preserve"> </w:t>
            </w:r>
            <w:r w:rsidR="10471CE6" w:rsidRPr="00902436">
              <w:rPr>
                <w:rFonts w:ascii="Times New Roman" w:hAnsi="Times New Roman" w:cs="Times New Roman"/>
                <w:sz w:val="24"/>
                <w:szCs w:val="24"/>
              </w:rPr>
              <w:t xml:space="preserve">3 </w:t>
            </w:r>
            <w:r w:rsidRPr="00902436">
              <w:rPr>
                <w:rFonts w:ascii="Times New Roman" w:hAnsi="Times New Roman" w:cs="Times New Roman"/>
                <w:sz w:val="24"/>
                <w:szCs w:val="24"/>
              </w:rPr>
              <w:t>године</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издат</w:t>
            </w:r>
            <w:r w:rsidR="221CB819"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21CB819"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државе</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чланице</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ЕЕА</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Дово</w:t>
            </w:r>
            <w:r w:rsidR="56E62E2B" w:rsidRPr="00902436">
              <w:rPr>
                <w:rFonts w:ascii="Times New Roman" w:hAnsi="Times New Roman" w:cs="Times New Roman"/>
                <w:sz w:val="24"/>
                <w:szCs w:val="24"/>
              </w:rPr>
              <w:t>љ</w:t>
            </w:r>
            <w:r w:rsidRPr="00902436">
              <w:rPr>
                <w:rFonts w:ascii="Times New Roman" w:hAnsi="Times New Roman" w:cs="Times New Roman"/>
                <w:sz w:val="24"/>
                <w:szCs w:val="24"/>
              </w:rPr>
              <w:t>но</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упућива</w:t>
            </w:r>
            <w:r w:rsidR="2D42111E" w:rsidRPr="00902436">
              <w:rPr>
                <w:rFonts w:ascii="Times New Roman" w:hAnsi="Times New Roman" w:cs="Times New Roman"/>
                <w:sz w:val="24"/>
                <w:szCs w:val="24"/>
              </w:rPr>
              <w:t>њ</w:t>
            </w:r>
            <w:r w:rsidRPr="00902436">
              <w:rPr>
                <w:rFonts w:ascii="Times New Roman" w:hAnsi="Times New Roman" w:cs="Times New Roman"/>
                <w:sz w:val="24"/>
                <w:szCs w:val="24"/>
              </w:rPr>
              <w:t>е</w:t>
            </w:r>
            <w:r w:rsidR="5494FEE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референца</w:t>
            </w:r>
            <w:r w:rsidR="5494FEE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базу</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података</w:t>
            </w:r>
            <w:r w:rsidR="09356B7B"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003F768B" w:rsidRPr="005C74BB">
              <w:rPr>
                <w:rFonts w:ascii="Times New Roman" w:hAnsi="Times New Roman" w:cs="Times New Roman"/>
                <w:i/>
                <w:iCs/>
                <w:sz w:val="24"/>
                <w:szCs w:val="24"/>
              </w:rPr>
              <w:t>GMP</w:t>
            </w:r>
            <w:r w:rsidR="09356B7B" w:rsidRPr="00902436">
              <w:rPr>
                <w:rFonts w:ascii="Times New Roman" w:hAnsi="Times New Roman" w:cs="Times New Roman"/>
                <w:sz w:val="24"/>
                <w:szCs w:val="24"/>
              </w:rPr>
              <w:t>.</w:t>
            </w:r>
          </w:p>
        </w:tc>
      </w:tr>
      <w:tr w:rsidR="007D3B39" w:rsidRPr="00902436" w14:paraId="113289AB" w14:textId="77777777" w:rsidTr="000348A5">
        <w:trPr>
          <w:trHeight w:val="660"/>
        </w:trPr>
        <w:tc>
          <w:tcPr>
            <w:tcW w:w="9016" w:type="dxa"/>
            <w:gridSpan w:val="4"/>
          </w:tcPr>
          <w:p w14:paraId="6D3479D3" w14:textId="436B79FE" w:rsidR="007D3B39"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t>Протоколи</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трансфер</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их</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поступака</w:t>
            </w:r>
            <w:r w:rsidR="0F1EEE7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FB1E314"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35AB8C56" w:rsidRPr="00941CFB">
              <w:rPr>
                <w:rFonts w:ascii="Times New Roman" w:hAnsi="Times New Roman" w:cs="Times New Roman"/>
                <w:i/>
                <w:iCs/>
                <w:sz w:val="24"/>
                <w:szCs w:val="24"/>
              </w:rPr>
              <w:t>lex Volume</w:t>
            </w:r>
            <w:r w:rsidR="0FB1E314" w:rsidRPr="00902436">
              <w:rPr>
                <w:rFonts w:ascii="Times New Roman" w:hAnsi="Times New Roman" w:cs="Times New Roman"/>
                <w:sz w:val="24"/>
                <w:szCs w:val="24"/>
              </w:rPr>
              <w:t xml:space="preserve"> </w:t>
            </w:r>
            <w:r w:rsidR="0FB1E314" w:rsidRPr="00941CFB">
              <w:rPr>
                <w:rFonts w:ascii="Times New Roman" w:hAnsi="Times New Roman" w:cs="Times New Roman"/>
                <w:i/>
                <w:iCs/>
                <w:sz w:val="24"/>
                <w:szCs w:val="24"/>
              </w:rPr>
              <w:t>4</w:t>
            </w:r>
            <w:r w:rsidR="42E4AB01" w:rsidRPr="00902436">
              <w:rPr>
                <w:rFonts w:ascii="Times New Roman" w:hAnsi="Times New Roman" w:cs="Times New Roman"/>
                <w:sz w:val="24"/>
                <w:szCs w:val="24"/>
                <w:lang w:val="sr-Latn-RS"/>
              </w:rPr>
              <w:t>,</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поглав</w:t>
            </w:r>
            <w:r w:rsidR="7DFEB4C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ем</w:t>
            </w:r>
            <w:r w:rsidR="7A8DAE44" w:rsidRPr="00902436">
              <w:rPr>
                <w:rFonts w:ascii="Times New Roman" w:hAnsi="Times New Roman" w:cs="Times New Roman"/>
                <w:sz w:val="24"/>
                <w:szCs w:val="24"/>
                <w:lang w:val="sr-Latn-RS"/>
              </w:rPr>
              <w:t xml:space="preserve"> </w:t>
            </w:r>
            <w:r w:rsidR="0FB1E314" w:rsidRPr="00902436">
              <w:rPr>
                <w:rFonts w:ascii="Times New Roman" w:hAnsi="Times New Roman" w:cs="Times New Roman"/>
                <w:sz w:val="24"/>
                <w:szCs w:val="24"/>
              </w:rPr>
              <w:t>6</w:t>
            </w:r>
            <w:r w:rsidR="591DA01C" w:rsidRPr="00902436">
              <w:rPr>
                <w:rFonts w:ascii="Times New Roman" w:hAnsi="Times New Roman" w:cs="Times New Roman"/>
                <w:sz w:val="24"/>
                <w:szCs w:val="24"/>
              </w:rPr>
              <w:t>,</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чланом</w:t>
            </w:r>
            <w:r w:rsidR="2B3C2A75" w:rsidRPr="00902436">
              <w:rPr>
                <w:rFonts w:ascii="Times New Roman" w:hAnsi="Times New Roman" w:cs="Times New Roman"/>
                <w:sz w:val="24"/>
                <w:szCs w:val="24"/>
                <w:lang w:val="sr-Latn-RS"/>
              </w:rPr>
              <w:t xml:space="preserve"> </w:t>
            </w:r>
            <w:r w:rsidR="0FB1E314" w:rsidRPr="00902436">
              <w:rPr>
                <w:rFonts w:ascii="Times New Roman" w:hAnsi="Times New Roman" w:cs="Times New Roman"/>
                <w:sz w:val="24"/>
                <w:szCs w:val="24"/>
              </w:rPr>
              <w:t>6.39 (</w:t>
            </w:r>
            <w:r w:rsidRPr="00902436">
              <w:rPr>
                <w:rFonts w:ascii="Times New Roman" w:hAnsi="Times New Roman" w:cs="Times New Roman"/>
                <w:sz w:val="24"/>
                <w:szCs w:val="24"/>
              </w:rPr>
              <w:t>у</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којима</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унапред</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утврђују</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критеријуми</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прихват</w:t>
            </w:r>
            <w:r w:rsidR="7DFEB4C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стар</w:t>
            </w:r>
            <w:r w:rsidRPr="00902436">
              <w:rPr>
                <w:rFonts w:ascii="Times New Roman" w:hAnsi="Times New Roman" w:cs="Times New Roman"/>
                <w:sz w:val="24"/>
                <w:szCs w:val="24"/>
                <w:lang w:val="sr-Latn-RS"/>
              </w:rPr>
              <w:t>ог</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ново</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место</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нову</w:t>
            </w:r>
            <w:r w:rsidR="376F2C2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контролну</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лабораторију</w:t>
            </w:r>
            <w:r w:rsidR="0FB1E314" w:rsidRPr="00902436">
              <w:rPr>
                <w:rFonts w:ascii="Times New Roman" w:hAnsi="Times New Roman" w:cs="Times New Roman"/>
                <w:sz w:val="24"/>
                <w:szCs w:val="24"/>
              </w:rPr>
              <w:t>).</w:t>
            </w:r>
          </w:p>
        </w:tc>
      </w:tr>
    </w:tbl>
    <w:p w14:paraId="19AD5A85" w14:textId="77777777" w:rsidR="00AC652F" w:rsidRPr="00902436" w:rsidRDefault="00AC652F" w:rsidP="00AC652F">
      <w:pPr>
        <w:rPr>
          <w:rFonts w:ascii="Times New Roman" w:hAnsi="Times New Roman" w:cs="Times New Roman"/>
          <w:sz w:val="24"/>
          <w:szCs w:val="24"/>
        </w:rPr>
      </w:pPr>
    </w:p>
    <w:p w14:paraId="0B6E9EFD" w14:textId="277AA38E" w:rsidR="00AC652F" w:rsidRPr="00902436" w:rsidRDefault="5C2EDCA1" w:rsidP="009A38A3">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615244E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615244EE" w:rsidRPr="00902436">
        <w:rPr>
          <w:rFonts w:ascii="Times New Roman" w:hAnsi="Times New Roman" w:cs="Times New Roman"/>
          <w:b/>
          <w:bCs/>
          <w:sz w:val="24"/>
          <w:szCs w:val="24"/>
        </w:rPr>
        <w:t>.2</w:t>
      </w:r>
    </w:p>
    <w:p w14:paraId="23AB3195" w14:textId="77777777" w:rsidR="009A38A3" w:rsidRPr="00902436" w:rsidRDefault="009A38A3" w:rsidP="009A38A3">
      <w:pPr>
        <w:spacing w:after="0" w:line="240" w:lineRule="auto"/>
        <w:jc w:val="both"/>
        <w:rPr>
          <w:rFonts w:ascii="Times New Roman" w:hAnsi="Times New Roman" w:cs="Times New Roman"/>
          <w:sz w:val="24"/>
          <w:szCs w:val="24"/>
        </w:rPr>
      </w:pPr>
    </w:p>
    <w:tbl>
      <w:tblPr>
        <w:tblStyle w:val="TableGrid"/>
        <w:tblW w:w="9016" w:type="dxa"/>
        <w:tblLook w:val="04A0" w:firstRow="1" w:lastRow="0" w:firstColumn="1" w:lastColumn="0" w:noHBand="0" w:noVBand="1"/>
      </w:tblPr>
      <w:tblGrid>
        <w:gridCol w:w="4774"/>
        <w:gridCol w:w="1237"/>
        <w:gridCol w:w="1720"/>
        <w:gridCol w:w="1285"/>
      </w:tblGrid>
      <w:tr w:rsidR="005F2852" w:rsidRPr="00902436" w14:paraId="780108EB" w14:textId="77777777" w:rsidTr="6864F871">
        <w:tc>
          <w:tcPr>
            <w:tcW w:w="5291" w:type="dxa"/>
          </w:tcPr>
          <w:p w14:paraId="0E0524A2" w14:textId="51131EF0" w:rsidR="005F2852" w:rsidRPr="00902436" w:rsidRDefault="5C2EDCA1" w:rsidP="00AA1E12">
            <w:pPr>
              <w:jc w:val="both"/>
              <w:rPr>
                <w:rFonts w:ascii="Times New Roman" w:hAnsi="Times New Roman" w:cs="Times New Roman"/>
                <w:b/>
                <w:bCs/>
                <w:sz w:val="24"/>
                <w:szCs w:val="24"/>
              </w:rPr>
            </w:pPr>
            <w:bookmarkStart w:id="4" w:name="_Hlk210046216"/>
            <w:r w:rsidRPr="00902436">
              <w:rPr>
                <w:rFonts w:ascii="Times New Roman" w:hAnsi="Times New Roman" w:cs="Times New Roman"/>
                <w:b/>
                <w:bCs/>
                <w:sz w:val="24"/>
                <w:szCs w:val="24"/>
              </w:rPr>
              <w:t>Q.I</w:t>
            </w:r>
            <w:r w:rsidR="615244E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615244EE"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lang w:val="sr-Latn-RS"/>
              </w:rPr>
              <w:t>Измена</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w:t>
            </w:r>
            <w:r w:rsidR="782E29EF" w:rsidRPr="00902436">
              <w:rPr>
                <w:rFonts w:ascii="Times New Roman" w:hAnsi="Times New Roman" w:cs="Times New Roman"/>
                <w:b/>
                <w:bCs/>
                <w:sz w:val="24"/>
                <w:szCs w:val="24"/>
                <w:lang w:val="sr-Latn-RS"/>
              </w:rPr>
              <w:t>а</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2D42111E"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интермедијера</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полазних</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материјала</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биолошку</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615244E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tc>
        <w:tc>
          <w:tcPr>
            <w:tcW w:w="1126" w:type="dxa"/>
            <w:vAlign w:val="center"/>
          </w:tcPr>
          <w:p w14:paraId="765B1332" w14:textId="31383403" w:rsidR="005F2852"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2D42111E"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485" w:type="dxa"/>
            <w:vAlign w:val="center"/>
          </w:tcPr>
          <w:p w14:paraId="1EFC6427" w14:textId="0AB01A94" w:rsidR="005F285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14" w:type="dxa"/>
            <w:vAlign w:val="center"/>
          </w:tcPr>
          <w:p w14:paraId="539AE2F1" w14:textId="1C90596C" w:rsidR="005F285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5F2852" w:rsidRPr="00902436" w14:paraId="033F465D" w14:textId="77777777" w:rsidTr="6864F871">
        <w:tc>
          <w:tcPr>
            <w:tcW w:w="5291" w:type="dxa"/>
          </w:tcPr>
          <w:p w14:paraId="5AC0299D" w14:textId="4D7CFC64" w:rsidR="005F2852" w:rsidRPr="00902436" w:rsidRDefault="782E29EF" w:rsidP="00F7374E">
            <w:pPr>
              <w:pStyle w:val="ListParagraph"/>
              <w:numPr>
                <w:ilvl w:val="0"/>
                <w:numId w:val="101"/>
              </w:numPr>
              <w:rPr>
                <w:rFonts w:ascii="Times New Roman" w:hAnsi="Times New Roman" w:cs="Times New Roman"/>
                <w:sz w:val="24"/>
                <w:szCs w:val="24"/>
              </w:rPr>
            </w:pPr>
            <w:r w:rsidRPr="00902436">
              <w:rPr>
                <w:rFonts w:ascii="Times New Roman" w:hAnsi="Times New Roman" w:cs="Times New Roman"/>
                <w:sz w:val="24"/>
                <w:szCs w:val="24"/>
              </w:rPr>
              <w:t>Ма</w:t>
            </w:r>
            <w:r w:rsidR="2D42111E" w:rsidRPr="00902436">
              <w:rPr>
                <w:rFonts w:ascii="Times New Roman" w:hAnsi="Times New Roman" w:cs="Times New Roman"/>
                <w:sz w:val="24"/>
                <w:szCs w:val="24"/>
              </w:rPr>
              <w:t>њ</w:t>
            </w:r>
            <w:r w:rsidRPr="00902436">
              <w:rPr>
                <w:rFonts w:ascii="Times New Roman" w:hAnsi="Times New Roman" w:cs="Times New Roman"/>
                <w:sz w:val="24"/>
                <w:szCs w:val="24"/>
              </w:rPr>
              <w:t>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3F28A69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процес</w:t>
            </w:r>
            <w:r w:rsidRPr="00902436">
              <w:rPr>
                <w:rFonts w:ascii="Times New Roman" w:hAnsi="Times New Roman" w:cs="Times New Roman"/>
                <w:sz w:val="24"/>
                <w:szCs w:val="24"/>
                <w:lang w:val="sr-Latn-RS"/>
              </w:rPr>
              <w:t>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F5A0492" w:rsidRPr="00902436">
              <w:rPr>
                <w:rFonts w:ascii="Times New Roman" w:hAnsi="Times New Roman" w:cs="Times New Roman"/>
                <w:sz w:val="24"/>
                <w:szCs w:val="24"/>
              </w:rPr>
              <w:t>њ</w:t>
            </w:r>
            <w:r w:rsidRPr="00902436">
              <w:rPr>
                <w:rFonts w:ascii="Times New Roman" w:hAnsi="Times New Roman" w:cs="Times New Roman"/>
                <w:sz w:val="24"/>
                <w:szCs w:val="24"/>
              </w:rPr>
              <w:t>е</w:t>
            </w:r>
          </w:p>
        </w:tc>
        <w:tc>
          <w:tcPr>
            <w:tcW w:w="1126" w:type="dxa"/>
            <w:vAlign w:val="center"/>
          </w:tcPr>
          <w:p w14:paraId="19094AD2" w14:textId="4F809692" w:rsidR="005F2852" w:rsidRPr="00902436" w:rsidRDefault="2990EDA0"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w:t>
            </w:r>
            <w:r w:rsidR="2568D615" w:rsidRPr="00902436">
              <w:rPr>
                <w:rFonts w:ascii="Times New Roman" w:hAnsi="Times New Roman" w:cs="Times New Roman"/>
                <w:sz w:val="24"/>
                <w:szCs w:val="24"/>
              </w:rPr>
              <w:t xml:space="preserve"> </w:t>
            </w:r>
            <w:r w:rsidRPr="00902436">
              <w:rPr>
                <w:rFonts w:ascii="Times New Roman" w:hAnsi="Times New Roman" w:cs="Times New Roman"/>
                <w:sz w:val="24"/>
                <w:szCs w:val="24"/>
              </w:rPr>
              <w:t>5</w:t>
            </w:r>
          </w:p>
        </w:tc>
        <w:tc>
          <w:tcPr>
            <w:tcW w:w="1485" w:type="dxa"/>
            <w:vAlign w:val="center"/>
          </w:tcPr>
          <w:p w14:paraId="14882B84" w14:textId="53EE8A2A" w:rsidR="005F285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w:t>
            </w:r>
          </w:p>
        </w:tc>
        <w:tc>
          <w:tcPr>
            <w:tcW w:w="1114" w:type="dxa"/>
            <w:vAlign w:val="center"/>
          </w:tcPr>
          <w:p w14:paraId="46FA1688" w14:textId="7A27773F" w:rsidR="005F2852" w:rsidRPr="00902436" w:rsidRDefault="324C9FC4"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A1E12" w:rsidRPr="00902436" w14:paraId="0AA3BF95" w14:textId="77777777" w:rsidTr="6864F871">
        <w:tc>
          <w:tcPr>
            <w:tcW w:w="5291" w:type="dxa"/>
          </w:tcPr>
          <w:p w14:paraId="12EA9D56" w14:textId="02AF7990" w:rsidR="00AA1E12" w:rsidRPr="00902436" w:rsidRDefault="782E29EF" w:rsidP="00F7374E">
            <w:pPr>
              <w:pStyle w:val="ListParagraph"/>
              <w:numPr>
                <w:ilvl w:val="0"/>
                <w:numId w:val="101"/>
              </w:numPr>
              <w:rPr>
                <w:rFonts w:ascii="Times New Roman" w:hAnsi="Times New Roman" w:cs="Times New Roman"/>
                <w:sz w:val="24"/>
                <w:szCs w:val="24"/>
              </w:rPr>
            </w:pPr>
            <w:r w:rsidRPr="00902436">
              <w:rPr>
                <w:rFonts w:ascii="Times New Roman" w:hAnsi="Times New Roman" w:cs="Times New Roman"/>
                <w:sz w:val="24"/>
                <w:szCs w:val="24"/>
                <w:lang w:val="sr-Latn-RS"/>
              </w:rPr>
              <w:t>Значајна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Pr="00902436">
              <w:rPr>
                <w:rFonts w:ascii="Times New Roman" w:hAnsi="Times New Roman" w:cs="Times New Roman"/>
                <w:sz w:val="24"/>
                <w:szCs w:val="24"/>
                <w:lang w:val="sr-Latn-RS"/>
              </w:rPr>
              <w:t>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F5A0492" w:rsidRPr="00902436">
              <w:rPr>
                <w:rFonts w:ascii="Times New Roman" w:hAnsi="Times New Roman" w:cs="Times New Roman"/>
                <w:sz w:val="24"/>
                <w:szCs w:val="24"/>
              </w:rPr>
              <w:t>њ</w:t>
            </w:r>
            <w:r w:rsidRPr="00902436">
              <w:rPr>
                <w:rFonts w:ascii="Times New Roman" w:hAnsi="Times New Roman" w:cs="Times New Roman"/>
                <w:sz w:val="24"/>
                <w:szCs w:val="24"/>
              </w:rPr>
              <w:t>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квалитет</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ефикасност</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лека</w:t>
            </w:r>
          </w:p>
        </w:tc>
        <w:tc>
          <w:tcPr>
            <w:tcW w:w="1126" w:type="dxa"/>
            <w:vAlign w:val="center"/>
          </w:tcPr>
          <w:p w14:paraId="4DA2AD81" w14:textId="77777777" w:rsidR="00AA1E12" w:rsidRPr="00902436" w:rsidRDefault="00AA1E12" w:rsidP="28FBEB13">
            <w:pPr>
              <w:jc w:val="center"/>
              <w:rPr>
                <w:rFonts w:ascii="Times New Roman" w:hAnsi="Times New Roman" w:cs="Times New Roman"/>
                <w:sz w:val="24"/>
                <w:szCs w:val="24"/>
                <w:lang w:val="en-US"/>
              </w:rPr>
            </w:pPr>
          </w:p>
        </w:tc>
        <w:tc>
          <w:tcPr>
            <w:tcW w:w="1485" w:type="dxa"/>
            <w:vAlign w:val="center"/>
          </w:tcPr>
          <w:p w14:paraId="74E70FB7" w14:textId="77777777" w:rsidR="00AA1E12" w:rsidRPr="00902436" w:rsidRDefault="00AA1E12" w:rsidP="28FBEB13">
            <w:pPr>
              <w:jc w:val="center"/>
              <w:rPr>
                <w:rFonts w:ascii="Times New Roman" w:hAnsi="Times New Roman" w:cs="Times New Roman"/>
                <w:sz w:val="24"/>
                <w:szCs w:val="24"/>
                <w:lang w:val="en-US"/>
              </w:rPr>
            </w:pPr>
          </w:p>
        </w:tc>
        <w:tc>
          <w:tcPr>
            <w:tcW w:w="1114" w:type="dxa"/>
            <w:vAlign w:val="center"/>
          </w:tcPr>
          <w:p w14:paraId="5F52E839" w14:textId="392CC991" w:rsidR="00AA1E12" w:rsidRPr="00902436" w:rsidRDefault="16856B57"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AA1E12" w:rsidRPr="00902436" w14:paraId="648959CB" w14:textId="77777777" w:rsidTr="6864F871">
        <w:tc>
          <w:tcPr>
            <w:tcW w:w="5291" w:type="dxa"/>
          </w:tcPr>
          <w:p w14:paraId="690C9F35" w14:textId="611A3B76" w:rsidR="00AA1E12" w:rsidRPr="00902436" w:rsidRDefault="782E29EF" w:rsidP="00F7374E">
            <w:pPr>
              <w:pStyle w:val="ListParagraph"/>
              <w:numPr>
                <w:ilvl w:val="0"/>
                <w:numId w:val="101"/>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географског</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порекла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6658E24"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полазног</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1BE234" w:rsidRPr="00902436">
              <w:rPr>
                <w:rFonts w:ascii="Times New Roman" w:hAnsi="Times New Roman" w:cs="Times New Roman"/>
                <w:sz w:val="24"/>
                <w:szCs w:val="24"/>
              </w:rPr>
              <w:t>/</w:t>
            </w:r>
            <w:r w:rsidRPr="00902436">
              <w:rPr>
                <w:rFonts w:ascii="Times New Roman" w:hAnsi="Times New Roman" w:cs="Times New Roman"/>
                <w:sz w:val="24"/>
                <w:szCs w:val="24"/>
              </w:rPr>
              <w:t>или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F5A0492" w:rsidRPr="00902436">
              <w:rPr>
                <w:rFonts w:ascii="Times New Roman" w:hAnsi="Times New Roman" w:cs="Times New Roman"/>
                <w:sz w:val="24"/>
                <w:szCs w:val="24"/>
              </w:rPr>
              <w:t>њ</w:t>
            </w:r>
            <w:r w:rsidRPr="00902436">
              <w:rPr>
                <w:rFonts w:ascii="Times New Roman" w:hAnsi="Times New Roman" w:cs="Times New Roman"/>
                <w:sz w:val="24"/>
                <w:szCs w:val="24"/>
              </w:rPr>
              <w:t>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6658E24" w:rsidRPr="00902436">
              <w:rPr>
                <w:rFonts w:ascii="Times New Roman" w:hAnsi="Times New Roman" w:cs="Times New Roman"/>
                <w:sz w:val="24"/>
                <w:szCs w:val="24"/>
              </w:rPr>
              <w:t>љ</w:t>
            </w:r>
            <w:r w:rsidRPr="00902436">
              <w:rPr>
                <w:rFonts w:ascii="Times New Roman" w:hAnsi="Times New Roman" w:cs="Times New Roman"/>
                <w:sz w:val="24"/>
                <w:szCs w:val="24"/>
              </w:rPr>
              <w:t>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tc>
        <w:tc>
          <w:tcPr>
            <w:tcW w:w="1126" w:type="dxa"/>
            <w:vAlign w:val="center"/>
          </w:tcPr>
          <w:p w14:paraId="2444A88B" w14:textId="77777777" w:rsidR="00AA1E12" w:rsidRPr="00902436" w:rsidRDefault="00AA1E12" w:rsidP="31548E9E">
            <w:pPr>
              <w:jc w:val="center"/>
              <w:rPr>
                <w:rFonts w:ascii="Times New Roman" w:hAnsi="Times New Roman" w:cs="Times New Roman"/>
                <w:sz w:val="24"/>
                <w:szCs w:val="24"/>
                <w:lang w:val="en-US"/>
              </w:rPr>
            </w:pPr>
          </w:p>
        </w:tc>
        <w:tc>
          <w:tcPr>
            <w:tcW w:w="1485" w:type="dxa"/>
            <w:vAlign w:val="center"/>
          </w:tcPr>
          <w:p w14:paraId="7902B2BC" w14:textId="0309FA74" w:rsidR="00AA1E1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1, 2, 3, 4, 5</w:t>
            </w:r>
          </w:p>
        </w:tc>
        <w:tc>
          <w:tcPr>
            <w:tcW w:w="1114" w:type="dxa"/>
            <w:vAlign w:val="center"/>
          </w:tcPr>
          <w:p w14:paraId="778FD91E" w14:textId="225BD5B9" w:rsidR="00AA1E12" w:rsidRPr="00902436" w:rsidRDefault="6ED827D5"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IБ</w:t>
            </w:r>
          </w:p>
        </w:tc>
      </w:tr>
      <w:tr w:rsidR="00AA1E12" w:rsidRPr="00902436" w14:paraId="6F94BECE" w14:textId="77777777" w:rsidTr="6864F871">
        <w:tc>
          <w:tcPr>
            <w:tcW w:w="5291" w:type="dxa"/>
          </w:tcPr>
          <w:p w14:paraId="1888A065" w14:textId="2802ECE0" w:rsidR="00AA1E12" w:rsidRPr="00902436" w:rsidRDefault="782E29EF" w:rsidP="00F7374E">
            <w:pPr>
              <w:pStyle w:val="ListParagraph"/>
              <w:numPr>
                <w:ilvl w:val="0"/>
                <w:numId w:val="101"/>
              </w:numPr>
              <w:rPr>
                <w:rFonts w:ascii="Times New Roman" w:hAnsi="Times New Roman" w:cs="Times New Roman"/>
                <w:sz w:val="24"/>
                <w:szCs w:val="24"/>
              </w:rPr>
            </w:pPr>
            <w:r w:rsidRPr="6864F871">
              <w:rPr>
                <w:rFonts w:ascii="Times New Roman" w:hAnsi="Times New Roman" w:cs="Times New Roman"/>
                <w:sz w:val="24"/>
                <w:szCs w:val="24"/>
              </w:rPr>
              <w:t>Ма</w:t>
            </w:r>
            <w:r w:rsidR="5F5A0492" w:rsidRPr="6864F871">
              <w:rPr>
                <w:rFonts w:ascii="Times New Roman" w:hAnsi="Times New Roman" w:cs="Times New Roman"/>
                <w:sz w:val="24"/>
                <w:szCs w:val="24"/>
              </w:rPr>
              <w:t>њ</w:t>
            </w:r>
            <w:r w:rsidRPr="6864F871">
              <w:rPr>
                <w:rFonts w:ascii="Times New Roman" w:hAnsi="Times New Roman" w:cs="Times New Roman"/>
                <w:sz w:val="24"/>
                <w:szCs w:val="24"/>
              </w:rPr>
              <w:t>а</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измена</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затвореног</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дела</w:t>
            </w:r>
            <w:r w:rsidR="1FC21F00"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енгл</w:t>
            </w:r>
            <w:r w:rsidR="1C249287" w:rsidRPr="6864F871">
              <w:rPr>
                <w:rFonts w:ascii="Times New Roman" w:hAnsi="Times New Roman" w:cs="Times New Roman"/>
                <w:sz w:val="24"/>
                <w:szCs w:val="24"/>
                <w:lang w:val="sr-Latn-RS"/>
              </w:rPr>
              <w:t xml:space="preserve">. </w:t>
            </w:r>
            <w:r w:rsidR="42ADDE35" w:rsidRPr="6864F871">
              <w:rPr>
                <w:rFonts w:ascii="Times New Roman" w:eastAsia="Times New Roman" w:hAnsi="Times New Roman" w:cs="Times New Roman"/>
                <w:sz w:val="24"/>
                <w:szCs w:val="24"/>
                <w:lang w:val="sr-Latn-RS"/>
              </w:rPr>
              <w:t>restricted part</w:t>
            </w:r>
            <w:r w:rsidR="1FC21F00" w:rsidRPr="6864F871">
              <w:rPr>
                <w:rFonts w:ascii="Times New Roman" w:hAnsi="Times New Roman" w:cs="Times New Roman"/>
                <w:sz w:val="24"/>
                <w:szCs w:val="24"/>
                <w:lang w:val="sr-Latn-RS"/>
              </w:rPr>
              <w:t>)</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5B29118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досијеа</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6970D6A8"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1FC21F00" w:rsidRPr="6864F871">
              <w:rPr>
                <w:rFonts w:ascii="Times New Roman" w:hAnsi="Times New Roman" w:cs="Times New Roman"/>
                <w:sz w:val="24"/>
                <w:szCs w:val="24"/>
                <w:lang w:val="sr-Latn-RS"/>
              </w:rPr>
              <w:t xml:space="preserve"> (</w:t>
            </w:r>
            <w:r w:rsidR="5EBD85F9" w:rsidRPr="6864F871">
              <w:rPr>
                <w:rFonts w:ascii="Times New Roman" w:hAnsi="Times New Roman" w:cs="Times New Roman"/>
                <w:i/>
                <w:iCs/>
                <w:sz w:val="24"/>
                <w:szCs w:val="24"/>
                <w:lang w:val="sr-Latn-RS"/>
              </w:rPr>
              <w:t>ASMF</w:t>
            </w:r>
            <w:r w:rsidR="1FC21F00"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а</w:t>
            </w:r>
            <w:r w:rsidR="1FC21F00" w:rsidRPr="6864F871">
              <w:rPr>
                <w:rFonts w:ascii="Times New Roman" w:hAnsi="Times New Roman" w:cs="Times New Roman"/>
                <w:sz w:val="24"/>
                <w:szCs w:val="24"/>
                <w:lang w:val="sr-Latn-RS"/>
              </w:rPr>
              <w:t>)</w:t>
            </w:r>
          </w:p>
        </w:tc>
        <w:tc>
          <w:tcPr>
            <w:tcW w:w="1126" w:type="dxa"/>
            <w:vAlign w:val="center"/>
          </w:tcPr>
          <w:p w14:paraId="4C7DFABD" w14:textId="77777777" w:rsidR="00AA1E12" w:rsidRPr="00902436" w:rsidRDefault="00AA1E12" w:rsidP="31548E9E">
            <w:pPr>
              <w:jc w:val="center"/>
              <w:rPr>
                <w:rFonts w:ascii="Times New Roman" w:hAnsi="Times New Roman" w:cs="Times New Roman"/>
                <w:sz w:val="24"/>
                <w:szCs w:val="24"/>
                <w:lang w:val="en-US"/>
              </w:rPr>
            </w:pPr>
          </w:p>
        </w:tc>
        <w:tc>
          <w:tcPr>
            <w:tcW w:w="1485" w:type="dxa"/>
            <w:vAlign w:val="center"/>
          </w:tcPr>
          <w:p w14:paraId="1808F968" w14:textId="78786711" w:rsidR="00AA1E1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1, 2, 3, 6</w:t>
            </w:r>
          </w:p>
        </w:tc>
        <w:tc>
          <w:tcPr>
            <w:tcW w:w="1114" w:type="dxa"/>
            <w:vAlign w:val="center"/>
          </w:tcPr>
          <w:p w14:paraId="2B54CEF8" w14:textId="0A23CC05" w:rsidR="00AA1E12" w:rsidRPr="00902436" w:rsidRDefault="6ED827D5"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IБ</w:t>
            </w:r>
          </w:p>
        </w:tc>
      </w:tr>
      <w:tr w:rsidR="005F2852" w:rsidRPr="00902436" w14:paraId="7118F163" w14:textId="77777777" w:rsidTr="6864F871">
        <w:tc>
          <w:tcPr>
            <w:tcW w:w="5291" w:type="dxa"/>
          </w:tcPr>
          <w:p w14:paraId="2D7B00EE" w14:textId="1E27CBFF" w:rsidR="005F2852" w:rsidRPr="00902436" w:rsidRDefault="782E29EF" w:rsidP="00F7374E">
            <w:pPr>
              <w:pStyle w:val="ListParagraph"/>
              <w:numPr>
                <w:ilvl w:val="0"/>
                <w:numId w:val="101"/>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Укида</w:t>
            </w:r>
            <w:r w:rsidR="5F5A049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55403BA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F5A0492" w:rsidRPr="00902436">
              <w:rPr>
                <w:rFonts w:ascii="Times New Roman" w:hAnsi="Times New Roman" w:cs="Times New Roman"/>
                <w:sz w:val="24"/>
                <w:szCs w:val="24"/>
              </w:rPr>
              <w:t>њ</w:t>
            </w:r>
            <w:r w:rsidRPr="00902436">
              <w:rPr>
                <w:rFonts w:ascii="Times New Roman" w:hAnsi="Times New Roman" w:cs="Times New Roman"/>
                <w:sz w:val="24"/>
                <w:szCs w:val="24"/>
              </w:rPr>
              <w:t>е</w:t>
            </w:r>
          </w:p>
        </w:tc>
        <w:tc>
          <w:tcPr>
            <w:tcW w:w="1126" w:type="dxa"/>
            <w:vAlign w:val="center"/>
          </w:tcPr>
          <w:p w14:paraId="62DF6535" w14:textId="08D45E10" w:rsidR="005F285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6, 7</w:t>
            </w:r>
          </w:p>
        </w:tc>
        <w:tc>
          <w:tcPr>
            <w:tcW w:w="1485" w:type="dxa"/>
            <w:vAlign w:val="center"/>
          </w:tcPr>
          <w:p w14:paraId="2F3A7C52" w14:textId="2BC47519" w:rsidR="005F2852" w:rsidRPr="00902436" w:rsidRDefault="65D48972" w:rsidP="28FBEB13">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114" w:type="dxa"/>
            <w:vAlign w:val="center"/>
          </w:tcPr>
          <w:p w14:paraId="71C01600" w14:textId="3E931100" w:rsidR="005F2852" w:rsidRPr="00902436" w:rsidRDefault="324C9FC4"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5F2852" w:rsidRPr="00902436" w14:paraId="19E3CC7A" w14:textId="77777777" w:rsidTr="6864F871">
        <w:tc>
          <w:tcPr>
            <w:tcW w:w="9016" w:type="dxa"/>
            <w:gridSpan w:val="4"/>
          </w:tcPr>
          <w:p w14:paraId="64F158AD" w14:textId="69423B38" w:rsidR="005F2852"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61F1C" w:rsidRPr="00902436" w14:paraId="6A5CD4BA" w14:textId="77777777" w:rsidTr="6864F871">
        <w:tc>
          <w:tcPr>
            <w:tcW w:w="9016" w:type="dxa"/>
            <w:gridSpan w:val="4"/>
          </w:tcPr>
          <w:p w14:paraId="56969848" w14:textId="09108ADC" w:rsidR="00A61F1C" w:rsidRPr="00902436" w:rsidRDefault="782E29EF" w:rsidP="00F7374E">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rPr>
              <w:t>Нема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неже</w:t>
            </w:r>
            <w:r w:rsidR="16658E24"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ених</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615244E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квалитативног</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квантитативног</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615244EE" w:rsidRPr="00902436">
              <w:rPr>
                <w:rFonts w:ascii="Times New Roman" w:hAnsi="Times New Roman" w:cs="Times New Roman"/>
                <w:sz w:val="24"/>
                <w:szCs w:val="24"/>
              </w:rPr>
              <w:t>-</w:t>
            </w:r>
            <w:r w:rsidRPr="00902436">
              <w:rPr>
                <w:rFonts w:ascii="Times New Roman" w:hAnsi="Times New Roman" w:cs="Times New Roman"/>
                <w:sz w:val="24"/>
                <w:szCs w:val="24"/>
              </w:rPr>
              <w:t>хемијских</w:t>
            </w:r>
            <w:r w:rsidR="615244EE" w:rsidRPr="00902436">
              <w:rPr>
                <w:rFonts w:ascii="Times New Roman" w:hAnsi="Times New Roman" w:cs="Times New Roman"/>
                <w:sz w:val="24"/>
                <w:szCs w:val="24"/>
              </w:rPr>
              <w:t xml:space="preserve"> </w:t>
            </w:r>
            <w:r w:rsidR="006A66D6" w:rsidRPr="00902436">
              <w:rPr>
                <w:rFonts w:ascii="Times New Roman" w:hAnsi="Times New Roman" w:cs="Times New Roman"/>
                <w:sz w:val="24"/>
                <w:szCs w:val="24"/>
              </w:rPr>
              <w:t>особина</w:t>
            </w:r>
            <w:r w:rsidR="615244EE" w:rsidRPr="00902436">
              <w:rPr>
                <w:rFonts w:ascii="Times New Roman" w:hAnsi="Times New Roman" w:cs="Times New Roman"/>
                <w:sz w:val="24"/>
                <w:szCs w:val="24"/>
              </w:rPr>
              <w:t>.</w:t>
            </w:r>
          </w:p>
        </w:tc>
      </w:tr>
      <w:tr w:rsidR="00AA1E12" w:rsidRPr="00902436" w14:paraId="3FE428A0" w14:textId="77777777" w:rsidTr="6864F871">
        <w:tc>
          <w:tcPr>
            <w:tcW w:w="9016" w:type="dxa"/>
            <w:gridSpan w:val="4"/>
          </w:tcPr>
          <w:p w14:paraId="60E2A267" w14:textId="532202C6" w:rsidR="00AA1E12" w:rsidRPr="00902436" w:rsidRDefault="782E29EF" w:rsidP="00F7374E">
            <w:pPr>
              <w:pStyle w:val="ListParagraph"/>
              <w:numPr>
                <w:ilvl w:val="0"/>
                <w:numId w:val="102"/>
              </w:numPr>
              <w:jc w:val="both"/>
              <w:rPr>
                <w:rFonts w:ascii="Times New Roman" w:hAnsi="Times New Roman" w:cs="Times New Roman"/>
                <w:sz w:val="24"/>
                <w:szCs w:val="24"/>
              </w:rPr>
            </w:pPr>
            <w:r w:rsidRPr="00902436">
              <w:rPr>
                <w:rFonts w:ascii="Times New Roman" w:hAnsi="Times New Roman" w:cs="Times New Roman"/>
                <w:sz w:val="24"/>
                <w:szCs w:val="24"/>
              </w:rPr>
              <w:t>За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хемијску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пут</w:t>
            </w:r>
            <w:r w:rsidR="27987F5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синтезе</w:t>
            </w:r>
            <w:r w:rsidR="27987F5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остаје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неизме</w:t>
            </w:r>
            <w:r w:rsidR="5F5A049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ен</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тј</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исти</w:t>
            </w:r>
            <w:r w:rsidR="43E254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нема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нових</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реаген</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са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катализатора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растварача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процесу</w:t>
            </w:r>
            <w:r w:rsidR="261BE234" w:rsidRPr="00902436">
              <w:rPr>
                <w:rFonts w:ascii="Times New Roman" w:hAnsi="Times New Roman" w:cs="Times New Roman"/>
                <w:sz w:val="24"/>
                <w:szCs w:val="24"/>
              </w:rPr>
              <w:t>.</w:t>
            </w:r>
          </w:p>
          <w:p w14:paraId="717D2CB2" w14:textId="6CCB9334" w:rsidR="00AA1E12" w:rsidRPr="00902436" w:rsidRDefault="782E29EF" w:rsidP="69E65D77">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За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6658E24" w:rsidRPr="00902436">
              <w:rPr>
                <w:rFonts w:ascii="Times New Roman" w:hAnsi="Times New Roman" w:cs="Times New Roman"/>
                <w:sz w:val="24"/>
                <w:szCs w:val="24"/>
              </w:rPr>
              <w:t>љ</w:t>
            </w:r>
            <w:r w:rsidRPr="00902436">
              <w:rPr>
                <w:rFonts w:ascii="Times New Roman" w:hAnsi="Times New Roman" w:cs="Times New Roman"/>
                <w:sz w:val="24"/>
                <w:szCs w:val="24"/>
              </w:rPr>
              <w:t>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географск</w:t>
            </w:r>
            <w:r w:rsidRPr="00902436">
              <w:rPr>
                <w:rFonts w:ascii="Times New Roman" w:hAnsi="Times New Roman" w:cs="Times New Roman"/>
                <w:sz w:val="24"/>
                <w:szCs w:val="24"/>
                <w:lang w:val="sr-Latn-RS"/>
              </w:rPr>
              <w:t>о</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порекло</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F5A0492" w:rsidRPr="00902436">
              <w:rPr>
                <w:rFonts w:ascii="Times New Roman" w:hAnsi="Times New Roman" w:cs="Times New Roman"/>
                <w:sz w:val="24"/>
                <w:szCs w:val="24"/>
              </w:rPr>
              <w:t>њ</w:t>
            </w:r>
            <w:r w:rsidRPr="00902436">
              <w:rPr>
                <w:rFonts w:ascii="Times New Roman" w:hAnsi="Times New Roman" w:cs="Times New Roman"/>
                <w:sz w:val="24"/>
                <w:szCs w:val="24"/>
              </w:rPr>
              <w:t>а</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C222AB3" w:rsidRPr="00902436">
              <w:rPr>
                <w:rFonts w:ascii="Times New Roman" w:hAnsi="Times New Roman" w:cs="Times New Roman"/>
                <w:sz w:val="24"/>
                <w:szCs w:val="24"/>
              </w:rPr>
              <w:t>љ</w:t>
            </w:r>
            <w:r w:rsidRPr="00902436">
              <w:rPr>
                <w:rFonts w:ascii="Times New Roman" w:hAnsi="Times New Roman" w:cs="Times New Roman"/>
                <w:sz w:val="24"/>
                <w:szCs w:val="24"/>
              </w:rPr>
              <w:t>ног</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полазног</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261BE234" w:rsidRPr="00902436">
              <w:rPr>
                <w:rFonts w:ascii="Times New Roman" w:hAnsi="Times New Roman" w:cs="Times New Roman"/>
                <w:sz w:val="24"/>
                <w:szCs w:val="24"/>
              </w:rPr>
              <w:t>/</w:t>
            </w:r>
            <w:r w:rsidRPr="00902436">
              <w:rPr>
                <w:rFonts w:ascii="Times New Roman" w:hAnsi="Times New Roman" w:cs="Times New Roman"/>
                <w:sz w:val="24"/>
                <w:szCs w:val="24"/>
              </w:rPr>
              <w:t>би</w:t>
            </w:r>
            <w:r w:rsidR="1C222AB3" w:rsidRPr="00902436">
              <w:rPr>
                <w:rFonts w:ascii="Times New Roman" w:hAnsi="Times New Roman" w:cs="Times New Roman"/>
                <w:sz w:val="24"/>
                <w:szCs w:val="24"/>
              </w:rPr>
              <w:t>љ</w:t>
            </w:r>
            <w:r w:rsidRPr="00902436">
              <w:rPr>
                <w:rFonts w:ascii="Times New Roman" w:hAnsi="Times New Roman" w:cs="Times New Roman"/>
                <w:sz w:val="24"/>
                <w:szCs w:val="24"/>
              </w:rPr>
              <w:t>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7E98C76" w:rsidRPr="00902436">
              <w:rPr>
                <w:rFonts w:ascii="Times New Roman" w:hAnsi="Times New Roman" w:cs="Times New Roman"/>
                <w:sz w:val="24"/>
                <w:szCs w:val="24"/>
              </w:rPr>
              <w:t>њ</w:t>
            </w:r>
            <w:r w:rsidRPr="00902436">
              <w:rPr>
                <w:rFonts w:ascii="Times New Roman" w:hAnsi="Times New Roman" w:cs="Times New Roman"/>
                <w:sz w:val="24"/>
                <w:szCs w:val="24"/>
              </w:rPr>
              <w:t>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C222AB3" w:rsidRPr="00902436">
              <w:rPr>
                <w:rFonts w:ascii="Times New Roman" w:hAnsi="Times New Roman" w:cs="Times New Roman"/>
                <w:sz w:val="24"/>
                <w:szCs w:val="24"/>
              </w:rPr>
              <w:t>љ</w:t>
            </w:r>
            <w:r w:rsidRPr="00902436">
              <w:rPr>
                <w:rFonts w:ascii="Times New Roman" w:hAnsi="Times New Roman" w:cs="Times New Roman"/>
                <w:sz w:val="24"/>
                <w:szCs w:val="24"/>
              </w:rPr>
              <w:t>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261BE234"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261BE234" w:rsidRPr="00902436">
              <w:rPr>
                <w:rFonts w:ascii="Times New Roman" w:hAnsi="Times New Roman" w:cs="Times New Roman"/>
                <w:sz w:val="24"/>
                <w:szCs w:val="24"/>
              </w:rPr>
              <w:t>.</w:t>
            </w:r>
          </w:p>
          <w:p w14:paraId="6A289C5A" w14:textId="5456BAEC" w:rsidR="00AA1E12" w:rsidRPr="00902436" w:rsidRDefault="782E29EF" w:rsidP="28FBEB13">
            <w:pPr>
              <w:pStyle w:val="ListParagraph"/>
              <w:jc w:val="both"/>
              <w:rPr>
                <w:rFonts w:ascii="Times New Roman" w:hAnsi="Times New Roman" w:cs="Times New Roman"/>
                <w:sz w:val="24"/>
                <w:szCs w:val="24"/>
              </w:rPr>
            </w:pPr>
            <w:r w:rsidRPr="6864F871">
              <w:rPr>
                <w:rFonts w:ascii="Times New Roman" w:hAnsi="Times New Roman" w:cs="Times New Roman"/>
                <w:sz w:val="24"/>
                <w:szCs w:val="24"/>
              </w:rPr>
              <w:t>За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биолошку</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r w:rsidR="261BE234" w:rsidRPr="6864F871">
              <w:rPr>
                <w:rFonts w:ascii="Times New Roman" w:hAnsi="Times New Roman" w:cs="Times New Roman"/>
                <w:sz w:val="24"/>
                <w:szCs w:val="24"/>
              </w:rPr>
              <w:t>/</w:t>
            </w:r>
            <w:r w:rsidRPr="6864F871">
              <w:rPr>
                <w:rFonts w:ascii="Times New Roman" w:hAnsi="Times New Roman" w:cs="Times New Roman"/>
                <w:sz w:val="24"/>
                <w:szCs w:val="24"/>
                <w:lang w:val="sr-Latn-RS"/>
              </w:rPr>
              <w:t>полазни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w:t>
            </w:r>
            <w:r w:rsidR="261BE234" w:rsidRPr="6864F871">
              <w:rPr>
                <w:rFonts w:ascii="Times New Roman" w:hAnsi="Times New Roman" w:cs="Times New Roman"/>
                <w:sz w:val="24"/>
                <w:szCs w:val="24"/>
              </w:rPr>
              <w:t>/</w:t>
            </w:r>
            <w:r w:rsidRPr="6864F871">
              <w:rPr>
                <w:rFonts w:ascii="Times New Roman" w:hAnsi="Times New Roman" w:cs="Times New Roman"/>
                <w:sz w:val="24"/>
                <w:szCs w:val="24"/>
                <w:lang w:val="sr-Latn-RS"/>
              </w:rPr>
              <w:t>интермедијер</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фазе</w:t>
            </w:r>
            <w:r w:rsidR="3FB96649"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17E98C76" w:rsidRPr="6864F871">
              <w:rPr>
                <w:rFonts w:ascii="Times New Roman" w:hAnsi="Times New Roman" w:cs="Times New Roman"/>
                <w:sz w:val="24"/>
                <w:szCs w:val="24"/>
              </w:rPr>
              <w:t>њ</w:t>
            </w:r>
            <w:r w:rsidRPr="6864F871">
              <w:rPr>
                <w:rFonts w:ascii="Times New Roman" w:hAnsi="Times New Roman" w:cs="Times New Roman"/>
                <w:sz w:val="24"/>
                <w:szCs w:val="24"/>
              </w:rPr>
              <w:t>е</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остају</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исте</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нема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измена</w:t>
            </w:r>
            <w:r w:rsidR="0EA8A47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производних</w:t>
            </w:r>
            <w:r w:rsidR="339966C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параметара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критични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некритични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процесни</w:t>
            </w:r>
            <w:r w:rsidR="27987F5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параметри</w:t>
            </w:r>
            <w:r w:rsidR="27987F5C" w:rsidRPr="6864F871">
              <w:rPr>
                <w:rFonts w:ascii="Times New Roman" w:hAnsi="Times New Roman" w:cs="Times New Roman"/>
                <w:sz w:val="24"/>
                <w:szCs w:val="24"/>
                <w:lang w:val="sr-Latn-RS"/>
              </w:rPr>
              <w:t xml:space="preserve"> (</w:t>
            </w:r>
            <w:r w:rsidR="7F867F66" w:rsidRPr="6864F871">
              <w:rPr>
                <w:rFonts w:ascii="Times New Roman" w:hAnsi="Times New Roman" w:cs="Times New Roman"/>
                <w:i/>
                <w:iCs/>
                <w:sz w:val="24"/>
                <w:szCs w:val="24"/>
                <w:lang w:val="sr-Latn-RS"/>
              </w:rPr>
              <w:t>PP</w:t>
            </w:r>
            <w:r w:rsidR="27987F5C" w:rsidRPr="6864F871">
              <w:rPr>
                <w:rFonts w:ascii="Times New Roman" w:hAnsi="Times New Roman" w:cs="Times New Roman"/>
                <w:sz w:val="24"/>
                <w:szCs w:val="24"/>
                <w:lang w:val="sr-Latn-RS"/>
              </w:rPr>
              <w:t>)</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процесне</w:t>
            </w:r>
            <w:r w:rsidR="27987F5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контроле</w:t>
            </w:r>
            <w:r w:rsidR="27987F5C" w:rsidRPr="6864F871">
              <w:rPr>
                <w:rFonts w:ascii="Times New Roman" w:hAnsi="Times New Roman" w:cs="Times New Roman"/>
                <w:sz w:val="24"/>
                <w:szCs w:val="24"/>
                <w:lang w:val="sr-Latn-RS"/>
              </w:rPr>
              <w:t xml:space="preserve"> (</w:t>
            </w:r>
            <w:r w:rsidR="6DD1B9CD" w:rsidRPr="6864F871">
              <w:rPr>
                <w:rFonts w:ascii="Times New Roman" w:hAnsi="Times New Roman" w:cs="Times New Roman"/>
                <w:i/>
                <w:iCs/>
                <w:sz w:val="24"/>
                <w:szCs w:val="24"/>
                <w:lang w:val="sr-Latn-RS"/>
              </w:rPr>
              <w:t>IPC</w:t>
            </w:r>
            <w:r w:rsidR="27987F5C" w:rsidRPr="6864F871">
              <w:rPr>
                <w:rFonts w:ascii="Times New Roman" w:hAnsi="Times New Roman" w:cs="Times New Roman"/>
                <w:sz w:val="24"/>
                <w:szCs w:val="24"/>
                <w:lang w:val="sr-Latn-RS"/>
              </w:rPr>
              <w:t>)</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полазних</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интермедијера</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261BE23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261BE234" w:rsidRPr="6864F871">
              <w:rPr>
                <w:rFonts w:ascii="Times New Roman" w:hAnsi="Times New Roman" w:cs="Times New Roman"/>
                <w:sz w:val="24"/>
                <w:szCs w:val="24"/>
              </w:rPr>
              <w:t>.</w:t>
            </w:r>
          </w:p>
          <w:p w14:paraId="6FE1AE2F" w14:textId="05C3CC34" w:rsidR="00AA1E12" w:rsidRPr="00902436" w:rsidRDefault="00E43B9B" w:rsidP="00AA1E12">
            <w:pPr>
              <w:pStyle w:val="ListParagraph"/>
              <w:rPr>
                <w:rFonts w:ascii="Times New Roman" w:hAnsi="Times New Roman" w:cs="Times New Roman"/>
                <w:sz w:val="24"/>
                <w:szCs w:val="24"/>
              </w:rPr>
            </w:pPr>
            <w:r w:rsidRPr="00902436">
              <w:rPr>
                <w:rFonts w:ascii="Times New Roman" w:hAnsi="Times New Roman" w:cs="Times New Roman"/>
                <w:sz w:val="24"/>
                <w:szCs w:val="24"/>
              </w:rPr>
              <w:t>За</w:t>
            </w:r>
            <w:r w:rsidR="00AA1E1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w:t>
            </w:r>
            <w:r w:rsidR="57233B3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супстанце</w:t>
            </w:r>
            <w:r w:rsidR="00AA1E1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нема</w:t>
            </w:r>
            <w:r w:rsidR="00AA1E1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00AA1E12"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00AA1E1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00AA1E12" w:rsidRPr="00902436">
              <w:rPr>
                <w:rFonts w:ascii="Times New Roman" w:hAnsi="Times New Roman" w:cs="Times New Roman"/>
                <w:sz w:val="24"/>
                <w:szCs w:val="24"/>
              </w:rPr>
              <w:t>.</w:t>
            </w:r>
          </w:p>
        </w:tc>
      </w:tr>
      <w:tr w:rsidR="00AA1E12" w:rsidRPr="00902436" w14:paraId="69605872" w14:textId="77777777" w:rsidTr="6864F871">
        <w:tc>
          <w:tcPr>
            <w:tcW w:w="9016" w:type="dxa"/>
            <w:gridSpan w:val="4"/>
          </w:tcPr>
          <w:p w14:paraId="61287D6B" w14:textId="63AAB7FB" w:rsidR="00AA1E12" w:rsidRPr="00902436" w:rsidRDefault="782E29EF" w:rsidP="00F7374E">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rPr>
              <w:t>Спецификације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непроме</w:t>
            </w:r>
            <w:r w:rsidR="17E98C76" w:rsidRPr="00902436">
              <w:rPr>
                <w:rFonts w:ascii="Times New Roman" w:hAnsi="Times New Roman" w:cs="Times New Roman"/>
                <w:sz w:val="24"/>
                <w:szCs w:val="24"/>
              </w:rPr>
              <w:t>њ</w:t>
            </w:r>
            <w:r w:rsidRPr="00902436">
              <w:rPr>
                <w:rFonts w:ascii="Times New Roman" w:hAnsi="Times New Roman" w:cs="Times New Roman"/>
                <w:sz w:val="24"/>
                <w:szCs w:val="24"/>
              </w:rPr>
              <w:t>ене</w:t>
            </w:r>
            <w:r w:rsidR="615244EE" w:rsidRPr="00902436">
              <w:rPr>
                <w:rFonts w:ascii="Times New Roman" w:hAnsi="Times New Roman" w:cs="Times New Roman"/>
                <w:sz w:val="24"/>
                <w:szCs w:val="24"/>
              </w:rPr>
              <w:t>.</w:t>
            </w:r>
          </w:p>
        </w:tc>
      </w:tr>
      <w:tr w:rsidR="00AA1E12" w:rsidRPr="00902436" w14:paraId="2DED6CCE" w14:textId="77777777" w:rsidTr="6864F871">
        <w:tc>
          <w:tcPr>
            <w:tcW w:w="9016" w:type="dxa"/>
            <w:gridSpan w:val="4"/>
          </w:tcPr>
          <w:p w14:paraId="16AAB4F9" w14:textId="21EE52DB" w:rsidR="00AA1E12" w:rsidRPr="00902436" w:rsidRDefault="782E29EF" w:rsidP="00F7374E">
            <w:pPr>
              <w:pStyle w:val="ListParagraph"/>
              <w:numPr>
                <w:ilvl w:val="0"/>
                <w:numId w:val="102"/>
              </w:numPr>
              <w:rPr>
                <w:rFonts w:ascii="Times New Roman" w:hAnsi="Times New Roman" w:cs="Times New Roman"/>
                <w:sz w:val="24"/>
                <w:szCs w:val="24"/>
              </w:rPr>
            </w:pPr>
            <w:r w:rsidRPr="6864F871">
              <w:rPr>
                <w:rFonts w:ascii="Times New Roman" w:hAnsi="Times New Roman" w:cs="Times New Roman"/>
                <w:sz w:val="24"/>
                <w:szCs w:val="24"/>
                <w:lang w:val="sr-Latn-RS"/>
              </w:rPr>
              <w:t>Измена</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описана</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отвореном</w:t>
            </w:r>
            <w:r w:rsidR="615244EE" w:rsidRPr="6864F871">
              <w:rPr>
                <w:rFonts w:ascii="Times New Roman" w:hAnsi="Times New Roman" w:cs="Times New Roman"/>
                <w:sz w:val="24"/>
                <w:szCs w:val="24"/>
              </w:rPr>
              <w:t xml:space="preserve"> </w:t>
            </w:r>
            <w:r w:rsidR="309B923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делу</w:t>
            </w:r>
            <w:r w:rsidR="309B9237" w:rsidRPr="6864F871">
              <w:rPr>
                <w:rFonts w:ascii="Times New Roman" w:hAnsi="Times New Roman" w:cs="Times New Roman"/>
                <w:sz w:val="24"/>
                <w:szCs w:val="24"/>
                <w:lang w:val="sr-Latn-RS"/>
              </w:rPr>
              <w:t xml:space="preserve"> </w:t>
            </w:r>
            <w:r w:rsidR="615244EE" w:rsidRPr="6864F871">
              <w:rPr>
                <w:rFonts w:ascii="Times New Roman" w:hAnsi="Times New Roman" w:cs="Times New Roman"/>
                <w:sz w:val="24"/>
                <w:szCs w:val="24"/>
              </w:rPr>
              <w:t>(</w:t>
            </w:r>
            <w:r w:rsidRPr="6864F871">
              <w:rPr>
                <w:rFonts w:ascii="Times New Roman" w:hAnsi="Times New Roman" w:cs="Times New Roman"/>
                <w:sz w:val="24"/>
                <w:szCs w:val="24"/>
              </w:rPr>
              <w:t>енгл</w:t>
            </w:r>
            <w:r w:rsidR="13088916" w:rsidRPr="6864F871">
              <w:rPr>
                <w:rFonts w:ascii="Times New Roman" w:hAnsi="Times New Roman" w:cs="Times New Roman"/>
                <w:sz w:val="24"/>
                <w:szCs w:val="24"/>
              </w:rPr>
              <w:t xml:space="preserve">. </w:t>
            </w:r>
            <w:r w:rsidR="26A89B1B" w:rsidRPr="6864F871">
              <w:rPr>
                <w:rFonts w:ascii="Times New Roman" w:hAnsi="Times New Roman" w:cs="Times New Roman"/>
                <w:sz w:val="24"/>
                <w:szCs w:val="24"/>
              </w:rPr>
              <w:t>open (applicant’s) part</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6C4137D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досијеа</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309B9237" w:rsidRPr="6864F871">
              <w:rPr>
                <w:rFonts w:ascii="Times New Roman" w:hAnsi="Times New Roman" w:cs="Times New Roman"/>
                <w:sz w:val="24"/>
                <w:szCs w:val="24"/>
                <w:lang w:val="sr-Latn-RS"/>
              </w:rPr>
              <w:t xml:space="preserve"> (</w:t>
            </w:r>
            <w:r w:rsidR="5EBD85F9" w:rsidRPr="6864F871">
              <w:rPr>
                <w:rFonts w:ascii="Times New Roman" w:hAnsi="Times New Roman" w:cs="Times New Roman"/>
                <w:i/>
                <w:iCs/>
                <w:sz w:val="24"/>
                <w:szCs w:val="24"/>
                <w:lang w:val="sr-Latn-RS"/>
              </w:rPr>
              <w:t>ASMF</w:t>
            </w:r>
            <w:r w:rsidR="309B9237"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а</w:t>
            </w:r>
            <w:r w:rsidR="309B9237" w:rsidRPr="6864F871">
              <w:rPr>
                <w:rFonts w:ascii="Times New Roman" w:hAnsi="Times New Roman" w:cs="Times New Roman"/>
                <w:sz w:val="24"/>
                <w:szCs w:val="24"/>
                <w:lang w:val="sr-Latn-RS"/>
              </w:rPr>
              <w:t>)</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15244E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1C222AB3"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615244EE" w:rsidRPr="6864F871">
              <w:rPr>
                <w:rFonts w:ascii="Times New Roman" w:hAnsi="Times New Roman" w:cs="Times New Roman"/>
                <w:sz w:val="24"/>
                <w:szCs w:val="24"/>
              </w:rPr>
              <w:t>.</w:t>
            </w:r>
          </w:p>
        </w:tc>
      </w:tr>
      <w:tr w:rsidR="00AA1E12" w:rsidRPr="00902436" w14:paraId="02CA002A" w14:textId="77777777" w:rsidTr="6864F871">
        <w:tc>
          <w:tcPr>
            <w:tcW w:w="9016" w:type="dxa"/>
            <w:gridSpan w:val="4"/>
          </w:tcPr>
          <w:p w14:paraId="77B556A5" w14:textId="3D1A5A73" w:rsidR="00AA1E12" w:rsidRPr="00902436" w:rsidRDefault="782E29EF" w:rsidP="00F7374E">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није</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последица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десили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7E98C76" w:rsidRPr="00902436">
              <w:rPr>
                <w:rFonts w:ascii="Times New Roman" w:hAnsi="Times New Roman" w:cs="Times New Roman"/>
                <w:sz w:val="24"/>
                <w:szCs w:val="24"/>
              </w:rPr>
              <w:t>њ</w:t>
            </w:r>
            <w:r w:rsidRPr="00902436">
              <w:rPr>
                <w:rFonts w:ascii="Times New Roman" w:hAnsi="Times New Roman" w:cs="Times New Roman"/>
                <w:sz w:val="24"/>
                <w:szCs w:val="24"/>
              </w:rPr>
              <w:t>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проблема</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везаних</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33D729E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3D729E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последица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везаних</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E9E00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безбедно</w:t>
            </w:r>
            <w:r w:rsidRPr="00902436">
              <w:rPr>
                <w:rFonts w:ascii="Times New Roman" w:hAnsi="Times New Roman" w:cs="Times New Roman"/>
                <w:sz w:val="24"/>
                <w:szCs w:val="24"/>
                <w:lang w:val="sr-Latn-RS"/>
              </w:rPr>
              <w:t>ст</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615244EE" w:rsidRPr="00902436">
              <w:rPr>
                <w:rFonts w:ascii="Times New Roman" w:hAnsi="Times New Roman" w:cs="Times New Roman"/>
                <w:sz w:val="24"/>
                <w:szCs w:val="24"/>
              </w:rPr>
              <w:t>.</w:t>
            </w:r>
          </w:p>
        </w:tc>
      </w:tr>
      <w:tr w:rsidR="00A61F1C" w:rsidRPr="00902436" w14:paraId="5E758A4D" w14:textId="77777777" w:rsidTr="6864F871">
        <w:tc>
          <w:tcPr>
            <w:tcW w:w="9016" w:type="dxa"/>
            <w:gridSpan w:val="4"/>
          </w:tcPr>
          <w:p w14:paraId="3715E817" w14:textId="0F367AFE" w:rsidR="00A61F1C" w:rsidRPr="00902436" w:rsidRDefault="782E29EF" w:rsidP="00F7374E">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17E98C76"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w:t>
            </w:r>
            <w:r w:rsidR="468E4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56C909"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буде</w:t>
            </w:r>
            <w:r w:rsidR="4356C90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недостатака</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15244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575434E" w:rsidRPr="00902436">
              <w:rPr>
                <w:rFonts w:ascii="Times New Roman" w:hAnsi="Times New Roman" w:cs="Times New Roman"/>
                <w:sz w:val="24"/>
                <w:szCs w:val="24"/>
              </w:rPr>
              <w:t>њ</w:t>
            </w:r>
            <w:r w:rsidRPr="00902436">
              <w:rPr>
                <w:rFonts w:ascii="Times New Roman" w:hAnsi="Times New Roman" w:cs="Times New Roman"/>
                <w:sz w:val="24"/>
                <w:szCs w:val="24"/>
              </w:rPr>
              <w:t>и</w:t>
            </w:r>
            <w:r w:rsidR="615244EE" w:rsidRPr="00902436">
              <w:rPr>
                <w:rFonts w:ascii="Times New Roman" w:hAnsi="Times New Roman" w:cs="Times New Roman"/>
                <w:sz w:val="24"/>
                <w:szCs w:val="24"/>
              </w:rPr>
              <w:t>.</w:t>
            </w:r>
          </w:p>
        </w:tc>
      </w:tr>
      <w:tr w:rsidR="00A61F1C" w:rsidRPr="00902436" w14:paraId="404C5FA5" w14:textId="77777777" w:rsidTr="6864F871">
        <w:tc>
          <w:tcPr>
            <w:tcW w:w="9016" w:type="dxa"/>
            <w:gridSpan w:val="4"/>
          </w:tcPr>
          <w:p w14:paraId="71435CCF" w14:textId="52A46CC7" w:rsidR="00A61F1C" w:rsidRPr="00902436" w:rsidRDefault="782E29EF" w:rsidP="00F7374E">
            <w:pPr>
              <w:pStyle w:val="ListParagraph"/>
              <w:numPr>
                <w:ilvl w:val="0"/>
                <w:numId w:val="102"/>
              </w:numPr>
              <w:rPr>
                <w:rFonts w:ascii="Times New Roman" w:hAnsi="Times New Roman" w:cs="Times New Roman"/>
                <w:sz w:val="24"/>
                <w:szCs w:val="24"/>
                <w:lang w:val="en-US"/>
              </w:rPr>
            </w:pPr>
            <w:r w:rsidRPr="00902436">
              <w:rPr>
                <w:rFonts w:ascii="Times New Roman" w:hAnsi="Times New Roman" w:cs="Times New Roman"/>
                <w:sz w:val="24"/>
                <w:szCs w:val="24"/>
              </w:rPr>
              <w:t>Треба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остане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2575434E" w:rsidRPr="00902436">
              <w:rPr>
                <w:rFonts w:ascii="Times New Roman" w:hAnsi="Times New Roman" w:cs="Times New Roman"/>
                <w:sz w:val="24"/>
                <w:szCs w:val="24"/>
              </w:rPr>
              <w:t>њ</w:t>
            </w:r>
            <w:r w:rsidRPr="00902436">
              <w:rPr>
                <w:rFonts w:ascii="Times New Roman" w:hAnsi="Times New Roman" w:cs="Times New Roman"/>
                <w:sz w:val="24"/>
                <w:szCs w:val="24"/>
              </w:rPr>
              <w:t>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један</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7C598E9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575434E" w:rsidRPr="00902436">
              <w:rPr>
                <w:rFonts w:ascii="Times New Roman" w:hAnsi="Times New Roman" w:cs="Times New Roman"/>
                <w:sz w:val="24"/>
                <w:szCs w:val="24"/>
              </w:rPr>
              <w:t>њ</w:t>
            </w:r>
            <w:r w:rsidRPr="00902436">
              <w:rPr>
                <w:rFonts w:ascii="Times New Roman" w:hAnsi="Times New Roman" w:cs="Times New Roman"/>
                <w:sz w:val="24"/>
                <w:szCs w:val="24"/>
              </w:rPr>
              <w:t>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претходно</w:t>
            </w:r>
            <w:r w:rsidR="7C40BD7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r w:rsidR="7C40BD74" w:rsidRPr="00902436">
              <w:rPr>
                <w:rFonts w:ascii="Times New Roman" w:hAnsi="Times New Roman" w:cs="Times New Roman"/>
                <w:sz w:val="24"/>
                <w:szCs w:val="24"/>
              </w:rPr>
              <w:t>.</w:t>
            </w:r>
          </w:p>
        </w:tc>
      </w:tr>
      <w:tr w:rsidR="005F2852" w:rsidRPr="00902436" w14:paraId="49415966" w14:textId="77777777" w:rsidTr="6864F871">
        <w:tc>
          <w:tcPr>
            <w:tcW w:w="9016" w:type="dxa"/>
            <w:gridSpan w:val="4"/>
          </w:tcPr>
          <w:p w14:paraId="4CFE0CE4" w14:textId="65410115" w:rsidR="005F2852"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5F2852" w:rsidRPr="00902436">
              <w:rPr>
                <w:rFonts w:ascii="Times New Roman" w:hAnsi="Times New Roman" w:cs="Times New Roman"/>
                <w:b/>
                <w:bCs/>
                <w:sz w:val="24"/>
                <w:szCs w:val="24"/>
              </w:rPr>
              <w:t xml:space="preserve"> </w:t>
            </w:r>
          </w:p>
        </w:tc>
      </w:tr>
      <w:tr w:rsidR="00A61F1C" w:rsidRPr="00902436" w14:paraId="625AAD63" w14:textId="77777777" w:rsidTr="6864F871">
        <w:tc>
          <w:tcPr>
            <w:tcW w:w="9016" w:type="dxa"/>
            <w:gridSpan w:val="4"/>
          </w:tcPr>
          <w:p w14:paraId="2C876C83" w14:textId="487C4371" w:rsidR="00A61F1C" w:rsidRPr="00902436" w:rsidRDefault="782E29EF" w:rsidP="00F7374E">
            <w:pPr>
              <w:pStyle w:val="ListParagraph"/>
              <w:numPr>
                <w:ilvl w:val="0"/>
                <w:numId w:val="103"/>
              </w:numPr>
              <w:rPr>
                <w:rFonts w:ascii="Times New Roman" w:hAnsi="Times New Roman" w:cs="Times New Roman"/>
                <w:sz w:val="24"/>
                <w:szCs w:val="24"/>
              </w:rPr>
            </w:pPr>
            <w:r w:rsidRPr="6864F871">
              <w:rPr>
                <w:rFonts w:ascii="Times New Roman" w:hAnsi="Times New Roman" w:cs="Times New Roman"/>
                <w:sz w:val="24"/>
                <w:szCs w:val="24"/>
              </w:rPr>
              <w:t>Измене</w:t>
            </w:r>
            <w:r w:rsidR="3D55FA8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3D55FA8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3D55FA8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3D55FA8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3D55FA8B"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3D55FA8B"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3D55FA8B" w:rsidRPr="6864F871">
              <w:rPr>
                <w:rFonts w:ascii="Times New Roman" w:hAnsi="Times New Roman" w:cs="Times New Roman"/>
                <w:sz w:val="24"/>
                <w:szCs w:val="24"/>
              </w:rPr>
              <w:t>).</w:t>
            </w:r>
          </w:p>
        </w:tc>
      </w:tr>
      <w:tr w:rsidR="00AA1E12" w:rsidRPr="00902436" w14:paraId="14E15F88" w14:textId="77777777" w:rsidTr="6864F871">
        <w:tc>
          <w:tcPr>
            <w:tcW w:w="9016" w:type="dxa"/>
            <w:gridSpan w:val="4"/>
          </w:tcPr>
          <w:p w14:paraId="4516C070" w14:textId="7C5785C8" w:rsidR="00AA1E12" w:rsidRPr="00902436" w:rsidRDefault="782E29EF" w:rsidP="00F7374E">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lang w:val="sr-Latn-RS"/>
              </w:rPr>
              <w:t>Подаци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анализи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серија</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упоредне</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табеле</w:t>
            </w:r>
            <w:r w:rsidR="08BA6DC8" w:rsidRPr="00902436">
              <w:rPr>
                <w:rFonts w:ascii="Times New Roman" w:hAnsi="Times New Roman" w:cs="Times New Roman"/>
                <w:sz w:val="24"/>
                <w:szCs w:val="24"/>
              </w:rPr>
              <w:t>)</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најма</w:t>
            </w:r>
            <w:r w:rsidR="2575434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две</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серије</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величине</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минимум</w:t>
            </w:r>
            <w:r w:rsidR="08BA6D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пилот</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серије</w:t>
            </w:r>
            <w:r w:rsidR="08BA6DC8" w:rsidRPr="00902436">
              <w:rPr>
                <w:rFonts w:ascii="Times New Roman" w:hAnsi="Times New Roman" w:cs="Times New Roman"/>
                <w:sz w:val="24"/>
                <w:szCs w:val="24"/>
                <w:lang w:val="sr-Latn-RS"/>
              </w:rPr>
              <w:t>)</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8BA6DC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интермедијера</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04788D2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4788D2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1C222AB3"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произведених</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тренутно</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предложеним</w:t>
            </w:r>
            <w:r w:rsidR="07F9D51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процесом</w:t>
            </w:r>
            <w:r w:rsidR="07F9D51C" w:rsidRPr="00902436">
              <w:rPr>
                <w:rFonts w:ascii="Times New Roman" w:hAnsi="Times New Roman" w:cs="Times New Roman"/>
                <w:sz w:val="24"/>
                <w:szCs w:val="24"/>
              </w:rPr>
              <w:t>.</w:t>
            </w:r>
          </w:p>
        </w:tc>
      </w:tr>
      <w:tr w:rsidR="00AA1E12" w:rsidRPr="00902436" w14:paraId="3F2BAB2D" w14:textId="77777777" w:rsidTr="6864F871">
        <w:tc>
          <w:tcPr>
            <w:tcW w:w="9016" w:type="dxa"/>
            <w:gridSpan w:val="4"/>
          </w:tcPr>
          <w:p w14:paraId="0AB43A42" w14:textId="44FDC9D1" w:rsidR="00AA1E12" w:rsidRPr="00902436" w:rsidRDefault="00E43B9B" w:rsidP="00F7374E">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t>Копија</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прилог</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обрасца</w:t>
            </w:r>
            <w:r w:rsidR="4B7E4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захтева</w:t>
            </w:r>
            <w:r w:rsidR="4B7E49D1" w:rsidRPr="00902436">
              <w:rPr>
                <w:rFonts w:ascii="Times New Roman" w:hAnsi="Times New Roman" w:cs="Times New Roman"/>
                <w:sz w:val="24"/>
                <w:szCs w:val="24"/>
              </w:rPr>
              <w:t>).</w:t>
            </w:r>
          </w:p>
        </w:tc>
      </w:tr>
      <w:tr w:rsidR="00AA1E12" w:rsidRPr="00902436" w14:paraId="29A0BB0F" w14:textId="77777777" w:rsidTr="6864F871">
        <w:tc>
          <w:tcPr>
            <w:tcW w:w="9016" w:type="dxa"/>
            <w:gridSpan w:val="4"/>
          </w:tcPr>
          <w:p w14:paraId="62BDE255" w14:textId="5269419E" w:rsidR="00AA1E12" w:rsidRPr="00902436" w:rsidRDefault="782E29EF" w:rsidP="00F7374E">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t>Изјава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5B6D1B3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2575434E" w:rsidRPr="00902436">
              <w:rPr>
                <w:rFonts w:ascii="Times New Roman" w:hAnsi="Times New Roman" w:cs="Times New Roman"/>
                <w:sz w:val="24"/>
                <w:szCs w:val="24"/>
              </w:rPr>
              <w:t>њ</w:t>
            </w:r>
            <w:r w:rsidRPr="00902436">
              <w:rPr>
                <w:rFonts w:ascii="Times New Roman" w:hAnsi="Times New Roman" w:cs="Times New Roman"/>
                <w:sz w:val="24"/>
                <w:szCs w:val="24"/>
              </w:rPr>
              <w:t>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ефикасност</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D114EC2" w:rsidRPr="00902436">
              <w:rPr>
                <w:rFonts w:ascii="Times New Roman" w:hAnsi="Times New Roman" w:cs="Times New Roman"/>
                <w:sz w:val="24"/>
                <w:szCs w:val="24"/>
              </w:rPr>
              <w:t>/</w:t>
            </w:r>
            <w:r w:rsidRPr="00902436">
              <w:rPr>
                <w:rFonts w:ascii="Times New Roman" w:hAnsi="Times New Roman" w:cs="Times New Roman"/>
                <w:sz w:val="24"/>
                <w:szCs w:val="24"/>
              </w:rPr>
              <w:t>готовог</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2575434E" w:rsidRPr="00902436">
              <w:rPr>
                <w:rFonts w:ascii="Times New Roman" w:hAnsi="Times New Roman" w:cs="Times New Roman"/>
                <w:sz w:val="24"/>
                <w:szCs w:val="24"/>
              </w:rPr>
              <w:t>њ</w:t>
            </w:r>
            <w:r w:rsidRPr="00902436">
              <w:rPr>
                <w:rFonts w:ascii="Times New Roman" w:hAnsi="Times New Roman" w:cs="Times New Roman"/>
                <w:sz w:val="24"/>
                <w:szCs w:val="24"/>
              </w:rPr>
              <w:t>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производ</w:t>
            </w:r>
            <w:r w:rsidR="4B915483"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4233E5C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без</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стварне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што</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дета</w:t>
            </w:r>
            <w:r w:rsidR="1C222AB3" w:rsidRPr="00902436">
              <w:rPr>
                <w:rFonts w:ascii="Times New Roman" w:hAnsi="Times New Roman" w:cs="Times New Roman"/>
                <w:sz w:val="24"/>
                <w:szCs w:val="24"/>
              </w:rPr>
              <w:t>љ</w:t>
            </w:r>
            <w:r w:rsidRPr="00902436">
              <w:rPr>
                <w:rFonts w:ascii="Times New Roman" w:hAnsi="Times New Roman" w:cs="Times New Roman"/>
                <w:sz w:val="24"/>
                <w:szCs w:val="24"/>
              </w:rPr>
              <w:t>ни</w:t>
            </w:r>
            <w:r w:rsidR="373DA31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373DA31F"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реагенсима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пуфери</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припрема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медијума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3A66B62E" w:rsidRPr="00902436">
              <w:rPr>
                <w:rFonts w:ascii="Times New Roman" w:hAnsi="Times New Roman" w:cs="Times New Roman"/>
                <w:sz w:val="24"/>
                <w:szCs w:val="24"/>
              </w:rPr>
              <w:t>љ</w:t>
            </w:r>
            <w:r w:rsidRPr="00902436">
              <w:rPr>
                <w:rFonts w:ascii="Times New Roman" w:hAnsi="Times New Roman" w:cs="Times New Roman"/>
                <w:sz w:val="24"/>
                <w:szCs w:val="24"/>
              </w:rPr>
              <w:t>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материјале</w:t>
            </w:r>
            <w:r w:rsidR="7D114EC2" w:rsidRPr="00902436">
              <w:rPr>
                <w:rFonts w:ascii="Times New Roman" w:hAnsi="Times New Roman" w:cs="Times New Roman"/>
                <w:sz w:val="24"/>
                <w:szCs w:val="24"/>
              </w:rPr>
              <w:t>/</w:t>
            </w:r>
            <w:r w:rsidRPr="00902436">
              <w:rPr>
                <w:rFonts w:ascii="Times New Roman" w:hAnsi="Times New Roman" w:cs="Times New Roman"/>
                <w:sz w:val="24"/>
                <w:szCs w:val="24"/>
              </w:rPr>
              <w:t>активне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ова</w:t>
            </w:r>
            <w:r w:rsidR="651DEF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651DEFB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треба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A66B62E" w:rsidRPr="00902436">
              <w:rPr>
                <w:rFonts w:ascii="Times New Roman" w:hAnsi="Times New Roman" w:cs="Times New Roman"/>
                <w:sz w:val="24"/>
                <w:szCs w:val="24"/>
              </w:rPr>
              <w:t>љ</w:t>
            </w:r>
            <w:r w:rsidRPr="00902436">
              <w:rPr>
                <w:rFonts w:ascii="Times New Roman" w:hAnsi="Times New Roman" w:cs="Times New Roman"/>
                <w:sz w:val="24"/>
                <w:szCs w:val="24"/>
              </w:rPr>
              <w:t>учује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дета</w:t>
            </w:r>
            <w:r w:rsidR="720A940C" w:rsidRPr="00902436">
              <w:rPr>
                <w:rFonts w:ascii="Times New Roman" w:hAnsi="Times New Roman" w:cs="Times New Roman"/>
                <w:sz w:val="24"/>
                <w:szCs w:val="24"/>
              </w:rPr>
              <w:t>љ</w:t>
            </w:r>
            <w:r w:rsidRPr="00902436">
              <w:rPr>
                <w:rFonts w:ascii="Times New Roman" w:hAnsi="Times New Roman" w:cs="Times New Roman"/>
                <w:sz w:val="24"/>
                <w:szCs w:val="24"/>
              </w:rPr>
              <w:t>но</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поређе</w:t>
            </w:r>
            <w:r w:rsidR="4B915483" w:rsidRPr="00902436">
              <w:rPr>
                <w:rFonts w:ascii="Times New Roman" w:hAnsi="Times New Roman" w:cs="Times New Roman"/>
                <w:sz w:val="24"/>
                <w:szCs w:val="24"/>
              </w:rPr>
              <w:t>њ</w:t>
            </w:r>
            <w:r w:rsidRPr="00902436">
              <w:rPr>
                <w:rFonts w:ascii="Times New Roman" w:hAnsi="Times New Roman" w:cs="Times New Roman"/>
                <w:sz w:val="24"/>
                <w:szCs w:val="24"/>
              </w:rPr>
              <w:t>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карактеристика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3F7B982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F7B982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екстракте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време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екстракције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температура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притисак</w:t>
            </w:r>
            <w:r w:rsidR="7D114EC2" w:rsidRPr="00902436">
              <w:rPr>
                <w:rFonts w:ascii="Times New Roman" w:hAnsi="Times New Roman" w:cs="Times New Roman"/>
                <w:sz w:val="24"/>
                <w:szCs w:val="24"/>
              </w:rPr>
              <w:t>).</w:t>
            </w:r>
          </w:p>
        </w:tc>
      </w:tr>
      <w:tr w:rsidR="00A61F1C" w:rsidRPr="00902436" w14:paraId="3F498861" w14:textId="77777777" w:rsidTr="6864F871">
        <w:tc>
          <w:tcPr>
            <w:tcW w:w="9016" w:type="dxa"/>
            <w:gridSpan w:val="4"/>
          </w:tcPr>
          <w:p w14:paraId="68C0960E" w14:textId="62470836" w:rsidR="00A61F1C" w:rsidRPr="00902436" w:rsidRDefault="782E29EF" w:rsidP="00F7374E">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t>У</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720A940C" w:rsidRPr="00902436">
              <w:rPr>
                <w:rFonts w:ascii="Times New Roman" w:hAnsi="Times New Roman" w:cs="Times New Roman"/>
                <w:sz w:val="24"/>
                <w:szCs w:val="24"/>
              </w:rPr>
              <w:t>љ</w:t>
            </w:r>
            <w:r w:rsidRPr="00902436">
              <w:rPr>
                <w:rFonts w:ascii="Times New Roman" w:hAnsi="Times New Roman" w:cs="Times New Roman"/>
                <w:sz w:val="24"/>
                <w:szCs w:val="24"/>
              </w:rPr>
              <w:t>них</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полазних</w:t>
            </w:r>
            <w:r w:rsidR="0FDEE31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доброј</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720A940C" w:rsidRPr="00902436">
              <w:rPr>
                <w:rFonts w:ascii="Times New Roman" w:hAnsi="Times New Roman" w:cs="Times New Roman"/>
                <w:sz w:val="24"/>
                <w:szCs w:val="24"/>
              </w:rPr>
              <w:t>љ</w:t>
            </w:r>
            <w:r w:rsidRPr="00902436">
              <w:rPr>
                <w:rFonts w:ascii="Times New Roman" w:hAnsi="Times New Roman" w:cs="Times New Roman"/>
                <w:sz w:val="24"/>
                <w:szCs w:val="24"/>
              </w:rPr>
              <w:t>опривредној</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пракси</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сакуп</w:t>
            </w:r>
            <w:r w:rsidR="720A940C" w:rsidRPr="00902436">
              <w:rPr>
                <w:rFonts w:ascii="Times New Roman" w:hAnsi="Times New Roman" w:cs="Times New Roman"/>
                <w:sz w:val="24"/>
                <w:szCs w:val="24"/>
              </w:rPr>
              <w:t>љ</w:t>
            </w:r>
            <w:r w:rsidRPr="00902436">
              <w:rPr>
                <w:rFonts w:ascii="Times New Roman" w:hAnsi="Times New Roman" w:cs="Times New Roman"/>
                <w:sz w:val="24"/>
                <w:szCs w:val="24"/>
              </w:rPr>
              <w:t>а</w:t>
            </w:r>
            <w:r w:rsidR="4B915483" w:rsidRPr="00902436">
              <w:rPr>
                <w:rFonts w:ascii="Times New Roman" w:hAnsi="Times New Roman" w:cs="Times New Roman"/>
                <w:sz w:val="24"/>
                <w:szCs w:val="24"/>
              </w:rPr>
              <w:t>њ</w:t>
            </w:r>
            <w:r w:rsidRPr="00902436">
              <w:rPr>
                <w:rFonts w:ascii="Times New Roman" w:hAnsi="Times New Roman" w:cs="Times New Roman"/>
                <w:sz w:val="24"/>
                <w:szCs w:val="24"/>
              </w:rPr>
              <w:t>а</w:t>
            </w:r>
            <w:r w:rsidR="22C6B09A" w:rsidRPr="00902436">
              <w:rPr>
                <w:rFonts w:ascii="Times New Roman" w:hAnsi="Times New Roman" w:cs="Times New Roman"/>
                <w:sz w:val="24"/>
                <w:szCs w:val="24"/>
              </w:rPr>
              <w:t xml:space="preserve"> (</w:t>
            </w:r>
            <w:r w:rsidRPr="00902436">
              <w:rPr>
                <w:rFonts w:ascii="Times New Roman" w:hAnsi="Times New Roman" w:cs="Times New Roman"/>
                <w:sz w:val="24"/>
                <w:szCs w:val="24"/>
              </w:rPr>
              <w:t>енгл</w:t>
            </w:r>
            <w:r w:rsidR="22C6B09A" w:rsidRPr="00902436">
              <w:rPr>
                <w:rFonts w:ascii="Times New Roman" w:hAnsi="Times New Roman" w:cs="Times New Roman"/>
                <w:sz w:val="24"/>
                <w:szCs w:val="24"/>
              </w:rPr>
              <w:t xml:space="preserve">. </w:t>
            </w:r>
            <w:r w:rsidR="7AA4020A" w:rsidRPr="00902436">
              <w:rPr>
                <w:rFonts w:ascii="Times New Roman" w:hAnsi="Times New Roman" w:cs="Times New Roman"/>
                <w:sz w:val="24"/>
                <w:szCs w:val="24"/>
              </w:rPr>
              <w:t xml:space="preserve">GACP </w:t>
            </w:r>
            <w:r w:rsidR="31938A6E" w:rsidRPr="00902436">
              <w:rPr>
                <w:rFonts w:ascii="Times New Roman" w:eastAsia="Times New Roman" w:hAnsi="Times New Roman" w:cs="Times New Roman"/>
                <w:sz w:val="24"/>
                <w:szCs w:val="24"/>
              </w:rPr>
              <w:t>declaration</w:t>
            </w:r>
            <w:r w:rsidR="22C6B09A" w:rsidRPr="00902436">
              <w:rPr>
                <w:rFonts w:ascii="Times New Roman" w:hAnsi="Times New Roman" w:cs="Times New Roman"/>
                <w:sz w:val="24"/>
                <w:szCs w:val="24"/>
              </w:rPr>
              <w:t>)</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носиоца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4B915483" w:rsidRPr="00902436">
              <w:rPr>
                <w:rFonts w:ascii="Times New Roman" w:hAnsi="Times New Roman" w:cs="Times New Roman"/>
                <w:sz w:val="24"/>
                <w:szCs w:val="24"/>
              </w:rPr>
              <w:t>њ</w:t>
            </w:r>
            <w:r w:rsidRPr="00902436">
              <w:rPr>
                <w:rFonts w:ascii="Times New Roman" w:hAnsi="Times New Roman" w:cs="Times New Roman"/>
                <w:sz w:val="24"/>
                <w:szCs w:val="24"/>
              </w:rPr>
              <w:t>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720A940C" w:rsidRPr="00902436">
              <w:rPr>
                <w:rFonts w:ascii="Times New Roman" w:hAnsi="Times New Roman" w:cs="Times New Roman"/>
                <w:sz w:val="24"/>
                <w:szCs w:val="24"/>
              </w:rPr>
              <w:t>љ</w:t>
            </w:r>
            <w:r w:rsidRPr="00902436">
              <w:rPr>
                <w:rFonts w:ascii="Times New Roman" w:hAnsi="Times New Roman" w:cs="Times New Roman"/>
                <w:sz w:val="24"/>
                <w:szCs w:val="24"/>
              </w:rPr>
              <w:t>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остаје</w:t>
            </w:r>
            <w:r w:rsidR="7D114E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7D114EC2" w:rsidRPr="00902436">
              <w:rPr>
                <w:rFonts w:ascii="Times New Roman" w:hAnsi="Times New Roman" w:cs="Times New Roman"/>
                <w:sz w:val="24"/>
                <w:szCs w:val="24"/>
              </w:rPr>
              <w:t>.</w:t>
            </w:r>
          </w:p>
        </w:tc>
      </w:tr>
      <w:tr w:rsidR="00A61F1C" w:rsidRPr="00902436" w14:paraId="59D7D26D" w14:textId="77777777" w:rsidTr="6864F871">
        <w:tc>
          <w:tcPr>
            <w:tcW w:w="9016" w:type="dxa"/>
            <w:gridSpan w:val="4"/>
          </w:tcPr>
          <w:p w14:paraId="3E8044AF" w14:textId="62EB4E23" w:rsidR="00A61F1C" w:rsidRPr="00902436" w:rsidRDefault="782E29EF" w:rsidP="00F7374E">
            <w:pPr>
              <w:pStyle w:val="ListParagraph"/>
              <w:numPr>
                <w:ilvl w:val="0"/>
                <w:numId w:val="103"/>
              </w:numPr>
              <w:rPr>
                <w:rFonts w:ascii="Times New Roman" w:hAnsi="Times New Roman" w:cs="Times New Roman"/>
                <w:sz w:val="24"/>
                <w:szCs w:val="24"/>
              </w:rPr>
            </w:pPr>
            <w:r w:rsidRPr="6864F871">
              <w:rPr>
                <w:rFonts w:ascii="Times New Roman" w:hAnsi="Times New Roman" w:cs="Times New Roman"/>
                <w:sz w:val="24"/>
                <w:szCs w:val="24"/>
              </w:rPr>
              <w:lastRenderedPageBreak/>
              <w:t>Изјава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лек</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7D6A2200"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7D6A2200" w:rsidRPr="6864F871">
              <w:rPr>
                <w:rFonts w:ascii="Times New Roman" w:hAnsi="Times New Roman" w:cs="Times New Roman"/>
                <w:sz w:val="24"/>
                <w:szCs w:val="24"/>
              </w:rPr>
              <w:t>-</w:t>
            </w:r>
            <w:r w:rsidRPr="6864F871">
              <w:rPr>
                <w:rFonts w:ascii="Times New Roman" w:hAnsi="Times New Roman" w:cs="Times New Roman"/>
                <w:sz w:val="24"/>
                <w:szCs w:val="24"/>
              </w:rPr>
              <w:t>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1D6D603D"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720A940C"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нема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квалитативног</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квантитативног</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профила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нечистоћа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физичко</w:t>
            </w:r>
            <w:r w:rsidR="7D6A2200" w:rsidRPr="6864F871">
              <w:rPr>
                <w:rFonts w:ascii="Times New Roman" w:hAnsi="Times New Roman" w:cs="Times New Roman"/>
                <w:sz w:val="24"/>
                <w:szCs w:val="24"/>
              </w:rPr>
              <w:t>-</w:t>
            </w:r>
            <w:r w:rsidRPr="6864F871">
              <w:rPr>
                <w:rFonts w:ascii="Times New Roman" w:hAnsi="Times New Roman" w:cs="Times New Roman"/>
                <w:sz w:val="24"/>
                <w:szCs w:val="24"/>
              </w:rPr>
              <w:t>хемијских</w:t>
            </w:r>
            <w:r w:rsidR="7D6A2200" w:rsidRPr="6864F871">
              <w:rPr>
                <w:rFonts w:ascii="Times New Roman" w:hAnsi="Times New Roman" w:cs="Times New Roman"/>
                <w:sz w:val="24"/>
                <w:szCs w:val="24"/>
              </w:rPr>
              <w:t xml:space="preserve"> </w:t>
            </w:r>
            <w:r w:rsidR="00C54175" w:rsidRPr="6864F871">
              <w:rPr>
                <w:rFonts w:ascii="Times New Roman" w:hAnsi="Times New Roman" w:cs="Times New Roman"/>
                <w:sz w:val="24"/>
                <w:szCs w:val="24"/>
              </w:rPr>
              <w:t>особина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пут</w:t>
            </w:r>
            <w:r w:rsidR="15CFA5D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синтезе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остаје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исти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интермедијера</w:t>
            </w:r>
            <w:r w:rsidR="7D6A2200"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остају</w:t>
            </w:r>
            <w:r w:rsidR="5C9AB90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непроме</w:t>
            </w:r>
            <w:r w:rsidR="4B915483" w:rsidRPr="6864F871">
              <w:rPr>
                <w:rFonts w:ascii="Times New Roman" w:hAnsi="Times New Roman" w:cs="Times New Roman"/>
                <w:sz w:val="24"/>
                <w:szCs w:val="24"/>
              </w:rPr>
              <w:t>њ</w:t>
            </w:r>
            <w:r w:rsidRPr="6864F871">
              <w:rPr>
                <w:rFonts w:ascii="Times New Roman" w:hAnsi="Times New Roman" w:cs="Times New Roman"/>
                <w:sz w:val="24"/>
                <w:szCs w:val="24"/>
              </w:rPr>
              <w:t>ене</w:t>
            </w:r>
            <w:r w:rsidR="7D6A2200" w:rsidRPr="6864F871">
              <w:rPr>
                <w:rFonts w:ascii="Times New Roman" w:hAnsi="Times New Roman" w:cs="Times New Roman"/>
                <w:sz w:val="24"/>
                <w:szCs w:val="24"/>
              </w:rPr>
              <w:t>.</w:t>
            </w:r>
          </w:p>
        </w:tc>
      </w:tr>
      <w:tr w:rsidR="00AA1E12" w:rsidRPr="00902436" w14:paraId="58E61820" w14:textId="77777777" w:rsidTr="6864F871">
        <w:tc>
          <w:tcPr>
            <w:tcW w:w="9016" w:type="dxa"/>
            <w:gridSpan w:val="4"/>
          </w:tcPr>
          <w:p w14:paraId="0B41083F" w14:textId="6073DD42" w:rsidR="00AA1E12" w:rsidRPr="00902436" w:rsidRDefault="782E29EF"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rPr>
              <w:t>Напомена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7D6A2200" w:rsidRPr="00902436">
              <w:rPr>
                <w:rFonts w:ascii="Times New Roman" w:hAnsi="Times New Roman" w:cs="Times New Roman"/>
                <w:i/>
                <w:iCs/>
                <w:sz w:val="24"/>
                <w:szCs w:val="24"/>
              </w:rPr>
              <w:t xml:space="preserve"> </w:t>
            </w:r>
            <w:r w:rsidR="5C2EDCA1" w:rsidRPr="00902436">
              <w:rPr>
                <w:rFonts w:ascii="Times New Roman" w:hAnsi="Times New Roman" w:cs="Times New Roman"/>
                <w:i/>
                <w:iCs/>
                <w:sz w:val="24"/>
                <w:szCs w:val="24"/>
              </w:rPr>
              <w:t>Q.I</w:t>
            </w:r>
            <w:r w:rsidR="7D6A2200" w:rsidRPr="00902436">
              <w:rPr>
                <w:rFonts w:ascii="Times New Roman" w:hAnsi="Times New Roman" w:cs="Times New Roman"/>
                <w:i/>
                <w:iCs/>
                <w:sz w:val="24"/>
                <w:szCs w:val="24"/>
              </w:rPr>
              <w:t>.</w:t>
            </w:r>
            <w:r w:rsidRPr="00902436">
              <w:rPr>
                <w:rFonts w:ascii="Times New Roman" w:hAnsi="Times New Roman" w:cs="Times New Roman"/>
                <w:i/>
                <w:iCs/>
                <w:sz w:val="24"/>
                <w:szCs w:val="24"/>
              </w:rPr>
              <w:t>а</w:t>
            </w:r>
            <w:r w:rsidR="7D6A2200" w:rsidRPr="00902436">
              <w:rPr>
                <w:rFonts w:ascii="Times New Roman" w:hAnsi="Times New Roman" w:cs="Times New Roman"/>
                <w:i/>
                <w:iCs/>
                <w:sz w:val="24"/>
                <w:szCs w:val="24"/>
              </w:rPr>
              <w:t>.2.</w:t>
            </w:r>
            <w:r w:rsidR="08581E9B" w:rsidRPr="00902436">
              <w:rPr>
                <w:rFonts w:ascii="Times New Roman" w:hAnsi="Times New Roman" w:cs="Times New Roman"/>
                <w:i/>
                <w:iCs/>
                <w:sz w:val="24"/>
                <w:szCs w:val="24"/>
              </w:rPr>
              <w:t>b</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хемијске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активне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ово</w:t>
            </w:r>
            <w:r w:rsidR="37435742"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се</w:t>
            </w:r>
            <w:r w:rsidR="0B4C0CD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односи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значајне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измене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пута</w:t>
            </w:r>
            <w:r w:rsidR="41B126D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синтезе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услова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производ</w:t>
            </w:r>
            <w:r w:rsidR="4B915483" w:rsidRPr="00902436">
              <w:rPr>
                <w:rFonts w:ascii="Times New Roman" w:hAnsi="Times New Roman" w:cs="Times New Roman"/>
                <w:i/>
                <w:iCs/>
                <w:sz w:val="24"/>
                <w:szCs w:val="24"/>
              </w:rPr>
              <w:t>њ</w:t>
            </w:r>
            <w:r w:rsidRPr="00902436">
              <w:rPr>
                <w:rFonts w:ascii="Times New Roman" w:hAnsi="Times New Roman" w:cs="Times New Roman"/>
                <w:i/>
                <w:iCs/>
                <w:sz w:val="24"/>
                <w:szCs w:val="24"/>
              </w:rPr>
              <w:t>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w:t>
            </w:r>
            <w:r w:rsidRPr="00902436">
              <w:rPr>
                <w:rFonts w:ascii="Times New Roman" w:hAnsi="Times New Roman" w:cs="Times New Roman"/>
                <w:i/>
                <w:iCs/>
                <w:sz w:val="24"/>
                <w:szCs w:val="24"/>
                <w:lang w:val="sr-Latn-RS"/>
              </w:rPr>
              <w:t>и</w:t>
            </w:r>
            <w:r w:rsidR="36B268FD"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могу</w:t>
            </w:r>
            <w:r w:rsidR="36B268FD"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утицати</w:t>
            </w:r>
            <w:r w:rsidR="4281A5EA"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на</w:t>
            </w:r>
            <w:r w:rsidR="4281A5EA"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важне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карактеристике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квалитета</w:t>
            </w:r>
            <w:r w:rsidR="36B268FD"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активне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као</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што</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квалитативни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7D6A2200"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квантитативни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профил</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нечистоћа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који</w:t>
            </w:r>
            <w:r w:rsidR="7D6A2200"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захтева</w:t>
            </w:r>
            <w:r w:rsidR="03594828"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квалификацију</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физичко</w:t>
            </w:r>
            <w:r w:rsidR="7D6A2200" w:rsidRPr="00902436">
              <w:rPr>
                <w:rFonts w:ascii="Times New Roman" w:hAnsi="Times New Roman" w:cs="Times New Roman"/>
                <w:i/>
                <w:iCs/>
                <w:sz w:val="24"/>
                <w:szCs w:val="24"/>
              </w:rPr>
              <w:t>-</w:t>
            </w:r>
            <w:r w:rsidRPr="00902436">
              <w:rPr>
                <w:rFonts w:ascii="Times New Roman" w:hAnsi="Times New Roman" w:cs="Times New Roman"/>
                <w:i/>
                <w:iCs/>
                <w:sz w:val="24"/>
                <w:szCs w:val="24"/>
              </w:rPr>
              <w:t>хемијск</w:t>
            </w:r>
            <w:r w:rsidR="0023751C" w:rsidRPr="00902436">
              <w:rPr>
                <w:rFonts w:ascii="Times New Roman" w:hAnsi="Times New Roman" w:cs="Times New Roman"/>
                <w:i/>
                <w:iCs/>
                <w:sz w:val="24"/>
                <w:szCs w:val="24"/>
              </w:rPr>
              <w:t>е</w:t>
            </w:r>
            <w:r w:rsidR="7D6A2200" w:rsidRPr="00902436">
              <w:rPr>
                <w:rFonts w:ascii="Times New Roman" w:hAnsi="Times New Roman" w:cs="Times New Roman"/>
                <w:i/>
                <w:iCs/>
                <w:sz w:val="24"/>
                <w:szCs w:val="24"/>
              </w:rPr>
              <w:t xml:space="preserve"> </w:t>
            </w:r>
            <w:r w:rsidR="0023751C" w:rsidRPr="00902436">
              <w:rPr>
                <w:rFonts w:ascii="Times New Roman" w:hAnsi="Times New Roman" w:cs="Times New Roman"/>
                <w:i/>
                <w:iCs/>
                <w:sz w:val="24"/>
                <w:szCs w:val="24"/>
              </w:rPr>
              <w:t>особине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w:t>
            </w:r>
            <w:r w:rsidR="0023751C" w:rsidRPr="00902436">
              <w:rPr>
                <w:rFonts w:ascii="Times New Roman" w:hAnsi="Times New Roman" w:cs="Times New Roman"/>
                <w:i/>
                <w:iCs/>
                <w:sz w:val="24"/>
                <w:szCs w:val="24"/>
              </w:rPr>
              <w:t>е</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утичу</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7D6A220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биорасположивост</w:t>
            </w:r>
            <w:r w:rsidR="7D6A2200" w:rsidRPr="00902436">
              <w:rPr>
                <w:rFonts w:ascii="Times New Roman" w:hAnsi="Times New Roman" w:cs="Times New Roman"/>
                <w:i/>
                <w:iCs/>
                <w:sz w:val="24"/>
                <w:szCs w:val="24"/>
              </w:rPr>
              <w:t>.</w:t>
            </w:r>
          </w:p>
        </w:tc>
      </w:tr>
      <w:bookmarkEnd w:id="4"/>
    </w:tbl>
    <w:p w14:paraId="298B5CE3" w14:textId="77777777" w:rsidR="00C3374F" w:rsidRPr="00902436" w:rsidRDefault="00C3374F" w:rsidP="00C3374F">
      <w:pPr>
        <w:rPr>
          <w:rFonts w:ascii="Times New Roman" w:hAnsi="Times New Roman" w:cs="Times New Roman"/>
          <w:sz w:val="24"/>
          <w:szCs w:val="24"/>
        </w:rPr>
      </w:pPr>
    </w:p>
    <w:p w14:paraId="3217530C" w14:textId="2971CFA0" w:rsidR="102DA961" w:rsidRPr="00902436" w:rsidRDefault="5C2EDCA1" w:rsidP="4C980929">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6EEE7D92"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6EEE7D92"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9A38A3" w:rsidRPr="00902436" w14:paraId="171EEDF7" w14:textId="77777777" w:rsidTr="6864F871">
        <w:tc>
          <w:tcPr>
            <w:tcW w:w="5303" w:type="dxa"/>
          </w:tcPr>
          <w:p w14:paraId="47591786" w14:textId="141E525A" w:rsidR="009A38A3" w:rsidRPr="00902436" w:rsidRDefault="5C2EDCA1" w:rsidP="008775BB">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92C74AA"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492C74AA"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lang w:val="sr-Latn-RS"/>
              </w:rPr>
              <w:t>Измена</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величине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серије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3B284E7E"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опсеге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величина</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серија</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интермедијера</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користи</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процесу</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70071848"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492C74A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121" w:type="dxa"/>
            <w:vAlign w:val="center"/>
          </w:tcPr>
          <w:p w14:paraId="3FE85369" w14:textId="4A0DAB00" w:rsidR="009A38A3"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0071848"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15" w:type="dxa"/>
            <w:vAlign w:val="center"/>
          </w:tcPr>
          <w:p w14:paraId="4ED4B3EB" w14:textId="51695C08" w:rsidR="009A38A3"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77" w:type="dxa"/>
            <w:vAlign w:val="center"/>
          </w:tcPr>
          <w:p w14:paraId="510710DE" w14:textId="75D88541" w:rsidR="009A38A3"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8775BB" w:rsidRPr="00902436" w14:paraId="574CB662" w14:textId="77777777" w:rsidTr="6864F871">
        <w:tc>
          <w:tcPr>
            <w:tcW w:w="5303" w:type="dxa"/>
          </w:tcPr>
          <w:p w14:paraId="189BE3FD" w14:textId="1057BABF" w:rsidR="008775BB" w:rsidRPr="00902436" w:rsidRDefault="782E29EF" w:rsidP="00F7374E">
            <w:pPr>
              <w:pStyle w:val="ListParagraph"/>
              <w:numPr>
                <w:ilvl w:val="0"/>
                <w:numId w:val="106"/>
              </w:numPr>
              <w:rPr>
                <w:rFonts w:ascii="Times New Roman" w:hAnsi="Times New Roman" w:cs="Times New Roman"/>
                <w:sz w:val="24"/>
                <w:szCs w:val="24"/>
              </w:rPr>
            </w:pPr>
            <w:r w:rsidRPr="00902436">
              <w:rPr>
                <w:rFonts w:ascii="Times New Roman" w:hAnsi="Times New Roman" w:cs="Times New Roman"/>
                <w:sz w:val="24"/>
                <w:szCs w:val="24"/>
              </w:rPr>
              <w:t>Повећа</w:t>
            </w:r>
            <w:r w:rsidR="70071848" w:rsidRPr="00902436">
              <w:rPr>
                <w:rFonts w:ascii="Times New Roman" w:hAnsi="Times New Roman" w:cs="Times New Roman"/>
                <w:sz w:val="24"/>
                <w:szCs w:val="24"/>
              </w:rPr>
              <w:t>њ</w:t>
            </w:r>
            <w:r w:rsidRPr="00902436">
              <w:rPr>
                <w:rFonts w:ascii="Times New Roman" w:hAnsi="Times New Roman" w:cs="Times New Roman"/>
                <w:sz w:val="24"/>
                <w:szCs w:val="24"/>
              </w:rPr>
              <w:t>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првобитно</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37DA5F44" w:rsidRPr="00902436">
              <w:rPr>
                <w:rFonts w:ascii="Times New Roman" w:hAnsi="Times New Roman" w:cs="Times New Roman"/>
                <w:sz w:val="24"/>
                <w:szCs w:val="24"/>
              </w:rPr>
              <w:t xml:space="preserve"> </w:t>
            </w:r>
          </w:p>
        </w:tc>
        <w:tc>
          <w:tcPr>
            <w:tcW w:w="1121" w:type="dxa"/>
            <w:vAlign w:val="center"/>
          </w:tcPr>
          <w:p w14:paraId="2F8630C9" w14:textId="53356F2F" w:rsidR="008775BB" w:rsidRPr="00902436" w:rsidRDefault="20255DF9" w:rsidP="31548E9E">
            <w:pPr>
              <w:widowControl w:val="0"/>
              <w:autoSpaceDE w:val="0"/>
              <w:autoSpaceDN w:val="0"/>
              <w:adjustRightInd w:val="0"/>
              <w:spacing w:before="25" w:line="276" w:lineRule="exact"/>
              <w:ind w:left="118"/>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004D319E"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5, 6, 7</w:t>
            </w:r>
          </w:p>
        </w:tc>
        <w:tc>
          <w:tcPr>
            <w:tcW w:w="1515" w:type="dxa"/>
            <w:vAlign w:val="center"/>
          </w:tcPr>
          <w:p w14:paraId="4A0A5A9F" w14:textId="090A5577"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7" w:type="dxa"/>
            <w:vAlign w:val="center"/>
          </w:tcPr>
          <w:p w14:paraId="0A436A2B" w14:textId="6716F828" w:rsidR="008775BB"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BB" w:rsidRPr="00902436" w14:paraId="1DD804D6" w14:textId="77777777" w:rsidTr="6864F871">
        <w:tc>
          <w:tcPr>
            <w:tcW w:w="5303" w:type="dxa"/>
          </w:tcPr>
          <w:p w14:paraId="348FD222" w14:textId="30DED160" w:rsidR="008775BB" w:rsidRPr="00902436" w:rsidRDefault="782E29EF" w:rsidP="00F7374E">
            <w:pPr>
              <w:pStyle w:val="ListParagraph"/>
              <w:numPr>
                <w:ilvl w:val="0"/>
                <w:numId w:val="106"/>
              </w:numPr>
              <w:rPr>
                <w:rFonts w:ascii="Times New Roman" w:hAnsi="Times New Roman" w:cs="Times New Roman"/>
                <w:sz w:val="24"/>
                <w:szCs w:val="24"/>
              </w:rPr>
            </w:pPr>
            <w:r w:rsidRPr="00902436">
              <w:rPr>
                <w:rFonts w:ascii="Times New Roman" w:hAnsi="Times New Roman" w:cs="Times New Roman"/>
                <w:sz w:val="24"/>
                <w:szCs w:val="24"/>
              </w:rPr>
              <w:t>Сма</w:t>
            </w:r>
            <w:r w:rsidR="70071848" w:rsidRPr="00902436">
              <w:rPr>
                <w:rFonts w:ascii="Times New Roman" w:hAnsi="Times New Roman" w:cs="Times New Roman"/>
                <w:sz w:val="24"/>
                <w:szCs w:val="24"/>
              </w:rPr>
              <w:t>њ</w:t>
            </w:r>
            <w:r w:rsidRPr="00902436">
              <w:rPr>
                <w:rFonts w:ascii="Times New Roman" w:hAnsi="Times New Roman" w:cs="Times New Roman"/>
                <w:sz w:val="24"/>
                <w:szCs w:val="24"/>
              </w:rPr>
              <w:t>е</w:t>
            </w:r>
            <w:r w:rsidR="70071848" w:rsidRPr="00902436">
              <w:rPr>
                <w:rFonts w:ascii="Times New Roman" w:hAnsi="Times New Roman" w:cs="Times New Roman"/>
                <w:sz w:val="24"/>
                <w:szCs w:val="24"/>
              </w:rPr>
              <w:t>њ</w:t>
            </w:r>
            <w:r w:rsidRPr="00902436">
              <w:rPr>
                <w:rFonts w:ascii="Times New Roman" w:hAnsi="Times New Roman" w:cs="Times New Roman"/>
                <w:sz w:val="24"/>
                <w:szCs w:val="24"/>
              </w:rPr>
              <w:t>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величине</w:t>
            </w:r>
            <w:r w:rsidR="37DA5F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37DA5F44" w:rsidRPr="00902436">
              <w:rPr>
                <w:rFonts w:ascii="Times New Roman" w:hAnsi="Times New Roman" w:cs="Times New Roman"/>
                <w:sz w:val="24"/>
                <w:szCs w:val="24"/>
              </w:rPr>
              <w:t xml:space="preserve"> </w:t>
            </w:r>
          </w:p>
        </w:tc>
        <w:tc>
          <w:tcPr>
            <w:tcW w:w="1121" w:type="dxa"/>
            <w:vAlign w:val="center"/>
          </w:tcPr>
          <w:p w14:paraId="0C7D43B0" w14:textId="2862E3DC" w:rsidR="008775BB" w:rsidRPr="00902436" w:rsidRDefault="20255DF9" w:rsidP="004D319E">
            <w:pPr>
              <w:widowControl w:val="0"/>
              <w:autoSpaceDE w:val="0"/>
              <w:autoSpaceDN w:val="0"/>
              <w:adjustRightInd w:val="0"/>
              <w:spacing w:before="25" w:line="276" w:lineRule="exact"/>
              <w:ind w:left="98"/>
              <w:jc w:val="center"/>
              <w:rPr>
                <w:rFonts w:ascii="Times New Roman" w:eastAsia="Arial Unicode MS" w:hAnsi="Times New Roman" w:cs="Times New Roman"/>
                <w:color w:val="000000"/>
                <w:w w:val="108"/>
                <w:kern w:val="0"/>
                <w:sz w:val="24"/>
                <w:szCs w:val="24"/>
                <w:lang w:val="en-GB"/>
              </w:rPr>
            </w:pPr>
            <w:r w:rsidRPr="00902436">
              <w:rPr>
                <w:rFonts w:ascii="Times New Roman" w:eastAsia="Arial Unicode MS" w:hAnsi="Times New Roman" w:cs="Times New Roman"/>
                <w:color w:val="000000"/>
                <w:w w:val="108"/>
                <w:kern w:val="0"/>
                <w:sz w:val="24"/>
                <w:szCs w:val="24"/>
                <w:lang w:val="en-GB"/>
              </w:rPr>
              <w:t>1, 2, 3,</w:t>
            </w:r>
            <w:r w:rsidR="00AD76E5"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w w:val="108"/>
                <w:kern w:val="0"/>
                <w:sz w:val="24"/>
                <w:szCs w:val="24"/>
                <w:lang w:val="en-GB"/>
              </w:rPr>
              <w:t>4,</w:t>
            </w:r>
            <w:r w:rsidR="004D319E"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5, 6, 8</w:t>
            </w:r>
          </w:p>
        </w:tc>
        <w:tc>
          <w:tcPr>
            <w:tcW w:w="1515" w:type="dxa"/>
            <w:vAlign w:val="center"/>
          </w:tcPr>
          <w:p w14:paraId="3C9A688A" w14:textId="6B0C270B"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7" w:type="dxa"/>
            <w:vAlign w:val="center"/>
          </w:tcPr>
          <w:p w14:paraId="0AA9596B" w14:textId="365B6A33" w:rsidR="008775BB"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BB" w:rsidRPr="00902436" w14:paraId="63827886" w14:textId="77777777" w:rsidTr="6864F871">
        <w:tc>
          <w:tcPr>
            <w:tcW w:w="5303" w:type="dxa"/>
          </w:tcPr>
          <w:p w14:paraId="387DE081" w14:textId="76FB1C62" w:rsidR="008775BB" w:rsidRPr="00902436" w:rsidRDefault="00E43B9B" w:rsidP="00F7374E">
            <w:pPr>
              <w:pStyle w:val="ListParagraph"/>
              <w:numPr>
                <w:ilvl w:val="0"/>
                <w:numId w:val="106"/>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величине</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59C3C6B"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интермедијера</w:t>
            </w:r>
            <w:r w:rsidR="5D5CF4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која</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захтева</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процену</w:t>
            </w:r>
            <w:r w:rsidR="359C3C6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упоредивости</w:t>
            </w:r>
            <w:r w:rsidR="359C3C6B" w:rsidRPr="00902436">
              <w:rPr>
                <w:rFonts w:ascii="Times New Roman" w:hAnsi="Times New Roman" w:cs="Times New Roman"/>
                <w:sz w:val="24"/>
                <w:szCs w:val="24"/>
              </w:rPr>
              <w:t xml:space="preserve"> </w:t>
            </w:r>
          </w:p>
        </w:tc>
        <w:tc>
          <w:tcPr>
            <w:tcW w:w="1121" w:type="dxa"/>
            <w:vAlign w:val="center"/>
          </w:tcPr>
          <w:p w14:paraId="501A8423" w14:textId="77777777" w:rsidR="008775BB" w:rsidRPr="00902436" w:rsidRDefault="008775BB" w:rsidP="28FBEB13">
            <w:pPr>
              <w:jc w:val="center"/>
              <w:rPr>
                <w:rFonts w:ascii="Times New Roman" w:hAnsi="Times New Roman" w:cs="Times New Roman"/>
                <w:sz w:val="24"/>
                <w:szCs w:val="24"/>
                <w:lang w:val="en-US"/>
              </w:rPr>
            </w:pPr>
          </w:p>
        </w:tc>
        <w:tc>
          <w:tcPr>
            <w:tcW w:w="1515" w:type="dxa"/>
            <w:vAlign w:val="center"/>
          </w:tcPr>
          <w:p w14:paraId="244C134D" w14:textId="77777777" w:rsidR="008775BB" w:rsidRPr="00902436" w:rsidRDefault="008775BB" w:rsidP="28FBEB13">
            <w:pPr>
              <w:jc w:val="center"/>
              <w:rPr>
                <w:rFonts w:ascii="Times New Roman" w:hAnsi="Times New Roman" w:cs="Times New Roman"/>
                <w:sz w:val="24"/>
                <w:szCs w:val="24"/>
                <w:lang w:val="en-US"/>
              </w:rPr>
            </w:pPr>
          </w:p>
        </w:tc>
        <w:tc>
          <w:tcPr>
            <w:tcW w:w="1077" w:type="dxa"/>
            <w:vAlign w:val="center"/>
          </w:tcPr>
          <w:p w14:paraId="158D299F" w14:textId="4279860D" w:rsidR="008775BB"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775BB" w:rsidRPr="00902436" w14:paraId="17845FAE" w14:textId="77777777" w:rsidTr="6864F871">
        <w:tc>
          <w:tcPr>
            <w:tcW w:w="5303" w:type="dxa"/>
          </w:tcPr>
          <w:p w14:paraId="34FDA15F" w14:textId="6BAAB828" w:rsidR="008775BB" w:rsidRPr="00902436" w:rsidRDefault="782E29EF" w:rsidP="00F7374E">
            <w:pPr>
              <w:pStyle w:val="ListParagraph"/>
              <w:numPr>
                <w:ilvl w:val="0"/>
                <w:numId w:val="106"/>
              </w:numPr>
              <w:rPr>
                <w:rFonts w:ascii="Times New Roman" w:hAnsi="Times New Roman" w:cs="Times New Roman"/>
                <w:sz w:val="24"/>
                <w:szCs w:val="24"/>
              </w:rPr>
            </w:pPr>
            <w:r w:rsidRPr="00902436">
              <w:rPr>
                <w:rFonts w:ascii="Times New Roman" w:hAnsi="Times New Roman" w:cs="Times New Roman"/>
                <w:sz w:val="24"/>
                <w:szCs w:val="24"/>
                <w:lang w:val="sr-Latn-RS"/>
              </w:rPr>
              <w:t>Величина</w:t>
            </w:r>
            <w:r w:rsidR="0C8B173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серије</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w:t>
            </w:r>
            <w:r w:rsidRPr="00902436">
              <w:rPr>
                <w:rFonts w:ascii="Times New Roman" w:hAnsi="Times New Roman" w:cs="Times New Roman"/>
                <w:sz w:val="24"/>
                <w:szCs w:val="24"/>
                <w:lang w:val="sr-Latn-RS"/>
              </w:rPr>
              <w:t>е</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Pr="00902436">
              <w:rPr>
                <w:rFonts w:ascii="Times New Roman" w:hAnsi="Times New Roman" w:cs="Times New Roman"/>
                <w:sz w:val="24"/>
                <w:szCs w:val="24"/>
                <w:lang w:val="sr-Latn-RS"/>
              </w:rPr>
              <w:t>е</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Pr="00902436">
              <w:rPr>
                <w:rFonts w:ascii="Times New Roman" w:hAnsi="Times New Roman" w:cs="Times New Roman"/>
                <w:sz w:val="24"/>
                <w:szCs w:val="24"/>
                <w:lang w:val="sr-Latn-RS"/>
              </w:rPr>
              <w:t>е</w:t>
            </w:r>
            <w:r w:rsidR="51483129"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интермедијера</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ј</w:t>
            </w:r>
            <w:r w:rsidRPr="00902436">
              <w:rPr>
                <w:rFonts w:ascii="Times New Roman" w:hAnsi="Times New Roman" w:cs="Times New Roman"/>
                <w:sz w:val="24"/>
                <w:szCs w:val="24"/>
              </w:rPr>
              <w:t>е</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повећа</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а</w:t>
            </w:r>
            <w:r w:rsidR="51483129" w:rsidRPr="00902436">
              <w:rPr>
                <w:rFonts w:ascii="Times New Roman" w:hAnsi="Times New Roman" w:cs="Times New Roman"/>
                <w:sz w:val="24"/>
                <w:szCs w:val="24"/>
              </w:rPr>
              <w:t>/</w:t>
            </w:r>
            <w:r w:rsidRPr="00902436">
              <w:rPr>
                <w:rFonts w:ascii="Times New Roman" w:hAnsi="Times New Roman" w:cs="Times New Roman"/>
                <w:sz w:val="24"/>
                <w:szCs w:val="24"/>
              </w:rPr>
              <w:t>сма</w:t>
            </w:r>
            <w:r w:rsidR="70071848" w:rsidRPr="00902436">
              <w:rPr>
                <w:rFonts w:ascii="Times New Roman" w:hAnsi="Times New Roman" w:cs="Times New Roman"/>
                <w:sz w:val="24"/>
                <w:szCs w:val="24"/>
              </w:rPr>
              <w:t>њ</w:t>
            </w:r>
            <w:r w:rsidRPr="00902436">
              <w:rPr>
                <w:rFonts w:ascii="Times New Roman" w:hAnsi="Times New Roman" w:cs="Times New Roman"/>
                <w:sz w:val="24"/>
                <w:szCs w:val="24"/>
              </w:rPr>
              <w:t>ена</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промене</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5148312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удвостучава</w:t>
            </w:r>
            <w:r w:rsidR="0A69EBA6"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69CA3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линије</w:t>
            </w:r>
            <w:r w:rsidR="51483129" w:rsidRPr="00902436">
              <w:rPr>
                <w:rFonts w:ascii="Times New Roman" w:hAnsi="Times New Roman" w:cs="Times New Roman"/>
                <w:sz w:val="24"/>
                <w:szCs w:val="24"/>
              </w:rPr>
              <w:t xml:space="preserve">) </w:t>
            </w:r>
          </w:p>
        </w:tc>
        <w:tc>
          <w:tcPr>
            <w:tcW w:w="1121" w:type="dxa"/>
            <w:vAlign w:val="center"/>
          </w:tcPr>
          <w:p w14:paraId="01249634" w14:textId="77777777" w:rsidR="008775BB" w:rsidRPr="00902436" w:rsidRDefault="008775BB" w:rsidP="28FBEB13">
            <w:pPr>
              <w:jc w:val="center"/>
              <w:rPr>
                <w:rFonts w:ascii="Times New Roman" w:hAnsi="Times New Roman" w:cs="Times New Roman"/>
                <w:sz w:val="24"/>
                <w:szCs w:val="24"/>
                <w:lang w:val="en-US"/>
              </w:rPr>
            </w:pPr>
          </w:p>
        </w:tc>
        <w:tc>
          <w:tcPr>
            <w:tcW w:w="1515" w:type="dxa"/>
            <w:vAlign w:val="center"/>
          </w:tcPr>
          <w:p w14:paraId="73A2F073" w14:textId="38E3957B"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077" w:type="dxa"/>
            <w:vAlign w:val="center"/>
          </w:tcPr>
          <w:p w14:paraId="4CEF6862" w14:textId="60925336" w:rsidR="008775BB"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A38A3" w:rsidRPr="00902436" w14:paraId="4D6A82D2" w14:textId="77777777" w:rsidTr="6864F871">
        <w:tc>
          <w:tcPr>
            <w:tcW w:w="9016" w:type="dxa"/>
            <w:gridSpan w:val="4"/>
          </w:tcPr>
          <w:p w14:paraId="4C575526" w14:textId="1321827A" w:rsidR="009A38A3"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8775BB" w:rsidRPr="00902436" w14:paraId="7A1F1B0F" w14:textId="77777777" w:rsidTr="6864F871">
        <w:tc>
          <w:tcPr>
            <w:tcW w:w="9016" w:type="dxa"/>
            <w:gridSpan w:val="4"/>
          </w:tcPr>
          <w:p w14:paraId="0A29A156" w14:textId="75B3EFD5"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Све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начина</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A69EBA6" w:rsidRPr="00902436">
              <w:rPr>
                <w:rFonts w:ascii="Times New Roman" w:hAnsi="Times New Roman" w:cs="Times New Roman"/>
                <w:sz w:val="24"/>
                <w:szCs w:val="24"/>
              </w:rPr>
              <w:t>њ</w:t>
            </w:r>
            <w:r w:rsidRPr="00902436">
              <w:rPr>
                <w:rFonts w:ascii="Times New Roman" w:hAnsi="Times New Roman" w:cs="Times New Roman"/>
                <w:sz w:val="24"/>
                <w:szCs w:val="24"/>
              </w:rPr>
              <w:t>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само</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оне</w:t>
            </w:r>
            <w:r w:rsidR="14AC2E3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које</w:t>
            </w:r>
            <w:r w:rsidR="14AC2E3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потребне</w:t>
            </w:r>
            <w:r w:rsidR="4997EBB3"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ради</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повећа</w:t>
            </w:r>
            <w:r w:rsidR="0A69EBA6" w:rsidRPr="00902436">
              <w:rPr>
                <w:rFonts w:ascii="Times New Roman" w:hAnsi="Times New Roman" w:cs="Times New Roman"/>
                <w:sz w:val="24"/>
                <w:szCs w:val="24"/>
              </w:rPr>
              <w:t>њ</w:t>
            </w:r>
            <w:r w:rsidRPr="00902436">
              <w:rPr>
                <w:rFonts w:ascii="Times New Roman" w:hAnsi="Times New Roman" w:cs="Times New Roman"/>
                <w:sz w:val="24"/>
                <w:szCs w:val="24"/>
              </w:rPr>
              <w:t>а</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сма</w:t>
            </w:r>
            <w:r w:rsidR="0A69EBA6" w:rsidRPr="00902436">
              <w:rPr>
                <w:rFonts w:ascii="Times New Roman" w:hAnsi="Times New Roman" w:cs="Times New Roman"/>
                <w:sz w:val="24"/>
                <w:szCs w:val="24"/>
              </w:rPr>
              <w:t>њ</w:t>
            </w:r>
            <w:r w:rsidRPr="00902436">
              <w:rPr>
                <w:rFonts w:ascii="Times New Roman" w:hAnsi="Times New Roman" w:cs="Times New Roman"/>
                <w:sz w:val="24"/>
                <w:szCs w:val="24"/>
              </w:rPr>
              <w:t>е</w:t>
            </w:r>
            <w:r w:rsidR="0A69EBA6" w:rsidRPr="00902436">
              <w:rPr>
                <w:rFonts w:ascii="Times New Roman" w:hAnsi="Times New Roman" w:cs="Times New Roman"/>
                <w:sz w:val="24"/>
                <w:szCs w:val="24"/>
              </w:rPr>
              <w:t>њ</w:t>
            </w:r>
            <w:r w:rsidRPr="00902436">
              <w:rPr>
                <w:rFonts w:ascii="Times New Roman" w:hAnsi="Times New Roman" w:cs="Times New Roman"/>
                <w:sz w:val="24"/>
                <w:szCs w:val="24"/>
              </w:rPr>
              <w:t>а</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величине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серије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употреба</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опреме</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различит</w:t>
            </w:r>
            <w:r w:rsidRPr="00902436">
              <w:rPr>
                <w:rFonts w:ascii="Times New Roman" w:hAnsi="Times New Roman" w:cs="Times New Roman"/>
                <w:sz w:val="24"/>
                <w:szCs w:val="24"/>
                <w:lang w:val="sr-Latn-RS"/>
              </w:rPr>
              <w:t>ог</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капацитета</w:t>
            </w:r>
            <w:r w:rsidR="3CE06D1A" w:rsidRPr="00902436">
              <w:rPr>
                <w:rFonts w:ascii="Times New Roman" w:hAnsi="Times New Roman" w:cs="Times New Roman"/>
                <w:sz w:val="24"/>
                <w:szCs w:val="24"/>
              </w:rPr>
              <w:t>.</w:t>
            </w:r>
          </w:p>
        </w:tc>
      </w:tr>
      <w:tr w:rsidR="008775BB" w:rsidRPr="00902436" w14:paraId="5E3FD8A5" w14:textId="77777777" w:rsidTr="6864F871">
        <w:tc>
          <w:tcPr>
            <w:tcW w:w="9016" w:type="dxa"/>
            <w:gridSpan w:val="4"/>
          </w:tcPr>
          <w:p w14:paraId="00051694" w14:textId="6F0D3E9C"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За</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предложену</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величину</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серије</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треба</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буду</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доступни</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w:t>
            </w:r>
            <w:r w:rsidRPr="00902436">
              <w:rPr>
                <w:rFonts w:ascii="Times New Roman" w:hAnsi="Times New Roman" w:cs="Times New Roman"/>
                <w:sz w:val="24"/>
                <w:szCs w:val="24"/>
              </w:rPr>
              <w:t>езултати</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0A69EBA6" w:rsidRPr="00902436">
              <w:rPr>
                <w:rFonts w:ascii="Times New Roman" w:hAnsi="Times New Roman" w:cs="Times New Roman"/>
                <w:sz w:val="24"/>
                <w:szCs w:val="24"/>
              </w:rPr>
              <w:t>њ</w:t>
            </w:r>
            <w:r w:rsidRPr="00902436">
              <w:rPr>
                <w:rFonts w:ascii="Times New Roman" w:hAnsi="Times New Roman" w:cs="Times New Roman"/>
                <w:sz w:val="24"/>
                <w:szCs w:val="24"/>
              </w:rPr>
              <w:t>а</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27025FA4" w:rsidRPr="00902436">
              <w:rPr>
                <w:rFonts w:ascii="Times New Roman" w:hAnsi="Times New Roman" w:cs="Times New Roman"/>
                <w:sz w:val="24"/>
                <w:szCs w:val="24"/>
              </w:rPr>
              <w:t>њ</w:t>
            </w:r>
            <w:r w:rsidRPr="00902436">
              <w:rPr>
                <w:rFonts w:ascii="Times New Roman" w:hAnsi="Times New Roman" w:cs="Times New Roman"/>
                <w:sz w:val="24"/>
                <w:szCs w:val="24"/>
              </w:rPr>
              <w:t>е</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две</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спецификацијама</w:t>
            </w:r>
            <w:r w:rsidR="69070392" w:rsidRPr="00902436">
              <w:rPr>
                <w:rFonts w:ascii="Times New Roman" w:hAnsi="Times New Roman" w:cs="Times New Roman"/>
                <w:sz w:val="24"/>
                <w:szCs w:val="24"/>
                <w:lang w:val="sr-Latn-RS"/>
              </w:rPr>
              <w:t>.</w:t>
            </w:r>
          </w:p>
        </w:tc>
      </w:tr>
      <w:tr w:rsidR="008775BB" w:rsidRPr="00902436" w14:paraId="331E1F8D" w14:textId="77777777" w:rsidTr="6864F871">
        <w:tc>
          <w:tcPr>
            <w:tcW w:w="9016" w:type="dxa"/>
            <w:gridSpan w:val="4"/>
          </w:tcPr>
          <w:p w14:paraId="0BBED5D6" w14:textId="36A2FB68"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Активна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биолошка</w:t>
            </w:r>
            <w:r w:rsidR="5A9B8E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773054C5" w:rsidRPr="00902436">
              <w:rPr>
                <w:rFonts w:ascii="Times New Roman" w:hAnsi="Times New Roman" w:cs="Times New Roman"/>
                <w:sz w:val="24"/>
                <w:szCs w:val="24"/>
              </w:rPr>
              <w:t>.</w:t>
            </w:r>
          </w:p>
        </w:tc>
      </w:tr>
      <w:tr w:rsidR="008775BB" w:rsidRPr="00902436" w14:paraId="7960DF59" w14:textId="77777777" w:rsidTr="6864F871">
        <w:tc>
          <w:tcPr>
            <w:tcW w:w="9016" w:type="dxa"/>
            <w:gridSpan w:val="4"/>
          </w:tcPr>
          <w:p w14:paraId="575BD756" w14:textId="207BEF9F"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нема</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негативан</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утицај</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репродуктивност</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008775BB" w:rsidRPr="00902436">
              <w:rPr>
                <w:rFonts w:ascii="Times New Roman" w:hAnsi="Times New Roman" w:cs="Times New Roman"/>
                <w:sz w:val="24"/>
                <w:szCs w:val="24"/>
              </w:rPr>
              <w:t>.</w:t>
            </w:r>
          </w:p>
        </w:tc>
      </w:tr>
      <w:tr w:rsidR="008775BB" w:rsidRPr="00902436" w14:paraId="0A85C87B" w14:textId="77777777" w:rsidTr="6864F871">
        <w:tc>
          <w:tcPr>
            <w:tcW w:w="9016" w:type="dxa"/>
            <w:gridSpan w:val="4"/>
          </w:tcPr>
          <w:p w14:paraId="07C0CD04" w14:textId="7F48662D" w:rsidR="008775BB" w:rsidRPr="00902436" w:rsidRDefault="782E29EF" w:rsidP="00F7374E">
            <w:pPr>
              <w:pStyle w:val="ListParagraph"/>
              <w:numPr>
                <w:ilvl w:val="0"/>
                <w:numId w:val="107"/>
              </w:numPr>
              <w:rPr>
                <w:rFonts w:ascii="Times New Roman" w:hAnsi="Times New Roman" w:cs="Times New Roman"/>
                <w:sz w:val="24"/>
                <w:szCs w:val="24"/>
              </w:rPr>
            </w:pPr>
            <w:r w:rsidRPr="6864F871">
              <w:rPr>
                <w:rFonts w:ascii="Times New Roman" w:hAnsi="Times New Roman" w:cs="Times New Roman"/>
                <w:sz w:val="24"/>
                <w:szCs w:val="24"/>
                <w:lang w:val="sr-Latn-RS"/>
              </w:rPr>
              <w:t>Измена</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описана</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отвореном</w:t>
            </w:r>
            <w:r w:rsidR="2CB71CEB" w:rsidRPr="6864F871">
              <w:rPr>
                <w:rFonts w:ascii="Times New Roman" w:hAnsi="Times New Roman" w:cs="Times New Roman"/>
                <w:sz w:val="24"/>
                <w:szCs w:val="24"/>
              </w:rPr>
              <w:t xml:space="preserve"> </w:t>
            </w:r>
            <w:r w:rsidR="2CB71CE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делу</w:t>
            </w:r>
            <w:r w:rsidR="2CB71CEB" w:rsidRPr="6864F871">
              <w:rPr>
                <w:rFonts w:ascii="Times New Roman" w:hAnsi="Times New Roman" w:cs="Times New Roman"/>
                <w:sz w:val="24"/>
                <w:szCs w:val="24"/>
                <w:lang w:val="sr-Latn-RS"/>
              </w:rPr>
              <w:t xml:space="preserve"> </w:t>
            </w:r>
            <w:r w:rsidR="2CB71CEB" w:rsidRPr="6864F871">
              <w:rPr>
                <w:rFonts w:ascii="Times New Roman" w:hAnsi="Times New Roman" w:cs="Times New Roman"/>
                <w:sz w:val="24"/>
                <w:szCs w:val="24"/>
              </w:rPr>
              <w:t>(</w:t>
            </w:r>
            <w:r w:rsidRPr="6864F871">
              <w:rPr>
                <w:rFonts w:ascii="Times New Roman" w:hAnsi="Times New Roman" w:cs="Times New Roman"/>
                <w:sz w:val="24"/>
                <w:szCs w:val="24"/>
              </w:rPr>
              <w:t>енгл</w:t>
            </w:r>
            <w:r w:rsidR="2CB71CEB" w:rsidRPr="6864F871">
              <w:rPr>
                <w:rFonts w:ascii="Times New Roman" w:hAnsi="Times New Roman" w:cs="Times New Roman"/>
                <w:sz w:val="24"/>
                <w:szCs w:val="24"/>
              </w:rPr>
              <w:t xml:space="preserve">. </w:t>
            </w:r>
            <w:r w:rsidR="04B23236" w:rsidRPr="6864F871">
              <w:rPr>
                <w:rFonts w:ascii="Times New Roman" w:hAnsi="Times New Roman" w:cs="Times New Roman"/>
                <w:sz w:val="24"/>
                <w:szCs w:val="24"/>
              </w:rPr>
              <w:t>open (applicant’s) part</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1F593AA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досијеа</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2CB71CEB" w:rsidRPr="6864F871">
              <w:rPr>
                <w:rFonts w:ascii="Times New Roman" w:hAnsi="Times New Roman" w:cs="Times New Roman"/>
                <w:sz w:val="24"/>
                <w:szCs w:val="24"/>
                <w:lang w:val="sr-Latn-RS"/>
              </w:rPr>
              <w:t xml:space="preserve"> (</w:t>
            </w:r>
            <w:r w:rsidR="5EBD85F9" w:rsidRPr="6864F871">
              <w:rPr>
                <w:rFonts w:ascii="Times New Roman" w:hAnsi="Times New Roman" w:cs="Times New Roman"/>
                <w:i/>
                <w:iCs/>
                <w:sz w:val="24"/>
                <w:szCs w:val="24"/>
                <w:lang w:val="sr-Latn-RS"/>
              </w:rPr>
              <w:t>ASMF</w:t>
            </w:r>
            <w:r w:rsidR="2CB71CEB"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а</w:t>
            </w:r>
            <w:r w:rsidR="2CB71CEB" w:rsidRPr="6864F871">
              <w:rPr>
                <w:rFonts w:ascii="Times New Roman" w:hAnsi="Times New Roman" w:cs="Times New Roman"/>
                <w:sz w:val="24"/>
                <w:szCs w:val="24"/>
                <w:lang w:val="sr-Latn-RS"/>
              </w:rPr>
              <w:t>)</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3B284E7E"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2CB71CEB" w:rsidRPr="6864F871">
              <w:rPr>
                <w:rFonts w:ascii="Times New Roman" w:hAnsi="Times New Roman" w:cs="Times New Roman"/>
                <w:sz w:val="24"/>
                <w:szCs w:val="24"/>
              </w:rPr>
              <w:t>.</w:t>
            </w:r>
          </w:p>
        </w:tc>
      </w:tr>
      <w:tr w:rsidR="008775BB" w:rsidRPr="00902436" w14:paraId="2F0669A1" w14:textId="77777777" w:rsidTr="6864F871">
        <w:tc>
          <w:tcPr>
            <w:tcW w:w="9016" w:type="dxa"/>
            <w:gridSpan w:val="4"/>
          </w:tcPr>
          <w:p w14:paraId="165DFED8" w14:textId="4078CD4E"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Спецификације</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73054C5"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исте</w:t>
            </w:r>
            <w:r w:rsidR="17055E19"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206AC3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стратегија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2D8D48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контролу</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преиспитана</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остаје</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одговарајућа</w:t>
            </w:r>
            <w:r w:rsidR="773054C5" w:rsidRPr="00902436">
              <w:rPr>
                <w:rFonts w:ascii="Times New Roman" w:hAnsi="Times New Roman" w:cs="Times New Roman"/>
                <w:sz w:val="24"/>
                <w:szCs w:val="24"/>
              </w:rPr>
              <w:t>.</w:t>
            </w:r>
          </w:p>
        </w:tc>
      </w:tr>
      <w:tr w:rsidR="008775BB" w:rsidRPr="00902436" w14:paraId="7134E213" w14:textId="77777777" w:rsidTr="6864F871">
        <w:tc>
          <w:tcPr>
            <w:tcW w:w="9016" w:type="dxa"/>
            <w:gridSpan w:val="4"/>
          </w:tcPr>
          <w:p w14:paraId="240F1211" w14:textId="3D909219"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Активна</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стерилна</w:t>
            </w:r>
            <w:r w:rsidR="008775BB" w:rsidRPr="00902436">
              <w:rPr>
                <w:rFonts w:ascii="Times New Roman" w:hAnsi="Times New Roman" w:cs="Times New Roman"/>
                <w:sz w:val="24"/>
                <w:szCs w:val="24"/>
              </w:rPr>
              <w:t>.</w:t>
            </w:r>
          </w:p>
        </w:tc>
      </w:tr>
      <w:tr w:rsidR="008775BB" w:rsidRPr="00902436" w14:paraId="5BC73E0A" w14:textId="77777777" w:rsidTr="6864F871">
        <w:tc>
          <w:tcPr>
            <w:tcW w:w="9016" w:type="dxa"/>
            <w:gridSpan w:val="4"/>
          </w:tcPr>
          <w:p w14:paraId="5AD94209" w14:textId="080BB1B8"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није</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последица</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десили</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7025FA4" w:rsidRPr="00902436">
              <w:rPr>
                <w:rFonts w:ascii="Times New Roman" w:hAnsi="Times New Roman" w:cs="Times New Roman"/>
                <w:sz w:val="24"/>
                <w:szCs w:val="24"/>
              </w:rPr>
              <w:t>њ</w:t>
            </w:r>
            <w:r w:rsidRPr="00902436">
              <w:rPr>
                <w:rFonts w:ascii="Times New Roman" w:hAnsi="Times New Roman" w:cs="Times New Roman"/>
                <w:sz w:val="24"/>
                <w:szCs w:val="24"/>
              </w:rPr>
              <w:t>е</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проблема</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везаних</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7D9172D0" w:rsidRPr="00902436">
              <w:rPr>
                <w:rFonts w:ascii="Times New Roman" w:hAnsi="Times New Roman" w:cs="Times New Roman"/>
                <w:sz w:val="24"/>
                <w:szCs w:val="24"/>
                <w:lang w:val="sr-Latn-RS"/>
              </w:rPr>
              <w:t>.</w:t>
            </w:r>
          </w:p>
        </w:tc>
      </w:tr>
      <w:tr w:rsidR="009A38A3" w:rsidRPr="00902436" w14:paraId="556B045A" w14:textId="77777777" w:rsidTr="6864F871">
        <w:tc>
          <w:tcPr>
            <w:tcW w:w="9016" w:type="dxa"/>
            <w:gridSpan w:val="4"/>
          </w:tcPr>
          <w:p w14:paraId="14D1F32F" w14:textId="2F197D13" w:rsidR="009A38A3"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9A38A3" w:rsidRPr="00902436">
              <w:rPr>
                <w:rFonts w:ascii="Times New Roman" w:hAnsi="Times New Roman" w:cs="Times New Roman"/>
                <w:b/>
                <w:bCs/>
                <w:sz w:val="24"/>
                <w:szCs w:val="24"/>
              </w:rPr>
              <w:t xml:space="preserve"> </w:t>
            </w:r>
          </w:p>
        </w:tc>
      </w:tr>
      <w:tr w:rsidR="007A7E95" w:rsidRPr="00902436" w14:paraId="6AC16354" w14:textId="77777777" w:rsidTr="6864F871">
        <w:tc>
          <w:tcPr>
            <w:tcW w:w="9016" w:type="dxa"/>
            <w:gridSpan w:val="4"/>
          </w:tcPr>
          <w:p w14:paraId="0592C5F8" w14:textId="5E4F3589" w:rsidR="007A7E95" w:rsidRPr="00902436" w:rsidRDefault="782E29EF" w:rsidP="00F7374E">
            <w:pPr>
              <w:pStyle w:val="ListParagraph"/>
              <w:numPr>
                <w:ilvl w:val="0"/>
                <w:numId w:val="108"/>
              </w:numPr>
              <w:rPr>
                <w:rFonts w:ascii="Times New Roman" w:hAnsi="Times New Roman" w:cs="Times New Roman"/>
                <w:sz w:val="24"/>
                <w:szCs w:val="24"/>
              </w:rPr>
            </w:pPr>
            <w:r w:rsidRPr="6864F871">
              <w:rPr>
                <w:rFonts w:ascii="Times New Roman" w:hAnsi="Times New Roman" w:cs="Times New Roman"/>
                <w:sz w:val="24"/>
                <w:szCs w:val="24"/>
              </w:rPr>
              <w:t>Измене</w:t>
            </w:r>
            <w:r w:rsidR="58891877"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03608672"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03608672" w:rsidRPr="6864F871">
              <w:rPr>
                <w:rFonts w:ascii="Times New Roman" w:hAnsi="Times New Roman" w:cs="Times New Roman"/>
                <w:sz w:val="24"/>
                <w:szCs w:val="24"/>
              </w:rPr>
              <w:t>).</w:t>
            </w:r>
          </w:p>
        </w:tc>
      </w:tr>
      <w:tr w:rsidR="007A7E95" w:rsidRPr="00902436" w14:paraId="23C1CAF9" w14:textId="77777777" w:rsidTr="6864F871">
        <w:tc>
          <w:tcPr>
            <w:tcW w:w="9016" w:type="dxa"/>
            <w:gridSpan w:val="4"/>
          </w:tcPr>
          <w:p w14:paraId="7F921F25" w14:textId="123C9158" w:rsidR="007A7E95" w:rsidRPr="00902436" w:rsidRDefault="782E29EF" w:rsidP="00F7374E">
            <w:pPr>
              <w:pStyle w:val="ListParagraph"/>
              <w:numPr>
                <w:ilvl w:val="0"/>
                <w:numId w:val="108"/>
              </w:numPr>
              <w:rPr>
                <w:rFonts w:ascii="Times New Roman" w:hAnsi="Times New Roman" w:cs="Times New Roman"/>
                <w:sz w:val="24"/>
                <w:szCs w:val="24"/>
              </w:rPr>
            </w:pPr>
            <w:r w:rsidRPr="00902436">
              <w:rPr>
                <w:rFonts w:ascii="Times New Roman" w:hAnsi="Times New Roman" w:cs="Times New Roman"/>
                <w:sz w:val="24"/>
                <w:szCs w:val="24"/>
                <w:lang w:val="sr-Latn-RS"/>
              </w:rPr>
              <w:t>Подаци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анализи</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серија</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упоредне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табеле</w:t>
            </w:r>
            <w:r w:rsidR="41CEC22B" w:rsidRPr="00902436">
              <w:rPr>
                <w:rFonts w:ascii="Times New Roman" w:hAnsi="Times New Roman" w:cs="Times New Roman"/>
                <w:sz w:val="24"/>
                <w:szCs w:val="24"/>
              </w:rPr>
              <w:t>)</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најма</w:t>
            </w:r>
            <w:r w:rsidR="27025FA4"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две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производне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серије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активне</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интермедијера</w:t>
            </w:r>
            <w:r w:rsidR="41CEC22B" w:rsidRPr="00902436">
              <w:rPr>
                <w:rFonts w:ascii="Times New Roman" w:hAnsi="Times New Roman" w:cs="Times New Roman"/>
                <w:sz w:val="24"/>
                <w:szCs w:val="24"/>
                <w:lang w:val="sr-Latn-RS"/>
              </w:rPr>
              <w:t>,</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760F99A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760F99A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3B284E7E"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произведене</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9FADB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9FADB4D"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тренутно</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предложеним</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величинама</w:t>
            </w:r>
            <w:r w:rsidR="41CEC22B" w:rsidRPr="00902436">
              <w:rPr>
                <w:rFonts w:ascii="Times New Roman" w:hAnsi="Times New Roman" w:cs="Times New Roman"/>
                <w:sz w:val="24"/>
                <w:szCs w:val="24"/>
                <w:lang w:val="sr-Latn-RS"/>
              </w:rPr>
              <w:t>.</w:t>
            </w:r>
            <w:r w:rsidR="1E9204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За</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предложену</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величину</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треба</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буду</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доступни</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анализи</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серија</w:t>
            </w:r>
            <w:r w:rsidR="6C5DF21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три</w:t>
            </w:r>
            <w:r w:rsidR="0AB208A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другачије</w:t>
            </w:r>
            <w:r w:rsidR="5D43DB6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оправдано</w:t>
            </w:r>
            <w:r w:rsidR="30106684" w:rsidRPr="00902436">
              <w:rPr>
                <w:rFonts w:ascii="Times New Roman" w:hAnsi="Times New Roman" w:cs="Times New Roman"/>
                <w:sz w:val="24"/>
                <w:szCs w:val="24"/>
              </w:rPr>
              <w:t>).</w:t>
            </w:r>
          </w:p>
        </w:tc>
      </w:tr>
      <w:tr w:rsidR="007A7E95" w:rsidRPr="00902436" w14:paraId="32021BE9" w14:textId="77777777" w:rsidTr="6864F871">
        <w:tc>
          <w:tcPr>
            <w:tcW w:w="9016" w:type="dxa"/>
            <w:gridSpan w:val="4"/>
          </w:tcPr>
          <w:p w14:paraId="180C7C1D" w14:textId="6B59FAA9" w:rsidR="007A7E95" w:rsidRPr="00902436" w:rsidRDefault="782E29EF" w:rsidP="00F7374E">
            <w:pPr>
              <w:pStyle w:val="ListParagraph"/>
              <w:numPr>
                <w:ilvl w:val="0"/>
                <w:numId w:val="108"/>
              </w:numPr>
              <w:rPr>
                <w:rFonts w:ascii="Times New Roman" w:hAnsi="Times New Roman" w:cs="Times New Roman"/>
                <w:sz w:val="24"/>
                <w:szCs w:val="24"/>
              </w:rPr>
            </w:pPr>
            <w:r w:rsidRPr="6864F871">
              <w:rPr>
                <w:rFonts w:ascii="Times New Roman" w:hAnsi="Times New Roman" w:cs="Times New Roman"/>
                <w:sz w:val="24"/>
                <w:szCs w:val="24"/>
              </w:rPr>
              <w:lastRenderedPageBreak/>
              <w:t>Изјава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ABD83AC" w:rsidRPr="6864F871">
              <w:rPr>
                <w:rFonts w:ascii="Times New Roman" w:hAnsi="Times New Roman" w:cs="Times New Roman"/>
                <w:sz w:val="24"/>
                <w:szCs w:val="24"/>
              </w:rPr>
              <w:t xml:space="preserve"> </w:t>
            </w:r>
            <w:r w:rsidR="5EBD85F9" w:rsidRPr="0CD8D541">
              <w:rPr>
                <w:rFonts w:ascii="Times New Roman" w:hAnsi="Times New Roman" w:cs="Times New Roman"/>
                <w:i/>
                <w:sz w:val="24"/>
                <w:szCs w:val="24"/>
              </w:rPr>
              <w:t>ASMF</w:t>
            </w:r>
            <w:r w:rsidR="6ABD83AC" w:rsidRPr="6864F871">
              <w:rPr>
                <w:rFonts w:ascii="Times New Roman" w:hAnsi="Times New Roman" w:cs="Times New Roman"/>
                <w:sz w:val="24"/>
                <w:szCs w:val="24"/>
              </w:rPr>
              <w:t>-</w:t>
            </w:r>
            <w:r w:rsidRPr="6864F871">
              <w:rPr>
                <w:rFonts w:ascii="Times New Roman" w:hAnsi="Times New Roman" w:cs="Times New Roman"/>
                <w:sz w:val="24"/>
                <w:szCs w:val="24"/>
              </w:rPr>
              <w:t>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5C5A7AC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5C5A7AC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25E5E1DC"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измене</w:t>
            </w:r>
            <w:r w:rsidR="1B49363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начина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27025FA4" w:rsidRPr="6864F871">
              <w:rPr>
                <w:rFonts w:ascii="Times New Roman" w:hAnsi="Times New Roman" w:cs="Times New Roman"/>
                <w:sz w:val="24"/>
                <w:szCs w:val="24"/>
              </w:rPr>
              <w:t>њ</w:t>
            </w:r>
            <w:r w:rsidRPr="6864F871">
              <w:rPr>
                <w:rFonts w:ascii="Times New Roman" w:hAnsi="Times New Roman" w:cs="Times New Roman"/>
                <w:sz w:val="24"/>
                <w:szCs w:val="24"/>
              </w:rPr>
              <w:t>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само</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оне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потребне</w:t>
            </w:r>
            <w:r w:rsidR="04063B9A"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ради</w:t>
            </w:r>
            <w:r w:rsidR="0E56F150"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повећа</w:t>
            </w:r>
            <w:r w:rsidR="27025FA4" w:rsidRPr="6864F871">
              <w:rPr>
                <w:rFonts w:ascii="Times New Roman" w:hAnsi="Times New Roman" w:cs="Times New Roman"/>
                <w:sz w:val="24"/>
                <w:szCs w:val="24"/>
              </w:rPr>
              <w:t>њ</w:t>
            </w:r>
            <w:r w:rsidRPr="6864F871">
              <w:rPr>
                <w:rFonts w:ascii="Times New Roman" w:hAnsi="Times New Roman" w:cs="Times New Roman"/>
                <w:sz w:val="24"/>
                <w:szCs w:val="24"/>
              </w:rPr>
              <w:t>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сма</w:t>
            </w:r>
            <w:r w:rsidR="27025FA4" w:rsidRPr="6864F871">
              <w:rPr>
                <w:rFonts w:ascii="Times New Roman" w:hAnsi="Times New Roman" w:cs="Times New Roman"/>
                <w:sz w:val="24"/>
                <w:szCs w:val="24"/>
              </w:rPr>
              <w:t>њ</w:t>
            </w:r>
            <w:r w:rsidRPr="6864F871">
              <w:rPr>
                <w:rFonts w:ascii="Times New Roman" w:hAnsi="Times New Roman" w:cs="Times New Roman"/>
                <w:sz w:val="24"/>
                <w:szCs w:val="24"/>
              </w:rPr>
              <w:t>е</w:t>
            </w:r>
            <w:r w:rsidR="1D2FCFB0" w:rsidRPr="6864F871">
              <w:rPr>
                <w:rFonts w:ascii="Times New Roman" w:hAnsi="Times New Roman" w:cs="Times New Roman"/>
                <w:sz w:val="24"/>
                <w:szCs w:val="24"/>
              </w:rPr>
              <w:t>њ</w:t>
            </w:r>
            <w:r w:rsidRPr="6864F871">
              <w:rPr>
                <w:rFonts w:ascii="Times New Roman" w:hAnsi="Times New Roman" w:cs="Times New Roman"/>
                <w:sz w:val="24"/>
                <w:szCs w:val="24"/>
              </w:rPr>
              <w:t>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величине</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серије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нпр</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употреба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опреме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различит</w:t>
            </w:r>
            <w:r w:rsidRPr="6864F871">
              <w:rPr>
                <w:rFonts w:ascii="Times New Roman" w:hAnsi="Times New Roman" w:cs="Times New Roman"/>
                <w:sz w:val="24"/>
                <w:szCs w:val="24"/>
                <w:lang w:val="sr-Latn-RS"/>
              </w:rPr>
              <w:t>ог</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капацитета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измена</w:t>
            </w:r>
            <w:r w:rsidR="0926887D"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нема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негативан</w:t>
            </w:r>
            <w:r w:rsidR="25C8721D" w:rsidRPr="6864F871">
              <w:rPr>
                <w:rFonts w:ascii="Times New Roman" w:hAnsi="Times New Roman" w:cs="Times New Roman"/>
                <w:sz w:val="24"/>
                <w:szCs w:val="24"/>
              </w:rPr>
              <w:t xml:space="preserve"> </w:t>
            </w:r>
            <w:r w:rsidRPr="6864F871">
              <w:rPr>
                <w:rFonts w:ascii="Times New Roman" w:hAnsi="Times New Roman" w:cs="Times New Roman"/>
                <w:sz w:val="24"/>
                <w:szCs w:val="24"/>
              </w:rPr>
              <w:t>утицај</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репродуктивност</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процеса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да</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није</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последица</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неочекиваних</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догађаја</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се</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десили</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током</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1D2FCFB0" w:rsidRPr="6864F871">
              <w:rPr>
                <w:rFonts w:ascii="Times New Roman" w:hAnsi="Times New Roman" w:cs="Times New Roman"/>
                <w:sz w:val="24"/>
                <w:szCs w:val="24"/>
              </w:rPr>
              <w:t>њ</w:t>
            </w:r>
            <w:r w:rsidRPr="6864F871">
              <w:rPr>
                <w:rFonts w:ascii="Times New Roman" w:hAnsi="Times New Roman" w:cs="Times New Roman"/>
                <w:sz w:val="24"/>
                <w:szCs w:val="24"/>
              </w:rPr>
              <w:t>е</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проблема</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везаних</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w:t>
            </w:r>
            <w:r w:rsidRPr="6864F871">
              <w:rPr>
                <w:rFonts w:ascii="Times New Roman" w:hAnsi="Times New Roman" w:cs="Times New Roman"/>
                <w:sz w:val="24"/>
                <w:szCs w:val="24"/>
                <w:lang w:val="sr-Latn-RS"/>
              </w:rPr>
              <w:t>т</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и</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6ABD83AC" w:rsidRPr="6864F871">
              <w:rPr>
                <w:rFonts w:ascii="Times New Roman" w:hAnsi="Times New Roman" w:cs="Times New Roman"/>
                <w:sz w:val="24"/>
                <w:szCs w:val="24"/>
              </w:rPr>
              <w:t>/</w:t>
            </w:r>
            <w:r w:rsidRPr="6864F871">
              <w:rPr>
                <w:rFonts w:ascii="Times New Roman" w:hAnsi="Times New Roman" w:cs="Times New Roman"/>
                <w:sz w:val="24"/>
                <w:szCs w:val="24"/>
                <w:lang w:val="sr-Latn-RS"/>
              </w:rPr>
              <w:t>интермедијера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остају</w:t>
            </w:r>
            <w:r w:rsidR="6E61762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непроме</w:t>
            </w:r>
            <w:r w:rsidR="1D2FCFB0"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ене</w:t>
            </w:r>
            <w:r w:rsidR="6ABD83AC" w:rsidRPr="6864F871">
              <w:rPr>
                <w:rFonts w:ascii="Times New Roman" w:hAnsi="Times New Roman" w:cs="Times New Roman"/>
                <w:sz w:val="24"/>
                <w:szCs w:val="24"/>
              </w:rPr>
              <w:t>.</w:t>
            </w:r>
          </w:p>
        </w:tc>
      </w:tr>
      <w:tr w:rsidR="007A7E95" w:rsidRPr="00902436" w14:paraId="04BE208C" w14:textId="77777777" w:rsidTr="6864F871">
        <w:tc>
          <w:tcPr>
            <w:tcW w:w="9016" w:type="dxa"/>
            <w:gridSpan w:val="4"/>
          </w:tcPr>
          <w:p w14:paraId="15F5760A" w14:textId="6AF2CF5A" w:rsidR="007A7E95" w:rsidRPr="00902436" w:rsidRDefault="782E29EF" w:rsidP="00F7374E">
            <w:pPr>
              <w:pStyle w:val="ListParagraph"/>
              <w:numPr>
                <w:ilvl w:val="0"/>
                <w:numId w:val="108"/>
              </w:numPr>
              <w:rPr>
                <w:rFonts w:ascii="Times New Roman" w:hAnsi="Times New Roman" w:cs="Times New Roman"/>
                <w:sz w:val="24"/>
                <w:szCs w:val="24"/>
              </w:rPr>
            </w:pPr>
            <w:r w:rsidRPr="00902436">
              <w:rPr>
                <w:rFonts w:ascii="Times New Roman" w:hAnsi="Times New Roman" w:cs="Times New Roman"/>
                <w:sz w:val="24"/>
                <w:szCs w:val="24"/>
              </w:rPr>
              <w:t>За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биолошку</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образложе</w:t>
            </w:r>
            <w:r w:rsidR="1D2FCFB0" w:rsidRPr="00902436">
              <w:rPr>
                <w:rFonts w:ascii="Times New Roman" w:hAnsi="Times New Roman" w:cs="Times New Roman"/>
                <w:sz w:val="24"/>
                <w:szCs w:val="24"/>
              </w:rPr>
              <w:t>њ</w:t>
            </w:r>
            <w:r w:rsidRPr="00902436">
              <w:rPr>
                <w:rFonts w:ascii="Times New Roman" w:hAnsi="Times New Roman" w:cs="Times New Roman"/>
                <w:sz w:val="24"/>
                <w:szCs w:val="24"/>
              </w:rPr>
              <w:t>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потребна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упоредивости</w:t>
            </w:r>
            <w:r w:rsidR="0D8C45B4" w:rsidRPr="00902436">
              <w:rPr>
                <w:rFonts w:ascii="Times New Roman" w:hAnsi="Times New Roman" w:cs="Times New Roman"/>
                <w:sz w:val="24"/>
                <w:szCs w:val="24"/>
              </w:rPr>
              <w:t>.</w:t>
            </w:r>
          </w:p>
        </w:tc>
      </w:tr>
    </w:tbl>
    <w:p w14:paraId="7B0E3164" w14:textId="77777777" w:rsidR="009A38A3" w:rsidRPr="00902436" w:rsidRDefault="009A38A3" w:rsidP="00C3374F">
      <w:pPr>
        <w:rPr>
          <w:rFonts w:ascii="Times New Roman" w:hAnsi="Times New Roman" w:cs="Times New Roman"/>
          <w:sz w:val="24"/>
          <w:szCs w:val="24"/>
        </w:rPr>
      </w:pPr>
    </w:p>
    <w:p w14:paraId="1072F48B" w14:textId="313329C8" w:rsidR="076D22C8" w:rsidRPr="00902436" w:rsidRDefault="5C2EDCA1" w:rsidP="4C980929">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297EB953"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297EB953" w:rsidRPr="00902436">
        <w:rPr>
          <w:rFonts w:ascii="Times New Roman" w:hAnsi="Times New Roman" w:cs="Times New Roman"/>
          <w:b/>
          <w:bCs/>
          <w:sz w:val="24"/>
          <w:szCs w:val="24"/>
        </w:rPr>
        <w:t xml:space="preserve">.4 </w:t>
      </w:r>
    </w:p>
    <w:tbl>
      <w:tblPr>
        <w:tblStyle w:val="TableGrid"/>
        <w:tblW w:w="9016" w:type="dxa"/>
        <w:tblLook w:val="04A0" w:firstRow="1" w:lastRow="0" w:firstColumn="1" w:lastColumn="0" w:noHBand="0" w:noVBand="1"/>
      </w:tblPr>
      <w:tblGrid>
        <w:gridCol w:w="4774"/>
        <w:gridCol w:w="1237"/>
        <w:gridCol w:w="1720"/>
        <w:gridCol w:w="1285"/>
      </w:tblGrid>
      <w:tr w:rsidR="007A7E95" w:rsidRPr="00902436" w14:paraId="0F603E5D" w14:textId="77777777" w:rsidTr="6864F871">
        <w:tc>
          <w:tcPr>
            <w:tcW w:w="5290" w:type="dxa"/>
          </w:tcPr>
          <w:p w14:paraId="35721042" w14:textId="61AC7897" w:rsidR="007A7E95" w:rsidRPr="00902436" w:rsidRDefault="5C2EDCA1" w:rsidP="69E65D77">
            <w:pPr>
              <w:jc w:val="both"/>
              <w:rPr>
                <w:rFonts w:ascii="Times New Roman" w:hAnsi="Times New Roman" w:cs="Times New Roman"/>
                <w:b/>
                <w:bCs/>
                <w:sz w:val="24"/>
                <w:szCs w:val="24"/>
              </w:rPr>
            </w:pPr>
            <w:bookmarkStart w:id="5" w:name="_Hlk210057960"/>
            <w:r w:rsidRPr="00902436">
              <w:rPr>
                <w:rFonts w:ascii="Times New Roman" w:hAnsi="Times New Roman" w:cs="Times New Roman"/>
                <w:b/>
                <w:bCs/>
                <w:sz w:val="24"/>
                <w:szCs w:val="24"/>
              </w:rPr>
              <w:t>Q.I</w:t>
            </w:r>
            <w:r w:rsidR="0D8C45B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0D8C45B4" w:rsidRPr="00902436">
              <w:rPr>
                <w:rFonts w:ascii="Times New Roman" w:hAnsi="Times New Roman" w:cs="Times New Roman"/>
                <w:b/>
                <w:bCs/>
                <w:sz w:val="24"/>
                <w:szCs w:val="24"/>
              </w:rPr>
              <w:t xml:space="preserve">.4 </w:t>
            </w:r>
            <w:r w:rsidR="782E29EF" w:rsidRPr="00902436">
              <w:rPr>
                <w:rFonts w:ascii="Times New Roman" w:hAnsi="Times New Roman" w:cs="Times New Roman"/>
                <w:b/>
                <w:bCs/>
                <w:sz w:val="24"/>
                <w:szCs w:val="24"/>
                <w:lang w:val="sr-Latn-RS"/>
              </w:rPr>
              <w:t>Измена</w:t>
            </w:r>
            <w:r w:rsidR="74C0A46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процесних</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контрола</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које</w:t>
            </w:r>
            <w:r w:rsidR="74C0A46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74C0A46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приме</w:t>
            </w:r>
            <w:r w:rsidR="1D2FCFB0"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ују</w:t>
            </w:r>
            <w:r w:rsidR="505BAB0C"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током</w:t>
            </w:r>
            <w:r w:rsidR="74C0A46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производ</w:t>
            </w:r>
            <w:r w:rsidR="1D2FCFB0"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w:t>
            </w:r>
            <w:r w:rsidR="74C0A46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активне</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интермедијера</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полазних</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материјала</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биолошку</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0D8C45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p w14:paraId="2C248027" w14:textId="77777777" w:rsidR="007A7E95" w:rsidRPr="00902436" w:rsidRDefault="007A7E95" w:rsidP="00337566">
            <w:pPr>
              <w:rPr>
                <w:rFonts w:ascii="Times New Roman" w:hAnsi="Times New Roman" w:cs="Times New Roman"/>
                <w:b/>
                <w:bCs/>
                <w:sz w:val="24"/>
                <w:szCs w:val="24"/>
              </w:rPr>
            </w:pPr>
          </w:p>
        </w:tc>
        <w:tc>
          <w:tcPr>
            <w:tcW w:w="1126" w:type="dxa"/>
            <w:vAlign w:val="center"/>
          </w:tcPr>
          <w:p w14:paraId="0F55353B" w14:textId="4BF4848F" w:rsidR="007A7E95"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A473046"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90" w:type="dxa"/>
            <w:vAlign w:val="center"/>
          </w:tcPr>
          <w:p w14:paraId="52E7E2D6" w14:textId="62FB5B6B" w:rsidR="007A7E95"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10" w:type="dxa"/>
            <w:vAlign w:val="center"/>
          </w:tcPr>
          <w:p w14:paraId="24F613BF" w14:textId="01E6CCD1" w:rsidR="007A7E95"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7A7E95" w:rsidRPr="00902436" w14:paraId="1B63EAE2" w14:textId="77777777" w:rsidTr="6864F871">
        <w:tc>
          <w:tcPr>
            <w:tcW w:w="5290" w:type="dxa"/>
          </w:tcPr>
          <w:p w14:paraId="7A451D32" w14:textId="3A77B5DD" w:rsidR="007A7E95" w:rsidRPr="00902436" w:rsidRDefault="782E29EF"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rPr>
              <w:t>Ма</w:t>
            </w:r>
            <w:r w:rsidR="7A473046" w:rsidRPr="00902436">
              <w:rPr>
                <w:rFonts w:ascii="Times New Roman" w:hAnsi="Times New Roman" w:cs="Times New Roman"/>
                <w:sz w:val="24"/>
                <w:szCs w:val="24"/>
              </w:rPr>
              <w:t>њ</w:t>
            </w:r>
            <w:r w:rsidRPr="00902436">
              <w:rPr>
                <w:rFonts w:ascii="Times New Roman" w:hAnsi="Times New Roman" w:cs="Times New Roman"/>
                <w:sz w:val="24"/>
                <w:szCs w:val="24"/>
              </w:rPr>
              <w:t>а</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чних</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процесних</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контрола</w:t>
            </w:r>
            <w:r w:rsidR="5B5B6624"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7DF5D5" w14:textId="20BC04C2" w:rsidR="007A7E95" w:rsidRPr="00902436" w:rsidRDefault="2F139528" w:rsidP="28FBEB13">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7D2DE9E1"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4,</w:t>
            </w:r>
            <w:r w:rsidR="65B3B2C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4CD129" w14:textId="5D98B54F"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00D122" w14:textId="4E528240"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7A7E95" w:rsidRPr="00902436" w14:paraId="377CB39A" w14:textId="77777777" w:rsidTr="6864F871">
        <w:tc>
          <w:tcPr>
            <w:tcW w:w="5290" w:type="dxa"/>
          </w:tcPr>
          <w:p w14:paraId="471CB689" w14:textId="0840B146" w:rsidR="007A7E95" w:rsidRPr="00902436" w:rsidRDefault="782E29EF"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rPr>
              <w:t>Додава</w:t>
            </w:r>
            <w:r w:rsidR="7A473046" w:rsidRPr="00902436">
              <w:rPr>
                <w:rFonts w:ascii="Times New Roman" w:hAnsi="Times New Roman" w:cs="Times New Roman"/>
                <w:sz w:val="24"/>
                <w:szCs w:val="24"/>
              </w:rPr>
              <w:t>њ</w:t>
            </w:r>
            <w:r w:rsidRPr="00902436">
              <w:rPr>
                <w:rFonts w:ascii="Times New Roman" w:hAnsi="Times New Roman" w:cs="Times New Roman"/>
                <w:sz w:val="24"/>
                <w:szCs w:val="24"/>
              </w:rPr>
              <w:t>е</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е</w:t>
            </w:r>
            <w:r w:rsidR="61A2B1F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процесне</w:t>
            </w:r>
            <w:r w:rsidR="61A2B1F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контроле</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27A1FBD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са</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w:t>
            </w:r>
            <w:r w:rsidRPr="00902436">
              <w:rPr>
                <w:rFonts w:ascii="Times New Roman" w:hAnsi="Times New Roman" w:cs="Times New Roman"/>
                <w:sz w:val="24"/>
                <w:szCs w:val="24"/>
                <w:lang w:val="sr-Latn-RS"/>
              </w:rPr>
              <w:t>м</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938933" w14:textId="66F39C6F"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1, 2, 5, 6</w:t>
            </w: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0344CA" w14:textId="1B0940B7" w:rsidR="007A7E95" w:rsidRPr="00902436" w:rsidRDefault="3D29F0BF" w:rsidP="28FBEB13">
            <w:pPr>
              <w:widowControl w:val="0"/>
              <w:autoSpaceDE w:val="0"/>
              <w:autoSpaceDN w:val="0"/>
              <w:adjustRightInd w:val="0"/>
              <w:spacing w:before="24" w:line="276" w:lineRule="exact"/>
              <w:ind w:left="8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w w:val="108"/>
                <w:kern w:val="0"/>
                <w:sz w:val="24"/>
                <w:szCs w:val="24"/>
                <w:lang w:val="en-GB"/>
              </w:rPr>
              <w:t>1, 2, 3, 4,</w:t>
            </w:r>
            <w:r w:rsidR="496C11AF"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72DC5E" w14:textId="180E74CC"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7A7E95" w:rsidRPr="00902436" w14:paraId="0D010BC1" w14:textId="77777777" w:rsidTr="6864F871">
        <w:tc>
          <w:tcPr>
            <w:tcW w:w="5290" w:type="dxa"/>
          </w:tcPr>
          <w:p w14:paraId="05B6870B" w14:textId="66BAD6DF" w:rsidR="007A7E95" w:rsidRPr="00902436" w:rsidRDefault="782E29EF"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7A473046"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8C6F3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безначајне</w:t>
            </w:r>
            <w:r w:rsidR="18C6F3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18C6F3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застареле</w:t>
            </w:r>
            <w:r w:rsidR="18C6F3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процесне</w:t>
            </w:r>
            <w:r w:rsidR="61A2B1F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контроле</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67594F" w14:textId="37E52234" w:rsidR="007A7E95" w:rsidRPr="00902436" w:rsidRDefault="2F139528" w:rsidP="28FBEB13">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1, 2, 5,</w:t>
            </w:r>
            <w:r w:rsidR="79E4675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7,</w:t>
            </w:r>
            <w:r w:rsidR="2026F386"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8</w:t>
            </w: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D9FAE7" w14:textId="4A62FEBA"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7B232C" w14:textId="3000FD29"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7A7E95" w:rsidRPr="00902436" w14:paraId="125AC878" w14:textId="77777777" w:rsidTr="6864F871">
        <w:tc>
          <w:tcPr>
            <w:tcW w:w="5290" w:type="dxa"/>
          </w:tcPr>
          <w:p w14:paraId="3FF132EC" w14:textId="49ACB08B" w:rsidR="007A7E95" w:rsidRPr="00902436" w:rsidRDefault="782E29EF"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rPr>
              <w:t>Прошире</w:t>
            </w:r>
            <w:r w:rsidR="7A473046" w:rsidRPr="00902436">
              <w:rPr>
                <w:rFonts w:ascii="Times New Roman" w:hAnsi="Times New Roman" w:cs="Times New Roman"/>
                <w:sz w:val="24"/>
                <w:szCs w:val="24"/>
              </w:rPr>
              <w:t>њ</w:t>
            </w:r>
            <w:r w:rsidRPr="00902436">
              <w:rPr>
                <w:rFonts w:ascii="Times New Roman" w:hAnsi="Times New Roman" w:cs="Times New Roman"/>
                <w:sz w:val="24"/>
                <w:szCs w:val="24"/>
              </w:rPr>
              <w:t>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граничних</w:t>
            </w:r>
            <w:r w:rsidR="67F95A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67F95A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процесних</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контрола</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w:t>
            </w:r>
            <w:r w:rsidRPr="00902436">
              <w:rPr>
                <w:rFonts w:ascii="Times New Roman" w:hAnsi="Times New Roman" w:cs="Times New Roman"/>
                <w:sz w:val="24"/>
                <w:szCs w:val="24"/>
                <w:lang w:val="sr-Latn-RS"/>
              </w:rPr>
              <w:t>же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укупни</w:t>
            </w:r>
            <w:r w:rsidR="46F625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CE54AC1"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3B6C4A" w14:textId="77777777" w:rsidR="007A7E95" w:rsidRPr="00902436" w:rsidRDefault="007A7E95" w:rsidP="28FBEB13">
            <w:pPr>
              <w:jc w:val="center"/>
              <w:rPr>
                <w:rFonts w:ascii="Times New Roman" w:hAnsi="Times New Roman" w:cs="Times New Roman"/>
                <w:sz w:val="24"/>
                <w:szCs w:val="24"/>
                <w:lang w:val="en-US"/>
              </w:rPr>
            </w:pP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B62395" w14:textId="77777777" w:rsidR="007A7E95" w:rsidRPr="00902436" w:rsidRDefault="007A7E95" w:rsidP="28FBEB13">
            <w:pPr>
              <w:jc w:val="center"/>
              <w:rPr>
                <w:rFonts w:ascii="Times New Roman" w:hAnsi="Times New Roman" w:cs="Times New Roman"/>
                <w:sz w:val="24"/>
                <w:szCs w:val="24"/>
                <w:lang w:val="en-US"/>
              </w:rPr>
            </w:pP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E79670" w14:textId="77777777" w:rsidR="007A7E95" w:rsidRPr="00902436" w:rsidRDefault="007A7E95" w:rsidP="28FBEB13">
            <w:pPr>
              <w:widowControl w:val="0"/>
              <w:autoSpaceDE w:val="0"/>
              <w:autoSpaceDN w:val="0"/>
              <w:adjustRightInd w:val="0"/>
              <w:spacing w:line="276" w:lineRule="exact"/>
              <w:ind w:left="353"/>
              <w:jc w:val="center"/>
              <w:rPr>
                <w:rFonts w:ascii="Times New Roman" w:eastAsia="Arial Unicode MS" w:hAnsi="Times New Roman" w:cs="Times New Roman"/>
                <w:color w:val="000000"/>
                <w:kern w:val="0"/>
                <w:sz w:val="24"/>
                <w:szCs w:val="24"/>
                <w:lang w:val="en-GB"/>
              </w:rPr>
            </w:pPr>
          </w:p>
          <w:p w14:paraId="1B7FD6A9" w14:textId="3B57C8CE" w:rsidR="007A7E95"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7A7E95" w:rsidRPr="00902436" w14:paraId="48E886F9" w14:textId="77777777" w:rsidTr="6864F871">
        <w:tc>
          <w:tcPr>
            <w:tcW w:w="5290" w:type="dxa"/>
          </w:tcPr>
          <w:p w14:paraId="635A15F1" w14:textId="175711EE" w:rsidR="007A7E95" w:rsidRPr="00902436" w:rsidRDefault="782E29EF"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7A473046"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тест</w:t>
            </w:r>
            <w:r w:rsidRPr="00902436">
              <w:rPr>
                <w:rFonts w:ascii="Times New Roman" w:hAnsi="Times New Roman" w:cs="Times New Roman"/>
                <w:sz w:val="24"/>
                <w:szCs w:val="24"/>
                <w:lang w:val="sr-Latn-RS"/>
              </w:rPr>
              <w:t>а</w:t>
            </w:r>
            <w:r w:rsidR="67F95A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процесне</w:t>
            </w:r>
            <w:r w:rsidR="67F95A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укупни</w:t>
            </w:r>
            <w:r w:rsidR="6E16815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1CE54AC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CE54AC1"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0898EB" w14:textId="77777777" w:rsidR="007A7E95" w:rsidRPr="00902436" w:rsidRDefault="007A7E95" w:rsidP="28FBEB13">
            <w:pPr>
              <w:jc w:val="center"/>
              <w:rPr>
                <w:rFonts w:ascii="Times New Roman" w:hAnsi="Times New Roman" w:cs="Times New Roman"/>
                <w:sz w:val="24"/>
                <w:szCs w:val="24"/>
                <w:lang w:val="en-US"/>
              </w:rPr>
            </w:pP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DF2518" w14:textId="77777777" w:rsidR="007A7E95" w:rsidRPr="00902436" w:rsidRDefault="007A7E95" w:rsidP="28FBEB13">
            <w:pPr>
              <w:jc w:val="center"/>
              <w:rPr>
                <w:rFonts w:ascii="Times New Roman" w:hAnsi="Times New Roman" w:cs="Times New Roman"/>
                <w:sz w:val="24"/>
                <w:szCs w:val="24"/>
                <w:lang w:val="en-US"/>
              </w:rPr>
            </w:pP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9EECA1" w14:textId="0CF6985E" w:rsidR="007A7E95"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7A7E95" w:rsidRPr="00902436" w14:paraId="1CAB7793" w14:textId="77777777" w:rsidTr="6864F871">
        <w:tc>
          <w:tcPr>
            <w:tcW w:w="5290" w:type="dxa"/>
          </w:tcPr>
          <w:p w14:paraId="3B3DB2E0" w14:textId="52B476A4" w:rsidR="007A7E95" w:rsidRPr="00902436" w:rsidRDefault="00E43B9B" w:rsidP="00F7374E">
            <w:pPr>
              <w:pStyle w:val="ListParagraph"/>
              <w:numPr>
                <w:ilvl w:val="0"/>
                <w:numId w:val="109"/>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Измена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0BE968F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3D16EB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процесну</w:t>
            </w:r>
            <w:r w:rsidR="3D16EB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контролу</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040D0C" w14:textId="1A0FB231" w:rsidR="007A7E95" w:rsidRPr="00902436" w:rsidRDefault="2F139528" w:rsidP="28FBEB13">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2, 4, 5,</w:t>
            </w:r>
            <w:r w:rsidR="2F34868C"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9,</w:t>
            </w:r>
            <w:r w:rsidR="3E8418C9"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10</w:t>
            </w: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755EC0" w14:textId="24096903"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C0B9FA" w14:textId="3DABD746"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7A7E95" w:rsidRPr="00902436" w14:paraId="6CBFB208" w14:textId="77777777" w:rsidTr="6864F871">
        <w:tc>
          <w:tcPr>
            <w:tcW w:w="5290" w:type="dxa"/>
          </w:tcPr>
          <w:p w14:paraId="1DE17095" w14:textId="390423F8" w:rsidR="007A7E95" w:rsidRPr="00902436" w:rsidRDefault="00E43B9B" w:rsidP="00F7374E">
            <w:pPr>
              <w:pStyle w:val="ListParagraph"/>
              <w:numPr>
                <w:ilvl w:val="0"/>
                <w:numId w:val="109"/>
              </w:numPr>
              <w:rPr>
                <w:rFonts w:ascii="Times New Roman" w:hAnsi="Times New Roman" w:cs="Times New Roman"/>
                <w:sz w:val="24"/>
                <w:szCs w:val="24"/>
              </w:rPr>
            </w:pPr>
            <w:r w:rsidRPr="00902436">
              <w:rPr>
                <w:rFonts w:ascii="Times New Roman" w:hAnsi="Times New Roman" w:cs="Times New Roman"/>
                <w:sz w:val="24"/>
                <w:szCs w:val="24"/>
              </w:rPr>
              <w:t>Замена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процесне</w:t>
            </w:r>
            <w:r w:rsidR="3D16EB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контроле</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w:t>
            </w:r>
            <w:r w:rsidRPr="00902436">
              <w:rPr>
                <w:rFonts w:ascii="Times New Roman" w:hAnsi="Times New Roman" w:cs="Times New Roman"/>
                <w:sz w:val="24"/>
                <w:szCs w:val="24"/>
                <w:lang w:val="sr-Latn-RS"/>
              </w:rPr>
              <w:t>м</w:t>
            </w:r>
            <w:r w:rsidR="3D16EB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аналитички</w:t>
            </w:r>
            <w:r w:rsidRPr="00902436">
              <w:rPr>
                <w:rFonts w:ascii="Times New Roman" w:hAnsi="Times New Roman" w:cs="Times New Roman"/>
                <w:sz w:val="24"/>
                <w:szCs w:val="24"/>
                <w:lang w:val="sr-Latn-RS"/>
              </w:rPr>
              <w:t>м</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A8C0AB" w14:textId="77777777" w:rsidR="007A7E95" w:rsidRPr="00902436" w:rsidRDefault="007A7E95" w:rsidP="28FBEB13">
            <w:pPr>
              <w:jc w:val="center"/>
              <w:rPr>
                <w:rFonts w:ascii="Times New Roman" w:hAnsi="Times New Roman" w:cs="Times New Roman"/>
                <w:sz w:val="24"/>
                <w:szCs w:val="24"/>
                <w:lang w:val="en-US"/>
              </w:rPr>
            </w:pPr>
          </w:p>
        </w:tc>
        <w:tc>
          <w:tcPr>
            <w:tcW w:w="15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F45756" w14:textId="45589C40" w:rsidR="007A7E95" w:rsidRPr="00902436" w:rsidRDefault="3D29F0BF" w:rsidP="28FBEB13">
            <w:pPr>
              <w:widowControl w:val="0"/>
              <w:autoSpaceDE w:val="0"/>
              <w:autoSpaceDN w:val="0"/>
              <w:adjustRightInd w:val="0"/>
              <w:spacing w:before="25" w:line="276" w:lineRule="exact"/>
              <w:ind w:left="8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w w:val="108"/>
                <w:kern w:val="0"/>
                <w:sz w:val="24"/>
                <w:szCs w:val="24"/>
                <w:lang w:val="en-GB"/>
              </w:rPr>
              <w:t>1, 2, 3, 4,</w:t>
            </w:r>
            <w:r w:rsidR="02F800A1"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C7316B" w14:textId="5748FB7B" w:rsidR="007A7E95"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7A7E95" w:rsidRPr="00902436" w14:paraId="1A0EFB6F" w14:textId="77777777" w:rsidTr="6864F871">
        <w:tc>
          <w:tcPr>
            <w:tcW w:w="9016" w:type="dxa"/>
            <w:gridSpan w:val="4"/>
          </w:tcPr>
          <w:p w14:paraId="7F05BC1F" w14:textId="7194CA3C" w:rsidR="007A7E9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7A7E95" w:rsidRPr="00902436" w14:paraId="193301C5" w14:textId="77777777" w:rsidTr="6864F871">
        <w:tc>
          <w:tcPr>
            <w:tcW w:w="9016" w:type="dxa"/>
            <w:gridSpan w:val="4"/>
          </w:tcPr>
          <w:p w14:paraId="4BD082B4" w14:textId="6DB4D796" w:rsidR="007A7E95" w:rsidRPr="00902436" w:rsidRDefault="782E29EF"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обавезе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претходних</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преиспитају</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чне</w:t>
            </w:r>
            <w:r w:rsidR="7CEA1AB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7CEA1AB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процесних</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Pr="00902436">
              <w:rPr>
                <w:rFonts w:ascii="Times New Roman" w:hAnsi="Times New Roman" w:cs="Times New Roman"/>
                <w:sz w:val="24"/>
                <w:szCs w:val="24"/>
                <w:lang w:val="sr-Latn-RS"/>
              </w:rPr>
              <w:t>бавезе</w:t>
            </w:r>
            <w:r w:rsidR="7CEA1AB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издава</w:t>
            </w:r>
            <w:r w:rsidR="4DB1CB09"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Pr="00902436">
              <w:rPr>
                <w:rFonts w:ascii="Times New Roman" w:hAnsi="Times New Roman" w:cs="Times New Roman"/>
                <w:sz w:val="24"/>
                <w:szCs w:val="24"/>
                <w:lang w:val="sr-Latn-RS"/>
              </w:rPr>
              <w:t>е</w:t>
            </w:r>
            <w:r w:rsidR="7CEA1AB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CEA1AB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0D8C45B4" w:rsidRPr="00902436">
              <w:rPr>
                <w:rFonts w:ascii="Times New Roman" w:hAnsi="Times New Roman" w:cs="Times New Roman"/>
                <w:sz w:val="24"/>
                <w:szCs w:val="24"/>
              </w:rPr>
              <w:t xml:space="preserve"> </w:t>
            </w:r>
            <w:r w:rsidR="16856B57" w:rsidRPr="00902436">
              <w:rPr>
                <w:rFonts w:ascii="Times New Roman" w:hAnsi="Times New Roman" w:cs="Times New Roman"/>
                <w:sz w:val="24"/>
                <w:szCs w:val="24"/>
              </w:rPr>
              <w:t>II</w:t>
            </w:r>
            <w:r w:rsidR="0D8C45B4" w:rsidRPr="00902436">
              <w:rPr>
                <w:rFonts w:ascii="Times New Roman" w:hAnsi="Times New Roman" w:cs="Times New Roman"/>
                <w:sz w:val="24"/>
                <w:szCs w:val="24"/>
              </w:rPr>
              <w:t>).</w:t>
            </w:r>
          </w:p>
        </w:tc>
      </w:tr>
      <w:tr w:rsidR="007A7E95" w:rsidRPr="00902436" w14:paraId="48E80F30" w14:textId="77777777" w:rsidTr="6864F871">
        <w:tc>
          <w:tcPr>
            <w:tcW w:w="9016" w:type="dxa"/>
            <w:gridSpan w:val="4"/>
          </w:tcPr>
          <w:p w14:paraId="7E3EC3BC" w14:textId="7F6D7B14" w:rsidR="007A7E95" w:rsidRPr="00902436" w:rsidRDefault="782E29EF"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Измена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десили</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4DB1CB09" w:rsidRPr="00902436">
              <w:rPr>
                <w:rFonts w:ascii="Times New Roman" w:hAnsi="Times New Roman" w:cs="Times New Roman"/>
                <w:sz w:val="24"/>
                <w:szCs w:val="24"/>
              </w:rPr>
              <w:t>њ</w:t>
            </w:r>
            <w:r w:rsidRPr="00902436">
              <w:rPr>
                <w:rFonts w:ascii="Times New Roman" w:hAnsi="Times New Roman" w:cs="Times New Roman"/>
                <w:sz w:val="24"/>
                <w:szCs w:val="24"/>
              </w:rPr>
              <w:t>е</w:t>
            </w:r>
            <w:r w:rsidR="1083D19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083D19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1083D1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58AF9D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детектова</w:t>
            </w:r>
            <w:r w:rsidR="4DB1CB09" w:rsidRPr="00902436">
              <w:rPr>
                <w:rFonts w:ascii="Times New Roman" w:hAnsi="Times New Roman" w:cs="Times New Roman"/>
                <w:sz w:val="24"/>
                <w:szCs w:val="24"/>
              </w:rPr>
              <w:t>њ</w:t>
            </w:r>
            <w:r w:rsidRPr="00902436">
              <w:rPr>
                <w:rFonts w:ascii="Times New Roman" w:hAnsi="Times New Roman" w:cs="Times New Roman"/>
                <w:sz w:val="24"/>
                <w:szCs w:val="24"/>
              </w:rPr>
              <w:t>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неквалификоване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758AF9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7C5E757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758AF9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58AF9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укупне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w:t>
            </w:r>
            <w:r w:rsidRPr="00902436">
              <w:rPr>
                <w:rFonts w:ascii="Times New Roman" w:hAnsi="Times New Roman" w:cs="Times New Roman"/>
                <w:sz w:val="24"/>
                <w:szCs w:val="24"/>
                <w:lang w:val="sr-Latn-RS"/>
              </w:rPr>
              <w:t>е</w:t>
            </w:r>
            <w:r w:rsidR="686A40CF" w:rsidRPr="00902436">
              <w:rPr>
                <w:rFonts w:ascii="Times New Roman" w:hAnsi="Times New Roman" w:cs="Times New Roman"/>
                <w:sz w:val="24"/>
                <w:szCs w:val="24"/>
              </w:rPr>
              <w:t>).</w:t>
            </w:r>
          </w:p>
        </w:tc>
      </w:tr>
      <w:tr w:rsidR="007A7E95" w:rsidRPr="00902436" w14:paraId="2152C713" w14:textId="77777777" w:rsidTr="6864F871">
        <w:tc>
          <w:tcPr>
            <w:tcW w:w="9016" w:type="dxa"/>
            <w:gridSpan w:val="4"/>
          </w:tcPr>
          <w:p w14:paraId="007B9D6B" w14:textId="638F2555" w:rsidR="007A7E95" w:rsidRPr="00902436" w:rsidRDefault="00E43B9B"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Измене</w:t>
            </w:r>
            <w:r w:rsidR="007939D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морају</w:t>
            </w:r>
            <w:r w:rsidR="003512D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бити</w:t>
            </w:r>
            <w:r w:rsidR="003512D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007A7E9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оквиру</w:t>
            </w:r>
            <w:r w:rsidR="007A7E95"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тренутно</w:t>
            </w:r>
            <w:r w:rsidR="007A7E9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007A7E95"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чних</w:t>
            </w:r>
            <w:r w:rsidR="006E445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006E445A" w:rsidRPr="00902436">
              <w:rPr>
                <w:rFonts w:ascii="Times New Roman" w:hAnsi="Times New Roman" w:cs="Times New Roman"/>
                <w:sz w:val="24"/>
                <w:szCs w:val="24"/>
                <w:lang w:val="sr-Latn-RS"/>
              </w:rPr>
              <w:t>.</w:t>
            </w:r>
          </w:p>
        </w:tc>
      </w:tr>
      <w:tr w:rsidR="007A7E95" w:rsidRPr="00902436" w14:paraId="15726571" w14:textId="77777777" w:rsidTr="6864F871">
        <w:tc>
          <w:tcPr>
            <w:tcW w:w="9016" w:type="dxa"/>
            <w:gridSpan w:val="4"/>
          </w:tcPr>
          <w:p w14:paraId="44BCAE2A" w14:textId="3FFD499D" w:rsidR="007A7E95" w:rsidRPr="00902436" w:rsidRDefault="782E29EF"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5BE3238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остаје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w:t>
            </w:r>
            <w:r w:rsidRPr="00902436">
              <w:rPr>
                <w:rFonts w:ascii="Times New Roman" w:hAnsi="Times New Roman" w:cs="Times New Roman"/>
                <w:sz w:val="24"/>
                <w:szCs w:val="24"/>
                <w:lang w:val="sr-Latn-RS"/>
              </w:rPr>
              <w:t>г</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w:t>
            </w:r>
            <w:r w:rsidRPr="00902436">
              <w:rPr>
                <w:rFonts w:ascii="Times New Roman" w:hAnsi="Times New Roman" w:cs="Times New Roman"/>
                <w:sz w:val="24"/>
                <w:szCs w:val="24"/>
                <w:lang w:val="sr-Latn-RS"/>
              </w:rPr>
              <w:t>а</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4DB1CB09" w:rsidRPr="00902436">
              <w:rPr>
                <w:rFonts w:ascii="Times New Roman" w:hAnsi="Times New Roman" w:cs="Times New Roman"/>
                <w:sz w:val="24"/>
                <w:szCs w:val="24"/>
              </w:rPr>
              <w:t>њ</w:t>
            </w:r>
            <w:r w:rsidRPr="00902436">
              <w:rPr>
                <w:rFonts w:ascii="Times New Roman" w:hAnsi="Times New Roman" w:cs="Times New Roman"/>
                <w:sz w:val="24"/>
                <w:szCs w:val="24"/>
              </w:rPr>
              <w:t>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34E50F67" w:rsidRPr="00902436">
              <w:rPr>
                <w:rFonts w:ascii="Times New Roman" w:hAnsi="Times New Roman" w:cs="Times New Roman"/>
                <w:sz w:val="24"/>
                <w:szCs w:val="24"/>
              </w:rPr>
              <w:t xml:space="preserve"> </w:t>
            </w:r>
            <w:r w:rsidRPr="00902436">
              <w:rPr>
                <w:rFonts w:ascii="Times New Roman" w:hAnsi="Times New Roman" w:cs="Times New Roman"/>
                <w:sz w:val="24"/>
                <w:szCs w:val="24"/>
              </w:rPr>
              <w:t>дужине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температуре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врсте</w:t>
            </w:r>
            <w:r w:rsidR="2EC2C60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методе</w:t>
            </w:r>
            <w:r w:rsidR="686A40CF" w:rsidRPr="00902436">
              <w:rPr>
                <w:rFonts w:ascii="Times New Roman" w:hAnsi="Times New Roman" w:cs="Times New Roman"/>
                <w:sz w:val="24"/>
                <w:szCs w:val="24"/>
              </w:rPr>
              <w:t>).</w:t>
            </w:r>
          </w:p>
        </w:tc>
      </w:tr>
      <w:tr w:rsidR="007A7E95" w:rsidRPr="00902436" w14:paraId="3BDCDC4D" w14:textId="77777777" w:rsidTr="6864F871">
        <w:tc>
          <w:tcPr>
            <w:tcW w:w="9016" w:type="dxa"/>
            <w:gridSpan w:val="4"/>
          </w:tcPr>
          <w:p w14:paraId="7ECDE526" w14:textId="4797031C" w:rsidR="007A7E95" w:rsidRPr="00902436" w:rsidRDefault="782E29EF" w:rsidP="00F7374E">
            <w:pPr>
              <w:pStyle w:val="ListParagraph"/>
              <w:numPr>
                <w:ilvl w:val="0"/>
                <w:numId w:val="110"/>
              </w:numPr>
              <w:rPr>
                <w:rFonts w:ascii="Times New Roman" w:hAnsi="Times New Roman" w:cs="Times New Roman"/>
                <w:sz w:val="24"/>
                <w:szCs w:val="24"/>
              </w:rPr>
            </w:pPr>
            <w:r w:rsidRPr="6864F871">
              <w:rPr>
                <w:rFonts w:ascii="Times New Roman" w:hAnsi="Times New Roman" w:cs="Times New Roman"/>
                <w:sz w:val="24"/>
                <w:szCs w:val="24"/>
              </w:rPr>
              <w:t>Измена</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описана</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отвореном</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делу</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енгл</w:t>
            </w:r>
            <w:r w:rsidR="3579E562" w:rsidRPr="6864F871">
              <w:rPr>
                <w:rFonts w:ascii="Times New Roman" w:hAnsi="Times New Roman" w:cs="Times New Roman"/>
                <w:sz w:val="24"/>
                <w:szCs w:val="24"/>
              </w:rPr>
              <w:t xml:space="preserve">. </w:t>
            </w:r>
            <w:r w:rsidR="2EC26534" w:rsidRPr="6864F871">
              <w:rPr>
                <w:rFonts w:ascii="Times New Roman" w:hAnsi="Times New Roman" w:cs="Times New Roman"/>
                <w:sz w:val="24"/>
                <w:szCs w:val="24"/>
              </w:rPr>
              <w:t>open (applicant’s) part</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7ED0BFD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3579E562"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3579E562" w:rsidRPr="6864F871">
              <w:rPr>
                <w:rFonts w:ascii="Times New Roman" w:hAnsi="Times New Roman" w:cs="Times New Roman"/>
                <w:sz w:val="24"/>
                <w:szCs w:val="24"/>
              </w:rPr>
              <w:t>-</w:t>
            </w:r>
            <w:r w:rsidRPr="6864F871">
              <w:rPr>
                <w:rFonts w:ascii="Times New Roman" w:hAnsi="Times New Roman" w:cs="Times New Roman"/>
                <w:sz w:val="24"/>
                <w:szCs w:val="24"/>
              </w:rPr>
              <w:t>а</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3579E56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25E5E1DC"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3579E562" w:rsidRPr="6864F871">
              <w:rPr>
                <w:rFonts w:ascii="Times New Roman" w:hAnsi="Times New Roman" w:cs="Times New Roman"/>
                <w:sz w:val="24"/>
                <w:szCs w:val="24"/>
              </w:rPr>
              <w:t>.</w:t>
            </w:r>
          </w:p>
        </w:tc>
      </w:tr>
      <w:tr w:rsidR="007A7E95" w:rsidRPr="00902436" w14:paraId="01398CEB" w14:textId="77777777" w:rsidTr="6864F871">
        <w:tc>
          <w:tcPr>
            <w:tcW w:w="9016" w:type="dxa"/>
            <w:gridSpan w:val="4"/>
          </w:tcPr>
          <w:p w14:paraId="351BA945" w14:textId="54F97EF2" w:rsidR="007A7E95" w:rsidRPr="00902436" w:rsidRDefault="00E43B9B"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t>Ниједан</w:t>
            </w:r>
            <w:r w:rsidR="067A55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ови</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067A55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не</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67A55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нову</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нестандардну</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стандардну</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067A55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која</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067A55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067A559E" w:rsidRPr="00902436">
              <w:rPr>
                <w:rFonts w:ascii="Times New Roman" w:hAnsi="Times New Roman" w:cs="Times New Roman"/>
                <w:sz w:val="24"/>
                <w:szCs w:val="24"/>
              </w:rPr>
              <w:t>.</w:t>
            </w:r>
          </w:p>
        </w:tc>
      </w:tr>
      <w:tr w:rsidR="007A7E95" w:rsidRPr="00902436" w14:paraId="51A7DEE7" w14:textId="77777777" w:rsidTr="6864F871">
        <w:tc>
          <w:tcPr>
            <w:tcW w:w="9016" w:type="dxa"/>
            <w:gridSpan w:val="4"/>
          </w:tcPr>
          <w:p w14:paraId="5338D456" w14:textId="23029D9F" w:rsidR="007A7E95" w:rsidRPr="00902436" w:rsidRDefault="782E29EF" w:rsidP="00F7374E">
            <w:pPr>
              <w:pStyle w:val="ListParagraph"/>
              <w:numPr>
                <w:ilvl w:val="0"/>
                <w:numId w:val="110"/>
              </w:numPr>
              <w:jc w:val="both"/>
              <w:rPr>
                <w:rFonts w:ascii="Times New Roman" w:hAnsi="Times New Roman" w:cs="Times New Roman"/>
                <w:sz w:val="24"/>
                <w:szCs w:val="24"/>
              </w:rPr>
            </w:pPr>
            <w:r w:rsidRPr="00902436">
              <w:rPr>
                <w:rFonts w:ascii="Times New Roman" w:hAnsi="Times New Roman" w:cs="Times New Roman"/>
                <w:sz w:val="24"/>
                <w:szCs w:val="24"/>
                <w:lang w:val="sr-Latn-RS"/>
              </w:rPr>
              <w:t>Процесна</w:t>
            </w:r>
            <w:r w:rsidR="23E605E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контрола</w:t>
            </w:r>
            <w:r w:rsidR="23E605E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w:t>
            </w:r>
            <w:r w:rsidR="5B5B6624"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пример</w:t>
            </w:r>
            <w:r w:rsidR="5B5B6624" w:rsidRPr="00902436">
              <w:rPr>
                <w:rFonts w:ascii="Times New Roman" w:hAnsi="Times New Roman" w:cs="Times New Roman"/>
                <w:sz w:val="24"/>
                <w:szCs w:val="24"/>
              </w:rPr>
              <w:t>:</w:t>
            </w:r>
          </w:p>
          <w:p w14:paraId="4636D829" w14:textId="397D9DD7" w:rsidR="007A7E95"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одређива</w:t>
            </w:r>
            <w:r w:rsidR="4DB1CB09"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е</w:t>
            </w:r>
            <w:r w:rsidR="01ABDED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садржаја</w:t>
            </w:r>
            <w:r w:rsidR="5C1696B2" w:rsidRPr="00902436">
              <w:rPr>
                <w:rFonts w:ascii="Times New Roman" w:eastAsia="Calibri" w:hAnsi="Times New Roman" w:cs="Times New Roman"/>
                <w:sz w:val="24"/>
                <w:szCs w:val="24"/>
              </w:rPr>
              <w:t>,</w:t>
            </w:r>
          </w:p>
          <w:p w14:paraId="410F6C78" w14:textId="493CD314" w:rsidR="007A7E95"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чистоћу</w:t>
            </w:r>
            <w:r w:rsidR="2B50F97E" w:rsidRPr="00902436">
              <w:rPr>
                <w:rFonts w:ascii="Times New Roman" w:eastAsia="Calibri" w:hAnsi="Times New Roman" w:cs="Times New Roman"/>
                <w:sz w:val="24"/>
                <w:szCs w:val="24"/>
              </w:rPr>
              <w:t>,</w:t>
            </w:r>
          </w:p>
          <w:p w14:paraId="07C10DB1" w14:textId="53754F0C" w:rsidR="007A7E95"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н</w:t>
            </w:r>
            <w:r w:rsidRPr="00902436">
              <w:rPr>
                <w:rFonts w:ascii="Times New Roman" w:eastAsia="Calibri" w:hAnsi="Times New Roman" w:cs="Times New Roman"/>
                <w:sz w:val="24"/>
                <w:szCs w:val="24"/>
              </w:rPr>
              <w:t>ечистоће</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осим</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када</w:t>
            </w:r>
            <w:r w:rsidR="6E7967E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растварач</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више</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не</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користи</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4DB1CB09"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и</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активне</w:t>
            </w:r>
            <w:r w:rsidR="2A2032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супстанце</w:t>
            </w:r>
            <w:r w:rsidR="2A2032E7" w:rsidRPr="00902436">
              <w:rPr>
                <w:rFonts w:ascii="Times New Roman" w:eastAsia="Calibri" w:hAnsi="Times New Roman" w:cs="Times New Roman"/>
                <w:sz w:val="24"/>
                <w:szCs w:val="24"/>
              </w:rPr>
              <w:t>),</w:t>
            </w:r>
          </w:p>
          <w:p w14:paraId="1436E777" w14:textId="0985B7A0" w:rsidR="007A7E95"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критичну</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физичку</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карактеристику</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на</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пример</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величину</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честица</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насипну</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2B50F97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тапкану</w:t>
            </w:r>
            <w:r w:rsidR="15C07B7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густину</w:t>
            </w:r>
            <w:r w:rsidR="2B50F97E" w:rsidRPr="00902436">
              <w:rPr>
                <w:rFonts w:ascii="Times New Roman" w:eastAsia="Calibri" w:hAnsi="Times New Roman" w:cs="Times New Roman"/>
                <w:sz w:val="24"/>
                <w:szCs w:val="24"/>
              </w:rPr>
              <w:t>),</w:t>
            </w:r>
          </w:p>
          <w:p w14:paraId="195A817F" w14:textId="6AD5EB6E" w:rsidR="007A7E95"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тест</w:t>
            </w:r>
            <w:r w:rsidR="062CB218"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идентификације</w:t>
            </w:r>
            <w:r w:rsidR="5E13065D"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p>
          <w:p w14:paraId="50907A12" w14:textId="46BF05F2" w:rsidR="007A7E95"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садржај</w:t>
            </w:r>
            <w:r w:rsidR="3745D19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воде</w:t>
            </w:r>
            <w:r w:rsidR="3745D193" w:rsidRPr="00902436">
              <w:rPr>
                <w:rFonts w:ascii="Times New Roman" w:eastAsia="Calibri" w:hAnsi="Times New Roman" w:cs="Times New Roman"/>
                <w:sz w:val="24"/>
                <w:szCs w:val="24"/>
              </w:rPr>
              <w:t>.</w:t>
            </w:r>
          </w:p>
        </w:tc>
      </w:tr>
      <w:tr w:rsidR="007A7E95" w:rsidRPr="00902436" w14:paraId="2590B975" w14:textId="77777777" w:rsidTr="6864F871">
        <w:tc>
          <w:tcPr>
            <w:tcW w:w="9016" w:type="dxa"/>
            <w:gridSpan w:val="4"/>
          </w:tcPr>
          <w:p w14:paraId="6627F28B" w14:textId="001A03C2" w:rsidR="007A7E95" w:rsidRPr="00902436" w:rsidRDefault="782E29EF" w:rsidP="00F7374E">
            <w:pPr>
              <w:pStyle w:val="ListParagraph"/>
              <w:numPr>
                <w:ilvl w:val="0"/>
                <w:numId w:val="110"/>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Измена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повезана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ревизијом</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стратегије</w:t>
            </w:r>
            <w:r w:rsidR="68BBD04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контролу</w:t>
            </w:r>
            <w:r w:rsidR="7EE4E6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намером</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2CD5C4A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57B519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параметара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57B519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B519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некритичних</w:t>
            </w:r>
            <w:r w:rsidR="657B519B" w:rsidRPr="00902436">
              <w:rPr>
                <w:rFonts w:ascii="Times New Roman" w:hAnsi="Times New Roman" w:cs="Times New Roman"/>
                <w:sz w:val="24"/>
                <w:szCs w:val="24"/>
              </w:rPr>
              <w:t>)</w:t>
            </w:r>
            <w:r w:rsidR="4D90FF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сведе</w:t>
            </w:r>
            <w:r w:rsidR="14BC6C9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4BC6C9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2CD5C4A8" w:rsidRPr="00902436">
              <w:rPr>
                <w:rFonts w:ascii="Times New Roman" w:hAnsi="Times New Roman" w:cs="Times New Roman"/>
                <w:sz w:val="24"/>
                <w:szCs w:val="24"/>
              </w:rPr>
              <w:t>њ</w:t>
            </w:r>
            <w:r w:rsidRPr="00902436">
              <w:rPr>
                <w:rFonts w:ascii="Times New Roman" w:hAnsi="Times New Roman" w:cs="Times New Roman"/>
                <w:sz w:val="24"/>
                <w:szCs w:val="24"/>
              </w:rPr>
              <w:t>у</w:t>
            </w:r>
            <w:r w:rsidR="14BC6C93"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могућу</w:t>
            </w:r>
            <w:r w:rsidR="14BC6C93"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меру</w:t>
            </w:r>
            <w:r w:rsidR="4D90FFE8" w:rsidRPr="00902436">
              <w:rPr>
                <w:rFonts w:ascii="Times New Roman" w:hAnsi="Times New Roman" w:cs="Times New Roman"/>
                <w:sz w:val="24"/>
                <w:szCs w:val="24"/>
              </w:rPr>
              <w:t>.</w:t>
            </w:r>
          </w:p>
        </w:tc>
      </w:tr>
      <w:tr w:rsidR="007A7E95" w:rsidRPr="00902436" w14:paraId="39AB968E" w14:textId="77777777" w:rsidTr="6864F871">
        <w:tc>
          <w:tcPr>
            <w:tcW w:w="9016" w:type="dxa"/>
            <w:gridSpan w:val="4"/>
          </w:tcPr>
          <w:p w14:paraId="70B70E46" w14:textId="720FCB11" w:rsidR="007A7E95" w:rsidRPr="00902436" w:rsidRDefault="00E43B9B"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Нови</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налитички</w:t>
            </w:r>
            <w:r w:rsidR="6E54CA4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41BCD2A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E54CA4F"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биолошки</w:t>
            </w:r>
            <w:r w:rsidR="6E54CA4F" w:rsidRPr="00902436">
              <w:rPr>
                <w:rFonts w:ascii="Times New Roman" w:hAnsi="Times New Roman" w:cs="Times New Roman"/>
                <w:sz w:val="24"/>
                <w:szCs w:val="24"/>
              </w:rPr>
              <w:t>/</w:t>
            </w:r>
            <w:r w:rsidRPr="00902436">
              <w:rPr>
                <w:rFonts w:ascii="Times New Roman" w:hAnsi="Times New Roman" w:cs="Times New Roman"/>
                <w:sz w:val="24"/>
                <w:szCs w:val="24"/>
              </w:rPr>
              <w:t>имунолошки</w:t>
            </w:r>
            <w:r w:rsidR="6E54CA4F" w:rsidRPr="00902436">
              <w:rPr>
                <w:rFonts w:ascii="Times New Roman" w:hAnsi="Times New Roman" w:cs="Times New Roman"/>
                <w:sz w:val="24"/>
                <w:szCs w:val="24"/>
              </w:rPr>
              <w:t>/</w:t>
            </w:r>
            <w:r w:rsidRPr="00902436">
              <w:rPr>
                <w:rFonts w:ascii="Times New Roman" w:hAnsi="Times New Roman" w:cs="Times New Roman"/>
                <w:sz w:val="24"/>
                <w:szCs w:val="24"/>
              </w:rPr>
              <w:t>имунохемијски</w:t>
            </w:r>
            <w:r w:rsidR="54BD558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6E54CA4F" w:rsidRPr="00902436">
              <w:rPr>
                <w:rFonts w:ascii="Times New Roman" w:hAnsi="Times New Roman" w:cs="Times New Roman"/>
                <w:sz w:val="24"/>
                <w:szCs w:val="24"/>
                <w:lang w:val="sr-Latn-RS"/>
              </w:rPr>
              <w:t>.</w:t>
            </w:r>
          </w:p>
        </w:tc>
      </w:tr>
      <w:tr w:rsidR="007A7E95" w:rsidRPr="00902436" w14:paraId="35415149" w14:textId="77777777" w:rsidTr="6864F871">
        <w:tc>
          <w:tcPr>
            <w:tcW w:w="9016" w:type="dxa"/>
            <w:gridSpan w:val="4"/>
          </w:tcPr>
          <w:p w14:paraId="19BE514A" w14:textId="116FB49C" w:rsidR="007A7E95" w:rsidRPr="00902436" w:rsidRDefault="00E43B9B" w:rsidP="00F7374E">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Одговарајуће</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спроведене</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релевантним</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49236C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барем</w:t>
            </w:r>
            <w:r w:rsidR="49236C33"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еквивалентан</w:t>
            </w:r>
            <w:r w:rsidR="2B6695D3"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претходном</w:t>
            </w:r>
            <w:r w:rsidR="1E4707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аналитичком</w:t>
            </w:r>
            <w:r w:rsidR="55ACBE3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поступку</w:t>
            </w:r>
            <w:r w:rsidR="55ACBE34" w:rsidRPr="00902436">
              <w:rPr>
                <w:rFonts w:ascii="Times New Roman" w:hAnsi="Times New Roman" w:cs="Times New Roman"/>
                <w:sz w:val="24"/>
                <w:szCs w:val="24"/>
                <w:lang w:val="sr-Latn-RS"/>
              </w:rPr>
              <w:t>.</w:t>
            </w:r>
          </w:p>
        </w:tc>
      </w:tr>
      <w:tr w:rsidR="007A7E95" w:rsidRPr="00902436" w14:paraId="5F15D544" w14:textId="77777777" w:rsidTr="6864F871">
        <w:tc>
          <w:tcPr>
            <w:tcW w:w="9016" w:type="dxa"/>
            <w:gridSpan w:val="4"/>
          </w:tcPr>
          <w:p w14:paraId="63556BCF" w14:textId="0F85D5E7" w:rsidR="007A7E9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7A7E95" w:rsidRPr="00902436">
              <w:rPr>
                <w:rFonts w:ascii="Times New Roman" w:hAnsi="Times New Roman" w:cs="Times New Roman"/>
                <w:b/>
                <w:bCs/>
                <w:sz w:val="24"/>
                <w:szCs w:val="24"/>
              </w:rPr>
              <w:t xml:space="preserve"> </w:t>
            </w:r>
          </w:p>
        </w:tc>
      </w:tr>
      <w:tr w:rsidR="007A7E95" w:rsidRPr="00902436" w14:paraId="0FEE5ED6" w14:textId="77777777" w:rsidTr="6864F871">
        <w:tc>
          <w:tcPr>
            <w:tcW w:w="9016" w:type="dxa"/>
            <w:gridSpan w:val="4"/>
          </w:tcPr>
          <w:p w14:paraId="63A36F36" w14:textId="7AA158A7" w:rsidR="007A7E95" w:rsidRPr="00902436" w:rsidRDefault="782E29EF" w:rsidP="00F7374E">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rPr>
              <w:t>Измене</w:t>
            </w:r>
            <w:r w:rsidR="10C202F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0C202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10C202F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10C202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10C202FB"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sz w:val="24"/>
                <w:szCs w:val="24"/>
              </w:rPr>
              <w:t>CTD</w:t>
            </w:r>
            <w:r w:rsidR="10C202FB"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10C202FB" w:rsidRPr="6864F871">
              <w:rPr>
                <w:rFonts w:ascii="Times New Roman" w:hAnsi="Times New Roman" w:cs="Times New Roman"/>
                <w:sz w:val="24"/>
                <w:szCs w:val="24"/>
              </w:rPr>
              <w:t>).</w:t>
            </w:r>
          </w:p>
        </w:tc>
      </w:tr>
      <w:tr w:rsidR="007A7E95" w:rsidRPr="00902436" w14:paraId="32CE5954" w14:textId="77777777" w:rsidTr="6864F871">
        <w:tc>
          <w:tcPr>
            <w:tcW w:w="9016" w:type="dxa"/>
            <w:gridSpan w:val="4"/>
          </w:tcPr>
          <w:p w14:paraId="397AB068" w14:textId="5AFF7DB2" w:rsidR="007A7E95" w:rsidRPr="00902436" w:rsidRDefault="782E29EF" w:rsidP="00F7374E">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t>Упоредна</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2CD5C4A8" w:rsidRPr="00902436">
              <w:rPr>
                <w:rFonts w:ascii="Times New Roman" w:hAnsi="Times New Roman" w:cs="Times New Roman"/>
                <w:sz w:val="24"/>
                <w:szCs w:val="24"/>
              </w:rPr>
              <w:t>њ</w:t>
            </w:r>
            <w:r w:rsidRPr="00902436">
              <w:rPr>
                <w:rFonts w:ascii="Times New Roman" w:hAnsi="Times New Roman" w:cs="Times New Roman"/>
                <w:sz w:val="24"/>
                <w:szCs w:val="24"/>
              </w:rPr>
              <w:t>их</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86A40C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10C20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процесних</w:t>
            </w:r>
            <w:r w:rsidR="10C20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контрола</w:t>
            </w:r>
            <w:r w:rsidR="10C20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0C20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10C20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686A40CF" w:rsidRPr="00902436">
              <w:rPr>
                <w:rFonts w:ascii="Times New Roman" w:hAnsi="Times New Roman" w:cs="Times New Roman"/>
                <w:sz w:val="24"/>
                <w:szCs w:val="24"/>
              </w:rPr>
              <w:t xml:space="preserve">. </w:t>
            </w:r>
          </w:p>
        </w:tc>
      </w:tr>
      <w:tr w:rsidR="007A7E95" w:rsidRPr="00902436" w14:paraId="59B46712" w14:textId="77777777" w:rsidTr="6864F871">
        <w:tc>
          <w:tcPr>
            <w:tcW w:w="9016" w:type="dxa"/>
            <w:gridSpan w:val="4"/>
          </w:tcPr>
          <w:p w14:paraId="2B7F9CF0" w14:textId="1C03AA45" w:rsidR="007A7E95" w:rsidRPr="00902436" w:rsidRDefault="782E29EF" w:rsidP="00F7374E">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t>Дета</w:t>
            </w:r>
            <w:r w:rsidR="25E5E1DC" w:rsidRPr="00902436">
              <w:rPr>
                <w:rFonts w:ascii="Times New Roman" w:hAnsi="Times New Roman" w:cs="Times New Roman"/>
                <w:sz w:val="24"/>
                <w:szCs w:val="24"/>
              </w:rPr>
              <w:t>љ</w:t>
            </w:r>
            <w:r w:rsidRPr="00902436">
              <w:rPr>
                <w:rFonts w:ascii="Times New Roman" w:hAnsi="Times New Roman" w:cs="Times New Roman"/>
                <w:sz w:val="24"/>
                <w:szCs w:val="24"/>
                <w:lang w:val="sr-Latn-RS"/>
              </w:rPr>
              <w:t>ни</w:t>
            </w:r>
            <w:r w:rsidR="236BFCB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подаци</w:t>
            </w:r>
            <w:r w:rsidR="236BFCB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новој</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нефармакопејској</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аналитичкој</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методи</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валидацији</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5B5B662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примен</w:t>
            </w:r>
            <w:r w:rsidR="25E5E1DC"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236BFCB0" w:rsidRPr="00902436">
              <w:rPr>
                <w:rFonts w:ascii="Times New Roman" w:hAnsi="Times New Roman" w:cs="Times New Roman"/>
                <w:sz w:val="24"/>
                <w:szCs w:val="24"/>
                <w:lang w:val="sr-Latn-RS"/>
              </w:rPr>
              <w:t>.</w:t>
            </w:r>
          </w:p>
        </w:tc>
      </w:tr>
      <w:tr w:rsidR="007A7E95" w:rsidRPr="00902436" w14:paraId="797524E3" w14:textId="77777777" w:rsidTr="6864F871">
        <w:tc>
          <w:tcPr>
            <w:tcW w:w="9016" w:type="dxa"/>
            <w:gridSpan w:val="4"/>
          </w:tcPr>
          <w:p w14:paraId="7EF0DDAD" w14:textId="6F31B4C0" w:rsidR="007A7E95" w:rsidRPr="00902436" w:rsidRDefault="782E29EF" w:rsidP="00F7374E">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t>Подаци</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анализи</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серија</w:t>
            </w:r>
            <w:r w:rsidR="76A3383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6A3383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две</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производне</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A4FD3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w:t>
            </w:r>
            <w:r w:rsidR="6A4FD359"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те</w:t>
            </w:r>
            <w:r w:rsidR="6B92D57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3285640B" w:rsidRPr="00902436">
              <w:rPr>
                <w:rFonts w:ascii="Times New Roman" w:hAnsi="Times New Roman" w:cs="Times New Roman"/>
                <w:sz w:val="24"/>
                <w:szCs w:val="24"/>
              </w:rPr>
              <w:t>.</w:t>
            </w:r>
          </w:p>
        </w:tc>
      </w:tr>
      <w:tr w:rsidR="007A7E95" w:rsidRPr="00902436" w14:paraId="3D8F4740" w14:textId="77777777" w:rsidTr="6864F871">
        <w:tc>
          <w:tcPr>
            <w:tcW w:w="9016" w:type="dxa"/>
            <w:gridSpan w:val="4"/>
          </w:tcPr>
          <w:p w14:paraId="46B8E0A7" w14:textId="5C3D3A97" w:rsidR="007A7E95" w:rsidRPr="00902436" w:rsidRDefault="782E29EF" w:rsidP="00F7374E">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lang w:val="sr-Latn-RS"/>
              </w:rPr>
              <w:t>Образложе</w:t>
            </w:r>
            <w:r w:rsidR="2CD5C4A8"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ABD83AC"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6ABD83AC" w:rsidRPr="6864F871">
              <w:rPr>
                <w:rFonts w:ascii="Times New Roman" w:hAnsi="Times New Roman" w:cs="Times New Roman"/>
                <w:sz w:val="24"/>
                <w:szCs w:val="24"/>
              </w:rPr>
              <w:t>-</w:t>
            </w:r>
            <w:r w:rsidRPr="6864F871">
              <w:rPr>
                <w:rFonts w:ascii="Times New Roman" w:hAnsi="Times New Roman" w:cs="Times New Roman"/>
                <w:sz w:val="24"/>
                <w:szCs w:val="24"/>
              </w:rPr>
              <w:t>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1CD089E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1CD089E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25E5E1DC"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нову</w:t>
            </w:r>
            <w:r w:rsidR="2E580141"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процесну</w:t>
            </w:r>
            <w:r w:rsidR="2E58014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контролу</w:t>
            </w:r>
            <w:r w:rsidR="7FB0BB6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7FB0BB6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граничне</w:t>
            </w:r>
            <w:r w:rsidR="7FB0BB6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вредности</w:t>
            </w:r>
            <w:r w:rsidR="7FB0BB67" w:rsidRPr="6864F871">
              <w:rPr>
                <w:rFonts w:ascii="Times New Roman" w:hAnsi="Times New Roman" w:cs="Times New Roman"/>
                <w:sz w:val="24"/>
                <w:szCs w:val="24"/>
              </w:rPr>
              <w:t>.</w:t>
            </w:r>
            <w:r w:rsidR="6ABD83AC" w:rsidRPr="6864F871">
              <w:rPr>
                <w:rFonts w:ascii="Times New Roman" w:hAnsi="Times New Roman" w:cs="Times New Roman"/>
                <w:sz w:val="24"/>
                <w:szCs w:val="24"/>
              </w:rPr>
              <w:t xml:space="preserve"> </w:t>
            </w:r>
          </w:p>
        </w:tc>
      </w:tr>
      <w:tr w:rsidR="007A7E95" w:rsidRPr="00902436" w14:paraId="5DAD671A" w14:textId="77777777" w:rsidTr="6864F871">
        <w:tc>
          <w:tcPr>
            <w:tcW w:w="9016" w:type="dxa"/>
            <w:gridSpan w:val="4"/>
          </w:tcPr>
          <w:p w14:paraId="3CAD4142" w14:textId="3256C0B7" w:rsidR="007A7E95" w:rsidRPr="00902436" w:rsidRDefault="782E29EF" w:rsidP="00F7374E">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rPr>
              <w:t>Образложе</w:t>
            </w:r>
            <w:r w:rsidR="2CD5C4A8" w:rsidRPr="6864F871">
              <w:rPr>
                <w:rFonts w:ascii="Times New Roman" w:hAnsi="Times New Roman" w:cs="Times New Roman"/>
                <w:sz w:val="24"/>
                <w:szCs w:val="24"/>
              </w:rPr>
              <w:t>њ</w:t>
            </w:r>
            <w:r w:rsidRPr="6864F871">
              <w:rPr>
                <w:rFonts w:ascii="Times New Roman" w:hAnsi="Times New Roman" w:cs="Times New Roman"/>
                <w:sz w:val="24"/>
                <w:szCs w:val="24"/>
              </w:rPr>
              <w:t>е</w:t>
            </w:r>
            <w:r w:rsidR="787EC60B" w:rsidRPr="6864F871">
              <w:rPr>
                <w:rFonts w:ascii="Times New Roman" w:hAnsi="Times New Roman" w:cs="Times New Roman"/>
                <w:sz w:val="24"/>
                <w:szCs w:val="24"/>
              </w:rPr>
              <w:t>/</w:t>
            </w:r>
            <w:r w:rsidRPr="6864F871">
              <w:rPr>
                <w:rFonts w:ascii="Times New Roman" w:hAnsi="Times New Roman" w:cs="Times New Roman"/>
                <w:sz w:val="24"/>
                <w:szCs w:val="24"/>
              </w:rPr>
              <w:t>процена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ризика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787EC60B"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787EC60B" w:rsidRPr="6864F871">
              <w:rPr>
                <w:rFonts w:ascii="Times New Roman" w:hAnsi="Times New Roman" w:cs="Times New Roman"/>
                <w:sz w:val="24"/>
                <w:szCs w:val="24"/>
              </w:rPr>
              <w:t>-</w:t>
            </w:r>
            <w:r w:rsidRPr="6864F871">
              <w:rPr>
                <w:rFonts w:ascii="Times New Roman" w:hAnsi="Times New Roman" w:cs="Times New Roman"/>
                <w:sz w:val="24"/>
                <w:szCs w:val="24"/>
              </w:rPr>
              <w:t>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5046C6E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5046C6E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25E5E1DC"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5046C6EE" w:rsidRPr="6864F871">
              <w:rPr>
                <w:rFonts w:ascii="Times New Roman" w:hAnsi="Times New Roman" w:cs="Times New Roman"/>
                <w:sz w:val="24"/>
                <w:szCs w:val="24"/>
              </w:rPr>
              <w:t>,</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која</w:t>
            </w:r>
            <w:r w:rsidR="42B492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показује</w:t>
            </w:r>
            <w:r w:rsidR="42B492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да</w:t>
            </w:r>
            <w:r w:rsidR="787EC60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046E5F1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процесне</w:t>
            </w:r>
            <w:r w:rsidR="4D1511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контроле</w:t>
            </w:r>
            <w:r w:rsidR="4D1511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безначајне</w:t>
            </w:r>
            <w:r w:rsidR="42B492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4C4A4C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застареле</w:t>
            </w:r>
            <w:r w:rsidR="42B4925A" w:rsidRPr="6864F871">
              <w:rPr>
                <w:rFonts w:ascii="Times New Roman" w:hAnsi="Times New Roman" w:cs="Times New Roman"/>
                <w:sz w:val="24"/>
                <w:szCs w:val="24"/>
              </w:rPr>
              <w:t xml:space="preserve">. </w:t>
            </w:r>
          </w:p>
        </w:tc>
      </w:tr>
      <w:bookmarkEnd w:id="5"/>
    </w:tbl>
    <w:p w14:paraId="31522739" w14:textId="77777777" w:rsidR="007A7E95" w:rsidRPr="00902436" w:rsidRDefault="007A7E95" w:rsidP="00C3374F">
      <w:pPr>
        <w:rPr>
          <w:rFonts w:ascii="Times New Roman" w:hAnsi="Times New Roman" w:cs="Times New Roman"/>
          <w:sz w:val="24"/>
          <w:szCs w:val="24"/>
        </w:rPr>
      </w:pPr>
    </w:p>
    <w:p w14:paraId="5111AC17" w14:textId="60FA7846" w:rsidR="001F696A" w:rsidRPr="00902436" w:rsidRDefault="5C2EDCA1" w:rsidP="006952D8">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51AC683"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051AC683" w:rsidRPr="00902436">
        <w:rPr>
          <w:rFonts w:ascii="Times New Roman" w:hAnsi="Times New Roman" w:cs="Times New Roman"/>
          <w:b/>
          <w:bCs/>
          <w:sz w:val="24"/>
          <w:szCs w:val="24"/>
        </w:rPr>
        <w:t xml:space="preserve">.5 </w:t>
      </w:r>
    </w:p>
    <w:tbl>
      <w:tblPr>
        <w:tblStyle w:val="TableGrid"/>
        <w:tblW w:w="9006" w:type="dxa"/>
        <w:tblLook w:val="04A0" w:firstRow="1" w:lastRow="0" w:firstColumn="1" w:lastColumn="0" w:noHBand="0" w:noVBand="1"/>
      </w:tblPr>
      <w:tblGrid>
        <w:gridCol w:w="4764"/>
        <w:gridCol w:w="1237"/>
        <w:gridCol w:w="1720"/>
        <w:gridCol w:w="1285"/>
      </w:tblGrid>
      <w:tr w:rsidR="744EBA17" w:rsidRPr="00902436" w14:paraId="18969716" w14:textId="77777777" w:rsidTr="779C12DD">
        <w:trPr>
          <w:trHeight w:val="300"/>
        </w:trPr>
        <w:tc>
          <w:tcPr>
            <w:tcW w:w="5269" w:type="dxa"/>
            <w:tcMar>
              <w:left w:w="108" w:type="dxa"/>
              <w:right w:w="108" w:type="dxa"/>
            </w:tcMar>
          </w:tcPr>
          <w:p w14:paraId="5C3F32D5" w14:textId="162F0A3F" w:rsidR="744EBA17" w:rsidRPr="00902436" w:rsidRDefault="5C2EDCA1" w:rsidP="744EBA17">
            <w:pPr>
              <w:rPr>
                <w:rFonts w:ascii="Times New Roman" w:hAnsi="Times New Roman" w:cs="Times New Roman"/>
                <w:sz w:val="24"/>
                <w:szCs w:val="24"/>
              </w:rPr>
            </w:pPr>
            <w:r w:rsidRPr="00902436">
              <w:rPr>
                <w:rFonts w:ascii="Times New Roman" w:eastAsia="Calibri" w:hAnsi="Times New Roman" w:cs="Times New Roman"/>
                <w:b/>
                <w:bCs/>
                <w:sz w:val="24"/>
                <w:szCs w:val="24"/>
              </w:rPr>
              <w:t>Q.I</w:t>
            </w:r>
            <w:r w:rsidR="030102B9" w:rsidRPr="00902436">
              <w:rPr>
                <w:rFonts w:ascii="Times New Roman" w:eastAsia="Calibri" w:hAnsi="Times New Roman" w:cs="Times New Roman"/>
                <w:b/>
                <w:bCs/>
                <w:sz w:val="24"/>
                <w:szCs w:val="24"/>
              </w:rPr>
              <w:t>.</w:t>
            </w:r>
            <w:r w:rsidR="782E29EF" w:rsidRPr="00902436">
              <w:rPr>
                <w:rFonts w:ascii="Times New Roman" w:eastAsia="Calibri" w:hAnsi="Times New Roman" w:cs="Times New Roman"/>
                <w:b/>
                <w:bCs/>
                <w:sz w:val="24"/>
                <w:szCs w:val="24"/>
              </w:rPr>
              <w:t>а</w:t>
            </w:r>
            <w:r w:rsidR="030102B9" w:rsidRPr="00902436">
              <w:rPr>
                <w:rFonts w:ascii="Times New Roman" w:eastAsia="Calibri" w:hAnsi="Times New Roman" w:cs="Times New Roman"/>
                <w:b/>
                <w:bCs/>
                <w:sz w:val="24"/>
                <w:szCs w:val="24"/>
              </w:rPr>
              <w:t xml:space="preserve">.5 </w:t>
            </w:r>
            <w:r w:rsidR="782E29EF" w:rsidRPr="00902436">
              <w:rPr>
                <w:rFonts w:ascii="Times New Roman" w:eastAsia="Calibri" w:hAnsi="Times New Roman" w:cs="Times New Roman"/>
                <w:b/>
                <w:bCs/>
                <w:sz w:val="24"/>
                <w:szCs w:val="24"/>
                <w:lang w:val="sr-Latn-RS"/>
              </w:rPr>
              <w:t>Измене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активне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супстанце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сезонске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предпандемијске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или</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пандемијске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вакцине</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против</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хуманог</w:t>
            </w:r>
            <w:r w:rsidR="030102B9"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грипа</w:t>
            </w:r>
          </w:p>
        </w:tc>
        <w:tc>
          <w:tcPr>
            <w:tcW w:w="1134" w:type="dxa"/>
            <w:tcMar>
              <w:left w:w="108" w:type="dxa"/>
              <w:right w:w="108" w:type="dxa"/>
            </w:tcMar>
            <w:vAlign w:val="center"/>
          </w:tcPr>
          <w:p w14:paraId="352540C6" w14:textId="02915C06" w:rsidR="744EBA17" w:rsidRPr="00902436" w:rsidRDefault="782E29EF"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Услови</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морају</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бити</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испу</w:t>
            </w:r>
            <w:r w:rsidR="2CD5C4A8"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ени</w:t>
            </w:r>
          </w:p>
        </w:tc>
        <w:tc>
          <w:tcPr>
            <w:tcW w:w="1515" w:type="dxa"/>
            <w:tcMar>
              <w:left w:w="108" w:type="dxa"/>
              <w:right w:w="108" w:type="dxa"/>
            </w:tcMar>
            <w:vAlign w:val="center"/>
          </w:tcPr>
          <w:p w14:paraId="0EFA2456" w14:textId="12382FB6" w:rsidR="744EBA17" w:rsidRPr="00902436" w:rsidRDefault="00E43B9B"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Неопходна</w:t>
            </w:r>
            <w:r w:rsidR="0BA52B9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документација</w:t>
            </w:r>
          </w:p>
        </w:tc>
        <w:tc>
          <w:tcPr>
            <w:tcW w:w="1088" w:type="dxa"/>
            <w:tcMar>
              <w:left w:w="108" w:type="dxa"/>
              <w:right w:w="108" w:type="dxa"/>
            </w:tcMar>
            <w:vAlign w:val="center"/>
          </w:tcPr>
          <w:p w14:paraId="1C28C7E8" w14:textId="46BB863E" w:rsidR="744EBA17" w:rsidRPr="00902436" w:rsidRDefault="00E43B9B"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Тип</w:t>
            </w:r>
            <w:r w:rsidR="0BA52B9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варијације</w:t>
            </w:r>
          </w:p>
        </w:tc>
      </w:tr>
      <w:tr w:rsidR="744EBA17" w:rsidRPr="00902436" w14:paraId="715EFC7A" w14:textId="77777777" w:rsidTr="779C12DD">
        <w:trPr>
          <w:trHeight w:val="465"/>
        </w:trPr>
        <w:tc>
          <w:tcPr>
            <w:tcW w:w="5269" w:type="dxa"/>
            <w:tcMar>
              <w:left w:w="108" w:type="dxa"/>
              <w:right w:w="108" w:type="dxa"/>
            </w:tcMar>
          </w:tcPr>
          <w:p w14:paraId="5E56C465" w14:textId="20F14395" w:rsidR="744EBA17" w:rsidRPr="00902436" w:rsidRDefault="00E43B9B" w:rsidP="00215583">
            <w:pPr>
              <w:pStyle w:val="ListParagraph"/>
              <w:numPr>
                <w:ilvl w:val="0"/>
                <w:numId w:val="112"/>
              </w:numPr>
              <w:rPr>
                <w:rFonts w:ascii="Times New Roman" w:hAnsi="Times New Roman" w:cs="Times New Roman"/>
                <w:sz w:val="24"/>
                <w:szCs w:val="24"/>
              </w:rPr>
            </w:pPr>
            <w:r w:rsidRPr="00902436">
              <w:rPr>
                <w:rFonts w:ascii="Times New Roman" w:hAnsi="Times New Roman" w:cs="Times New Roman"/>
                <w:sz w:val="24"/>
                <w:szCs w:val="24"/>
              </w:rPr>
              <w:t>Замена</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соја</w:t>
            </w:r>
            <w:r w:rsidR="744EBA17" w:rsidRPr="00902436">
              <w:rPr>
                <w:rFonts w:ascii="Times New Roman" w:hAnsi="Times New Roman" w:cs="Times New Roman"/>
                <w:sz w:val="24"/>
                <w:szCs w:val="24"/>
              </w:rPr>
              <w:t>/</w:t>
            </w:r>
            <w:r w:rsidRPr="00902436">
              <w:rPr>
                <w:rFonts w:ascii="Times New Roman" w:hAnsi="Times New Roman" w:cs="Times New Roman"/>
                <w:sz w:val="24"/>
                <w:szCs w:val="24"/>
              </w:rPr>
              <w:t>сојева</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сезонској</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предпандемијској</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пандемијској</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вакцини</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против</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хуманог</w:t>
            </w:r>
            <w:r w:rsidR="744EBA17"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грипа</w:t>
            </w:r>
            <w:r w:rsidR="744EBA17" w:rsidRPr="00902436">
              <w:rPr>
                <w:rFonts w:ascii="Times New Roman" w:hAnsi="Times New Roman" w:cs="Times New Roman"/>
                <w:sz w:val="24"/>
                <w:szCs w:val="24"/>
              </w:rPr>
              <w:t xml:space="preserve"> </w:t>
            </w:r>
          </w:p>
        </w:tc>
        <w:tc>
          <w:tcPr>
            <w:tcW w:w="1134" w:type="dxa"/>
            <w:tcMar>
              <w:left w:w="108" w:type="dxa"/>
              <w:right w:w="108" w:type="dxa"/>
            </w:tcMar>
            <w:vAlign w:val="center"/>
          </w:tcPr>
          <w:p w14:paraId="179A596F" w14:textId="74D76D1E" w:rsidR="744EBA17" w:rsidRPr="00902436" w:rsidRDefault="744EBA1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lang w:val="en-US"/>
              </w:rPr>
              <w:t xml:space="preserve"> </w:t>
            </w:r>
          </w:p>
        </w:tc>
        <w:tc>
          <w:tcPr>
            <w:tcW w:w="1515" w:type="dxa"/>
            <w:tcMar>
              <w:left w:w="108" w:type="dxa"/>
              <w:right w:w="108" w:type="dxa"/>
            </w:tcMar>
            <w:vAlign w:val="center"/>
          </w:tcPr>
          <w:p w14:paraId="6C71A6B6" w14:textId="6E5E3580" w:rsidR="744EBA17" w:rsidRPr="00902436" w:rsidRDefault="744EBA1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lang w:val="en-US"/>
              </w:rPr>
              <w:t xml:space="preserve"> </w:t>
            </w:r>
          </w:p>
        </w:tc>
        <w:tc>
          <w:tcPr>
            <w:tcW w:w="1088" w:type="dxa"/>
            <w:tcMar>
              <w:left w:w="108" w:type="dxa"/>
              <w:right w:w="108" w:type="dxa"/>
            </w:tcMar>
            <w:vAlign w:val="center"/>
          </w:tcPr>
          <w:p w14:paraId="5024C739" w14:textId="75B4E492" w:rsidR="744EBA17" w:rsidRPr="00902436" w:rsidRDefault="16856B5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rPr>
              <w:t>II</w:t>
            </w:r>
          </w:p>
        </w:tc>
      </w:tr>
    </w:tbl>
    <w:p w14:paraId="5187AB93" w14:textId="75C776A0" w:rsidR="001F696A" w:rsidRPr="00902436" w:rsidRDefault="001F696A" w:rsidP="00C3374F">
      <w:pPr>
        <w:rPr>
          <w:rFonts w:ascii="Times New Roman" w:hAnsi="Times New Roman" w:cs="Times New Roman"/>
          <w:sz w:val="24"/>
          <w:szCs w:val="24"/>
        </w:rPr>
      </w:pPr>
    </w:p>
    <w:p w14:paraId="34CB78DD" w14:textId="0FC66F19" w:rsidR="001F696A" w:rsidRPr="00902436" w:rsidRDefault="5C2EDCA1" w:rsidP="006952D8">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7F5D39BD"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7F5D39BD"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4774"/>
        <w:gridCol w:w="1237"/>
        <w:gridCol w:w="1720"/>
        <w:gridCol w:w="1285"/>
      </w:tblGrid>
      <w:tr w:rsidR="001F696A" w:rsidRPr="00902436" w14:paraId="65119BC2" w14:textId="77777777" w:rsidTr="779C12DD">
        <w:trPr>
          <w:trHeight w:val="300"/>
        </w:trPr>
        <w:tc>
          <w:tcPr>
            <w:tcW w:w="5287" w:type="dxa"/>
          </w:tcPr>
          <w:p w14:paraId="44597636" w14:textId="3143CF58" w:rsidR="001F696A" w:rsidRPr="00902436" w:rsidRDefault="5C2EDCA1" w:rsidP="00337566">
            <w:pPr>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w:t>
            </w:r>
            <w:r w:rsidR="4319E647"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4319E647" w:rsidRPr="00902436">
              <w:rPr>
                <w:rFonts w:ascii="Times New Roman" w:hAnsi="Times New Roman" w:cs="Times New Roman"/>
                <w:b/>
                <w:bCs/>
                <w:sz w:val="24"/>
                <w:szCs w:val="24"/>
              </w:rPr>
              <w:t xml:space="preserve">.6 </w:t>
            </w:r>
            <w:r w:rsidR="782E29EF" w:rsidRPr="00902436">
              <w:rPr>
                <w:rFonts w:ascii="Times New Roman" w:hAnsi="Times New Roman" w:cs="Times New Roman"/>
                <w:b/>
                <w:bCs/>
                <w:sz w:val="24"/>
                <w:szCs w:val="24"/>
              </w:rPr>
              <w:t>Измене</w:t>
            </w:r>
            <w:r w:rsidR="373C63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вакцине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против</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хуманог</w:t>
            </w:r>
            <w:r w:rsidR="3C2EE9DC"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корона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вируса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друге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вакцине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има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потенцијал</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одговори</w:t>
            </w:r>
            <w:r w:rsidR="0F46BFA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w:t>
            </w:r>
            <w:r w:rsidR="7797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ванредну</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ситуацију</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36591B5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области</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јавног</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здрав</w:t>
            </w:r>
            <w:r w:rsidR="49E4E6D1"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p>
        </w:tc>
        <w:tc>
          <w:tcPr>
            <w:tcW w:w="1127" w:type="dxa"/>
            <w:vAlign w:val="center"/>
          </w:tcPr>
          <w:p w14:paraId="3718BBD3" w14:textId="1D93DC2D" w:rsidR="001F696A" w:rsidRPr="00902436" w:rsidRDefault="782E29EF" w:rsidP="004D578D">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30CE155"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00" w:type="dxa"/>
            <w:vAlign w:val="center"/>
          </w:tcPr>
          <w:p w14:paraId="4AEA6F0F" w14:textId="4967CBE2" w:rsidR="001F696A" w:rsidRPr="00902436" w:rsidRDefault="00E43B9B" w:rsidP="004D578D">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02" w:type="dxa"/>
            <w:vAlign w:val="center"/>
          </w:tcPr>
          <w:p w14:paraId="1EB37163" w14:textId="04E0A39A" w:rsidR="001F696A" w:rsidRPr="00902436" w:rsidRDefault="00E43B9B" w:rsidP="004D578D">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1F696A" w:rsidRPr="00902436" w14:paraId="5F49C5F9" w14:textId="77777777" w:rsidTr="779C12DD">
        <w:trPr>
          <w:trHeight w:val="300"/>
        </w:trPr>
        <w:tc>
          <w:tcPr>
            <w:tcW w:w="5287" w:type="dxa"/>
          </w:tcPr>
          <w:p w14:paraId="6F91558A" w14:textId="00269797" w:rsidR="001F696A" w:rsidRPr="00902436" w:rsidRDefault="782E29EF" w:rsidP="005606A2">
            <w:pPr>
              <w:pStyle w:val="ListParagraph"/>
              <w:numPr>
                <w:ilvl w:val="0"/>
                <w:numId w:val="273"/>
              </w:numPr>
              <w:rPr>
                <w:rFonts w:ascii="Times New Roman" w:hAnsi="Times New Roman" w:cs="Times New Roman"/>
                <w:sz w:val="24"/>
                <w:szCs w:val="24"/>
              </w:rPr>
            </w:pPr>
            <w:r w:rsidRPr="00902436">
              <w:rPr>
                <w:rFonts w:ascii="Times New Roman" w:hAnsi="Times New Roman" w:cs="Times New Roman"/>
                <w:sz w:val="24"/>
                <w:szCs w:val="24"/>
              </w:rPr>
              <w:t>Замена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сагласност</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надлежних</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130CE155" w:rsidRPr="00902436">
              <w:rPr>
                <w:rFonts w:ascii="Times New Roman" w:hAnsi="Times New Roman" w:cs="Times New Roman"/>
                <w:sz w:val="24"/>
                <w:szCs w:val="24"/>
              </w:rPr>
              <w:t>њ</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серотипа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антигена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кодирајуће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секвенце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комбинације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серотипова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сојева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антигена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кодирајуће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секвенце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вакцину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против</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хумано</w:t>
            </w:r>
            <w:r w:rsidRPr="00902436">
              <w:rPr>
                <w:rFonts w:ascii="Times New Roman" w:hAnsi="Times New Roman" w:cs="Times New Roman"/>
                <w:sz w:val="24"/>
                <w:szCs w:val="24"/>
              </w:rPr>
              <w:t>г</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корона</w:t>
            </w:r>
            <w:r w:rsidR="087B9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вакцину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потенцијал</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одговори</w:t>
            </w:r>
            <w:r w:rsidR="407E931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ванредну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ситуацију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07E931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области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јавно</w:t>
            </w:r>
            <w:r w:rsidRPr="00902436">
              <w:rPr>
                <w:rFonts w:ascii="Times New Roman" w:hAnsi="Times New Roman" w:cs="Times New Roman"/>
                <w:sz w:val="24"/>
                <w:szCs w:val="24"/>
                <w:lang w:val="sr-Latn-RS"/>
              </w:rPr>
              <w:t>г</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здрав</w:t>
            </w:r>
            <w:r w:rsidR="49E4E6D1" w:rsidRPr="00902436">
              <w:rPr>
                <w:rFonts w:ascii="Times New Roman" w:hAnsi="Times New Roman" w:cs="Times New Roman"/>
                <w:sz w:val="24"/>
                <w:szCs w:val="24"/>
              </w:rPr>
              <w:t>љ</w:t>
            </w:r>
            <w:r w:rsidRPr="00902436">
              <w:rPr>
                <w:rFonts w:ascii="Times New Roman" w:hAnsi="Times New Roman" w:cs="Times New Roman"/>
                <w:sz w:val="24"/>
                <w:szCs w:val="24"/>
                <w:lang w:val="sr-Latn-RS"/>
              </w:rPr>
              <w:t>а</w:t>
            </w:r>
          </w:p>
        </w:tc>
        <w:tc>
          <w:tcPr>
            <w:tcW w:w="1127" w:type="dxa"/>
            <w:vAlign w:val="center"/>
          </w:tcPr>
          <w:p w14:paraId="358B76D6" w14:textId="77777777" w:rsidR="001F696A" w:rsidRPr="00902436" w:rsidRDefault="001F696A" w:rsidP="001F696A">
            <w:pPr>
              <w:jc w:val="center"/>
              <w:rPr>
                <w:rFonts w:ascii="Times New Roman" w:hAnsi="Times New Roman" w:cs="Times New Roman"/>
                <w:sz w:val="24"/>
                <w:szCs w:val="24"/>
                <w:lang w:val="en-US"/>
              </w:rPr>
            </w:pPr>
          </w:p>
        </w:tc>
        <w:tc>
          <w:tcPr>
            <w:tcW w:w="1500" w:type="dxa"/>
            <w:vAlign w:val="center"/>
          </w:tcPr>
          <w:p w14:paraId="425AB234" w14:textId="77777777" w:rsidR="001F696A" w:rsidRPr="00902436" w:rsidRDefault="001F696A" w:rsidP="001F696A">
            <w:pPr>
              <w:jc w:val="center"/>
              <w:rPr>
                <w:rFonts w:ascii="Times New Roman" w:hAnsi="Times New Roman" w:cs="Times New Roman"/>
                <w:sz w:val="24"/>
                <w:szCs w:val="24"/>
                <w:lang w:val="en-US"/>
              </w:rPr>
            </w:pPr>
          </w:p>
        </w:tc>
        <w:tc>
          <w:tcPr>
            <w:tcW w:w="1102" w:type="dxa"/>
            <w:vAlign w:val="center"/>
          </w:tcPr>
          <w:p w14:paraId="2C735327" w14:textId="190412FE" w:rsidR="001F696A" w:rsidRPr="00902436" w:rsidRDefault="16856B57"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1F696A" w:rsidRPr="00902436" w14:paraId="7BFCF19E" w14:textId="77777777" w:rsidTr="779C12DD">
        <w:trPr>
          <w:trHeight w:val="300"/>
        </w:trPr>
        <w:tc>
          <w:tcPr>
            <w:tcW w:w="5287" w:type="dxa"/>
          </w:tcPr>
          <w:p w14:paraId="2C3CD440" w14:textId="37FD2D34" w:rsidR="001F696A" w:rsidRPr="00902436" w:rsidRDefault="782E29EF" w:rsidP="005606A2">
            <w:pPr>
              <w:pStyle w:val="ListParagraph"/>
              <w:numPr>
                <w:ilvl w:val="0"/>
                <w:numId w:val="273"/>
              </w:numPr>
              <w:rPr>
                <w:rFonts w:ascii="Times New Roman" w:hAnsi="Times New Roman" w:cs="Times New Roman"/>
                <w:sz w:val="24"/>
                <w:szCs w:val="24"/>
              </w:rPr>
            </w:pPr>
            <w:r w:rsidRPr="00902436">
              <w:rPr>
                <w:rFonts w:ascii="Times New Roman" w:hAnsi="Times New Roman" w:cs="Times New Roman"/>
                <w:sz w:val="24"/>
                <w:szCs w:val="24"/>
              </w:rPr>
              <w:t>Бриса</w:t>
            </w:r>
            <w:r w:rsidR="130CE155" w:rsidRPr="00902436">
              <w:rPr>
                <w:rFonts w:ascii="Times New Roman" w:hAnsi="Times New Roman" w:cs="Times New Roman"/>
                <w:sz w:val="24"/>
                <w:szCs w:val="24"/>
              </w:rPr>
              <w:t>њ</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серотипа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антигена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кодирајуће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секвенце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комбинације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серотипова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сојева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антигена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кодирајуће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секвенце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вакцину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против</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хуманог</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корона</w:t>
            </w:r>
            <w:r w:rsidR="5944891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вакцину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потенцијал</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одговори</w:t>
            </w:r>
            <w:r w:rsidR="182558D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ванредну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ситуацију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82558D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области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јавно</w:t>
            </w:r>
            <w:r w:rsidRPr="00902436">
              <w:rPr>
                <w:rFonts w:ascii="Times New Roman" w:hAnsi="Times New Roman" w:cs="Times New Roman"/>
                <w:sz w:val="24"/>
                <w:szCs w:val="24"/>
                <w:lang w:val="sr-Latn-RS"/>
              </w:rPr>
              <w:t>г</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здрав</w:t>
            </w:r>
            <w:r w:rsidR="6ED74BAB" w:rsidRPr="00902436">
              <w:rPr>
                <w:rFonts w:ascii="Times New Roman" w:hAnsi="Times New Roman" w:cs="Times New Roman"/>
                <w:sz w:val="24"/>
                <w:szCs w:val="24"/>
              </w:rPr>
              <w:t>љ</w:t>
            </w:r>
            <w:r w:rsidRPr="00902436">
              <w:rPr>
                <w:rFonts w:ascii="Times New Roman" w:hAnsi="Times New Roman" w:cs="Times New Roman"/>
                <w:sz w:val="24"/>
                <w:szCs w:val="24"/>
                <w:lang w:val="sr-Latn-RS"/>
              </w:rPr>
              <w:t>а</w:t>
            </w:r>
          </w:p>
        </w:tc>
        <w:tc>
          <w:tcPr>
            <w:tcW w:w="1127" w:type="dxa"/>
            <w:vAlign w:val="center"/>
          </w:tcPr>
          <w:p w14:paraId="34A75937" w14:textId="528AC471" w:rsidR="001F696A" w:rsidRPr="00902436" w:rsidRDefault="001F696A" w:rsidP="001F696A">
            <w:pPr>
              <w:jc w:val="center"/>
              <w:rPr>
                <w:rFonts w:ascii="Times New Roman" w:hAnsi="Times New Roman" w:cs="Times New Roman"/>
                <w:sz w:val="24"/>
                <w:szCs w:val="24"/>
                <w:lang w:val="en-US"/>
              </w:rPr>
            </w:pPr>
          </w:p>
        </w:tc>
        <w:tc>
          <w:tcPr>
            <w:tcW w:w="1500" w:type="dxa"/>
            <w:vAlign w:val="center"/>
          </w:tcPr>
          <w:p w14:paraId="13167524" w14:textId="67987BD0" w:rsidR="001F696A" w:rsidRPr="00902436" w:rsidRDefault="001F696A"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1, 2, 3, 4 </w:t>
            </w:r>
          </w:p>
        </w:tc>
        <w:tc>
          <w:tcPr>
            <w:tcW w:w="1102" w:type="dxa"/>
            <w:vAlign w:val="center"/>
          </w:tcPr>
          <w:p w14:paraId="5F98979B" w14:textId="4D691E77" w:rsidR="001F696A" w:rsidRPr="00902436" w:rsidRDefault="6ED827D5"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rPr>
              <w:t>IБ</w:t>
            </w:r>
          </w:p>
        </w:tc>
      </w:tr>
      <w:tr w:rsidR="001F696A" w:rsidRPr="00902436" w14:paraId="203A22A1" w14:textId="77777777" w:rsidTr="779C12DD">
        <w:trPr>
          <w:trHeight w:val="300"/>
        </w:trPr>
        <w:tc>
          <w:tcPr>
            <w:tcW w:w="9016" w:type="dxa"/>
            <w:gridSpan w:val="4"/>
          </w:tcPr>
          <w:p w14:paraId="586B1CBB" w14:textId="10418A73" w:rsidR="001F696A"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1F696A" w:rsidRPr="00902436">
              <w:rPr>
                <w:rFonts w:ascii="Times New Roman" w:hAnsi="Times New Roman" w:cs="Times New Roman"/>
                <w:b/>
                <w:bCs/>
                <w:sz w:val="24"/>
                <w:szCs w:val="24"/>
              </w:rPr>
              <w:t xml:space="preserve"> </w:t>
            </w:r>
          </w:p>
        </w:tc>
      </w:tr>
      <w:tr w:rsidR="001F696A" w:rsidRPr="00902436" w14:paraId="06B721FE" w14:textId="77777777" w:rsidTr="779C12DD">
        <w:trPr>
          <w:trHeight w:val="300"/>
        </w:trPr>
        <w:tc>
          <w:tcPr>
            <w:tcW w:w="9016" w:type="dxa"/>
            <w:gridSpan w:val="4"/>
          </w:tcPr>
          <w:p w14:paraId="714F3528" w14:textId="65387F6C" w:rsidR="001F696A" w:rsidRPr="00902436" w:rsidRDefault="782E29EF"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t>Изјава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су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преостала</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презентација</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адекватна</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130CE155" w:rsidRPr="00902436">
              <w:rPr>
                <w:rFonts w:ascii="Times New Roman" w:hAnsi="Times New Roman" w:cs="Times New Roman"/>
                <w:sz w:val="24"/>
                <w:szCs w:val="24"/>
              </w:rPr>
              <w:t>њ</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130CE155" w:rsidRPr="00902436">
              <w:rPr>
                <w:rFonts w:ascii="Times New Roman" w:hAnsi="Times New Roman" w:cs="Times New Roman"/>
                <w:sz w:val="24"/>
                <w:szCs w:val="24"/>
              </w:rPr>
              <w:t>њ</w:t>
            </w:r>
            <w:r w:rsidRPr="00902436">
              <w:rPr>
                <w:rFonts w:ascii="Times New Roman" w:hAnsi="Times New Roman" w:cs="Times New Roman"/>
                <w:sz w:val="24"/>
                <w:szCs w:val="24"/>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лече</w:t>
            </w:r>
            <w:r w:rsidR="368ED58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2E9EB9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како</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наведено</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сажетку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карактеристика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368ED58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начелу</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договорено</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Агенцијом</w:t>
            </w:r>
            <w:r w:rsidR="4319E647" w:rsidRPr="00902436">
              <w:rPr>
                <w:rFonts w:ascii="Times New Roman" w:hAnsi="Times New Roman" w:cs="Times New Roman"/>
                <w:sz w:val="24"/>
                <w:szCs w:val="24"/>
              </w:rPr>
              <w:t>.</w:t>
            </w:r>
          </w:p>
        </w:tc>
      </w:tr>
      <w:tr w:rsidR="001F696A" w:rsidRPr="00902436" w14:paraId="4956B237" w14:textId="77777777" w:rsidTr="779C12DD">
        <w:trPr>
          <w:trHeight w:val="300"/>
        </w:trPr>
        <w:tc>
          <w:tcPr>
            <w:tcW w:w="9016" w:type="dxa"/>
            <w:gridSpan w:val="4"/>
          </w:tcPr>
          <w:p w14:paraId="6693A610" w14:textId="0BE10724"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одговарајућих</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делова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досијеа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потреби</w:t>
            </w:r>
            <w:r w:rsidR="001F696A" w:rsidRPr="00902436">
              <w:rPr>
                <w:rFonts w:ascii="Times New Roman" w:hAnsi="Times New Roman" w:cs="Times New Roman"/>
                <w:sz w:val="24"/>
                <w:szCs w:val="24"/>
              </w:rPr>
              <w:t>.</w:t>
            </w:r>
          </w:p>
        </w:tc>
      </w:tr>
      <w:tr w:rsidR="001F696A" w:rsidRPr="00902436" w14:paraId="1BDAECA2" w14:textId="77777777" w:rsidTr="779C12DD">
        <w:trPr>
          <w:trHeight w:val="300"/>
        </w:trPr>
        <w:tc>
          <w:tcPr>
            <w:tcW w:w="9016" w:type="dxa"/>
            <w:gridSpan w:val="4"/>
          </w:tcPr>
          <w:p w14:paraId="3A9FB476" w14:textId="6AD1334A"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t>Изјава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сероти</w:t>
            </w:r>
            <w:r w:rsidRPr="00902436">
              <w:rPr>
                <w:rFonts w:ascii="Times New Roman" w:hAnsi="Times New Roman" w:cs="Times New Roman"/>
                <w:sz w:val="24"/>
                <w:szCs w:val="24"/>
                <w:lang w:val="sr-Latn-RS"/>
              </w:rPr>
              <w:t>п</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сој</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антиген</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кодирајућ</w:t>
            </w:r>
            <w:r w:rsidRPr="00902436">
              <w:rPr>
                <w:rFonts w:ascii="Times New Roman" w:hAnsi="Times New Roman" w:cs="Times New Roman"/>
                <w:sz w:val="24"/>
                <w:szCs w:val="24"/>
                <w:lang w:val="sr-Latn-RS"/>
              </w:rPr>
              <w:t>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секвенц</w:t>
            </w:r>
            <w:r w:rsidRPr="00902436">
              <w:rPr>
                <w:rFonts w:ascii="Times New Roman" w:hAnsi="Times New Roman" w:cs="Times New Roman"/>
                <w:sz w:val="24"/>
                <w:szCs w:val="24"/>
                <w:lang w:val="sr-Latn-RS"/>
              </w:rPr>
              <w:t>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више</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w:t>
            </w:r>
            <w:r w:rsidRPr="00902436">
              <w:rPr>
                <w:rFonts w:ascii="Times New Roman" w:hAnsi="Times New Roman" w:cs="Times New Roman"/>
                <w:sz w:val="24"/>
                <w:szCs w:val="24"/>
                <w:lang w:val="sr-Latn-RS"/>
              </w:rPr>
              <w:t>су</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односу</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епидемиолошк</w:t>
            </w:r>
            <w:r w:rsidRPr="00902436">
              <w:rPr>
                <w:rFonts w:ascii="Times New Roman" w:hAnsi="Times New Roman" w:cs="Times New Roman"/>
                <w:sz w:val="24"/>
                <w:szCs w:val="24"/>
                <w:lang w:val="sr-Latn-RS"/>
              </w:rPr>
              <w:t>и</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развој</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хумано</w:t>
            </w:r>
            <w:r w:rsidRPr="00902436">
              <w:rPr>
                <w:rFonts w:ascii="Times New Roman" w:hAnsi="Times New Roman" w:cs="Times New Roman"/>
                <w:sz w:val="24"/>
                <w:szCs w:val="24"/>
              </w:rPr>
              <w:t>г</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вируса</w:t>
            </w:r>
            <w:r w:rsidR="006B7B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w:t>
            </w:r>
            <w:r w:rsidR="006B7B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значаја</w:t>
            </w:r>
            <w:r w:rsidR="001F696A" w:rsidRPr="00902436">
              <w:rPr>
                <w:rFonts w:ascii="Times New Roman" w:hAnsi="Times New Roman" w:cs="Times New Roman"/>
                <w:sz w:val="24"/>
                <w:szCs w:val="24"/>
              </w:rPr>
              <w:t>.</w:t>
            </w:r>
          </w:p>
        </w:tc>
      </w:tr>
      <w:tr w:rsidR="001F696A" w:rsidRPr="00902436" w14:paraId="0B3E9E1A" w14:textId="77777777" w:rsidTr="779C12DD">
        <w:trPr>
          <w:trHeight w:val="300"/>
        </w:trPr>
        <w:tc>
          <w:tcPr>
            <w:tcW w:w="9016" w:type="dxa"/>
            <w:gridSpan w:val="4"/>
          </w:tcPr>
          <w:p w14:paraId="38B4CD8E" w14:textId="396F6148"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lang w:val="sr-Latn-RS"/>
              </w:rPr>
              <w:t>Ревидиране</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информације</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леку</w:t>
            </w:r>
            <w:r w:rsidR="001F696A" w:rsidRPr="00902436">
              <w:rPr>
                <w:rFonts w:ascii="Times New Roman" w:hAnsi="Times New Roman" w:cs="Times New Roman"/>
                <w:sz w:val="24"/>
                <w:szCs w:val="24"/>
              </w:rPr>
              <w:t>.</w:t>
            </w:r>
          </w:p>
        </w:tc>
      </w:tr>
    </w:tbl>
    <w:p w14:paraId="6D3A68B2" w14:textId="77777777" w:rsidR="00BC1797" w:rsidRPr="00902436" w:rsidRDefault="00BC1797" w:rsidP="69E65D77">
      <w:pPr>
        <w:spacing w:after="0" w:line="240" w:lineRule="auto"/>
        <w:jc w:val="both"/>
        <w:rPr>
          <w:rFonts w:ascii="Times New Roman" w:hAnsi="Times New Roman" w:cs="Times New Roman"/>
          <w:b/>
          <w:bCs/>
          <w:sz w:val="24"/>
          <w:szCs w:val="24"/>
          <w:lang w:val="sr-Latn-RS"/>
        </w:rPr>
      </w:pPr>
    </w:p>
    <w:p w14:paraId="1A4A058B" w14:textId="77777777" w:rsidR="00786B05" w:rsidRPr="00902436" w:rsidRDefault="00786B05" w:rsidP="69E65D77">
      <w:pPr>
        <w:spacing w:after="0" w:line="240" w:lineRule="auto"/>
        <w:jc w:val="both"/>
        <w:rPr>
          <w:rFonts w:ascii="Times New Roman" w:hAnsi="Times New Roman" w:cs="Times New Roman"/>
          <w:b/>
          <w:bCs/>
          <w:sz w:val="24"/>
          <w:szCs w:val="24"/>
          <w:lang w:val="sr-Latn-RS"/>
        </w:rPr>
      </w:pPr>
    </w:p>
    <w:p w14:paraId="2A9FCFC1" w14:textId="54BE1C19" w:rsidR="001F696A" w:rsidRPr="00902436" w:rsidRDefault="3AC47CDF" w:rsidP="69E65D77">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Контрола</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p w14:paraId="549E5644" w14:textId="0FE45A73" w:rsidR="69E65D77" w:rsidRPr="00902436" w:rsidRDefault="69E65D77" w:rsidP="69E65D77">
      <w:pPr>
        <w:spacing w:after="0" w:line="240" w:lineRule="auto"/>
        <w:jc w:val="both"/>
        <w:rPr>
          <w:rFonts w:ascii="Times New Roman" w:hAnsi="Times New Roman" w:cs="Times New Roman"/>
          <w:b/>
          <w:bCs/>
          <w:sz w:val="24"/>
          <w:szCs w:val="24"/>
        </w:rPr>
      </w:pPr>
    </w:p>
    <w:p w14:paraId="4FF1F3C8" w14:textId="225AF301" w:rsidR="001F696A" w:rsidRPr="00902436" w:rsidRDefault="3AC47CDF" w:rsidP="001F696A">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19E647"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4774"/>
        <w:gridCol w:w="1237"/>
        <w:gridCol w:w="1720"/>
        <w:gridCol w:w="1285"/>
      </w:tblGrid>
      <w:tr w:rsidR="001F696A" w:rsidRPr="00902436" w14:paraId="7D41872F" w14:textId="77777777" w:rsidTr="6864F871">
        <w:trPr>
          <w:trHeight w:val="300"/>
        </w:trPr>
        <w:tc>
          <w:tcPr>
            <w:tcW w:w="5315" w:type="dxa"/>
          </w:tcPr>
          <w:p w14:paraId="0CC9A509" w14:textId="39F3FF19" w:rsidR="001F696A" w:rsidRPr="00902436" w:rsidRDefault="6BD706E5" w:rsidP="28FBEB13">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Q.I.b</w:t>
            </w:r>
            <w:r w:rsidR="673FF542"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lang w:val="sr-Latn-RS"/>
              </w:rPr>
              <w:t>Измена</w:t>
            </w:r>
            <w:r w:rsidR="673FF542" w:rsidRPr="00902436">
              <w:rPr>
                <w:rFonts w:ascii="Times New Roman" w:hAnsi="Times New Roman" w:cs="Times New Roman"/>
                <w:b/>
                <w:bCs/>
                <w:sz w:val="24"/>
                <w:szCs w:val="24"/>
              </w:rPr>
              <w:t xml:space="preserve"> </w:t>
            </w:r>
            <w:r w:rsidR="2BED059C" w:rsidRPr="00902436">
              <w:rPr>
                <w:rFonts w:ascii="Times New Roman" w:hAnsi="Times New Roman" w:cs="Times New Roman"/>
                <w:b/>
                <w:bCs/>
                <w:sz w:val="24"/>
                <w:szCs w:val="24"/>
              </w:rPr>
              <w:t>атрибу</w:t>
            </w:r>
            <w:r w:rsidR="782E29EF" w:rsidRPr="00902436">
              <w:rPr>
                <w:rFonts w:ascii="Times New Roman" w:hAnsi="Times New Roman" w:cs="Times New Roman"/>
                <w:b/>
                <w:bCs/>
                <w:sz w:val="24"/>
                <w:szCs w:val="24"/>
              </w:rPr>
              <w:t>та</w:t>
            </w:r>
            <w:r w:rsidR="6B1DF04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спецификације</w:t>
            </w:r>
            <w:r w:rsidR="17624E35"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и</w:t>
            </w:r>
            <w:r w:rsidR="673FF542"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или</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критеријума</w:t>
            </w:r>
            <w:r w:rsidR="75BE85C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прихват</w:t>
            </w:r>
            <w:r w:rsidR="6ED74BAB"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ивости</w:t>
            </w:r>
            <w:r w:rsidR="17624E35"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за</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w:t>
            </w:r>
            <w:r w:rsidR="782E29EF" w:rsidRPr="00902436">
              <w:rPr>
                <w:rFonts w:ascii="Times New Roman" w:hAnsi="Times New Roman" w:cs="Times New Roman"/>
                <w:b/>
                <w:bCs/>
                <w:sz w:val="24"/>
                <w:szCs w:val="24"/>
                <w:lang w:val="sr-Latn-RS"/>
              </w:rPr>
              <w:t>у</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w:t>
            </w:r>
            <w:r w:rsidR="782E29EF" w:rsidRPr="00902436">
              <w:rPr>
                <w:rFonts w:ascii="Times New Roman" w:hAnsi="Times New Roman" w:cs="Times New Roman"/>
                <w:b/>
                <w:bCs/>
                <w:sz w:val="24"/>
                <w:szCs w:val="24"/>
                <w:lang w:val="sr-Latn-RS"/>
              </w:rPr>
              <w:t>у</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полазни</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материјал</w:t>
            </w:r>
            <w:r w:rsidR="673FF542"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реагенс</w:t>
            </w:r>
            <w:r w:rsidR="673FF542"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интермедијер</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користе</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процесу</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368ED588"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673FF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116" w:type="dxa"/>
            <w:vAlign w:val="center"/>
          </w:tcPr>
          <w:p w14:paraId="2ECD14F9" w14:textId="7205D962" w:rsidR="001F696A"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68ED588"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485" w:type="dxa"/>
            <w:vAlign w:val="center"/>
          </w:tcPr>
          <w:p w14:paraId="0CAA71F9" w14:textId="29CBC589" w:rsidR="001F696A"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00" w:type="dxa"/>
            <w:vAlign w:val="center"/>
          </w:tcPr>
          <w:p w14:paraId="01E304F3" w14:textId="2D8E1F3F" w:rsidR="001F696A"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1F5F4A" w:rsidRPr="00902436" w14:paraId="2078F520" w14:textId="77777777" w:rsidTr="6864F871">
        <w:trPr>
          <w:trHeight w:val="300"/>
        </w:trPr>
        <w:tc>
          <w:tcPr>
            <w:tcW w:w="5315" w:type="dxa"/>
          </w:tcPr>
          <w:p w14:paraId="55EC1D05" w14:textId="20A7F75B"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t>Измена</w:t>
            </w:r>
            <w:r w:rsidR="1DAC6E73"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1DAC6E73"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критеријума</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6ED74BAB"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подлеж</w:t>
            </w:r>
            <w:r w:rsidRPr="00902436">
              <w:rPr>
                <w:rFonts w:ascii="Times New Roman" w:hAnsi="Times New Roman" w:cs="Times New Roman"/>
                <w:sz w:val="24"/>
                <w:szCs w:val="24"/>
                <w:lang w:val="sr-Latn-RS"/>
              </w:rPr>
              <w:t>е</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поступку</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368ED588" w:rsidRPr="00902436">
              <w:rPr>
                <w:rFonts w:ascii="Times New Roman" w:hAnsi="Times New Roman" w:cs="Times New Roman"/>
                <w:sz w:val="24"/>
                <w:szCs w:val="24"/>
              </w:rPr>
              <w:t>њ</w:t>
            </w:r>
            <w:r w:rsidRPr="00902436">
              <w:rPr>
                <w:rFonts w:ascii="Times New Roman" w:hAnsi="Times New Roman" w:cs="Times New Roman"/>
                <w:sz w:val="24"/>
                <w:szCs w:val="24"/>
              </w:rPr>
              <w:t>а</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надлежног</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тела</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F062C0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контролу</w:t>
            </w:r>
            <w:r w:rsidR="1F062C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енгл</w:t>
            </w:r>
            <w:r w:rsidR="1F062C0B" w:rsidRPr="00902436">
              <w:rPr>
                <w:rFonts w:ascii="Times New Roman" w:hAnsi="Times New Roman" w:cs="Times New Roman"/>
                <w:sz w:val="24"/>
                <w:szCs w:val="24"/>
                <w:lang w:val="sr-Latn-RS"/>
              </w:rPr>
              <w:t xml:space="preserve">. </w:t>
            </w:r>
            <w:r w:rsidR="44546197" w:rsidRPr="00902436">
              <w:rPr>
                <w:rFonts w:ascii="Times New Roman" w:hAnsi="Times New Roman" w:cs="Times New Roman"/>
                <w:sz w:val="24"/>
                <w:szCs w:val="24"/>
                <w:lang w:val="sr-Latn-RS"/>
              </w:rPr>
              <w:t>Official Control Authority Batch Release</w:t>
            </w:r>
            <w:r w:rsidR="1F062C0B" w:rsidRPr="00902436">
              <w:rPr>
                <w:rFonts w:ascii="Times New Roman" w:hAnsi="Times New Roman" w:cs="Times New Roman"/>
                <w:sz w:val="24"/>
                <w:szCs w:val="24"/>
                <w:lang w:val="sr-Latn-RS"/>
              </w:rPr>
              <w:t>)</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223ED4" w14:textId="32CE49DE"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lastRenderedPageBreak/>
              <w:t>1, 2, 3</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12813" w14:textId="2EF4944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FB51AC" w14:textId="66AA141A"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1F5F4A" w:rsidRPr="00902436" w14:paraId="34CE92E0" w14:textId="77777777" w:rsidTr="6864F871">
        <w:trPr>
          <w:trHeight w:val="300"/>
        </w:trPr>
        <w:tc>
          <w:tcPr>
            <w:tcW w:w="5315" w:type="dxa"/>
          </w:tcPr>
          <w:p w14:paraId="2D4078A2" w14:textId="56C3B989"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унутар</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критеријума</w:t>
            </w:r>
            <w:r w:rsidR="4069C7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прихват</w:t>
            </w:r>
            <w:r w:rsidR="21B50C2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4069C7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спецификације</w:t>
            </w:r>
            <w:r w:rsidR="673FF542" w:rsidRPr="00902436">
              <w:rPr>
                <w:rFonts w:ascii="Times New Roman" w:hAnsi="Times New Roman" w:cs="Times New Roman"/>
                <w:sz w:val="24"/>
                <w:szCs w:val="24"/>
              </w:rPr>
              <w:t xml:space="preserve"> </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60AE47" w14:textId="4A093B3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0AA1F3" w14:textId="5F317C0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F3BE0C" w14:textId="47BBB098"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7D9D8E73" w14:textId="77777777" w:rsidTr="6864F871">
        <w:trPr>
          <w:trHeight w:val="300"/>
        </w:trPr>
        <w:tc>
          <w:tcPr>
            <w:tcW w:w="5315" w:type="dxa"/>
          </w:tcPr>
          <w:p w14:paraId="47CC6588" w14:textId="6891F4EA"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t>Додава</w:t>
            </w:r>
            <w:r w:rsidR="37CE2FF2" w:rsidRPr="00902436">
              <w:rPr>
                <w:rFonts w:ascii="Times New Roman" w:hAnsi="Times New Roman" w:cs="Times New Roman"/>
                <w:sz w:val="24"/>
                <w:szCs w:val="24"/>
              </w:rPr>
              <w:t>њ</w:t>
            </w:r>
            <w:r w:rsidRPr="00902436">
              <w:rPr>
                <w:rFonts w:ascii="Times New Roman" w:hAnsi="Times New Roman" w:cs="Times New Roman"/>
                <w:sz w:val="24"/>
                <w:szCs w:val="24"/>
              </w:rPr>
              <w:t>е</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673FF542"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C916C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пецификације</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са</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r w:rsidR="1A5BB77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критеријумом</w:t>
            </w:r>
            <w:r w:rsidR="55CCB06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1B50C2A" w:rsidRPr="00902436">
              <w:rPr>
                <w:rFonts w:ascii="Times New Roman" w:hAnsi="Times New Roman" w:cs="Times New Roman"/>
                <w:sz w:val="24"/>
                <w:szCs w:val="24"/>
              </w:rPr>
              <w:t>љ</w:t>
            </w:r>
            <w:r w:rsidRPr="00902436">
              <w:rPr>
                <w:rFonts w:ascii="Times New Roman" w:hAnsi="Times New Roman" w:cs="Times New Roman"/>
                <w:sz w:val="24"/>
                <w:szCs w:val="24"/>
              </w:rPr>
              <w:t>ивости</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5FFD1C" w14:textId="7015E7B0" w:rsidR="001F5F4A" w:rsidRPr="00902436" w:rsidRDefault="292AB509" w:rsidP="31548E9E">
            <w:pPr>
              <w:widowControl w:val="0"/>
              <w:autoSpaceDE w:val="0"/>
              <w:autoSpaceDN w:val="0"/>
              <w:adjustRightInd w:val="0"/>
              <w:spacing w:before="11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1, 2, 4, 5,</w:t>
            </w:r>
            <w:r w:rsidR="7A206320"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7DC177" w14:textId="168AAEBE" w:rsidR="001F5F4A" w:rsidRPr="00902436" w:rsidRDefault="7EBC0BE4" w:rsidP="31548E9E">
            <w:pPr>
              <w:widowControl w:val="0"/>
              <w:autoSpaceDE w:val="0"/>
              <w:autoSpaceDN w:val="0"/>
              <w:adjustRightInd w:val="0"/>
              <w:spacing w:before="114" w:line="276" w:lineRule="exact"/>
              <w:ind w:left="105"/>
              <w:jc w:val="center"/>
              <w:rPr>
                <w:rFonts w:ascii="Times New Roman" w:eastAsia="Arial Unicode MS" w:hAnsi="Times New Roman" w:cs="Times New Roman"/>
                <w:color w:val="000000"/>
                <w:spacing w:val="1"/>
                <w:kern w:val="0"/>
                <w:sz w:val="24"/>
                <w:szCs w:val="24"/>
                <w:lang w:val="en-GB"/>
              </w:rPr>
            </w:pPr>
            <w:r w:rsidRPr="00902436">
              <w:rPr>
                <w:rFonts w:ascii="Times New Roman" w:eastAsia="Arial Unicode MS" w:hAnsi="Times New Roman" w:cs="Times New Roman"/>
                <w:color w:val="000000"/>
                <w:spacing w:val="1"/>
                <w:kern w:val="0"/>
                <w:sz w:val="24"/>
                <w:szCs w:val="24"/>
                <w:lang w:val="en-GB"/>
              </w:rPr>
              <w:t>1, 2, 3, 4,</w:t>
            </w:r>
            <w:r w:rsidR="3E73EC57"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739EBD" w14:textId="1B985E8E"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2E1B687E" w14:textId="77777777" w:rsidTr="6864F871">
        <w:trPr>
          <w:trHeight w:val="300"/>
        </w:trPr>
        <w:tc>
          <w:tcPr>
            <w:tcW w:w="5315" w:type="dxa"/>
          </w:tcPr>
          <w:p w14:paraId="5BE2CE43" w14:textId="30F5E956"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37CE2FF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безначајног</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застарелог</w:t>
            </w:r>
            <w:r w:rsidR="09B423FA" w:rsidRPr="00902436">
              <w:rPr>
                <w:rFonts w:ascii="Times New Roman" w:hAnsi="Times New Roman" w:cs="Times New Roman"/>
                <w:sz w:val="24"/>
                <w:szCs w:val="24"/>
                <w:lang w:val="sr-Latn-RS"/>
              </w:rPr>
              <w:t xml:space="preserv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та</w:t>
            </w:r>
            <w:r w:rsidR="594DE7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пецификациј</w:t>
            </w:r>
            <w:r w:rsidRPr="00902436">
              <w:rPr>
                <w:rFonts w:ascii="Times New Roman" w:hAnsi="Times New Roman" w:cs="Times New Roman"/>
                <w:sz w:val="24"/>
                <w:szCs w:val="24"/>
                <w:lang w:val="sr-Latn-RS"/>
              </w:rPr>
              <w:t>е</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0FCF9C" w14:textId="15869B1D" w:rsidR="001F5F4A" w:rsidRPr="00902436" w:rsidRDefault="7EBC0BE4" w:rsidP="31548E9E">
            <w:pPr>
              <w:widowControl w:val="0"/>
              <w:autoSpaceDE w:val="0"/>
              <w:autoSpaceDN w:val="0"/>
              <w:adjustRightInd w:val="0"/>
              <w:spacing w:before="26" w:line="276" w:lineRule="exact"/>
              <w:ind w:left="109"/>
              <w:jc w:val="center"/>
              <w:rPr>
                <w:rFonts w:ascii="Times New Roman" w:eastAsia="Arial Unicode MS" w:hAnsi="Times New Roman" w:cs="Times New Roman"/>
                <w:color w:val="000000"/>
                <w:spacing w:val="1"/>
                <w:kern w:val="0"/>
                <w:sz w:val="24"/>
                <w:szCs w:val="24"/>
                <w:lang w:val="en-GB"/>
              </w:rPr>
            </w:pPr>
            <w:r w:rsidRPr="00902436">
              <w:rPr>
                <w:rFonts w:ascii="Times New Roman" w:eastAsia="Arial Unicode MS" w:hAnsi="Times New Roman" w:cs="Times New Roman"/>
                <w:color w:val="000000"/>
                <w:spacing w:val="1"/>
                <w:kern w:val="0"/>
                <w:sz w:val="24"/>
                <w:szCs w:val="24"/>
                <w:lang w:val="en-GB"/>
              </w:rPr>
              <w:t>1, 2, 4, 7,</w:t>
            </w:r>
            <w:r w:rsidRPr="00902436">
              <w:rPr>
                <w:rFonts w:ascii="Times New Roman" w:eastAsia="Arial Unicode MS" w:hAnsi="Times New Roman" w:cs="Times New Roman"/>
                <w:color w:val="000000"/>
                <w:spacing w:val="1"/>
                <w:kern w:val="0"/>
                <w:sz w:val="24"/>
                <w:szCs w:val="24"/>
              </w:rPr>
              <w:t xml:space="preserve"> </w:t>
            </w:r>
            <w:r w:rsidRPr="00902436">
              <w:rPr>
                <w:rFonts w:ascii="Times New Roman" w:eastAsia="Arial Unicode MS" w:hAnsi="Times New Roman" w:cs="Times New Roman"/>
                <w:color w:val="000000"/>
                <w:kern w:val="0"/>
                <w:sz w:val="24"/>
                <w:szCs w:val="24"/>
                <w:lang w:val="en-GB"/>
              </w:rPr>
              <w:t>8</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9C6366" w14:textId="1A29FC55"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9DFDB9" w14:textId="7F4712BE"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1B99D411" w14:textId="77777777" w:rsidTr="6864F871">
        <w:trPr>
          <w:trHeight w:val="300"/>
        </w:trPr>
        <w:tc>
          <w:tcPr>
            <w:tcW w:w="5315" w:type="dxa"/>
          </w:tcPr>
          <w:p w14:paraId="5B608498" w14:textId="262272FD"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37CE2FF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E00534C"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3DD3A9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пецификације</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који</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B07664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укупни</w:t>
            </w:r>
            <w:r w:rsidR="6D9EA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F407DB4" w:rsidRPr="00902436">
              <w:rPr>
                <w:rFonts w:ascii="Times New Roman" w:hAnsi="Times New Roman" w:cs="Times New Roman"/>
                <w:sz w:val="24"/>
                <w:szCs w:val="24"/>
              </w:rPr>
              <w:t>/</w:t>
            </w:r>
            <w:r w:rsidRPr="00902436">
              <w:rPr>
                <w:rFonts w:ascii="Times New Roman" w:hAnsi="Times New Roman" w:cs="Times New Roman"/>
                <w:sz w:val="24"/>
                <w:szCs w:val="24"/>
              </w:rPr>
              <w:t>или</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производа</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CBAF5C"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1324BA"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150B14" w14:textId="77777777" w:rsidR="001F5F4A" w:rsidRPr="00902436" w:rsidRDefault="001F5F4A" w:rsidP="28FBEB13">
            <w:pPr>
              <w:widowControl w:val="0"/>
              <w:autoSpaceDE w:val="0"/>
              <w:autoSpaceDN w:val="0"/>
              <w:adjustRightInd w:val="0"/>
              <w:spacing w:line="276" w:lineRule="exact"/>
              <w:ind w:left="353"/>
              <w:jc w:val="center"/>
              <w:rPr>
                <w:rFonts w:ascii="Times New Roman" w:eastAsia="Arial Unicode MS" w:hAnsi="Times New Roman" w:cs="Times New Roman"/>
                <w:color w:val="000000"/>
                <w:kern w:val="0"/>
                <w:sz w:val="24"/>
                <w:szCs w:val="24"/>
                <w:lang w:val="en-GB"/>
              </w:rPr>
            </w:pPr>
          </w:p>
          <w:p w14:paraId="1674D847" w14:textId="2E3F4823" w:rsidR="001F5F4A"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53BDD87F" w14:textId="77777777" w:rsidTr="6864F871">
        <w:trPr>
          <w:trHeight w:val="300"/>
        </w:trPr>
        <w:tc>
          <w:tcPr>
            <w:tcW w:w="5315" w:type="dxa"/>
          </w:tcPr>
          <w:p w14:paraId="6D2D5467" w14:textId="776C621A"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изван</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критеријума</w:t>
            </w:r>
            <w:r w:rsidR="251DA1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прихват</w:t>
            </w:r>
            <w:r w:rsidR="21B50C2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251DA1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спецификације</w:t>
            </w:r>
            <w:r w:rsidR="09B423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за</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0BD964"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9FD9C7"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7251EE" w14:textId="69F2A556" w:rsidR="001F5F4A"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4FDBA05C" w14:textId="77777777" w:rsidTr="6864F871">
        <w:trPr>
          <w:trHeight w:val="300"/>
        </w:trPr>
        <w:tc>
          <w:tcPr>
            <w:tcW w:w="5315" w:type="dxa"/>
          </w:tcPr>
          <w:p w14:paraId="1849F805" w14:textId="39BF1F57"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изван</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критеријума</w:t>
            </w:r>
            <w:r w:rsidR="26B228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прихват</w:t>
            </w:r>
            <w:r w:rsidR="21B50C2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26B228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спецификације</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полазни</w:t>
            </w:r>
            <w:r w:rsidR="0E0053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материјал</w:t>
            </w:r>
            <w:r w:rsidR="3F407DB4"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3F407DB4"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укупни</w:t>
            </w:r>
            <w:r w:rsidR="3192DB3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E00534C" w:rsidRPr="00902436">
              <w:rPr>
                <w:rFonts w:ascii="Times New Roman" w:hAnsi="Times New Roman" w:cs="Times New Roman"/>
                <w:sz w:val="24"/>
                <w:szCs w:val="24"/>
              </w:rPr>
              <w:t>/</w:t>
            </w:r>
            <w:r w:rsidRPr="00902436">
              <w:rPr>
                <w:rFonts w:ascii="Times New Roman" w:hAnsi="Times New Roman" w:cs="Times New Roman"/>
                <w:sz w:val="24"/>
                <w:szCs w:val="24"/>
              </w:rPr>
              <w:t>или</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0E0053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производа</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BC98B4"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3B16C5"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E55430" w14:textId="7E6FAC70" w:rsidR="001F5F4A" w:rsidRPr="00902436" w:rsidRDefault="16856B57"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18C7CE56" w14:textId="77777777" w:rsidTr="6864F871">
        <w:trPr>
          <w:trHeight w:val="300"/>
        </w:trPr>
        <w:tc>
          <w:tcPr>
            <w:tcW w:w="5315" w:type="dxa"/>
          </w:tcPr>
          <w:p w14:paraId="680DB9AB" w14:textId="6A617C0D"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15DF2F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изван</w:t>
            </w:r>
            <w:r w:rsidR="15DF2F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критеријума</w:t>
            </w:r>
            <w:r w:rsidR="53511EE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прихват</w:t>
            </w:r>
            <w:r w:rsidR="21B50C2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53511EE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спецификације</w:t>
            </w:r>
            <w:r w:rsidR="15DF2F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5DF2F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полазни</w:t>
            </w:r>
            <w:r w:rsidR="15DF2F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материјал</w:t>
            </w:r>
            <w:r w:rsidR="15DF2F40"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15DF2F40"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98B7CD"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D015C8" w14:textId="039990C8"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E0591E" w14:textId="708B823D"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F5F4A" w:rsidRPr="00902436" w14:paraId="6D603BF3" w14:textId="77777777" w:rsidTr="6864F871">
        <w:trPr>
          <w:trHeight w:val="300"/>
        </w:trPr>
        <w:tc>
          <w:tcPr>
            <w:tcW w:w="5315" w:type="dxa"/>
          </w:tcPr>
          <w:p w14:paraId="4F05518D" w14:textId="61975DF2"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t>Измена</w:t>
            </w:r>
            <w:r w:rsidR="48CBA562"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8CBA56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0CAA593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за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78021A3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w:t>
            </w:r>
            <w:r w:rsidR="1117AED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интерног</w:t>
            </w:r>
            <w:r w:rsidR="1117AED7" w:rsidRPr="00902436">
              <w:rPr>
                <w:rFonts w:ascii="Times New Roman" w:hAnsi="Times New Roman" w:cs="Times New Roman"/>
                <w:sz w:val="24"/>
                <w:szCs w:val="24"/>
                <w:lang w:val="sr-Latn-RS"/>
              </w:rPr>
              <w:t xml:space="preserve"> </w:t>
            </w:r>
            <w:r w:rsidR="14B24C73"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14B24C73" w:rsidRPr="00902436">
              <w:rPr>
                <w:rFonts w:ascii="Times New Roman" w:hAnsi="Times New Roman" w:cs="Times New Roman"/>
                <w:sz w:val="24"/>
                <w:szCs w:val="24"/>
                <w:lang w:val="sr-Latn-RS"/>
              </w:rPr>
              <w:t xml:space="preserve">. </w:t>
            </w:r>
            <w:r w:rsidR="5EECE046" w:rsidRPr="00902436">
              <w:rPr>
                <w:rFonts w:ascii="Times New Roman" w:hAnsi="Times New Roman" w:cs="Times New Roman"/>
                <w:sz w:val="24"/>
                <w:szCs w:val="24"/>
                <w:lang w:val="sr-Latn-RS"/>
              </w:rPr>
              <w:t>in-house</w:t>
            </w:r>
            <w:r w:rsidR="14B24C73" w:rsidRPr="00902436">
              <w:rPr>
                <w:rFonts w:ascii="Times New Roman" w:hAnsi="Times New Roman" w:cs="Times New Roman"/>
                <w:sz w:val="24"/>
                <w:szCs w:val="24"/>
                <w:lang w:val="sr-Latn-RS"/>
              </w:rPr>
              <w:t>)</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прописа</w:t>
            </w:r>
            <w:r w:rsidR="1117AED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фармакопеју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5CC329A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5CC329A9"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CC329A9" w:rsidRPr="00902436">
              <w:rPr>
                <w:rFonts w:ascii="Times New Roman" w:hAnsi="Times New Roman" w:cs="Times New Roman"/>
                <w:sz w:val="24"/>
                <w:szCs w:val="24"/>
              </w:rPr>
              <w:t xml:space="preserve"> </w:t>
            </w:r>
            <w:r w:rsidRPr="00902436">
              <w:rPr>
                <w:rFonts w:ascii="Times New Roman" w:hAnsi="Times New Roman" w:cs="Times New Roman"/>
                <w:sz w:val="24"/>
                <w:szCs w:val="24"/>
              </w:rPr>
              <w:t>званичној</w:t>
            </w:r>
            <w:r w:rsidR="5CC329A9"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употреби</w:t>
            </w:r>
            <w:r w:rsidR="5CC329A9"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CC329A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ЕУ</w:t>
            </w:r>
            <w:r w:rsidR="5CC329A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ако</w:t>
            </w:r>
            <w:r w:rsidR="15AE7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монографија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Европској</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фармакопеји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националној</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фармакопеји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државе</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чланице</w:t>
            </w:r>
            <w:r w:rsidR="78021A3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ЕУ</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167CB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BC5BCA" w14:textId="7C21145F" w:rsidR="001F5F4A" w:rsidRPr="00902436" w:rsidRDefault="7EBC0BE4" w:rsidP="6A391A85">
            <w:pPr>
              <w:widowControl w:val="0"/>
              <w:autoSpaceDE w:val="0"/>
              <w:autoSpaceDN w:val="0"/>
              <w:adjustRightInd w:val="0"/>
              <w:spacing w:before="147"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276FABA"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1A3B43" w14:textId="0602CF6F"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F5F4A" w:rsidRPr="00902436" w14:paraId="7CCD992F" w14:textId="77777777" w:rsidTr="6864F871">
        <w:trPr>
          <w:trHeight w:val="300"/>
        </w:trPr>
        <w:tc>
          <w:tcPr>
            <w:tcW w:w="5315" w:type="dxa"/>
          </w:tcPr>
          <w:p w14:paraId="792205CB" w14:textId="5961360B"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t>Измена</w:t>
            </w:r>
            <w:r w:rsidR="7211558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маркера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прошире</w:t>
            </w:r>
            <w:r w:rsidR="37CE2FF2" w:rsidRPr="00902436">
              <w:rPr>
                <w:rFonts w:ascii="Times New Roman" w:hAnsi="Times New Roman" w:cs="Times New Roman"/>
                <w:sz w:val="24"/>
                <w:szCs w:val="24"/>
              </w:rPr>
              <w:t>њ</w:t>
            </w:r>
            <w:r w:rsidRPr="00902436">
              <w:rPr>
                <w:rFonts w:ascii="Times New Roman" w:hAnsi="Times New Roman" w:cs="Times New Roman"/>
                <w:sz w:val="24"/>
                <w:szCs w:val="24"/>
              </w:rPr>
              <w:t>е</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1B50C2A"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01F2BE6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маркера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остали</w:t>
            </w:r>
            <w:r w:rsidR="13AB4733"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екстракти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472C1EEA" w:rsidRPr="00902436">
              <w:rPr>
                <w:rFonts w:ascii="Times New Roman" w:hAnsi="Times New Roman" w:cs="Times New Roman"/>
                <w:sz w:val="24"/>
                <w:szCs w:val="24"/>
              </w:rPr>
              <w:t>љ</w:t>
            </w:r>
            <w:r w:rsidRPr="00902436">
              <w:rPr>
                <w:rFonts w:ascii="Times New Roman" w:hAnsi="Times New Roman" w:cs="Times New Roman"/>
                <w:sz w:val="24"/>
                <w:szCs w:val="24"/>
              </w:rPr>
              <w:t>ну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4540F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DB410A" w14:textId="62CA41DE" w:rsidR="001F5F4A" w:rsidRPr="00902436" w:rsidRDefault="7EBC0BE4" w:rsidP="6A391A85">
            <w:pPr>
              <w:widowControl w:val="0"/>
              <w:autoSpaceDE w:val="0"/>
              <w:autoSpaceDN w:val="0"/>
              <w:adjustRightInd w:val="0"/>
              <w:spacing w:before="173"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1C8A8E7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2"/>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65B04A2" w14:textId="580B57F0"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F5F4A" w:rsidRPr="00902436" w14:paraId="3B7E56E0" w14:textId="77777777" w:rsidTr="6864F871">
        <w:trPr>
          <w:trHeight w:val="300"/>
        </w:trPr>
        <w:tc>
          <w:tcPr>
            <w:tcW w:w="5315" w:type="dxa"/>
          </w:tcPr>
          <w:p w14:paraId="6CA7B4D0" w14:textId="5B51ABB8"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t>Измена</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37CE2FF2" w:rsidRPr="00902436">
              <w:rPr>
                <w:rFonts w:ascii="Times New Roman" w:hAnsi="Times New Roman" w:cs="Times New Roman"/>
                <w:sz w:val="24"/>
                <w:szCs w:val="24"/>
              </w:rPr>
              <w:t>њ</w:t>
            </w:r>
            <w:r w:rsidRPr="00902436">
              <w:rPr>
                <w:rFonts w:ascii="Times New Roman" w:hAnsi="Times New Roman" w:cs="Times New Roman"/>
                <w:sz w:val="24"/>
                <w:szCs w:val="24"/>
              </w:rPr>
              <w:t>у</w:t>
            </w:r>
            <w:r w:rsidR="3F407DB4"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7DBD6C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108CA6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активне</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рутинског</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периодично</w:t>
            </w:r>
            <w:r w:rsidR="1F83B3B1" w:rsidRPr="00902436">
              <w:rPr>
                <w:rFonts w:ascii="Times New Roman" w:hAnsi="Times New Roman" w:cs="Times New Roman"/>
                <w:sz w:val="24"/>
                <w:szCs w:val="24"/>
              </w:rPr>
              <w:t xml:space="preserve"> </w:t>
            </w:r>
            <w:r w:rsidR="2F33C5C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енгл</w:t>
            </w:r>
            <w:r w:rsidR="2F33C5C4" w:rsidRPr="00902436">
              <w:rPr>
                <w:rFonts w:ascii="Times New Roman" w:eastAsia="Calibri" w:hAnsi="Times New Roman" w:cs="Times New Roman"/>
                <w:sz w:val="24"/>
                <w:szCs w:val="24"/>
                <w:lang w:val="sr"/>
              </w:rPr>
              <w:t xml:space="preserve">. </w:t>
            </w:r>
            <w:r w:rsidR="395A8279" w:rsidRPr="00902436">
              <w:rPr>
                <w:rFonts w:ascii="Times New Roman" w:eastAsia="Calibri" w:hAnsi="Times New Roman" w:cs="Times New Roman"/>
                <w:sz w:val="24"/>
                <w:szCs w:val="24"/>
                <w:lang w:val="sr"/>
              </w:rPr>
              <w:t>skip/periodic</w:t>
            </w:r>
            <w:r w:rsidR="2F33C5C4" w:rsidRPr="00902436">
              <w:rPr>
                <w:rFonts w:ascii="Times New Roman" w:eastAsia="Calibri" w:hAnsi="Times New Roman" w:cs="Times New Roman"/>
                <w:sz w:val="24"/>
                <w:szCs w:val="24"/>
                <w:lang w:val="sr"/>
              </w:rPr>
              <w:t>)</w:t>
            </w:r>
            <w:r w:rsidR="50B78190"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37CE2FF2" w:rsidRPr="00902436">
              <w:rPr>
                <w:rFonts w:ascii="Times New Roman" w:hAnsi="Times New Roman" w:cs="Times New Roman"/>
                <w:sz w:val="24"/>
                <w:szCs w:val="24"/>
              </w:rPr>
              <w:t>њ</w:t>
            </w:r>
            <w:r w:rsidRPr="00902436">
              <w:rPr>
                <w:rFonts w:ascii="Times New Roman" w:hAnsi="Times New Roman" w:cs="Times New Roman"/>
                <w:sz w:val="24"/>
                <w:szCs w:val="24"/>
              </w:rPr>
              <w:t>е</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F407D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обрнуто</w:t>
            </w:r>
            <w:r w:rsidR="3F407DB4" w:rsidRPr="00902436">
              <w:rPr>
                <w:rFonts w:ascii="Times New Roman" w:hAnsi="Times New Roman" w:cs="Times New Roman"/>
                <w:sz w:val="24"/>
                <w:szCs w:val="24"/>
              </w:rPr>
              <w:t xml:space="preserve"> </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D092FC"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A3BE76" w14:textId="543A6113"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1, 2, 7</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CEAAE1" w14:textId="252C2144"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F5F4A" w:rsidRPr="00902436" w14:paraId="0190D835" w14:textId="77777777" w:rsidTr="6864F871">
        <w:trPr>
          <w:trHeight w:val="300"/>
        </w:trPr>
        <w:tc>
          <w:tcPr>
            <w:tcW w:w="5315" w:type="dxa"/>
          </w:tcPr>
          <w:p w14:paraId="23AD5E67" w14:textId="7B587F37" w:rsidR="001F5F4A" w:rsidRPr="00902436" w:rsidRDefault="782E29EF" w:rsidP="00F7374E">
            <w:pPr>
              <w:pStyle w:val="ListParagraph"/>
              <w:numPr>
                <w:ilvl w:val="0"/>
                <w:numId w:val="114"/>
              </w:numPr>
              <w:rPr>
                <w:rFonts w:ascii="Times New Roman" w:hAnsi="Times New Roman" w:cs="Times New Roman"/>
                <w:sz w:val="24"/>
                <w:szCs w:val="24"/>
              </w:rPr>
            </w:pPr>
            <w:r w:rsidRPr="00902436">
              <w:rPr>
                <w:rFonts w:ascii="Times New Roman" w:hAnsi="Times New Roman" w:cs="Times New Roman"/>
                <w:sz w:val="24"/>
                <w:szCs w:val="24"/>
              </w:rPr>
              <w:lastRenderedPageBreak/>
              <w:t>Замена</w:t>
            </w:r>
            <w:r w:rsidR="673FF542"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0D6C14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спецификације</w:t>
            </w:r>
            <w:r w:rsidR="6CF781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6CF781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одговарајућим</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673FF5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0B51C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4E5B79" w14:textId="5F8B1462"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1812AA" w14:textId="18F9C5A6"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F696A" w:rsidRPr="00902436" w14:paraId="1EB3B40E" w14:textId="77777777" w:rsidTr="6864F871">
        <w:trPr>
          <w:trHeight w:val="300"/>
        </w:trPr>
        <w:tc>
          <w:tcPr>
            <w:tcW w:w="9016" w:type="dxa"/>
            <w:gridSpan w:val="4"/>
          </w:tcPr>
          <w:p w14:paraId="77695375" w14:textId="51D301F5" w:rsidR="001F696A"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F5F4A" w:rsidRPr="00902436" w14:paraId="36A40084" w14:textId="77777777" w:rsidTr="6864F871">
        <w:trPr>
          <w:trHeight w:val="300"/>
        </w:trPr>
        <w:tc>
          <w:tcPr>
            <w:tcW w:w="9016" w:type="dxa"/>
            <w:gridSpan w:val="4"/>
          </w:tcPr>
          <w:p w14:paraId="6F0F3CFF" w14:textId="63285C7B" w:rsidR="001F5F4A" w:rsidRPr="00902436" w:rsidRDefault="782E29EF"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обавезе</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претходних</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преиспитају</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критеријуми</w:t>
            </w:r>
            <w:r w:rsidR="4B18B44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472C1EEA"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4B18B44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спецификације</w:t>
            </w:r>
            <w:r w:rsidR="711753CA" w:rsidRPr="00902436">
              <w:rPr>
                <w:rFonts w:ascii="Times New Roman" w:hAnsi="Times New Roman" w:cs="Times New Roman"/>
                <w:sz w:val="24"/>
                <w:szCs w:val="24"/>
                <w:lang w:val="sr-Latn-RS"/>
              </w:rPr>
              <w:t xml:space="preserve"> </w:t>
            </w:r>
            <w:r w:rsidR="711753CA" w:rsidRPr="00902436">
              <w:rPr>
                <w:rFonts w:ascii="Times New Roman" w:hAnsi="Times New Roman" w:cs="Times New Roman"/>
                <w:sz w:val="24"/>
                <w:szCs w:val="24"/>
              </w:rPr>
              <w:t>(</w:t>
            </w:r>
            <w:r w:rsidRPr="00902436">
              <w:rPr>
                <w:rFonts w:ascii="Times New Roman" w:hAnsi="Times New Roman" w:cs="Times New Roman"/>
                <w:sz w:val="24"/>
                <w:szCs w:val="24"/>
              </w:rPr>
              <w:t>нпр</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Pr="00902436">
              <w:rPr>
                <w:rFonts w:ascii="Times New Roman" w:hAnsi="Times New Roman" w:cs="Times New Roman"/>
                <w:sz w:val="24"/>
                <w:szCs w:val="24"/>
                <w:lang w:val="sr-Latn-RS"/>
              </w:rPr>
              <w:t>бавезе</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издава</w:t>
            </w:r>
            <w:r w:rsidR="12CF27E7"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Pr="00902436">
              <w:rPr>
                <w:rFonts w:ascii="Times New Roman" w:hAnsi="Times New Roman" w:cs="Times New Roman"/>
                <w:sz w:val="24"/>
                <w:szCs w:val="24"/>
                <w:lang w:val="sr-Latn-RS"/>
              </w:rPr>
              <w:t>е</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711753CA" w:rsidRPr="00902436">
              <w:rPr>
                <w:rFonts w:ascii="Times New Roman" w:hAnsi="Times New Roman" w:cs="Times New Roman"/>
                <w:sz w:val="24"/>
                <w:szCs w:val="24"/>
              </w:rPr>
              <w:t xml:space="preserve"> </w:t>
            </w:r>
            <w:r w:rsidR="16856B57" w:rsidRPr="00902436">
              <w:rPr>
                <w:rFonts w:ascii="Times New Roman" w:hAnsi="Times New Roman" w:cs="Times New Roman"/>
                <w:sz w:val="24"/>
                <w:szCs w:val="24"/>
              </w:rPr>
              <w:t>II</w:t>
            </w:r>
            <w:r w:rsidR="711753CA" w:rsidRPr="00902436">
              <w:rPr>
                <w:rFonts w:ascii="Times New Roman" w:hAnsi="Times New Roman" w:cs="Times New Roman"/>
                <w:sz w:val="24"/>
                <w:szCs w:val="24"/>
              </w:rPr>
              <w:t>).</w:t>
            </w:r>
          </w:p>
        </w:tc>
      </w:tr>
      <w:tr w:rsidR="001F5F4A" w:rsidRPr="00902436" w14:paraId="5B6F6C4F" w14:textId="77777777" w:rsidTr="6864F871">
        <w:trPr>
          <w:trHeight w:val="300"/>
        </w:trPr>
        <w:tc>
          <w:tcPr>
            <w:tcW w:w="9016" w:type="dxa"/>
            <w:gridSpan w:val="4"/>
          </w:tcPr>
          <w:p w14:paraId="748CDFB7" w14:textId="607E8BA8" w:rsidR="001F5F4A" w:rsidRPr="00902436" w:rsidRDefault="782E29EF"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rPr>
              <w:t>Измена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десили</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2CF27E7" w:rsidRPr="00902436">
              <w:rPr>
                <w:rFonts w:ascii="Times New Roman" w:hAnsi="Times New Roman" w:cs="Times New Roman"/>
                <w:sz w:val="24"/>
                <w:szCs w:val="24"/>
              </w:rPr>
              <w:t>њ</w:t>
            </w:r>
            <w:r w:rsidRPr="00902436">
              <w:rPr>
                <w:rFonts w:ascii="Times New Roman" w:hAnsi="Times New Roman" w:cs="Times New Roman"/>
                <w:sz w:val="24"/>
                <w:szCs w:val="24"/>
              </w:rPr>
              <w:t>е</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неквалификован</w:t>
            </w:r>
            <w:r w:rsidRPr="00902436">
              <w:rPr>
                <w:rFonts w:ascii="Times New Roman" w:hAnsi="Times New Roman" w:cs="Times New Roman"/>
                <w:sz w:val="24"/>
                <w:szCs w:val="24"/>
                <w:lang w:val="sr-Latn-RS"/>
              </w:rPr>
              <w:t>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нечистоћа</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75F7BD2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укупне</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w:t>
            </w:r>
            <w:r w:rsidRPr="00902436">
              <w:rPr>
                <w:rFonts w:ascii="Times New Roman" w:hAnsi="Times New Roman" w:cs="Times New Roman"/>
                <w:sz w:val="24"/>
                <w:szCs w:val="24"/>
                <w:lang w:val="sr-Latn-RS"/>
              </w:rPr>
              <w:t>е</w:t>
            </w:r>
            <w:r w:rsidR="5354EEF2" w:rsidRPr="00902436">
              <w:rPr>
                <w:rFonts w:ascii="Times New Roman" w:hAnsi="Times New Roman" w:cs="Times New Roman"/>
                <w:sz w:val="24"/>
                <w:szCs w:val="24"/>
              </w:rPr>
              <w:t>).</w:t>
            </w:r>
          </w:p>
        </w:tc>
      </w:tr>
      <w:tr w:rsidR="001F5F4A" w:rsidRPr="00902436" w14:paraId="37FADCAD" w14:textId="77777777" w:rsidTr="6864F871">
        <w:trPr>
          <w:trHeight w:val="300"/>
        </w:trPr>
        <w:tc>
          <w:tcPr>
            <w:tcW w:w="9016" w:type="dxa"/>
            <w:gridSpan w:val="4"/>
          </w:tcPr>
          <w:p w14:paraId="41FD92F0" w14:textId="36438E77" w:rsidR="001F5F4A" w:rsidRPr="00902436" w:rsidRDefault="00E43B9B"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30539E6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3A79CB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остаје</w:t>
            </w:r>
            <w:r w:rsidR="30539E6F"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304072CB" w:rsidRPr="00902436">
              <w:rPr>
                <w:rFonts w:ascii="Times New Roman" w:hAnsi="Times New Roman" w:cs="Times New Roman"/>
                <w:sz w:val="24"/>
                <w:szCs w:val="24"/>
                <w:lang w:val="sr-Latn-RS"/>
              </w:rPr>
              <w:t>.</w:t>
            </w:r>
          </w:p>
        </w:tc>
      </w:tr>
      <w:tr w:rsidR="001F5F4A" w:rsidRPr="00902436" w14:paraId="3E3510E6" w14:textId="77777777" w:rsidTr="6864F871">
        <w:trPr>
          <w:trHeight w:val="300"/>
        </w:trPr>
        <w:tc>
          <w:tcPr>
            <w:tcW w:w="9016" w:type="dxa"/>
            <w:gridSpan w:val="4"/>
          </w:tcPr>
          <w:p w14:paraId="57DFC27D" w14:textId="3697C862" w:rsidR="001F5F4A" w:rsidRPr="00902436" w:rsidRDefault="782E29EF" w:rsidP="00F7374E">
            <w:pPr>
              <w:pStyle w:val="ListParagraph"/>
              <w:numPr>
                <w:ilvl w:val="0"/>
                <w:numId w:val="115"/>
              </w:numPr>
              <w:rPr>
                <w:rFonts w:ascii="Times New Roman" w:hAnsi="Times New Roman" w:cs="Times New Roman"/>
                <w:sz w:val="24"/>
                <w:szCs w:val="24"/>
              </w:rPr>
            </w:pPr>
            <w:r w:rsidRPr="6864F871">
              <w:rPr>
                <w:rFonts w:ascii="Times New Roman" w:hAnsi="Times New Roman" w:cs="Times New Roman"/>
                <w:sz w:val="24"/>
                <w:szCs w:val="24"/>
              </w:rPr>
              <w:t>Измена</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описана</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отвореном</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делу</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енгл</w:t>
            </w:r>
            <w:r w:rsidR="22B7ED17" w:rsidRPr="6864F871">
              <w:rPr>
                <w:rFonts w:ascii="Times New Roman" w:hAnsi="Times New Roman" w:cs="Times New Roman"/>
                <w:sz w:val="24"/>
                <w:szCs w:val="24"/>
              </w:rPr>
              <w:t xml:space="preserve">. </w:t>
            </w:r>
            <w:r w:rsidR="2F64A46F" w:rsidRPr="6864F871">
              <w:rPr>
                <w:rFonts w:ascii="Times New Roman" w:hAnsi="Times New Roman" w:cs="Times New Roman"/>
                <w:sz w:val="24"/>
                <w:szCs w:val="24"/>
              </w:rPr>
              <w:t>open (applicant’s) part</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65435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22B7ED17"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22B7ED17" w:rsidRPr="6864F871">
              <w:rPr>
                <w:rFonts w:ascii="Times New Roman" w:hAnsi="Times New Roman" w:cs="Times New Roman"/>
                <w:sz w:val="24"/>
                <w:szCs w:val="24"/>
              </w:rPr>
              <w:t>-</w:t>
            </w:r>
            <w:r w:rsidRPr="6864F871">
              <w:rPr>
                <w:rFonts w:ascii="Times New Roman" w:hAnsi="Times New Roman" w:cs="Times New Roman"/>
                <w:sz w:val="24"/>
                <w:szCs w:val="24"/>
              </w:rPr>
              <w:t>а</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472C1EEA"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22B7ED17" w:rsidRPr="6864F871">
              <w:rPr>
                <w:rFonts w:ascii="Times New Roman" w:hAnsi="Times New Roman" w:cs="Times New Roman"/>
                <w:sz w:val="24"/>
                <w:szCs w:val="24"/>
              </w:rPr>
              <w:t xml:space="preserve">.  </w:t>
            </w:r>
          </w:p>
        </w:tc>
      </w:tr>
      <w:tr w:rsidR="001F5F4A" w:rsidRPr="00902436" w14:paraId="6AF2638F" w14:textId="77777777" w:rsidTr="6864F871">
        <w:trPr>
          <w:trHeight w:val="300"/>
        </w:trPr>
        <w:tc>
          <w:tcPr>
            <w:tcW w:w="9016" w:type="dxa"/>
            <w:gridSpan w:val="4"/>
          </w:tcPr>
          <w:p w14:paraId="15E41B27" w14:textId="1BC25B0C" w:rsidR="001F5F4A" w:rsidRPr="00902436" w:rsidRDefault="782E29EF" w:rsidP="00F7374E">
            <w:pPr>
              <w:pStyle w:val="ListParagraph"/>
              <w:numPr>
                <w:ilvl w:val="0"/>
                <w:numId w:val="115"/>
              </w:numPr>
              <w:rPr>
                <w:rFonts w:ascii="Times New Roman" w:hAnsi="Times New Roman" w:cs="Times New Roman"/>
                <w:sz w:val="24"/>
                <w:szCs w:val="24"/>
              </w:rPr>
            </w:pPr>
            <w:r w:rsidRPr="6864F871">
              <w:rPr>
                <w:rFonts w:ascii="Times New Roman" w:hAnsi="Times New Roman" w:cs="Times New Roman"/>
                <w:sz w:val="24"/>
                <w:szCs w:val="24"/>
              </w:rPr>
              <w:t>Измена</w:t>
            </w:r>
            <w:r w:rsidR="1CAB83FD"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1CAB83FD"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све</w:t>
            </w:r>
            <w:r w:rsidR="7C0AAC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материјале</w:t>
            </w:r>
            <w:r w:rsidR="2F7618C4" w:rsidRPr="6864F871">
              <w:rPr>
                <w:rFonts w:ascii="Times New Roman" w:hAnsi="Times New Roman" w:cs="Times New Roman"/>
                <w:sz w:val="24"/>
                <w:szCs w:val="24"/>
              </w:rPr>
              <w:t>,</w:t>
            </w:r>
            <w:r w:rsidR="2F7618C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односи</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генотоксичну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нечистоћу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472C1EEA"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нитрозамине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односи</w:t>
            </w:r>
            <w:r w:rsidR="55B3820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финалну</w:t>
            </w:r>
            <w:r w:rsidR="55B3820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осим</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резидуалне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раствараче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морају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2F7618C4" w:rsidRPr="6864F871">
              <w:rPr>
                <w:rFonts w:ascii="Times New Roman" w:hAnsi="Times New Roman" w:cs="Times New Roman"/>
                <w:sz w:val="24"/>
                <w:szCs w:val="24"/>
              </w:rPr>
              <w:t xml:space="preserve"> </w:t>
            </w:r>
            <w:r w:rsidR="1AC3A5B7" w:rsidRPr="6864F871">
              <w:rPr>
                <w:rFonts w:ascii="Times New Roman" w:hAnsi="Times New Roman" w:cs="Times New Roman"/>
                <w:i/>
                <w:iCs/>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граничним</w:t>
            </w:r>
            <w:r w:rsidR="324748B0" w:rsidRPr="6864F871">
              <w:rPr>
                <w:rFonts w:ascii="Times New Roman" w:hAnsi="Times New Roman" w:cs="Times New Roman"/>
                <w:sz w:val="24"/>
                <w:szCs w:val="24"/>
              </w:rPr>
              <w:t xml:space="preserve"> </w:t>
            </w:r>
            <w:r w:rsidRPr="6864F871">
              <w:rPr>
                <w:rFonts w:ascii="Times New Roman" w:hAnsi="Times New Roman" w:cs="Times New Roman"/>
                <w:sz w:val="24"/>
                <w:szCs w:val="24"/>
              </w:rPr>
              <w:t>вредностима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свака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контрола</w:t>
            </w:r>
            <w:r w:rsidR="74A51CE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нечистоће</w:t>
            </w:r>
            <w:r w:rsidR="70997E95"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треба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буде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2F7618C4"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националном</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фармакопејом</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државе</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чланице</w:t>
            </w:r>
            <w:r w:rsidR="78021A3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ЕУ</w:t>
            </w:r>
            <w:r w:rsidR="2F7618C4" w:rsidRPr="6864F871">
              <w:rPr>
                <w:rFonts w:ascii="Times New Roman" w:hAnsi="Times New Roman" w:cs="Times New Roman"/>
                <w:sz w:val="24"/>
                <w:szCs w:val="24"/>
              </w:rPr>
              <w:t>.</w:t>
            </w:r>
          </w:p>
        </w:tc>
      </w:tr>
      <w:tr w:rsidR="001F5F4A" w:rsidRPr="00902436" w14:paraId="73023EB3" w14:textId="77777777" w:rsidTr="6864F871">
        <w:trPr>
          <w:trHeight w:val="300"/>
        </w:trPr>
        <w:tc>
          <w:tcPr>
            <w:tcW w:w="9016" w:type="dxa"/>
            <w:gridSpan w:val="4"/>
          </w:tcPr>
          <w:p w14:paraId="07521527" w14:textId="40CD0092" w:rsidR="001F5F4A" w:rsidRPr="00902436" w:rsidRDefault="00E43B9B"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lang w:val="sr-Latn-RS"/>
              </w:rPr>
              <w:t>Ниједан</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ови</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не</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нову</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нестандардну</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стандардну</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која</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47188991" w:rsidRPr="00902436">
              <w:rPr>
                <w:rFonts w:ascii="Times New Roman" w:hAnsi="Times New Roman" w:cs="Times New Roman"/>
                <w:sz w:val="24"/>
                <w:szCs w:val="24"/>
              </w:rPr>
              <w:t>.</w:t>
            </w:r>
          </w:p>
        </w:tc>
      </w:tr>
      <w:tr w:rsidR="001F5F4A" w:rsidRPr="00902436" w14:paraId="4995B012" w14:textId="77777777" w:rsidTr="6864F871">
        <w:trPr>
          <w:trHeight w:val="300"/>
        </w:trPr>
        <w:tc>
          <w:tcPr>
            <w:tcW w:w="9016" w:type="dxa"/>
            <w:gridSpan w:val="4"/>
          </w:tcPr>
          <w:p w14:paraId="4CB4A7C9" w14:textId="25E08E37" w:rsidR="001F5F4A" w:rsidRPr="00902436" w:rsidRDefault="782E29EF" w:rsidP="00F7374E">
            <w:pPr>
              <w:pStyle w:val="ListParagraph"/>
              <w:numPr>
                <w:ilvl w:val="0"/>
                <w:numId w:val="115"/>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Измена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повезана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ревизијом</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стратегије</w:t>
            </w:r>
            <w:r w:rsidR="02B7AF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2B7AF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контролу</w:t>
            </w:r>
            <w:r w:rsidR="6B2AB53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намером</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12CF27E7"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7E1558B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параметара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B2AB530"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некритичних</w:t>
            </w:r>
            <w:r w:rsidR="6B2AB530" w:rsidRPr="00902436">
              <w:rPr>
                <w:rFonts w:ascii="Times New Roman" w:hAnsi="Times New Roman" w:cs="Times New Roman"/>
                <w:sz w:val="24"/>
                <w:szCs w:val="24"/>
              </w:rPr>
              <w:t>)</w:t>
            </w:r>
            <w:r w:rsidR="12357EC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сведе</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12CF27E7" w:rsidRPr="00902436">
              <w:rPr>
                <w:rFonts w:ascii="Times New Roman" w:hAnsi="Times New Roman" w:cs="Times New Roman"/>
                <w:sz w:val="24"/>
                <w:szCs w:val="24"/>
              </w:rPr>
              <w:t>њ</w:t>
            </w:r>
            <w:r w:rsidRPr="00902436">
              <w:rPr>
                <w:rFonts w:ascii="Times New Roman" w:hAnsi="Times New Roman" w:cs="Times New Roman"/>
                <w:sz w:val="24"/>
                <w:szCs w:val="24"/>
              </w:rPr>
              <w:t>у</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могућу</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меру</w:t>
            </w:r>
            <w:r w:rsidR="12357ECE" w:rsidRPr="00902436">
              <w:rPr>
                <w:rFonts w:ascii="Times New Roman" w:hAnsi="Times New Roman" w:cs="Times New Roman"/>
                <w:sz w:val="24"/>
                <w:szCs w:val="24"/>
              </w:rPr>
              <w:t>.</w:t>
            </w:r>
          </w:p>
        </w:tc>
      </w:tr>
      <w:tr w:rsidR="001F696A" w:rsidRPr="00902436" w14:paraId="5A450CC9" w14:textId="77777777" w:rsidTr="6864F871">
        <w:trPr>
          <w:trHeight w:val="300"/>
        </w:trPr>
        <w:tc>
          <w:tcPr>
            <w:tcW w:w="9016" w:type="dxa"/>
            <w:gridSpan w:val="4"/>
          </w:tcPr>
          <w:p w14:paraId="18B6DE1C" w14:textId="34FD06D5" w:rsidR="001F5F4A" w:rsidRPr="00902436" w:rsidRDefault="782E29EF"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lang w:val="sr-Latn-RS"/>
              </w:rPr>
              <w:t>Атр</w:t>
            </w:r>
            <w:r w:rsidR="693C8119" w:rsidRPr="00902436">
              <w:rPr>
                <w:rFonts w:ascii="Times New Roman" w:hAnsi="Times New Roman" w:cs="Times New Roman"/>
                <w:sz w:val="24"/>
                <w:szCs w:val="24"/>
                <w:lang w:val="sr-Latn-RS"/>
              </w:rPr>
              <w:t>иб</w:t>
            </w:r>
            <w:r w:rsidRPr="00902436">
              <w:rPr>
                <w:rFonts w:ascii="Times New Roman" w:hAnsi="Times New Roman" w:cs="Times New Roman"/>
                <w:sz w:val="24"/>
                <w:szCs w:val="24"/>
                <w:lang w:val="sr-Latn-RS"/>
              </w:rPr>
              <w:t>ут</w:t>
            </w:r>
            <w:r w:rsidR="0CE1A7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спецификације</w:t>
            </w:r>
            <w:r w:rsidR="5FF454C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се</w:t>
            </w:r>
            <w:r w:rsidR="1DDF8BA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w:t>
            </w:r>
            <w:r w:rsidR="2F7618C4"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F7618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пример</w:t>
            </w:r>
            <w:r w:rsidR="2F7618C4" w:rsidRPr="00902436">
              <w:rPr>
                <w:rFonts w:ascii="Times New Roman" w:hAnsi="Times New Roman" w:cs="Times New Roman"/>
                <w:sz w:val="24"/>
                <w:szCs w:val="24"/>
              </w:rPr>
              <w:t>:</w:t>
            </w:r>
          </w:p>
          <w:p w14:paraId="6CD73AE7" w14:textId="1614CFF3"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тест</w:t>
            </w:r>
            <w:r w:rsidR="6C5F6876"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идентификације</w:t>
            </w:r>
            <w:r w:rsidR="3EABF686" w:rsidRPr="00902436">
              <w:rPr>
                <w:rFonts w:ascii="Times New Roman" w:eastAsia="Calibri" w:hAnsi="Times New Roman" w:cs="Times New Roman"/>
                <w:sz w:val="24"/>
                <w:szCs w:val="24"/>
                <w:lang w:val="sr-Latn-RS"/>
              </w:rPr>
              <w:t>,</w:t>
            </w:r>
          </w:p>
          <w:p w14:paraId="746FF589" w14:textId="093FD9A6" w:rsidR="009126FE"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одређива</w:t>
            </w:r>
            <w:r w:rsidR="6BD20310"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е</w:t>
            </w:r>
            <w:r w:rsidR="5D71971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садржаја</w:t>
            </w:r>
            <w:r w:rsidR="34C12AC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активне</w:t>
            </w:r>
            <w:r w:rsidR="34C12AC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супстанце</w:t>
            </w:r>
            <w:r w:rsidR="34C12AC5" w:rsidRPr="00902436">
              <w:rPr>
                <w:rFonts w:ascii="Times New Roman" w:eastAsia="Calibri" w:hAnsi="Times New Roman" w:cs="Times New Roman"/>
                <w:sz w:val="24"/>
                <w:szCs w:val="24"/>
              </w:rPr>
              <w:t>,</w:t>
            </w:r>
          </w:p>
          <w:p w14:paraId="062B7F89" w14:textId="30565ECC"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чистоћу</w:t>
            </w:r>
            <w:r w:rsidR="1EA15E84" w:rsidRPr="00902436">
              <w:rPr>
                <w:rFonts w:ascii="Times New Roman" w:eastAsia="Calibri" w:hAnsi="Times New Roman" w:cs="Times New Roman"/>
                <w:sz w:val="24"/>
                <w:szCs w:val="24"/>
              </w:rPr>
              <w:t>,</w:t>
            </w:r>
          </w:p>
          <w:p w14:paraId="4DC85A80" w14:textId="06F53FB0" w:rsidR="009126FE"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н</w:t>
            </w:r>
            <w:r w:rsidRPr="00902436">
              <w:rPr>
                <w:rFonts w:ascii="Times New Roman" w:eastAsia="Calibri" w:hAnsi="Times New Roman" w:cs="Times New Roman"/>
                <w:sz w:val="24"/>
                <w:szCs w:val="24"/>
              </w:rPr>
              <w:t>ечистоће</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осим</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када</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растварач</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више</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не</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користи</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6BD20310"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и</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активне</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супстанце</w:t>
            </w:r>
            <w:r w:rsidR="7D5DEBB0" w:rsidRPr="00902436">
              <w:rPr>
                <w:rFonts w:ascii="Times New Roman" w:eastAsia="Calibri" w:hAnsi="Times New Roman" w:cs="Times New Roman"/>
                <w:sz w:val="24"/>
                <w:szCs w:val="24"/>
              </w:rPr>
              <w:t>),</w:t>
            </w:r>
          </w:p>
          <w:p w14:paraId="1A44AF07" w14:textId="38038B22"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критичне</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физичке</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карактеристике</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на</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пример</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полиморфизам</w:t>
            </w:r>
            <w:r w:rsidR="65C3D69E"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величину</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честица</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насипну</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тапкану</w:t>
            </w:r>
            <w:r w:rsidR="1EA15E8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густину</w:t>
            </w:r>
            <w:r w:rsidR="1EA15E84" w:rsidRPr="00902436">
              <w:rPr>
                <w:rFonts w:ascii="Times New Roman" w:eastAsia="Calibri" w:hAnsi="Times New Roman" w:cs="Times New Roman"/>
                <w:sz w:val="24"/>
                <w:szCs w:val="24"/>
              </w:rPr>
              <w:t>),</w:t>
            </w:r>
          </w:p>
          <w:p w14:paraId="0E908B84" w14:textId="08498936"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или</w:t>
            </w:r>
            <w:r w:rsidR="3EABF686"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садржај</w:t>
            </w:r>
            <w:r w:rsidR="6C5F687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воде</w:t>
            </w:r>
            <w:r w:rsidR="6C5F6876" w:rsidRPr="00902436">
              <w:rPr>
                <w:rFonts w:ascii="Times New Roman" w:eastAsia="Calibri" w:hAnsi="Times New Roman" w:cs="Times New Roman"/>
                <w:sz w:val="24"/>
                <w:szCs w:val="24"/>
              </w:rPr>
              <w:t>.</w:t>
            </w:r>
          </w:p>
        </w:tc>
      </w:tr>
      <w:tr w:rsidR="001F696A" w:rsidRPr="00902436" w14:paraId="2A55BA75" w14:textId="77777777" w:rsidTr="6864F871">
        <w:trPr>
          <w:trHeight w:val="300"/>
        </w:trPr>
        <w:tc>
          <w:tcPr>
            <w:tcW w:w="9016" w:type="dxa"/>
            <w:gridSpan w:val="4"/>
          </w:tcPr>
          <w:p w14:paraId="26085FF3" w14:textId="5345E95D" w:rsidR="001F696A"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1F696A" w:rsidRPr="00902436">
              <w:rPr>
                <w:rFonts w:ascii="Times New Roman" w:hAnsi="Times New Roman" w:cs="Times New Roman"/>
                <w:b/>
                <w:bCs/>
                <w:sz w:val="24"/>
                <w:szCs w:val="24"/>
              </w:rPr>
              <w:t xml:space="preserve"> </w:t>
            </w:r>
          </w:p>
        </w:tc>
      </w:tr>
      <w:tr w:rsidR="001F5F4A" w:rsidRPr="00902436" w14:paraId="401521E8" w14:textId="77777777" w:rsidTr="6864F871">
        <w:trPr>
          <w:trHeight w:val="300"/>
        </w:trPr>
        <w:tc>
          <w:tcPr>
            <w:tcW w:w="9016" w:type="dxa"/>
            <w:gridSpan w:val="4"/>
          </w:tcPr>
          <w:p w14:paraId="35DED16D" w14:textId="40E4AAB7"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Измене</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6E3EB48F"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6E3EB48F" w:rsidRPr="6864F871">
              <w:rPr>
                <w:rFonts w:ascii="Times New Roman" w:hAnsi="Times New Roman" w:cs="Times New Roman"/>
                <w:sz w:val="24"/>
                <w:szCs w:val="24"/>
              </w:rPr>
              <w:t>).</w:t>
            </w:r>
          </w:p>
        </w:tc>
      </w:tr>
      <w:tr w:rsidR="001F5F4A" w:rsidRPr="00902436" w14:paraId="12F704C7" w14:textId="77777777" w:rsidTr="6864F871">
        <w:trPr>
          <w:trHeight w:val="300"/>
        </w:trPr>
        <w:tc>
          <w:tcPr>
            <w:tcW w:w="9016" w:type="dxa"/>
            <w:gridSpan w:val="4"/>
          </w:tcPr>
          <w:p w14:paraId="057C773D" w14:textId="24B1331B" w:rsidR="001F5F4A" w:rsidRPr="00902436" w:rsidRDefault="782E29EF" w:rsidP="00F7374E">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Упоредна</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6BD20310"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их</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3E4586AF" w:rsidRPr="00902436">
              <w:rPr>
                <w:rFonts w:ascii="Times New Roman" w:hAnsi="Times New Roman" w:cs="Times New Roman"/>
                <w:sz w:val="24"/>
                <w:szCs w:val="24"/>
              </w:rPr>
              <w:t>.</w:t>
            </w:r>
          </w:p>
        </w:tc>
      </w:tr>
      <w:tr w:rsidR="001F5F4A" w:rsidRPr="00902436" w14:paraId="481801A1" w14:textId="77777777" w:rsidTr="6864F871">
        <w:trPr>
          <w:trHeight w:val="300"/>
        </w:trPr>
        <w:tc>
          <w:tcPr>
            <w:tcW w:w="9016" w:type="dxa"/>
            <w:gridSpan w:val="4"/>
          </w:tcPr>
          <w:p w14:paraId="62072B61" w14:textId="26896E7E" w:rsidR="001F5F4A" w:rsidRPr="00902436" w:rsidRDefault="782E29EF" w:rsidP="00F7374E">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Дета</w:t>
            </w:r>
            <w:r w:rsidR="472C1EEA" w:rsidRPr="00902436">
              <w:rPr>
                <w:rFonts w:ascii="Times New Roman" w:hAnsi="Times New Roman" w:cs="Times New Roman"/>
                <w:sz w:val="24"/>
                <w:szCs w:val="24"/>
              </w:rPr>
              <w:t>љ</w:t>
            </w:r>
            <w:r w:rsidRPr="00902436">
              <w:rPr>
                <w:rFonts w:ascii="Times New Roman" w:hAnsi="Times New Roman" w:cs="Times New Roman"/>
                <w:sz w:val="24"/>
                <w:szCs w:val="24"/>
              </w:rPr>
              <w:t>ни</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свим</w:t>
            </w:r>
            <w:r w:rsidR="103976B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4227DC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поступцима</w:t>
            </w:r>
            <w:r w:rsidR="74F9EB5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1A18B68"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валидацији</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472C1EEA"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246D39EF" w:rsidRPr="00902436">
              <w:rPr>
                <w:rFonts w:ascii="Times New Roman" w:hAnsi="Times New Roman" w:cs="Times New Roman"/>
                <w:sz w:val="24"/>
                <w:szCs w:val="24"/>
              </w:rPr>
              <w:t>.</w:t>
            </w:r>
          </w:p>
        </w:tc>
      </w:tr>
      <w:tr w:rsidR="001F5F4A" w:rsidRPr="00902436" w14:paraId="67B39F53" w14:textId="77777777" w:rsidTr="6864F871">
        <w:trPr>
          <w:trHeight w:val="300"/>
        </w:trPr>
        <w:tc>
          <w:tcPr>
            <w:tcW w:w="9016" w:type="dxa"/>
            <w:gridSpan w:val="4"/>
          </w:tcPr>
          <w:p w14:paraId="47FD9E6D" w14:textId="53CA7586" w:rsidR="001F5F4A" w:rsidRPr="00902436" w:rsidRDefault="782E29EF" w:rsidP="00F7374E">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Подаци</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7405953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анализи</w:t>
            </w:r>
            <w:r w:rsidR="392CF43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серија</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12238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две</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производне</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0D2B53EC" w:rsidRPr="00902436">
              <w:rPr>
                <w:rFonts w:ascii="Times New Roman" w:hAnsi="Times New Roman" w:cs="Times New Roman"/>
                <w:sz w:val="24"/>
                <w:szCs w:val="24"/>
              </w:rPr>
              <w:t xml:space="preserve"> </w:t>
            </w:r>
            <w:r w:rsidR="5E949900" w:rsidRPr="00902436">
              <w:rPr>
                <w:rFonts w:ascii="Times New Roman" w:hAnsi="Times New Roman" w:cs="Times New Roman"/>
                <w:sz w:val="24"/>
                <w:szCs w:val="24"/>
                <w:lang w:val="sr-Latn-RS"/>
              </w:rPr>
              <w:t>(</w:t>
            </w:r>
            <w:r w:rsidR="5E949900" w:rsidRPr="00902436">
              <w:rPr>
                <w:rFonts w:ascii="Times New Roman" w:hAnsi="Times New Roman" w:cs="Times New Roman"/>
                <w:sz w:val="24"/>
                <w:szCs w:val="24"/>
              </w:rPr>
              <w:t>3</w:t>
            </w:r>
            <w:r w:rsidR="5E9499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производне</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другачије</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оправдано</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биолошке</w:t>
            </w:r>
            <w:r w:rsidR="2EE13A91"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лекове</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одговарајуће</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w:t>
            </w:r>
            <w:r w:rsidR="0D2B53EC"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те</w:t>
            </w:r>
            <w:r w:rsidR="5ABBA56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0D2B53EC" w:rsidRPr="00902436">
              <w:rPr>
                <w:rFonts w:ascii="Times New Roman" w:hAnsi="Times New Roman" w:cs="Times New Roman"/>
                <w:sz w:val="24"/>
                <w:szCs w:val="24"/>
              </w:rPr>
              <w:t>.</w:t>
            </w:r>
          </w:p>
        </w:tc>
      </w:tr>
      <w:tr w:rsidR="001F5F4A" w:rsidRPr="00902436" w14:paraId="0C84DF34" w14:textId="77777777" w:rsidTr="6864F871">
        <w:trPr>
          <w:trHeight w:val="300"/>
        </w:trPr>
        <w:tc>
          <w:tcPr>
            <w:tcW w:w="9016" w:type="dxa"/>
            <w:gridSpan w:val="4"/>
          </w:tcPr>
          <w:p w14:paraId="04C4C9F8" w14:textId="16FC905A"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lang w:val="sr-Latn-RS"/>
              </w:rPr>
              <w:t>Образложе</w:t>
            </w:r>
            <w:r w:rsidR="6BD20310"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w:t>
            </w:r>
            <w:r w:rsidR="09C4B0D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носиоца</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12F8C081"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12F8C081" w:rsidRPr="6864F871">
              <w:rPr>
                <w:rFonts w:ascii="Times New Roman" w:hAnsi="Times New Roman" w:cs="Times New Roman"/>
                <w:sz w:val="24"/>
                <w:szCs w:val="24"/>
              </w:rPr>
              <w:t>-</w:t>
            </w:r>
            <w:r w:rsidRPr="6864F871">
              <w:rPr>
                <w:rFonts w:ascii="Times New Roman" w:hAnsi="Times New Roman" w:cs="Times New Roman"/>
                <w:sz w:val="24"/>
                <w:szCs w:val="24"/>
              </w:rPr>
              <w:t>а</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7F4AE55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7F4AE55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517F6D8E"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w:t>
            </w:r>
            <w:r w:rsidRPr="6864F871">
              <w:rPr>
                <w:rFonts w:ascii="Times New Roman" w:hAnsi="Times New Roman" w:cs="Times New Roman"/>
                <w:sz w:val="24"/>
                <w:szCs w:val="24"/>
                <w:lang w:val="sr-Latn-RS"/>
              </w:rPr>
              <w:t>и</w:t>
            </w:r>
            <w:r w:rsidR="12F8C081" w:rsidRPr="6864F871">
              <w:rPr>
                <w:rFonts w:ascii="Times New Roman" w:hAnsi="Times New Roman" w:cs="Times New Roman"/>
                <w:sz w:val="24"/>
                <w:szCs w:val="24"/>
                <w:lang w:val="sr-Latn-RS"/>
              </w:rPr>
              <w:t xml:space="preserve"> </w:t>
            </w:r>
            <w:r w:rsidR="2BED059C" w:rsidRPr="6864F871">
              <w:rPr>
                <w:rFonts w:ascii="Times New Roman" w:hAnsi="Times New Roman" w:cs="Times New Roman"/>
                <w:sz w:val="24"/>
                <w:szCs w:val="24"/>
                <w:lang w:val="sr-Latn-RS"/>
              </w:rPr>
              <w:t>атрибу</w:t>
            </w:r>
            <w:r w:rsidRPr="6864F871">
              <w:rPr>
                <w:rFonts w:ascii="Times New Roman" w:hAnsi="Times New Roman" w:cs="Times New Roman"/>
                <w:sz w:val="24"/>
                <w:szCs w:val="24"/>
                <w:lang w:val="sr-Latn-RS"/>
              </w:rPr>
              <w:t>т</w:t>
            </w:r>
            <w:r w:rsidR="193022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спецификације</w:t>
            </w:r>
            <w:r w:rsidR="12F8C08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12F8C08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критеријуме</w:t>
            </w:r>
            <w:r w:rsidR="7A6562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прихват</w:t>
            </w:r>
            <w:r w:rsidR="517F6D8E"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ивости</w:t>
            </w:r>
            <w:r w:rsidR="12F8C081" w:rsidRPr="6864F871">
              <w:rPr>
                <w:rFonts w:ascii="Times New Roman" w:hAnsi="Times New Roman" w:cs="Times New Roman"/>
                <w:sz w:val="24"/>
                <w:szCs w:val="24"/>
              </w:rPr>
              <w:t>.</w:t>
            </w:r>
          </w:p>
        </w:tc>
      </w:tr>
      <w:tr w:rsidR="001F5F4A" w:rsidRPr="00902436" w14:paraId="160AC2D5" w14:textId="77777777" w:rsidTr="6864F871">
        <w:trPr>
          <w:trHeight w:val="300"/>
        </w:trPr>
        <w:tc>
          <w:tcPr>
            <w:tcW w:w="9016" w:type="dxa"/>
            <w:gridSpan w:val="4"/>
          </w:tcPr>
          <w:p w14:paraId="05C29CEC" w14:textId="4A62D7F5"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Образложе</w:t>
            </w:r>
            <w:r w:rsidR="6BD20310" w:rsidRPr="6864F871">
              <w:rPr>
                <w:rFonts w:ascii="Times New Roman" w:hAnsi="Times New Roman" w:cs="Times New Roman"/>
                <w:sz w:val="24"/>
                <w:szCs w:val="24"/>
              </w:rPr>
              <w:t>њ</w:t>
            </w:r>
            <w:r w:rsidRPr="6864F871">
              <w:rPr>
                <w:rFonts w:ascii="Times New Roman" w:hAnsi="Times New Roman" w:cs="Times New Roman"/>
                <w:sz w:val="24"/>
                <w:szCs w:val="24"/>
              </w:rPr>
              <w:t>е</w:t>
            </w:r>
            <w:r w:rsidR="3EE7024C" w:rsidRPr="6864F871">
              <w:rPr>
                <w:rFonts w:ascii="Times New Roman" w:hAnsi="Times New Roman" w:cs="Times New Roman"/>
                <w:sz w:val="24"/>
                <w:szCs w:val="24"/>
              </w:rPr>
              <w:t>/</w:t>
            </w:r>
            <w:r w:rsidRPr="6864F871">
              <w:rPr>
                <w:rFonts w:ascii="Times New Roman" w:hAnsi="Times New Roman" w:cs="Times New Roman"/>
                <w:sz w:val="24"/>
                <w:szCs w:val="24"/>
              </w:rPr>
              <w:t>процена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ризика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3EE7024C"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3EE7024C" w:rsidRPr="6864F871">
              <w:rPr>
                <w:rFonts w:ascii="Times New Roman" w:hAnsi="Times New Roman" w:cs="Times New Roman"/>
                <w:sz w:val="24"/>
                <w:szCs w:val="24"/>
              </w:rPr>
              <w:t>-</w:t>
            </w:r>
            <w:r w:rsidRPr="6864F871">
              <w:rPr>
                <w:rFonts w:ascii="Times New Roman" w:hAnsi="Times New Roman" w:cs="Times New Roman"/>
                <w:sz w:val="24"/>
                <w:szCs w:val="24"/>
              </w:rPr>
              <w:t>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228BEA7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228BEA7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517F6D8E"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који</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показују</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да</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је</w:t>
            </w:r>
            <w:r w:rsidR="275C52A6" w:rsidRPr="6864F871">
              <w:rPr>
                <w:rFonts w:ascii="Times New Roman" w:hAnsi="Times New Roman" w:cs="Times New Roman"/>
                <w:sz w:val="24"/>
                <w:szCs w:val="24"/>
                <w:lang w:val="sr-Latn-RS"/>
              </w:rPr>
              <w:t xml:space="preserve"> </w:t>
            </w:r>
            <w:r w:rsidR="2BED059C" w:rsidRPr="6864F871">
              <w:rPr>
                <w:rFonts w:ascii="Times New Roman" w:hAnsi="Times New Roman" w:cs="Times New Roman"/>
                <w:sz w:val="24"/>
                <w:szCs w:val="24"/>
                <w:lang w:val="sr-Latn-RS"/>
              </w:rPr>
              <w:t>атрибу</w:t>
            </w:r>
            <w:r w:rsidRPr="6864F871">
              <w:rPr>
                <w:rFonts w:ascii="Times New Roman" w:hAnsi="Times New Roman" w:cs="Times New Roman"/>
                <w:sz w:val="24"/>
                <w:szCs w:val="24"/>
                <w:lang w:val="sr-Latn-RS"/>
              </w:rPr>
              <w:t>т</w:t>
            </w:r>
            <w:r w:rsidR="275C52A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спецификације</w:t>
            </w:r>
            <w:r w:rsidR="275C52A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безначајан</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застарео</w:t>
            </w:r>
            <w:r w:rsidR="3EE7024C" w:rsidRPr="6864F871">
              <w:rPr>
                <w:rFonts w:ascii="Times New Roman" w:hAnsi="Times New Roman" w:cs="Times New Roman"/>
                <w:sz w:val="24"/>
                <w:szCs w:val="24"/>
              </w:rPr>
              <w:t>.</w:t>
            </w:r>
          </w:p>
        </w:tc>
      </w:tr>
      <w:tr w:rsidR="001F5F4A" w:rsidRPr="00902436" w14:paraId="19DF0013" w14:textId="77777777" w:rsidTr="6864F871">
        <w:trPr>
          <w:trHeight w:val="300"/>
        </w:trPr>
        <w:tc>
          <w:tcPr>
            <w:tcW w:w="9016" w:type="dxa"/>
            <w:gridSpan w:val="4"/>
          </w:tcPr>
          <w:p w14:paraId="6DB33F20" w14:textId="54E85282"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Образложе</w:t>
            </w:r>
            <w:r w:rsidR="19C602A8" w:rsidRPr="6864F871">
              <w:rPr>
                <w:rFonts w:ascii="Times New Roman" w:hAnsi="Times New Roman" w:cs="Times New Roman"/>
                <w:sz w:val="24"/>
                <w:szCs w:val="24"/>
              </w:rPr>
              <w:t>њ</w:t>
            </w:r>
            <w:r w:rsidRPr="6864F871">
              <w:rPr>
                <w:rFonts w:ascii="Times New Roman" w:hAnsi="Times New Roman" w:cs="Times New Roman"/>
                <w:sz w:val="24"/>
                <w:szCs w:val="24"/>
              </w:rPr>
              <w:t>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лек</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B1A5C85"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6B1A5C85" w:rsidRPr="6864F871">
              <w:rPr>
                <w:rFonts w:ascii="Times New Roman" w:hAnsi="Times New Roman" w:cs="Times New Roman"/>
                <w:sz w:val="24"/>
                <w:szCs w:val="24"/>
              </w:rPr>
              <w:t>-</w:t>
            </w:r>
            <w:r w:rsidRPr="6864F871">
              <w:rPr>
                <w:rFonts w:ascii="Times New Roman" w:hAnsi="Times New Roman" w:cs="Times New Roman"/>
                <w:sz w:val="24"/>
                <w:szCs w:val="24"/>
              </w:rPr>
              <w:t>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измену</w:t>
            </w:r>
            <w:r w:rsidR="37115FF0"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испитива</w:t>
            </w:r>
            <w:r w:rsidR="19C602A8"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у</w:t>
            </w:r>
            <w:r w:rsidR="57706830" w:rsidRPr="6864F871">
              <w:rPr>
                <w:rFonts w:ascii="Times New Roman" w:hAnsi="Times New Roman" w:cs="Times New Roman"/>
                <w:sz w:val="24"/>
                <w:szCs w:val="24"/>
                <w:lang w:val="sr-Latn-RS"/>
              </w:rPr>
              <w:t xml:space="preserve"> </w:t>
            </w:r>
            <w:r w:rsidR="2BED059C" w:rsidRPr="6864F871">
              <w:rPr>
                <w:rFonts w:ascii="Times New Roman" w:hAnsi="Times New Roman" w:cs="Times New Roman"/>
                <w:sz w:val="24"/>
                <w:szCs w:val="24"/>
                <w:lang w:val="sr-Latn-RS"/>
              </w:rPr>
              <w:t>атрибу</w:t>
            </w:r>
            <w:r w:rsidRPr="6864F871">
              <w:rPr>
                <w:rFonts w:ascii="Times New Roman" w:hAnsi="Times New Roman" w:cs="Times New Roman"/>
                <w:sz w:val="24"/>
                <w:szCs w:val="24"/>
                <w:lang w:val="sr-Latn-RS"/>
              </w:rPr>
              <w:t>та</w:t>
            </w:r>
            <w:r w:rsidR="57706830"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спецификације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Измена</w:t>
            </w:r>
            <w:r w:rsidR="63336E59"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рутинског</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периодично</w:t>
            </w:r>
            <w:r w:rsidR="6F263DE5" w:rsidRPr="6864F871">
              <w:rPr>
                <w:rFonts w:ascii="Times New Roman" w:hAnsi="Times New Roman" w:cs="Times New Roman"/>
                <w:sz w:val="24"/>
                <w:szCs w:val="24"/>
              </w:rPr>
              <w:t xml:space="preserve"> </w:t>
            </w:r>
            <w:r w:rsidR="001DBF2D"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енгл</w:t>
            </w:r>
            <w:r w:rsidR="001DBF2D" w:rsidRPr="6864F871">
              <w:rPr>
                <w:rFonts w:ascii="Times New Roman" w:eastAsia="Calibri" w:hAnsi="Times New Roman" w:cs="Times New Roman"/>
                <w:sz w:val="24"/>
                <w:szCs w:val="24"/>
                <w:lang w:val="sr"/>
              </w:rPr>
              <w:t xml:space="preserve">. </w:t>
            </w:r>
            <w:r w:rsidR="6C22584E" w:rsidRPr="6864F871">
              <w:rPr>
                <w:rFonts w:ascii="Times New Roman" w:eastAsia="Calibri" w:hAnsi="Times New Roman" w:cs="Times New Roman"/>
                <w:sz w:val="24"/>
                <w:szCs w:val="24"/>
                <w:lang w:val="sr"/>
              </w:rPr>
              <w:t>skip/periodic</w:t>
            </w:r>
            <w:r w:rsidR="001DBF2D" w:rsidRPr="6864F871">
              <w:rPr>
                <w:rFonts w:ascii="Times New Roman" w:eastAsia="Calibri" w:hAnsi="Times New Roman" w:cs="Times New Roman"/>
                <w:sz w:val="24"/>
                <w:szCs w:val="24"/>
                <w:lang w:val="sr"/>
              </w:rPr>
              <w:t>)</w:t>
            </w:r>
            <w:r w:rsidR="33EFE949" w:rsidRPr="6864F871">
              <w:rPr>
                <w:rFonts w:ascii="Times New Roman" w:hAnsi="Times New Roman" w:cs="Times New Roman"/>
                <w:sz w:val="24"/>
                <w:szCs w:val="24"/>
              </w:rPr>
              <w:t xml:space="preserve"> </w:t>
            </w:r>
            <w:r w:rsidRPr="6864F871">
              <w:rPr>
                <w:rFonts w:ascii="Times New Roman" w:hAnsi="Times New Roman" w:cs="Times New Roman"/>
                <w:sz w:val="24"/>
                <w:szCs w:val="24"/>
              </w:rPr>
              <w:t>испитива</w:t>
            </w:r>
            <w:r w:rsidR="19C602A8" w:rsidRPr="6864F871">
              <w:rPr>
                <w:rFonts w:ascii="Times New Roman" w:hAnsi="Times New Roman" w:cs="Times New Roman"/>
                <w:sz w:val="24"/>
                <w:szCs w:val="24"/>
              </w:rPr>
              <w:t>њ</w:t>
            </w:r>
            <w:r w:rsidRPr="6864F871">
              <w:rPr>
                <w:rFonts w:ascii="Times New Roman" w:hAnsi="Times New Roman" w:cs="Times New Roman"/>
                <w:sz w:val="24"/>
                <w:szCs w:val="24"/>
              </w:rPr>
              <w:t>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оправдана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5CC3F79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процес</w:t>
            </w:r>
            <w:r w:rsidR="6A12578C"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19C602A8" w:rsidRPr="6864F871">
              <w:rPr>
                <w:rFonts w:ascii="Times New Roman" w:hAnsi="Times New Roman" w:cs="Times New Roman"/>
                <w:sz w:val="24"/>
                <w:szCs w:val="24"/>
              </w:rPr>
              <w:t>њ</w:t>
            </w:r>
            <w:r w:rsidRPr="6864F871">
              <w:rPr>
                <w:rFonts w:ascii="Times New Roman" w:hAnsi="Times New Roman" w:cs="Times New Roman"/>
                <w:sz w:val="24"/>
                <w:szCs w:val="24"/>
              </w:rPr>
              <w:t>е</w:t>
            </w:r>
            <w:r w:rsidR="781F4BE7"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контролом</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подржан</w:t>
            </w:r>
            <w:r w:rsidR="5E8E2BFF"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дово</w:t>
            </w:r>
            <w:r w:rsidR="517F6D8E" w:rsidRPr="6864F871">
              <w:rPr>
                <w:rFonts w:ascii="Times New Roman" w:hAnsi="Times New Roman" w:cs="Times New Roman"/>
                <w:sz w:val="24"/>
                <w:szCs w:val="24"/>
              </w:rPr>
              <w:t>љ</w:t>
            </w:r>
            <w:r w:rsidRPr="6864F871">
              <w:rPr>
                <w:rFonts w:ascii="Times New Roman" w:hAnsi="Times New Roman" w:cs="Times New Roman"/>
                <w:sz w:val="24"/>
                <w:szCs w:val="24"/>
              </w:rPr>
              <w:t>ном</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количином</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претходних</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података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спецификацијом</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како</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предвиђено</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релевантним</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смерницама</w:t>
            </w:r>
            <w:r w:rsidR="6B1A5C85" w:rsidRPr="6864F871">
              <w:rPr>
                <w:rFonts w:ascii="Times New Roman" w:hAnsi="Times New Roman" w:cs="Times New Roman"/>
                <w:sz w:val="24"/>
                <w:szCs w:val="24"/>
              </w:rPr>
              <w:t>.</w:t>
            </w:r>
          </w:p>
          <w:p w14:paraId="35E12897" w14:textId="024D8EA3" w:rsidR="001F5F4A" w:rsidRPr="00902436" w:rsidRDefault="782E29EF" w:rsidP="001F5F4A">
            <w:pPr>
              <w:pStyle w:val="ListParagraph"/>
              <w:rPr>
                <w:rFonts w:ascii="Times New Roman" w:hAnsi="Times New Roman" w:cs="Times New Roman"/>
                <w:sz w:val="24"/>
                <w:szCs w:val="24"/>
              </w:rPr>
            </w:pPr>
            <w:r w:rsidRPr="00902436">
              <w:rPr>
                <w:rFonts w:ascii="Times New Roman" w:hAnsi="Times New Roman" w:cs="Times New Roman"/>
                <w:sz w:val="24"/>
                <w:szCs w:val="24"/>
              </w:rPr>
              <w:t>Измена</w:t>
            </w:r>
            <w:r w:rsidR="222BD6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периодичног</w:t>
            </w:r>
            <w:r w:rsidR="35EAEE7C" w:rsidRPr="00902436">
              <w:rPr>
                <w:rFonts w:ascii="Times New Roman" w:hAnsi="Times New Roman" w:cs="Times New Roman"/>
                <w:sz w:val="24"/>
                <w:szCs w:val="24"/>
              </w:rPr>
              <w:t xml:space="preserve"> </w:t>
            </w:r>
            <w:r w:rsidR="4C6E491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енгл</w:t>
            </w:r>
            <w:r w:rsidR="4C6E4911" w:rsidRPr="00902436">
              <w:rPr>
                <w:rFonts w:ascii="Times New Roman" w:eastAsia="Calibri" w:hAnsi="Times New Roman" w:cs="Times New Roman"/>
                <w:sz w:val="24"/>
                <w:szCs w:val="24"/>
                <w:lang w:val="sr"/>
              </w:rPr>
              <w:t xml:space="preserve">. </w:t>
            </w:r>
            <w:r w:rsidR="6C22584E" w:rsidRPr="00902436">
              <w:rPr>
                <w:rFonts w:ascii="Times New Roman" w:eastAsia="Calibri" w:hAnsi="Times New Roman" w:cs="Times New Roman"/>
                <w:sz w:val="24"/>
                <w:szCs w:val="24"/>
                <w:lang w:val="sr"/>
              </w:rPr>
              <w:t>skip/periodic</w:t>
            </w:r>
            <w:r w:rsidR="4C6E4911" w:rsidRPr="00902436">
              <w:rPr>
                <w:rFonts w:ascii="Times New Roman" w:eastAsia="Calibri" w:hAnsi="Times New Roman" w:cs="Times New Roman"/>
                <w:sz w:val="24"/>
                <w:szCs w:val="24"/>
                <w:lang w:val="sr"/>
              </w:rPr>
              <w:t>)</w:t>
            </w:r>
            <w:r w:rsidR="1F398C2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рутинско</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19C602A8" w:rsidRPr="00902436">
              <w:rPr>
                <w:rFonts w:ascii="Times New Roman" w:hAnsi="Times New Roman" w:cs="Times New Roman"/>
                <w:sz w:val="24"/>
                <w:szCs w:val="24"/>
              </w:rPr>
              <w:t>њ</w:t>
            </w:r>
            <w:r w:rsidRPr="00902436">
              <w:rPr>
                <w:rFonts w:ascii="Times New Roman" w:hAnsi="Times New Roman" w:cs="Times New Roman"/>
                <w:sz w:val="24"/>
                <w:szCs w:val="24"/>
              </w:rPr>
              <w:t>е</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треба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буде</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подржано</w:t>
            </w:r>
            <w:r w:rsidR="1E66DC9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подацима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да</w:t>
            </w:r>
            <w:r w:rsidR="3A1EEB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3A1EEB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испу</w:t>
            </w:r>
            <w:r w:rsidR="0FF7BFFE" w:rsidRPr="00902436">
              <w:rPr>
                <w:rFonts w:ascii="Times New Roman" w:hAnsi="Times New Roman" w:cs="Times New Roman"/>
                <w:sz w:val="24"/>
                <w:szCs w:val="24"/>
              </w:rPr>
              <w:t>њ</w:t>
            </w:r>
            <w:r w:rsidRPr="00902436">
              <w:rPr>
                <w:rFonts w:ascii="Times New Roman" w:hAnsi="Times New Roman" w:cs="Times New Roman"/>
                <w:sz w:val="24"/>
                <w:szCs w:val="24"/>
              </w:rPr>
              <w:t>ени</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w:t>
            </w:r>
            <w:r w:rsidR="4E61C8CA"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критеријуми</w:t>
            </w:r>
            <w:r w:rsidR="2040930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517F6D8E"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периодично</w:t>
            </w:r>
            <w:r w:rsidR="16F4B6AF" w:rsidRPr="00902436">
              <w:rPr>
                <w:rFonts w:ascii="Times New Roman" w:hAnsi="Times New Roman" w:cs="Times New Roman"/>
                <w:sz w:val="24"/>
                <w:szCs w:val="24"/>
              </w:rPr>
              <w:t xml:space="preserve"> </w:t>
            </w:r>
            <w:r w:rsidR="26CEBB15" w:rsidRPr="00902436">
              <w:rPr>
                <w:rFonts w:ascii="Times New Roman" w:hAnsi="Times New Roman" w:cs="Times New Roman"/>
                <w:sz w:val="24"/>
                <w:szCs w:val="24"/>
              </w:rPr>
              <w:t>(</w:t>
            </w:r>
            <w:r w:rsidRPr="00902436">
              <w:rPr>
                <w:rFonts w:ascii="Times New Roman" w:hAnsi="Times New Roman" w:cs="Times New Roman"/>
                <w:sz w:val="24"/>
                <w:szCs w:val="24"/>
              </w:rPr>
              <w:t>енгл</w:t>
            </w:r>
            <w:r w:rsidR="26CEBB15" w:rsidRPr="00902436">
              <w:rPr>
                <w:rFonts w:ascii="Times New Roman" w:hAnsi="Times New Roman" w:cs="Times New Roman"/>
                <w:sz w:val="24"/>
                <w:szCs w:val="24"/>
              </w:rPr>
              <w:t xml:space="preserve">. </w:t>
            </w:r>
            <w:r w:rsidR="2A0D08DD" w:rsidRPr="00902436">
              <w:rPr>
                <w:rFonts w:ascii="Times New Roman" w:hAnsi="Times New Roman" w:cs="Times New Roman"/>
                <w:sz w:val="24"/>
                <w:szCs w:val="24"/>
              </w:rPr>
              <w:t>skip/periodic</w:t>
            </w:r>
            <w:r w:rsidR="26CEBB15" w:rsidRPr="00902436">
              <w:rPr>
                <w:rFonts w:ascii="Times New Roman" w:hAnsi="Times New Roman" w:cs="Times New Roman"/>
                <w:sz w:val="24"/>
                <w:szCs w:val="24"/>
              </w:rPr>
              <w:t>)</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0FF7BFF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B1A5C85" w:rsidRPr="00902436">
              <w:rPr>
                <w:rFonts w:ascii="Times New Roman" w:hAnsi="Times New Roman" w:cs="Times New Roman"/>
                <w:sz w:val="24"/>
                <w:szCs w:val="24"/>
              </w:rPr>
              <w:t>.</w:t>
            </w:r>
          </w:p>
        </w:tc>
      </w:tr>
    </w:tbl>
    <w:p w14:paraId="33C91B88" w14:textId="77777777" w:rsidR="001F696A" w:rsidRPr="00902436" w:rsidRDefault="001F696A" w:rsidP="001F696A">
      <w:pPr>
        <w:spacing w:after="0" w:line="240" w:lineRule="auto"/>
        <w:jc w:val="both"/>
        <w:rPr>
          <w:rFonts w:ascii="Times New Roman" w:hAnsi="Times New Roman" w:cs="Times New Roman"/>
          <w:b/>
          <w:bCs/>
          <w:sz w:val="24"/>
          <w:szCs w:val="24"/>
        </w:rPr>
      </w:pPr>
    </w:p>
    <w:p w14:paraId="08A008F4" w14:textId="7832D345" w:rsidR="005805CF" w:rsidRPr="00902436" w:rsidRDefault="439E478A" w:rsidP="005805CF">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02D8CE"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02"/>
        <w:gridCol w:w="1309"/>
        <w:gridCol w:w="1720"/>
        <w:gridCol w:w="1285"/>
      </w:tblGrid>
      <w:tr w:rsidR="00D52037" w:rsidRPr="00902436" w14:paraId="13DB4A6E" w14:textId="77777777" w:rsidTr="004A2216">
        <w:tc>
          <w:tcPr>
            <w:tcW w:w="4815" w:type="dxa"/>
          </w:tcPr>
          <w:p w14:paraId="7489CFE8" w14:textId="7190E4F2" w:rsidR="005805CF" w:rsidRPr="00902436" w:rsidRDefault="439E478A" w:rsidP="0051542B">
            <w:pPr>
              <w:rPr>
                <w:rFonts w:ascii="Times New Roman" w:hAnsi="Times New Roman" w:cs="Times New Roman"/>
                <w:b/>
                <w:bCs/>
                <w:sz w:val="24"/>
                <w:szCs w:val="24"/>
              </w:rPr>
            </w:pPr>
            <w:bookmarkStart w:id="6" w:name="_Hlk210050540"/>
            <w:r w:rsidRPr="00902436">
              <w:rPr>
                <w:rFonts w:ascii="Times New Roman" w:hAnsi="Times New Roman" w:cs="Times New Roman"/>
                <w:b/>
                <w:bCs/>
                <w:sz w:val="24"/>
                <w:szCs w:val="24"/>
              </w:rPr>
              <w:t>Q.I.b</w:t>
            </w:r>
            <w:r w:rsidR="3CC82CF8"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lang w:val="sr-Latn-RS"/>
              </w:rPr>
              <w:t>Измена</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аналитичког</w:t>
            </w:r>
            <w:r w:rsidR="588DB5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полазни</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материјал</w:t>
            </w:r>
            <w:r w:rsidR="3CC82CF8"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реагенс</w:t>
            </w:r>
            <w:r w:rsidR="3CC82CF8"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интермедијер</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користи</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процесу</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0FF7BFFE"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3CC82CF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329" w:type="dxa"/>
            <w:vAlign w:val="center"/>
          </w:tcPr>
          <w:p w14:paraId="65F9E7D2" w14:textId="6950FC90" w:rsidR="005805CF"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FF7BFFE"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642" w:type="dxa"/>
            <w:vAlign w:val="center"/>
          </w:tcPr>
          <w:p w14:paraId="3F3F5CE6" w14:textId="7AA4D397" w:rsidR="005805CF"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230" w:type="dxa"/>
            <w:vAlign w:val="center"/>
          </w:tcPr>
          <w:p w14:paraId="7CDBB5D3" w14:textId="263E1294" w:rsidR="005805CF"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5805CF" w:rsidRPr="00902436" w14:paraId="7B9511F6" w14:textId="77777777" w:rsidTr="0051542B">
        <w:tc>
          <w:tcPr>
            <w:tcW w:w="9016" w:type="dxa"/>
            <w:gridSpan w:val="4"/>
          </w:tcPr>
          <w:p w14:paraId="5EC30B4A" w14:textId="43EAF720" w:rsidR="005805CF" w:rsidRPr="00902436" w:rsidRDefault="00E43B9B" w:rsidP="28FBEB13">
            <w:pPr>
              <w:rPr>
                <w:rFonts w:ascii="Times New Roman" w:hAnsi="Times New Roman" w:cs="Times New Roman"/>
                <w:i/>
                <w:iCs/>
                <w:sz w:val="24"/>
                <w:szCs w:val="24"/>
                <w:lang w:val="en-US"/>
              </w:rPr>
            </w:pPr>
            <w:r w:rsidRPr="00902436">
              <w:rPr>
                <w:rFonts w:ascii="Times New Roman" w:hAnsi="Times New Roman" w:cs="Times New Roman"/>
                <w:i/>
                <w:iCs/>
                <w:sz w:val="24"/>
                <w:szCs w:val="24"/>
                <w:lang w:val="sr-Latn-RS"/>
              </w:rPr>
              <w:t>Измена</w:t>
            </w:r>
            <w:r w:rsidR="1652ABF7"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аналитичког</w:t>
            </w:r>
            <w:r w:rsidR="09D2F05F"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1652ABF7"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1652ABF7"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активну</w:t>
            </w:r>
            <w:r w:rsidR="1652ABF7"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супстанцу</w:t>
            </w:r>
          </w:p>
        </w:tc>
      </w:tr>
      <w:tr w:rsidR="00D52037" w:rsidRPr="00902436" w14:paraId="50E17FB8" w14:textId="77777777" w:rsidTr="004A2216">
        <w:tc>
          <w:tcPr>
            <w:tcW w:w="4815" w:type="dxa"/>
          </w:tcPr>
          <w:p w14:paraId="20DF02C7" w14:textId="3AB9D17E"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rPr>
              <w:t>Ма</w:t>
            </w:r>
            <w:r w:rsidR="0FF7BFFE" w:rsidRPr="00902436">
              <w:rPr>
                <w:rFonts w:ascii="Times New Roman" w:hAnsi="Times New Roman" w:cs="Times New Roman"/>
                <w:sz w:val="24"/>
                <w:szCs w:val="24"/>
              </w:rPr>
              <w:t>њ</w:t>
            </w:r>
            <w:r w:rsidRPr="00902436">
              <w:rPr>
                <w:rFonts w:ascii="Times New Roman" w:hAnsi="Times New Roman" w:cs="Times New Roman"/>
                <w:sz w:val="24"/>
                <w:szCs w:val="24"/>
              </w:rPr>
              <w:t>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6A02E2E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7A623D" w14:textId="34EBB1DE"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177EC0" w14:textId="51136964"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665541" w14:textId="50F4B559"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70B1D619" w14:textId="77777777" w:rsidTr="004A2216">
        <w:tc>
          <w:tcPr>
            <w:tcW w:w="4815" w:type="dxa"/>
          </w:tcPr>
          <w:p w14:paraId="75ED9F44" w14:textId="66690F70"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0FF7BFF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612683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5DFDBD5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уколико</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алтернативни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611A87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већ</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03E359" w14:textId="67FEA614"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4, 5</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3599B0" w14:textId="2F36377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55ABF0" w14:textId="0B7E685B"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E2E4BBF" w14:textId="77777777" w:rsidTr="004A2216">
        <w:tc>
          <w:tcPr>
            <w:tcW w:w="4815" w:type="dxa"/>
          </w:tcPr>
          <w:p w14:paraId="716F7AF5" w14:textId="5406420F"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rPr>
              <w:t>Увође</w:t>
            </w:r>
            <w:r w:rsidR="44AFADB2" w:rsidRPr="00902436">
              <w:rPr>
                <w:rFonts w:ascii="Times New Roman" w:hAnsi="Times New Roman" w:cs="Times New Roman"/>
                <w:sz w:val="24"/>
                <w:szCs w:val="24"/>
              </w:rPr>
              <w:t>њ</w:t>
            </w:r>
            <w:r w:rsidRPr="00902436">
              <w:rPr>
                <w:rFonts w:ascii="Times New Roman" w:hAnsi="Times New Roman" w:cs="Times New Roman"/>
                <w:sz w:val="24"/>
                <w:szCs w:val="24"/>
              </w:rPr>
              <w:t>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значајна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биолошког</w:t>
            </w:r>
            <w:r w:rsidR="3CC82CF8" w:rsidRPr="00902436">
              <w:rPr>
                <w:rFonts w:ascii="Times New Roman" w:hAnsi="Times New Roman" w:cs="Times New Roman"/>
                <w:sz w:val="24"/>
                <w:szCs w:val="24"/>
              </w:rPr>
              <w:t>/</w:t>
            </w:r>
            <w:r w:rsidRPr="00902436">
              <w:rPr>
                <w:rFonts w:ascii="Times New Roman" w:hAnsi="Times New Roman" w:cs="Times New Roman"/>
                <w:sz w:val="24"/>
                <w:szCs w:val="24"/>
              </w:rPr>
              <w:t>имунолошког</w:t>
            </w:r>
            <w:r w:rsidR="3CC82CF8" w:rsidRPr="00902436">
              <w:rPr>
                <w:rFonts w:ascii="Times New Roman" w:hAnsi="Times New Roman" w:cs="Times New Roman"/>
                <w:sz w:val="24"/>
                <w:szCs w:val="24"/>
              </w:rPr>
              <w:t>/</w:t>
            </w:r>
            <w:r w:rsidR="004A221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имунохемијског</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36F15BC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0C6F0EF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CD0F33" w14:textId="77777777" w:rsidR="00956939" w:rsidRPr="00902436" w:rsidRDefault="00956939" w:rsidP="28FBEB13">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CCFDA8" w14:textId="77777777" w:rsidR="00956939" w:rsidRPr="00902436" w:rsidRDefault="00956939" w:rsidP="28FBEB13">
            <w:pPr>
              <w:jc w:val="center"/>
              <w:rPr>
                <w:rFonts w:ascii="Times New Roman" w:hAnsi="Times New Roman" w:cs="Times New Roman"/>
                <w:sz w:val="24"/>
                <w:szCs w:val="24"/>
                <w:lang w:val="en-US"/>
              </w:rPr>
            </w:pP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2BDF9C" w14:textId="2113EE06" w:rsidR="00956939"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D52037" w:rsidRPr="00902436" w14:paraId="57E79AE0" w14:textId="77777777" w:rsidTr="004A2216">
        <w:tc>
          <w:tcPr>
            <w:tcW w:w="4815" w:type="dxa"/>
          </w:tcPr>
          <w:p w14:paraId="311CC3C4" w14:textId="67A6A6DE"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lang w:val="sr-Latn-RS"/>
              </w:rPr>
              <w:t>Остале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311C7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517F6D8E"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44AFADB2" w:rsidRPr="00902436">
              <w:rPr>
                <w:rFonts w:ascii="Times New Roman" w:hAnsi="Times New Roman" w:cs="Times New Roman"/>
                <w:sz w:val="24"/>
                <w:szCs w:val="24"/>
              </w:rPr>
              <w:t>њ</w:t>
            </w:r>
            <w:r w:rsidRPr="00902436">
              <w:rPr>
                <w:rFonts w:ascii="Times New Roman" w:hAnsi="Times New Roman" w:cs="Times New Roman"/>
                <w:sz w:val="24"/>
                <w:szCs w:val="24"/>
              </w:rPr>
              <w:t>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3CC82CF8" w:rsidRPr="00902436">
              <w:rPr>
                <w:rFonts w:ascii="Times New Roman" w:hAnsi="Times New Roman" w:cs="Times New Roman"/>
                <w:sz w:val="24"/>
                <w:szCs w:val="24"/>
              </w:rPr>
              <w:t xml:space="preserve"> </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8F06D4" w14:textId="77777777" w:rsidR="00956939" w:rsidRPr="00902436" w:rsidRDefault="00956939" w:rsidP="00956939">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05B794" w14:textId="131D7F56"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6063F5" w14:textId="57356E2C" w:rsidR="00956939"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5805CF" w:rsidRPr="00902436" w14:paraId="24664CFD" w14:textId="77777777" w:rsidTr="0051542B">
        <w:tc>
          <w:tcPr>
            <w:tcW w:w="9016" w:type="dxa"/>
            <w:gridSpan w:val="4"/>
          </w:tcPr>
          <w:p w14:paraId="006B0332" w14:textId="1A2DA9E2" w:rsidR="005805CF" w:rsidRPr="00902436" w:rsidRDefault="782E29EF" w:rsidP="00945DFD">
            <w:pPr>
              <w:rPr>
                <w:rFonts w:ascii="Times New Roman" w:hAnsi="Times New Roman" w:cs="Times New Roman"/>
                <w:i/>
                <w:iCs/>
                <w:sz w:val="24"/>
                <w:szCs w:val="24"/>
              </w:rPr>
            </w:pPr>
            <w:r w:rsidRPr="00902436">
              <w:rPr>
                <w:rFonts w:ascii="Times New Roman" w:hAnsi="Times New Roman" w:cs="Times New Roman"/>
                <w:i/>
                <w:iCs/>
                <w:sz w:val="24"/>
                <w:szCs w:val="24"/>
                <w:lang w:val="sr-Latn-RS"/>
              </w:rPr>
              <w:t>Измена</w:t>
            </w:r>
            <w:r w:rsidR="4B5F7EC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аналитичког</w:t>
            </w:r>
            <w:r w:rsidR="0F44F45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4B5F7EC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полазни</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материјал</w:t>
            </w:r>
            <w:r w:rsidR="3CC82CF8" w:rsidRPr="00902436">
              <w:rPr>
                <w:rFonts w:ascii="Times New Roman" w:hAnsi="Times New Roman" w:cs="Times New Roman"/>
                <w:i/>
                <w:iCs/>
                <w:sz w:val="24"/>
                <w:szCs w:val="24"/>
              </w:rPr>
              <w:t>/</w:t>
            </w:r>
            <w:r w:rsidRPr="00902436">
              <w:rPr>
                <w:rFonts w:ascii="Times New Roman" w:hAnsi="Times New Roman" w:cs="Times New Roman"/>
                <w:i/>
                <w:iCs/>
                <w:sz w:val="24"/>
                <w:szCs w:val="24"/>
              </w:rPr>
              <w:t>реагенс</w:t>
            </w:r>
            <w:r w:rsidR="3CC82CF8" w:rsidRPr="00902436">
              <w:rPr>
                <w:rFonts w:ascii="Times New Roman" w:hAnsi="Times New Roman" w:cs="Times New Roman"/>
                <w:i/>
                <w:iCs/>
                <w:sz w:val="24"/>
                <w:szCs w:val="24"/>
              </w:rPr>
              <w:t>/</w:t>
            </w:r>
            <w:r w:rsidRPr="00902436">
              <w:rPr>
                <w:rFonts w:ascii="Times New Roman" w:hAnsi="Times New Roman" w:cs="Times New Roman"/>
                <w:i/>
                <w:iCs/>
                <w:sz w:val="24"/>
                <w:szCs w:val="24"/>
                <w:lang w:val="sr-Latn-RS"/>
              </w:rPr>
              <w:t>интермедијер</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који</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се</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користи</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процесу</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производ</w:t>
            </w:r>
            <w:r w:rsidR="44AFADB2" w:rsidRPr="00902436">
              <w:rPr>
                <w:rFonts w:ascii="Times New Roman" w:hAnsi="Times New Roman" w:cs="Times New Roman"/>
                <w:i/>
                <w:iCs/>
                <w:sz w:val="24"/>
                <w:szCs w:val="24"/>
              </w:rPr>
              <w:t>њ</w:t>
            </w:r>
            <w:r w:rsidRPr="00902436">
              <w:rPr>
                <w:rFonts w:ascii="Times New Roman" w:hAnsi="Times New Roman" w:cs="Times New Roman"/>
                <w:i/>
                <w:iCs/>
                <w:sz w:val="24"/>
                <w:szCs w:val="24"/>
              </w:rPr>
              <w:t>е</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активне</w:t>
            </w:r>
            <w:r w:rsidR="3CC82CF8"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супстанце</w:t>
            </w:r>
          </w:p>
        </w:tc>
      </w:tr>
      <w:tr w:rsidR="00D52037" w:rsidRPr="00902436" w14:paraId="52497498" w14:textId="77777777" w:rsidTr="004A2216">
        <w:tc>
          <w:tcPr>
            <w:tcW w:w="4815" w:type="dxa"/>
          </w:tcPr>
          <w:p w14:paraId="03A445C1" w14:textId="45D3D98A"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rPr>
              <w:t>Ма</w:t>
            </w:r>
            <w:r w:rsidR="44AFADB2" w:rsidRPr="00902436">
              <w:rPr>
                <w:rFonts w:ascii="Times New Roman" w:hAnsi="Times New Roman" w:cs="Times New Roman"/>
                <w:sz w:val="24"/>
                <w:szCs w:val="24"/>
              </w:rPr>
              <w:t>њ</w:t>
            </w:r>
            <w:r w:rsidRPr="00902436">
              <w:rPr>
                <w:rFonts w:ascii="Times New Roman" w:hAnsi="Times New Roman" w:cs="Times New Roman"/>
                <w:sz w:val="24"/>
                <w:szCs w:val="24"/>
              </w:rPr>
              <w:t>а</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17DD5B8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51250A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51250A69"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51250A69" w:rsidRPr="00902436">
              <w:rPr>
                <w:rFonts w:ascii="Times New Roman" w:hAnsi="Times New Roman" w:cs="Times New Roman"/>
                <w:sz w:val="24"/>
                <w:szCs w:val="24"/>
              </w:rPr>
              <w:t>/</w:t>
            </w:r>
            <w:r w:rsidRPr="00902436">
              <w:rPr>
                <w:rFonts w:ascii="Times New Roman" w:hAnsi="Times New Roman" w:cs="Times New Roman"/>
                <w:sz w:val="24"/>
                <w:szCs w:val="24"/>
              </w:rPr>
              <w:t>интермедијер</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14B2CC" w14:textId="420062CF"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1C2EB6" w14:textId="23DB7572"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38E22B" w14:textId="2F2727DE"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9C253A1" w14:textId="77777777" w:rsidTr="004A2216">
        <w:tc>
          <w:tcPr>
            <w:tcW w:w="4815" w:type="dxa"/>
          </w:tcPr>
          <w:p w14:paraId="18B45BF7" w14:textId="01CE6CAD" w:rsidR="00956939" w:rsidRPr="00902436" w:rsidRDefault="782E29EF" w:rsidP="00F7374E">
            <w:pPr>
              <w:pStyle w:val="ListParagraph"/>
              <w:numPr>
                <w:ilvl w:val="0"/>
                <w:numId w:val="117"/>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Укида</w:t>
            </w:r>
            <w:r w:rsidR="44AFADB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F4D205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51250A69"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51250A69" w:rsidRPr="00902436">
              <w:rPr>
                <w:rFonts w:ascii="Times New Roman" w:hAnsi="Times New Roman" w:cs="Times New Roman"/>
                <w:sz w:val="24"/>
                <w:szCs w:val="24"/>
              </w:rPr>
              <w:t>/</w:t>
            </w:r>
            <w:r w:rsidRPr="00902436">
              <w:rPr>
                <w:rFonts w:ascii="Times New Roman" w:hAnsi="Times New Roman" w:cs="Times New Roman"/>
                <w:sz w:val="24"/>
                <w:szCs w:val="24"/>
              </w:rPr>
              <w:t>интермедијер</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уколико</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алтернативни</w:t>
            </w:r>
            <w:r w:rsidR="62B8127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62B8127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51250A69"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C51CF9" w14:textId="77777777" w:rsidR="00956939" w:rsidRPr="00902436" w:rsidRDefault="00956939" w:rsidP="31548E9E">
            <w:pPr>
              <w:widowControl w:val="0"/>
              <w:autoSpaceDE w:val="0"/>
              <w:autoSpaceDN w:val="0"/>
              <w:adjustRightInd w:val="0"/>
              <w:spacing w:line="276" w:lineRule="exact"/>
              <w:ind w:left="109"/>
              <w:jc w:val="center"/>
              <w:rPr>
                <w:rFonts w:ascii="Times New Roman" w:eastAsia="Arial Unicode MS" w:hAnsi="Times New Roman" w:cs="Times New Roman"/>
                <w:color w:val="000000"/>
                <w:kern w:val="0"/>
                <w:sz w:val="24"/>
                <w:szCs w:val="24"/>
                <w:lang w:val="en-GB"/>
              </w:rPr>
            </w:pPr>
          </w:p>
          <w:p w14:paraId="5A38C0A9" w14:textId="1CF55F1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4, 5</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4CC427" w14:textId="77777777" w:rsidR="00956939" w:rsidRPr="00902436" w:rsidRDefault="00956939" w:rsidP="31548E9E">
            <w:pPr>
              <w:widowControl w:val="0"/>
              <w:autoSpaceDE w:val="0"/>
              <w:autoSpaceDN w:val="0"/>
              <w:adjustRightInd w:val="0"/>
              <w:spacing w:line="276" w:lineRule="exact"/>
              <w:ind w:left="105"/>
              <w:jc w:val="center"/>
              <w:rPr>
                <w:rFonts w:ascii="Times New Roman" w:eastAsia="Arial Unicode MS" w:hAnsi="Times New Roman" w:cs="Times New Roman"/>
                <w:color w:val="000000"/>
                <w:kern w:val="0"/>
                <w:sz w:val="24"/>
                <w:szCs w:val="24"/>
                <w:lang w:val="en-GB"/>
              </w:rPr>
            </w:pPr>
          </w:p>
          <w:p w14:paraId="4E43FA7F" w14:textId="780DCFC0"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E7F2CF" w14:textId="77777777" w:rsidR="00956939" w:rsidRPr="00902436" w:rsidRDefault="00956939" w:rsidP="31548E9E">
            <w:pPr>
              <w:widowControl w:val="0"/>
              <w:autoSpaceDE w:val="0"/>
              <w:autoSpaceDN w:val="0"/>
              <w:adjustRightInd w:val="0"/>
              <w:spacing w:line="276" w:lineRule="exact"/>
              <w:ind w:left="308"/>
              <w:jc w:val="center"/>
              <w:rPr>
                <w:rFonts w:ascii="Times New Roman" w:eastAsia="Arial Unicode MS" w:hAnsi="Times New Roman" w:cs="Times New Roman"/>
                <w:color w:val="000000"/>
                <w:kern w:val="0"/>
                <w:sz w:val="24"/>
                <w:szCs w:val="24"/>
                <w:lang w:val="en-GB"/>
              </w:rPr>
            </w:pPr>
          </w:p>
          <w:p w14:paraId="20EDB195" w14:textId="791AF406"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0D313FB" w14:textId="77777777" w:rsidTr="004A2216">
        <w:tc>
          <w:tcPr>
            <w:tcW w:w="4815" w:type="dxa"/>
          </w:tcPr>
          <w:p w14:paraId="4CA50E99" w14:textId="7A421D52"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rPr>
              <w:t>Увође</w:t>
            </w:r>
            <w:r w:rsidR="44AFADB2" w:rsidRPr="00902436">
              <w:rPr>
                <w:rFonts w:ascii="Times New Roman" w:hAnsi="Times New Roman" w:cs="Times New Roman"/>
                <w:sz w:val="24"/>
                <w:szCs w:val="24"/>
              </w:rPr>
              <w:t>њ</w:t>
            </w:r>
            <w:r w:rsidRPr="00902436">
              <w:rPr>
                <w:rFonts w:ascii="Times New Roman" w:hAnsi="Times New Roman" w:cs="Times New Roman"/>
                <w:sz w:val="24"/>
                <w:szCs w:val="24"/>
              </w:rPr>
              <w:t>е</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замена</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7BBB30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биолошког</w:t>
            </w:r>
            <w:r w:rsidR="1EBE8E84" w:rsidRPr="00902436">
              <w:rPr>
                <w:rFonts w:ascii="Times New Roman" w:hAnsi="Times New Roman" w:cs="Times New Roman"/>
                <w:sz w:val="24"/>
                <w:szCs w:val="24"/>
              </w:rPr>
              <w:t>/</w:t>
            </w:r>
            <w:r w:rsidRPr="00902436">
              <w:rPr>
                <w:rFonts w:ascii="Times New Roman" w:hAnsi="Times New Roman" w:cs="Times New Roman"/>
                <w:sz w:val="24"/>
                <w:szCs w:val="24"/>
              </w:rPr>
              <w:t>имунолошког</w:t>
            </w:r>
            <w:r w:rsidR="1EBE8E84" w:rsidRPr="00902436">
              <w:rPr>
                <w:rFonts w:ascii="Times New Roman" w:hAnsi="Times New Roman" w:cs="Times New Roman"/>
                <w:sz w:val="24"/>
                <w:szCs w:val="24"/>
              </w:rPr>
              <w:t>/</w:t>
            </w:r>
            <w:r w:rsidR="004A221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имунохемијског</w:t>
            </w:r>
            <w:r w:rsidR="1EBE8E8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1EBE8E8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3F07DABD"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3F07DABD" w:rsidRPr="00902436">
              <w:rPr>
                <w:rFonts w:ascii="Times New Roman" w:hAnsi="Times New Roman" w:cs="Times New Roman"/>
                <w:sz w:val="24"/>
                <w:szCs w:val="24"/>
              </w:rPr>
              <w:t>/</w:t>
            </w:r>
            <w:r w:rsidRPr="00902436">
              <w:rPr>
                <w:rFonts w:ascii="Times New Roman" w:hAnsi="Times New Roman" w:cs="Times New Roman"/>
                <w:sz w:val="24"/>
                <w:szCs w:val="24"/>
              </w:rPr>
              <w:t>интермедијер</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процесу</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7BA92B05" w:rsidRPr="00902436">
              <w:rPr>
                <w:rFonts w:ascii="Times New Roman" w:hAnsi="Times New Roman" w:cs="Times New Roman"/>
                <w:sz w:val="24"/>
                <w:szCs w:val="24"/>
              </w:rPr>
              <w:t>њ</w:t>
            </w:r>
            <w:r w:rsidRPr="00902436">
              <w:rPr>
                <w:rFonts w:ascii="Times New Roman" w:hAnsi="Times New Roman" w:cs="Times New Roman"/>
                <w:sz w:val="24"/>
                <w:szCs w:val="24"/>
              </w:rPr>
              <w:t>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3CC82CF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CC82CF8" w:rsidRPr="00902436">
              <w:rPr>
                <w:rFonts w:ascii="Times New Roman" w:hAnsi="Times New Roman" w:cs="Times New Roman"/>
                <w:sz w:val="24"/>
                <w:szCs w:val="24"/>
              </w:rPr>
              <w:t xml:space="preserve"> </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2DDF5E" w14:textId="77777777" w:rsidR="00956939" w:rsidRPr="00902436" w:rsidRDefault="00956939" w:rsidP="28FBEB13">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DF068B" w14:textId="6A2471A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0AE3D4" w14:textId="464E387C" w:rsidR="00956939"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D52037" w:rsidRPr="00902436" w14:paraId="7EB65658" w14:textId="77777777" w:rsidTr="004A2216">
        <w:tc>
          <w:tcPr>
            <w:tcW w:w="4815" w:type="dxa"/>
          </w:tcPr>
          <w:p w14:paraId="670AD76A" w14:textId="7F08391D" w:rsidR="00956939" w:rsidRPr="00902436" w:rsidRDefault="782E29EF" w:rsidP="00F7374E">
            <w:pPr>
              <w:pStyle w:val="ListParagraph"/>
              <w:numPr>
                <w:ilvl w:val="0"/>
                <w:numId w:val="117"/>
              </w:numPr>
              <w:rPr>
                <w:rFonts w:ascii="Times New Roman" w:hAnsi="Times New Roman" w:cs="Times New Roman"/>
                <w:sz w:val="24"/>
                <w:szCs w:val="24"/>
              </w:rPr>
            </w:pPr>
            <w:r w:rsidRPr="00902436">
              <w:rPr>
                <w:rFonts w:ascii="Times New Roman" w:hAnsi="Times New Roman" w:cs="Times New Roman"/>
                <w:sz w:val="24"/>
                <w:szCs w:val="24"/>
                <w:lang w:val="sr-Latn-RS"/>
              </w:rPr>
              <w:t>Остале</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3A7CF1CF" w:rsidRPr="00902436">
              <w:rPr>
                <w:rFonts w:ascii="Times New Roman" w:hAnsi="Times New Roman" w:cs="Times New Roman"/>
                <w:sz w:val="24"/>
                <w:szCs w:val="24"/>
                <w:lang w:val="sr-Latn-RS"/>
              </w:rPr>
              <w:t xml:space="preserve"> </w:t>
            </w:r>
            <w:r w:rsidR="3F07DABD" w:rsidRPr="00902436">
              <w:rPr>
                <w:rFonts w:ascii="Times New Roman" w:hAnsi="Times New Roman" w:cs="Times New Roman"/>
                <w:sz w:val="24"/>
                <w:szCs w:val="24"/>
              </w:rPr>
              <w:t>(</w:t>
            </w:r>
            <w:r w:rsidRPr="00902436">
              <w:rPr>
                <w:rFonts w:ascii="Times New Roman" w:hAnsi="Times New Roman" w:cs="Times New Roman"/>
                <w:sz w:val="24"/>
                <w:szCs w:val="24"/>
              </w:rPr>
              <w:t>ук</w:t>
            </w:r>
            <w:r w:rsidR="3E04DC66"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замену</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7BA92B05" w:rsidRPr="00902436">
              <w:rPr>
                <w:rFonts w:ascii="Times New Roman" w:hAnsi="Times New Roman" w:cs="Times New Roman"/>
                <w:sz w:val="24"/>
                <w:szCs w:val="24"/>
              </w:rPr>
              <w:t>њ</w:t>
            </w:r>
            <w:r w:rsidRPr="00902436">
              <w:rPr>
                <w:rFonts w:ascii="Times New Roman" w:hAnsi="Times New Roman" w:cs="Times New Roman"/>
                <w:sz w:val="24"/>
                <w:szCs w:val="24"/>
              </w:rPr>
              <w:t>е</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полазни</w:t>
            </w:r>
            <w:r w:rsidR="3F07D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3F07DABD"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3F07DABD" w:rsidRPr="00902436">
              <w:rPr>
                <w:rFonts w:ascii="Times New Roman" w:hAnsi="Times New Roman" w:cs="Times New Roman"/>
                <w:sz w:val="24"/>
                <w:szCs w:val="24"/>
              </w:rPr>
              <w:t>/</w:t>
            </w:r>
            <w:r w:rsidRPr="00902436">
              <w:rPr>
                <w:rFonts w:ascii="Times New Roman" w:hAnsi="Times New Roman" w:cs="Times New Roman"/>
                <w:sz w:val="24"/>
                <w:szCs w:val="24"/>
              </w:rPr>
              <w:t>интермедијер</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6E270" w14:textId="68FBCD03" w:rsidR="00956939" w:rsidRPr="00902436" w:rsidRDefault="6B840F62" w:rsidP="31548E9E">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1, 2, 4, 6,</w:t>
            </w:r>
            <w:r w:rsidR="15259DC5"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7</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59AFDE" w14:textId="141E5E6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BC8E93" w14:textId="07F01B64"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805CF" w:rsidRPr="00902436" w14:paraId="0D51662C" w14:textId="77777777" w:rsidTr="0051542B">
        <w:tc>
          <w:tcPr>
            <w:tcW w:w="9016" w:type="dxa"/>
            <w:gridSpan w:val="4"/>
          </w:tcPr>
          <w:p w14:paraId="3DBCC153" w14:textId="63C30DAA" w:rsidR="005805CF"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56939" w:rsidRPr="00902436" w14:paraId="74436381" w14:textId="77777777" w:rsidTr="0051542B">
        <w:tc>
          <w:tcPr>
            <w:tcW w:w="9016" w:type="dxa"/>
            <w:gridSpan w:val="4"/>
          </w:tcPr>
          <w:p w14:paraId="06C9515F" w14:textId="0E78996E" w:rsidR="00956939" w:rsidRPr="00902436" w:rsidRDefault="00E43B9B"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lastRenderedPageBreak/>
              <w:t>Одговарајуће</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6016F5A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валидације</w:t>
            </w:r>
            <w:r w:rsidR="3C1116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су</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спроведене</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2E7B3F3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w:t>
            </w:r>
            <w:r w:rsidR="702A7B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702A7B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6A9708D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барем</w:t>
            </w:r>
            <w:r w:rsidR="6A9708D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еквивалентан</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претходном</w:t>
            </w:r>
            <w:r w:rsidR="351BF31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ом</w:t>
            </w:r>
            <w:r w:rsidR="18EB6A4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поступку</w:t>
            </w:r>
            <w:r w:rsidR="351BF313" w:rsidRPr="00902436">
              <w:rPr>
                <w:rFonts w:ascii="Times New Roman" w:hAnsi="Times New Roman" w:cs="Times New Roman"/>
                <w:sz w:val="24"/>
                <w:szCs w:val="24"/>
              </w:rPr>
              <w:t>.</w:t>
            </w:r>
          </w:p>
        </w:tc>
      </w:tr>
      <w:tr w:rsidR="00956939" w:rsidRPr="00902436" w14:paraId="26105515" w14:textId="77777777" w:rsidTr="0051542B">
        <w:tc>
          <w:tcPr>
            <w:tcW w:w="9016" w:type="dxa"/>
            <w:gridSpan w:val="4"/>
          </w:tcPr>
          <w:p w14:paraId="584D3C54" w14:textId="57441ACA" w:rsidR="00956939" w:rsidRPr="00902436" w:rsidRDefault="00E43B9B"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lang w:val="sr-Latn-RS"/>
              </w:rPr>
              <w:t>Нема</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измена</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7AEEF5F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укупн</w:t>
            </w:r>
            <w:r w:rsidRPr="00902436">
              <w:rPr>
                <w:rFonts w:ascii="Times New Roman" w:hAnsi="Times New Roman" w:cs="Times New Roman"/>
                <w:sz w:val="24"/>
                <w:szCs w:val="24"/>
                <w:lang w:val="sr-Latn-RS"/>
              </w:rPr>
              <w:t>е</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w:t>
            </w:r>
            <w:r w:rsidRPr="00902436">
              <w:rPr>
                <w:rFonts w:ascii="Times New Roman" w:hAnsi="Times New Roman" w:cs="Times New Roman"/>
                <w:sz w:val="24"/>
                <w:szCs w:val="24"/>
                <w:lang w:val="sr-Latn-RS"/>
              </w:rPr>
              <w:t>е</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детектоване</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нове</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неквалификоване</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нечистоће</w:t>
            </w:r>
            <w:r w:rsidR="1652ABF7" w:rsidRPr="00902436">
              <w:rPr>
                <w:rFonts w:ascii="Times New Roman" w:hAnsi="Times New Roman" w:cs="Times New Roman"/>
                <w:sz w:val="24"/>
                <w:szCs w:val="24"/>
              </w:rPr>
              <w:t>.</w:t>
            </w:r>
          </w:p>
        </w:tc>
      </w:tr>
      <w:tr w:rsidR="00956939" w:rsidRPr="00902436" w14:paraId="2ACC9F3E" w14:textId="77777777" w:rsidTr="0051542B">
        <w:tc>
          <w:tcPr>
            <w:tcW w:w="9016" w:type="dxa"/>
            <w:gridSpan w:val="4"/>
          </w:tcPr>
          <w:p w14:paraId="5B9CD60D" w14:textId="73BC22B3" w:rsidR="00956939" w:rsidRPr="00902436" w:rsidRDefault="782E29EF"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метода</w:t>
            </w:r>
            <w:r w:rsidR="3E149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мора</w:t>
            </w:r>
            <w:r w:rsidR="3E149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w:t>
            </w:r>
            <w:r w:rsidRPr="00902436">
              <w:rPr>
                <w:rFonts w:ascii="Times New Roman" w:hAnsi="Times New Roman" w:cs="Times New Roman"/>
                <w:sz w:val="24"/>
                <w:szCs w:val="24"/>
                <w:lang w:val="sr-Latn-RS"/>
              </w:rPr>
              <w:t>не</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w:t>
            </w:r>
            <w:r w:rsidRPr="00902436">
              <w:rPr>
                <w:rFonts w:ascii="Times New Roman" w:hAnsi="Times New Roman" w:cs="Times New Roman"/>
                <w:sz w:val="24"/>
                <w:szCs w:val="24"/>
                <w:lang w:val="sr-Latn-RS"/>
              </w:rPr>
              <w:t>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w:t>
            </w:r>
            <w:r w:rsidR="7BA92B05" w:rsidRPr="00902436">
              <w:rPr>
                <w:rFonts w:ascii="Times New Roman" w:hAnsi="Times New Roman" w:cs="Times New Roman"/>
                <w:sz w:val="24"/>
                <w:szCs w:val="24"/>
              </w:rPr>
              <w:t>њ</w:t>
            </w:r>
            <w:r w:rsidRPr="00902436">
              <w:rPr>
                <w:rFonts w:ascii="Times New Roman" w:hAnsi="Times New Roman" w:cs="Times New Roman"/>
                <w:sz w:val="24"/>
                <w:szCs w:val="24"/>
              </w:rPr>
              <w:t>ена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8DD9909" w:rsidRPr="00902436">
              <w:rPr>
                <w:rFonts w:ascii="Times New Roman" w:hAnsi="Times New Roman" w:cs="Times New Roman"/>
                <w:sz w:val="24"/>
                <w:szCs w:val="24"/>
              </w:rPr>
              <w:t xml:space="preserve"> </w:t>
            </w:r>
            <w:r w:rsidRPr="00902436">
              <w:rPr>
                <w:rFonts w:ascii="Times New Roman" w:hAnsi="Times New Roman" w:cs="Times New Roman"/>
                <w:sz w:val="24"/>
                <w:szCs w:val="24"/>
              </w:rPr>
              <w:t>дужина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температура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врста</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метода</w:t>
            </w:r>
            <w:r w:rsidR="6516ED99" w:rsidRPr="00902436">
              <w:rPr>
                <w:rFonts w:ascii="Times New Roman" w:hAnsi="Times New Roman" w:cs="Times New Roman"/>
                <w:sz w:val="24"/>
                <w:szCs w:val="24"/>
              </w:rPr>
              <w:t>).</w:t>
            </w:r>
          </w:p>
        </w:tc>
      </w:tr>
      <w:tr w:rsidR="00956939" w:rsidRPr="00902436" w14:paraId="0813D1C3" w14:textId="77777777" w:rsidTr="0051542B">
        <w:tc>
          <w:tcPr>
            <w:tcW w:w="9016" w:type="dxa"/>
            <w:gridSpan w:val="4"/>
          </w:tcPr>
          <w:p w14:paraId="0705E44B" w14:textId="699357BA" w:rsidR="00956939" w:rsidRPr="00902436" w:rsidRDefault="782E29EF" w:rsidP="00F7374E">
            <w:pPr>
              <w:pStyle w:val="ListParagraph"/>
              <w:numPr>
                <w:ilvl w:val="0"/>
                <w:numId w:val="118"/>
              </w:numPr>
              <w:rPr>
                <w:rFonts w:ascii="Times New Roman" w:hAnsi="Times New Roman" w:cs="Times New Roman"/>
                <w:sz w:val="24"/>
                <w:szCs w:val="24"/>
              </w:rPr>
            </w:pPr>
            <w:r w:rsidRPr="6864F871">
              <w:rPr>
                <w:rFonts w:ascii="Times New Roman" w:hAnsi="Times New Roman" w:cs="Times New Roman"/>
                <w:sz w:val="24"/>
                <w:szCs w:val="24"/>
              </w:rPr>
              <w:t>Измена</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описана</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отвореном</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делу</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енгл</w:t>
            </w:r>
            <w:r w:rsidR="79A08EF2" w:rsidRPr="6864F871">
              <w:rPr>
                <w:rFonts w:ascii="Times New Roman" w:hAnsi="Times New Roman" w:cs="Times New Roman"/>
                <w:sz w:val="24"/>
                <w:szCs w:val="24"/>
              </w:rPr>
              <w:t xml:space="preserve">. </w:t>
            </w:r>
            <w:r w:rsidR="2F64A46F" w:rsidRPr="6864F871">
              <w:rPr>
                <w:rFonts w:ascii="Times New Roman" w:hAnsi="Times New Roman" w:cs="Times New Roman"/>
                <w:sz w:val="24"/>
                <w:szCs w:val="24"/>
              </w:rPr>
              <w:t>open (applicant’s) part</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3352B41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активној</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супстанци</w:t>
            </w:r>
            <w:r w:rsidR="79A08EF2" w:rsidRPr="6864F871">
              <w:rPr>
                <w:rFonts w:ascii="Times New Roman" w:hAnsi="Times New Roman" w:cs="Times New Roman"/>
                <w:sz w:val="24"/>
                <w:szCs w:val="24"/>
              </w:rPr>
              <w:t xml:space="preserve"> (</w:t>
            </w:r>
            <w:r w:rsidR="003F768B" w:rsidRPr="008E7C20">
              <w:rPr>
                <w:rFonts w:ascii="Times New Roman" w:hAnsi="Times New Roman" w:cs="Times New Roman"/>
                <w:i/>
                <w:iCs/>
                <w:sz w:val="24"/>
                <w:szCs w:val="24"/>
              </w:rPr>
              <w:t>ASMF</w:t>
            </w:r>
            <w:r w:rsidR="79A08EF2" w:rsidRPr="6864F871">
              <w:rPr>
                <w:rFonts w:ascii="Times New Roman" w:hAnsi="Times New Roman" w:cs="Times New Roman"/>
                <w:sz w:val="24"/>
                <w:szCs w:val="24"/>
              </w:rPr>
              <w:t>-</w:t>
            </w:r>
            <w:r w:rsidRPr="6864F871">
              <w:rPr>
                <w:rFonts w:ascii="Times New Roman" w:hAnsi="Times New Roman" w:cs="Times New Roman"/>
                <w:sz w:val="24"/>
                <w:szCs w:val="24"/>
              </w:rPr>
              <w:t>а</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3E04DC66"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79A08EF2" w:rsidRPr="6864F871">
              <w:rPr>
                <w:rFonts w:ascii="Times New Roman" w:hAnsi="Times New Roman" w:cs="Times New Roman"/>
                <w:sz w:val="24"/>
                <w:szCs w:val="24"/>
              </w:rPr>
              <w:t>.</w:t>
            </w:r>
          </w:p>
        </w:tc>
      </w:tr>
      <w:tr w:rsidR="00956939" w:rsidRPr="00902436" w14:paraId="1C79901B" w14:textId="77777777" w:rsidTr="0051542B">
        <w:tc>
          <w:tcPr>
            <w:tcW w:w="9016" w:type="dxa"/>
            <w:gridSpan w:val="4"/>
          </w:tcPr>
          <w:p w14:paraId="7B62E85F" w14:textId="445850A9" w:rsidR="00956939" w:rsidRPr="00902436" w:rsidRDefault="782E29EF"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За</w:t>
            </w:r>
            <w:r w:rsidR="664DC35A"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алтернативни</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664DC35A" w:rsidRPr="00902436">
              <w:rPr>
                <w:rFonts w:ascii="Times New Roman" w:hAnsi="Times New Roman" w:cs="Times New Roman"/>
                <w:sz w:val="24"/>
                <w:szCs w:val="24"/>
              </w:rPr>
              <w:t>.</w:t>
            </w:r>
          </w:p>
        </w:tc>
      </w:tr>
      <w:tr w:rsidR="00956939" w:rsidRPr="00902436" w14:paraId="79939ACE" w14:textId="77777777" w:rsidTr="0051542B">
        <w:tc>
          <w:tcPr>
            <w:tcW w:w="9016" w:type="dxa"/>
            <w:gridSpan w:val="4"/>
          </w:tcPr>
          <w:p w14:paraId="7E9A1E91" w14:textId="436975DF" w:rsidR="00956939" w:rsidRPr="00902436" w:rsidRDefault="00E43B9B" w:rsidP="00F7374E">
            <w:pPr>
              <w:pStyle w:val="ListParagraph"/>
              <w:numPr>
                <w:ilvl w:val="0"/>
                <w:numId w:val="118"/>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sr-Latn-RS"/>
              </w:rPr>
              <w:t>Ниједан</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lang w:val="sr-Latn-RS"/>
              </w:rPr>
              <w:t>н</w:t>
            </w:r>
            <w:r w:rsidRPr="00902436">
              <w:rPr>
                <w:rFonts w:ascii="Times New Roman" w:eastAsia="Calibri" w:hAnsi="Times New Roman" w:cs="Times New Roman"/>
                <w:color w:val="000000" w:themeColor="text1"/>
                <w:sz w:val="24"/>
                <w:szCs w:val="24"/>
              </w:rPr>
              <w:t>ови</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аналитички</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lang w:val="sr-Latn-RS"/>
              </w:rPr>
              <w:t>поступак</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rPr>
              <w:t>не</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односи</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се</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lang w:val="sr-Latn-RS"/>
              </w:rPr>
              <w:t>нову</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нестандардну</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технику</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стандардну</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технику</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rPr>
              <w:t>кој</w:t>
            </w:r>
            <w:r w:rsidRPr="00902436">
              <w:rPr>
                <w:rFonts w:ascii="Times New Roman" w:eastAsia="Calibri" w:hAnsi="Times New Roman" w:cs="Times New Roman"/>
                <w:color w:val="000000" w:themeColor="text1"/>
                <w:sz w:val="24"/>
                <w:szCs w:val="24"/>
                <w:lang w:val="sr-Latn-RS"/>
              </w:rPr>
              <w:t>е</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се</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користи</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нов</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начин</w:t>
            </w:r>
            <w:r w:rsidR="2F0F88F2" w:rsidRPr="00902436">
              <w:rPr>
                <w:rFonts w:ascii="Times New Roman" w:eastAsia="Calibri" w:hAnsi="Times New Roman" w:cs="Times New Roman"/>
                <w:color w:val="000000" w:themeColor="text1"/>
                <w:sz w:val="24"/>
                <w:szCs w:val="24"/>
              </w:rPr>
              <w:t>.</w:t>
            </w:r>
          </w:p>
        </w:tc>
      </w:tr>
      <w:tr w:rsidR="00956939" w:rsidRPr="00902436" w14:paraId="51213935" w14:textId="77777777" w:rsidTr="0051542B">
        <w:tc>
          <w:tcPr>
            <w:tcW w:w="9016" w:type="dxa"/>
            <w:gridSpan w:val="4"/>
          </w:tcPr>
          <w:p w14:paraId="2EA6D409" w14:textId="563B7C64" w:rsidR="00956939" w:rsidRPr="00902436" w:rsidRDefault="00E43B9B"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биолошки</w:t>
            </w:r>
            <w:r w:rsidR="2F0F88F2" w:rsidRPr="00902436">
              <w:rPr>
                <w:rFonts w:ascii="Times New Roman" w:hAnsi="Times New Roman" w:cs="Times New Roman"/>
                <w:sz w:val="24"/>
                <w:szCs w:val="24"/>
              </w:rPr>
              <w:t>/</w:t>
            </w:r>
            <w:r w:rsidRPr="00902436">
              <w:rPr>
                <w:rFonts w:ascii="Times New Roman" w:hAnsi="Times New Roman" w:cs="Times New Roman"/>
                <w:sz w:val="24"/>
                <w:szCs w:val="24"/>
              </w:rPr>
              <w:t>имунолошки</w:t>
            </w:r>
            <w:r w:rsidR="2F0F88F2" w:rsidRPr="00902436">
              <w:rPr>
                <w:rFonts w:ascii="Times New Roman" w:hAnsi="Times New Roman" w:cs="Times New Roman"/>
                <w:sz w:val="24"/>
                <w:szCs w:val="24"/>
              </w:rPr>
              <w:t>/</w:t>
            </w:r>
            <w:r w:rsidRPr="00902436">
              <w:rPr>
                <w:rFonts w:ascii="Times New Roman" w:hAnsi="Times New Roman" w:cs="Times New Roman"/>
                <w:sz w:val="24"/>
                <w:szCs w:val="24"/>
              </w:rPr>
              <w:t>имунохемијски</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F0F88F2" w:rsidRPr="00902436">
              <w:rPr>
                <w:rFonts w:ascii="Times New Roman" w:hAnsi="Times New Roman" w:cs="Times New Roman"/>
                <w:sz w:val="24"/>
                <w:szCs w:val="24"/>
              </w:rPr>
              <w:t>.</w:t>
            </w:r>
          </w:p>
        </w:tc>
      </w:tr>
      <w:tr w:rsidR="005805CF" w:rsidRPr="00902436" w14:paraId="04B635E5" w14:textId="77777777" w:rsidTr="0051542B">
        <w:tc>
          <w:tcPr>
            <w:tcW w:w="9016" w:type="dxa"/>
            <w:gridSpan w:val="4"/>
          </w:tcPr>
          <w:p w14:paraId="774DF4D3" w14:textId="7BBFABC2" w:rsidR="005805CF"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5805CF" w:rsidRPr="00902436">
              <w:rPr>
                <w:rFonts w:ascii="Times New Roman" w:hAnsi="Times New Roman" w:cs="Times New Roman"/>
                <w:b/>
                <w:bCs/>
                <w:sz w:val="24"/>
                <w:szCs w:val="24"/>
              </w:rPr>
              <w:t xml:space="preserve"> </w:t>
            </w:r>
          </w:p>
        </w:tc>
      </w:tr>
      <w:tr w:rsidR="00956939" w:rsidRPr="00902436" w14:paraId="3B1FEA7B" w14:textId="77777777" w:rsidTr="0051542B">
        <w:tc>
          <w:tcPr>
            <w:tcW w:w="9016" w:type="dxa"/>
            <w:gridSpan w:val="4"/>
          </w:tcPr>
          <w:p w14:paraId="5D3E53C1" w14:textId="254FECF2" w:rsidR="00956939" w:rsidRPr="00902436" w:rsidRDefault="782E29EF" w:rsidP="00F7374E">
            <w:pPr>
              <w:pStyle w:val="ListParagraph"/>
              <w:numPr>
                <w:ilvl w:val="0"/>
                <w:numId w:val="119"/>
              </w:numPr>
              <w:rPr>
                <w:rFonts w:ascii="Times New Roman" w:hAnsi="Times New Roman" w:cs="Times New Roman"/>
                <w:sz w:val="24"/>
                <w:szCs w:val="24"/>
              </w:rPr>
            </w:pPr>
            <w:r w:rsidRPr="6864F871">
              <w:rPr>
                <w:rFonts w:ascii="Times New Roman" w:hAnsi="Times New Roman" w:cs="Times New Roman"/>
                <w:sz w:val="24"/>
                <w:szCs w:val="24"/>
              </w:rPr>
              <w:t>Измене</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76A7C27A" w:rsidRPr="6864F871">
              <w:rPr>
                <w:rFonts w:ascii="Times New Roman" w:hAnsi="Times New Roman" w:cs="Times New Roman"/>
                <w:sz w:val="24"/>
                <w:szCs w:val="24"/>
              </w:rPr>
              <w:t xml:space="preserve"> </w:t>
            </w:r>
            <w:r w:rsidR="39437732" w:rsidRPr="6864F871">
              <w:rPr>
                <w:rFonts w:ascii="Times New Roman" w:hAnsi="Times New Roman" w:cs="Times New Roman"/>
                <w:sz w:val="24"/>
                <w:szCs w:val="24"/>
              </w:rPr>
              <w:t>(</w:t>
            </w:r>
            <w:r w:rsidRPr="6864F871">
              <w:rPr>
                <w:rFonts w:ascii="Times New Roman" w:hAnsi="Times New Roman" w:cs="Times New Roman"/>
                <w:sz w:val="24"/>
                <w:szCs w:val="24"/>
              </w:rPr>
              <w:t>у</w:t>
            </w:r>
            <w:r w:rsidR="39437732"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39437732"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39437732" w:rsidRPr="6864F871">
              <w:rPr>
                <w:rFonts w:ascii="Times New Roman" w:hAnsi="Times New Roman" w:cs="Times New Roman"/>
                <w:sz w:val="24"/>
                <w:szCs w:val="24"/>
              </w:rPr>
              <w:t>)</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ук</w:t>
            </w:r>
            <w:r w:rsidR="3E04DC66"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учујући</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опис</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аналитичке</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методологије</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сажети</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приказ</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података</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валидације</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ажуриране</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спецификације</w:t>
            </w:r>
            <w:r w:rsidR="76A7C27A" w:rsidRPr="6864F871">
              <w:rPr>
                <w:rFonts w:ascii="Times New Roman" w:hAnsi="Times New Roman" w:cs="Times New Roman"/>
                <w:sz w:val="24"/>
                <w:szCs w:val="24"/>
                <w:lang w:val="sr-Latn-RS"/>
              </w:rPr>
              <w:t>.</w:t>
            </w:r>
          </w:p>
        </w:tc>
      </w:tr>
      <w:tr w:rsidR="00956939" w:rsidRPr="00902436" w14:paraId="2ACE1610" w14:textId="77777777" w:rsidTr="0051542B">
        <w:tc>
          <w:tcPr>
            <w:tcW w:w="9016" w:type="dxa"/>
            <w:gridSpan w:val="4"/>
          </w:tcPr>
          <w:p w14:paraId="52734294" w14:textId="5A683930" w:rsidR="00956939" w:rsidRPr="00902436" w:rsidRDefault="782E29EF" w:rsidP="00F7374E">
            <w:pPr>
              <w:pStyle w:val="ListParagraph"/>
              <w:numPr>
                <w:ilvl w:val="0"/>
                <w:numId w:val="119"/>
              </w:numPr>
              <w:rPr>
                <w:rFonts w:ascii="Times New Roman" w:hAnsi="Times New Roman" w:cs="Times New Roman"/>
                <w:sz w:val="24"/>
                <w:szCs w:val="24"/>
              </w:rPr>
            </w:pPr>
            <w:r w:rsidRPr="00902436">
              <w:rPr>
                <w:rFonts w:ascii="Times New Roman" w:hAnsi="Times New Roman" w:cs="Times New Roman"/>
                <w:sz w:val="24"/>
                <w:szCs w:val="24"/>
              </w:rPr>
              <w:t>Упоредни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валидације</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оправдано</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упоредне</w:t>
            </w:r>
            <w:r w:rsidR="631D85C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анализе</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w:t>
            </w:r>
            <w:r w:rsidRPr="00902436">
              <w:rPr>
                <w:rFonts w:ascii="Times New Roman" w:hAnsi="Times New Roman" w:cs="Times New Roman"/>
                <w:sz w:val="24"/>
                <w:szCs w:val="24"/>
                <w:lang w:val="sr-Latn-RS"/>
              </w:rPr>
              <w:t>о</w:t>
            </w:r>
            <w:r w:rsidR="1336BD6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одобрени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еквивалентни</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Овај</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w:t>
            </w:r>
            <w:r w:rsidR="7BA92B05" w:rsidRPr="00902436">
              <w:rPr>
                <w:rFonts w:ascii="Times New Roman" w:hAnsi="Times New Roman" w:cs="Times New Roman"/>
                <w:sz w:val="24"/>
                <w:szCs w:val="24"/>
              </w:rPr>
              <w:t>њ</w:t>
            </w:r>
            <w:r w:rsidRPr="00902436">
              <w:rPr>
                <w:rFonts w:ascii="Times New Roman" w:hAnsi="Times New Roman" w:cs="Times New Roman"/>
                <w:sz w:val="24"/>
                <w:szCs w:val="24"/>
              </w:rPr>
              <w:t>ује</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7BA92B05" w:rsidRPr="00902436">
              <w:rPr>
                <w:rFonts w:ascii="Times New Roman" w:hAnsi="Times New Roman" w:cs="Times New Roman"/>
                <w:sz w:val="24"/>
                <w:szCs w:val="24"/>
              </w:rPr>
              <w:t>њ</w:t>
            </w:r>
            <w:r w:rsidRPr="00902436">
              <w:rPr>
                <w:rFonts w:ascii="Times New Roman" w:hAnsi="Times New Roman" w:cs="Times New Roman"/>
                <w:sz w:val="24"/>
                <w:szCs w:val="24"/>
              </w:rPr>
              <w:t>а</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w:t>
            </w:r>
            <w:r w:rsidRPr="00902436">
              <w:rPr>
                <w:rFonts w:ascii="Times New Roman" w:hAnsi="Times New Roman" w:cs="Times New Roman"/>
                <w:sz w:val="24"/>
                <w:szCs w:val="24"/>
                <w:lang w:val="sr-Latn-RS"/>
              </w:rPr>
              <w:t>је</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алтернативни</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постојећем</w:t>
            </w:r>
            <w:r w:rsidR="55CEA3B2" w:rsidRPr="00902436">
              <w:rPr>
                <w:rFonts w:ascii="Times New Roman" w:hAnsi="Times New Roman" w:cs="Times New Roman"/>
                <w:sz w:val="24"/>
                <w:szCs w:val="24"/>
              </w:rPr>
              <w:t>.</w:t>
            </w:r>
          </w:p>
        </w:tc>
      </w:tr>
      <w:bookmarkEnd w:id="6"/>
    </w:tbl>
    <w:p w14:paraId="647E42F5" w14:textId="77777777" w:rsidR="005805CF" w:rsidRPr="00902436" w:rsidRDefault="005805CF" w:rsidP="005805CF">
      <w:pPr>
        <w:spacing w:after="0" w:line="240" w:lineRule="auto"/>
        <w:jc w:val="both"/>
        <w:rPr>
          <w:rFonts w:ascii="Times New Roman" w:hAnsi="Times New Roman" w:cs="Times New Roman"/>
          <w:b/>
          <w:bCs/>
          <w:sz w:val="24"/>
          <w:szCs w:val="24"/>
        </w:rPr>
      </w:pPr>
    </w:p>
    <w:p w14:paraId="15B5A6E1" w14:textId="34665F1F" w:rsidR="00A257A8" w:rsidRPr="00902436" w:rsidRDefault="1661C24A" w:rsidP="00C65EF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Q.I.b</w:t>
      </w:r>
      <w:r w:rsidR="71E2445C"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5C625F" w:rsidRPr="00902436" w14:paraId="427175FB" w14:textId="77777777" w:rsidTr="6864F871">
        <w:tc>
          <w:tcPr>
            <w:tcW w:w="5298" w:type="dxa"/>
          </w:tcPr>
          <w:p w14:paraId="2EB43522" w14:textId="474D99F8" w:rsidR="005C625F" w:rsidRPr="00902436" w:rsidRDefault="1661C24A">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688D56B9"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lang w:val="sr-Latn-RS"/>
              </w:rPr>
              <w:t>Измена</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интерног</w:t>
            </w:r>
            <w:r w:rsidR="688D56B9" w:rsidRPr="00902436">
              <w:rPr>
                <w:rFonts w:ascii="Times New Roman" w:hAnsi="Times New Roman" w:cs="Times New Roman"/>
                <w:b/>
                <w:bCs/>
                <w:sz w:val="24"/>
                <w:szCs w:val="24"/>
              </w:rPr>
              <w:t xml:space="preserve"> </w:t>
            </w:r>
            <w:r w:rsidR="796656B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енгл</w:t>
            </w:r>
            <w:r w:rsidR="796656BE" w:rsidRPr="00902436">
              <w:rPr>
                <w:rFonts w:ascii="Times New Roman" w:hAnsi="Times New Roman" w:cs="Times New Roman"/>
                <w:b/>
                <w:bCs/>
                <w:sz w:val="24"/>
                <w:szCs w:val="24"/>
                <w:lang w:val="sr-Latn-RS"/>
              </w:rPr>
              <w:t xml:space="preserve">. </w:t>
            </w:r>
            <w:r w:rsidR="73C7E5A2" w:rsidRPr="00902436">
              <w:rPr>
                <w:rFonts w:ascii="Times New Roman" w:hAnsi="Times New Roman" w:cs="Times New Roman"/>
                <w:b/>
                <w:bCs/>
                <w:sz w:val="24"/>
                <w:szCs w:val="24"/>
                <w:lang w:val="sr-Latn-RS"/>
              </w:rPr>
              <w:t>in-house</w:t>
            </w:r>
            <w:r w:rsidR="796656BE"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референтног</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стандарда</w:t>
            </w:r>
            <w:r w:rsidR="688D56B9"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препарата</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биолошку</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688D56B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p w14:paraId="526719DD" w14:textId="77777777" w:rsidR="005C625F" w:rsidRPr="00902436" w:rsidRDefault="005C625F">
            <w:pPr>
              <w:rPr>
                <w:rFonts w:ascii="Times New Roman" w:hAnsi="Times New Roman" w:cs="Times New Roman"/>
                <w:b/>
                <w:bCs/>
                <w:sz w:val="24"/>
                <w:szCs w:val="24"/>
              </w:rPr>
            </w:pPr>
          </w:p>
        </w:tc>
        <w:tc>
          <w:tcPr>
            <w:tcW w:w="1123" w:type="dxa"/>
            <w:vAlign w:val="center"/>
          </w:tcPr>
          <w:p w14:paraId="58581C2F" w14:textId="14252704" w:rsidR="005C625F" w:rsidRPr="00902436" w:rsidRDefault="782E29EF" w:rsidP="005C625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22BC591"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30" w:type="dxa"/>
            <w:vAlign w:val="center"/>
          </w:tcPr>
          <w:p w14:paraId="473E1C4D" w14:textId="156123BD" w:rsidR="005C625F" w:rsidRPr="00902436" w:rsidRDefault="00E43B9B" w:rsidP="005C625F">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B0B19A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65" w:type="dxa"/>
            <w:vAlign w:val="center"/>
          </w:tcPr>
          <w:p w14:paraId="34D09F06" w14:textId="7F77D19C" w:rsidR="005C625F" w:rsidRPr="00902436" w:rsidRDefault="00E43B9B" w:rsidP="005C625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B0B19A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5C625F" w:rsidRPr="00902436" w14:paraId="598E72E9" w14:textId="77777777" w:rsidTr="6864F871">
        <w:tc>
          <w:tcPr>
            <w:tcW w:w="5298" w:type="dxa"/>
          </w:tcPr>
          <w:p w14:paraId="15C7FEFE" w14:textId="1A111486" w:rsidR="005C625F" w:rsidRPr="00902436" w:rsidRDefault="782E29EF" w:rsidP="00F7374E">
            <w:pPr>
              <w:pStyle w:val="ListParagraph"/>
              <w:numPr>
                <w:ilvl w:val="0"/>
                <w:numId w:val="120"/>
              </w:numPr>
              <w:rPr>
                <w:rFonts w:ascii="Times New Roman" w:hAnsi="Times New Roman" w:cs="Times New Roman"/>
                <w:sz w:val="24"/>
                <w:szCs w:val="24"/>
              </w:rPr>
            </w:pPr>
            <w:r w:rsidRPr="00902436">
              <w:rPr>
                <w:rFonts w:ascii="Times New Roman" w:hAnsi="Times New Roman" w:cs="Times New Roman"/>
                <w:sz w:val="24"/>
                <w:szCs w:val="24"/>
              </w:rPr>
              <w:t>Замена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интерног</w:t>
            </w:r>
            <w:r w:rsidR="3A97D255" w:rsidRPr="00902436">
              <w:rPr>
                <w:rFonts w:ascii="Times New Roman" w:hAnsi="Times New Roman" w:cs="Times New Roman"/>
                <w:sz w:val="24"/>
                <w:szCs w:val="24"/>
              </w:rPr>
              <w:t xml:space="preserve"> </w:t>
            </w:r>
            <w:r w:rsidR="3A97D255"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3A97D255" w:rsidRPr="00902436">
              <w:rPr>
                <w:rFonts w:ascii="Times New Roman" w:hAnsi="Times New Roman" w:cs="Times New Roman"/>
                <w:sz w:val="24"/>
                <w:szCs w:val="24"/>
                <w:lang w:val="sr-Latn-RS"/>
              </w:rPr>
              <w:t xml:space="preserve">. </w:t>
            </w:r>
            <w:r w:rsidR="73C7E5A2" w:rsidRPr="00902436">
              <w:rPr>
                <w:rFonts w:ascii="Times New Roman" w:hAnsi="Times New Roman" w:cs="Times New Roman"/>
                <w:sz w:val="24"/>
                <w:szCs w:val="24"/>
                <w:lang w:val="sr-Latn-RS"/>
              </w:rPr>
              <w:t>in-house</w:t>
            </w:r>
            <w:r w:rsidR="3A97D255" w:rsidRPr="00902436">
              <w:rPr>
                <w:rFonts w:ascii="Times New Roman" w:hAnsi="Times New Roman" w:cs="Times New Roman"/>
                <w:sz w:val="24"/>
                <w:szCs w:val="24"/>
                <w:lang w:val="sr-Latn-RS"/>
              </w:rPr>
              <w:t>)</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препарата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обухваћена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квалификације</w:t>
            </w:r>
            <w:r w:rsidR="60D12717" w:rsidRPr="00902436">
              <w:rPr>
                <w:rFonts w:ascii="Times New Roman" w:hAnsi="Times New Roman" w:cs="Times New Roman"/>
                <w:sz w:val="24"/>
                <w:szCs w:val="24"/>
              </w:rPr>
              <w:t xml:space="preserve"> </w:t>
            </w:r>
            <w:r w:rsidR="60D12717" w:rsidRPr="00902436">
              <w:rPr>
                <w:rFonts w:ascii="Times New Roman" w:hAnsi="Times New Roman" w:cs="Times New Roman"/>
                <w:sz w:val="24"/>
                <w:szCs w:val="24"/>
                <w:vertAlign w:val="superscript"/>
              </w:rPr>
              <w:t>(1)</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8E23D3"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012F6B"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84E693" w14:textId="757A76E6"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11F388BA" w14:textId="77777777" w:rsidTr="6864F871">
        <w:tc>
          <w:tcPr>
            <w:tcW w:w="5298" w:type="dxa"/>
          </w:tcPr>
          <w:p w14:paraId="48DB48DC" w14:textId="65889DCD" w:rsidR="005C625F" w:rsidRPr="00902436" w:rsidRDefault="782E29EF" w:rsidP="00F7374E">
            <w:pPr>
              <w:pStyle w:val="ListParagraph"/>
              <w:numPr>
                <w:ilvl w:val="0"/>
                <w:numId w:val="120"/>
              </w:numPr>
              <w:rPr>
                <w:rFonts w:ascii="Times New Roman" w:hAnsi="Times New Roman" w:cs="Times New Roman"/>
                <w:sz w:val="24"/>
                <w:szCs w:val="24"/>
              </w:rPr>
            </w:pPr>
            <w:r w:rsidRPr="00902436">
              <w:rPr>
                <w:rFonts w:ascii="Times New Roman" w:hAnsi="Times New Roman" w:cs="Times New Roman"/>
                <w:sz w:val="24"/>
                <w:szCs w:val="24"/>
              </w:rPr>
              <w:t>Замена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интерног</w:t>
            </w:r>
            <w:r w:rsidR="60D12717" w:rsidRPr="00902436">
              <w:rPr>
                <w:rFonts w:ascii="Times New Roman" w:hAnsi="Times New Roman" w:cs="Times New Roman"/>
                <w:sz w:val="24"/>
                <w:szCs w:val="24"/>
              </w:rPr>
              <w:t xml:space="preserve"> </w:t>
            </w:r>
            <w:r w:rsidR="569350C9"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569350C9" w:rsidRPr="00902436">
              <w:rPr>
                <w:rFonts w:ascii="Times New Roman" w:hAnsi="Times New Roman" w:cs="Times New Roman"/>
                <w:sz w:val="24"/>
                <w:szCs w:val="24"/>
                <w:lang w:val="sr-Latn-RS"/>
              </w:rPr>
              <w:t xml:space="preserve">. </w:t>
            </w:r>
            <w:r w:rsidR="64A2C642" w:rsidRPr="00902436">
              <w:rPr>
                <w:rFonts w:ascii="Times New Roman" w:hAnsi="Times New Roman" w:cs="Times New Roman"/>
                <w:sz w:val="24"/>
                <w:szCs w:val="24"/>
                <w:lang w:val="sr-Latn-RS"/>
              </w:rPr>
              <w:t>in-house</w:t>
            </w:r>
            <w:r w:rsidR="569350C9" w:rsidRPr="00902436">
              <w:rPr>
                <w:rFonts w:ascii="Times New Roman" w:hAnsi="Times New Roman" w:cs="Times New Roman"/>
                <w:sz w:val="24"/>
                <w:szCs w:val="24"/>
                <w:lang w:val="sr-Latn-RS"/>
              </w:rPr>
              <w:t>)</w:t>
            </w:r>
            <w:r w:rsidR="569350C9"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препарата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обухваћена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доступни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322BC591" w:rsidRPr="00902436">
              <w:rPr>
                <w:rFonts w:ascii="Times New Roman" w:hAnsi="Times New Roman" w:cs="Times New Roman"/>
                <w:sz w:val="24"/>
                <w:szCs w:val="24"/>
              </w:rPr>
              <w:t>њ</w:t>
            </w:r>
            <w:r w:rsidRPr="00902436">
              <w:rPr>
                <w:rFonts w:ascii="Times New Roman" w:hAnsi="Times New Roman" w:cs="Times New Roman"/>
                <w:sz w:val="24"/>
                <w:szCs w:val="24"/>
              </w:rPr>
              <w:t>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упоредивости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коришће</w:t>
            </w:r>
            <w:r w:rsidR="322BC591" w:rsidRPr="00902436">
              <w:rPr>
                <w:rFonts w:ascii="Times New Roman" w:hAnsi="Times New Roman" w:cs="Times New Roman"/>
                <w:sz w:val="24"/>
                <w:szCs w:val="24"/>
              </w:rPr>
              <w:t>њ</w:t>
            </w:r>
            <w:r w:rsidRPr="00902436">
              <w:rPr>
                <w:rFonts w:ascii="Times New Roman" w:hAnsi="Times New Roman" w:cs="Times New Roman"/>
                <w:sz w:val="24"/>
                <w:szCs w:val="24"/>
              </w:rPr>
              <w:t>ем</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322BC591" w:rsidRPr="00902436">
              <w:rPr>
                <w:rFonts w:ascii="Times New Roman" w:hAnsi="Times New Roman" w:cs="Times New Roman"/>
                <w:sz w:val="24"/>
                <w:szCs w:val="24"/>
              </w:rPr>
              <w:t>њ</w:t>
            </w:r>
            <w:r w:rsidRPr="00902436">
              <w:rPr>
                <w:rFonts w:ascii="Times New Roman" w:hAnsi="Times New Roman" w:cs="Times New Roman"/>
                <w:sz w:val="24"/>
                <w:szCs w:val="24"/>
              </w:rPr>
              <w:t>ег</w:t>
            </w:r>
            <w:r w:rsidR="046428D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препарата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86EF33"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E84B66" w14:textId="77777777" w:rsidR="005C625F" w:rsidRPr="00902436" w:rsidRDefault="1B0B19A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4D0CDE" w14:textId="370228B1" w:rsidR="005C625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5C625F" w:rsidRPr="00902436" w14:paraId="58772BCC" w14:textId="77777777" w:rsidTr="6864F871">
        <w:tc>
          <w:tcPr>
            <w:tcW w:w="5298" w:type="dxa"/>
          </w:tcPr>
          <w:p w14:paraId="46D10683" w14:textId="43AB6231" w:rsidR="005C625F" w:rsidRPr="00902436" w:rsidRDefault="782E29EF" w:rsidP="00F7374E">
            <w:pPr>
              <w:pStyle w:val="ListParagraph"/>
              <w:numPr>
                <w:ilvl w:val="0"/>
                <w:numId w:val="120"/>
              </w:numPr>
              <w:rPr>
                <w:rFonts w:ascii="Times New Roman" w:hAnsi="Times New Roman" w:cs="Times New Roman"/>
                <w:sz w:val="24"/>
                <w:szCs w:val="24"/>
              </w:rPr>
            </w:pPr>
            <w:r w:rsidRPr="00902436">
              <w:rPr>
                <w:rFonts w:ascii="Times New Roman" w:hAnsi="Times New Roman" w:cs="Times New Roman"/>
                <w:sz w:val="24"/>
                <w:szCs w:val="24"/>
              </w:rPr>
              <w:t>Увође</w:t>
            </w:r>
            <w:r w:rsidR="322BC591" w:rsidRPr="00902436">
              <w:rPr>
                <w:rFonts w:ascii="Times New Roman" w:hAnsi="Times New Roman" w:cs="Times New Roman"/>
                <w:sz w:val="24"/>
                <w:szCs w:val="24"/>
              </w:rPr>
              <w:t>њ</w:t>
            </w:r>
            <w:r w:rsidRPr="00902436">
              <w:rPr>
                <w:rFonts w:ascii="Times New Roman" w:hAnsi="Times New Roman" w:cs="Times New Roman"/>
                <w:sz w:val="24"/>
                <w:szCs w:val="24"/>
              </w:rPr>
              <w:t>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припрему</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замену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интерног</w:t>
            </w:r>
            <w:r w:rsidR="60D12717" w:rsidRPr="00902436">
              <w:rPr>
                <w:rFonts w:ascii="Times New Roman" w:hAnsi="Times New Roman" w:cs="Times New Roman"/>
                <w:sz w:val="24"/>
                <w:szCs w:val="24"/>
              </w:rPr>
              <w:t xml:space="preserve"> </w:t>
            </w:r>
            <w:r w:rsidR="387E331C"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387E331C" w:rsidRPr="00902436">
              <w:rPr>
                <w:rFonts w:ascii="Times New Roman" w:hAnsi="Times New Roman" w:cs="Times New Roman"/>
                <w:sz w:val="24"/>
                <w:szCs w:val="24"/>
                <w:lang w:val="sr-Latn-RS"/>
              </w:rPr>
              <w:t xml:space="preserve">. </w:t>
            </w:r>
            <w:r w:rsidR="64A2C642" w:rsidRPr="00902436">
              <w:rPr>
                <w:rFonts w:ascii="Times New Roman" w:hAnsi="Times New Roman" w:cs="Times New Roman"/>
                <w:sz w:val="24"/>
                <w:szCs w:val="24"/>
                <w:lang w:val="sr-Latn-RS"/>
              </w:rPr>
              <w:t>in-house</w:t>
            </w:r>
            <w:r w:rsidR="387E331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препарата</w:t>
            </w:r>
            <w:r w:rsidR="60D12717" w:rsidRPr="00902436">
              <w:rPr>
                <w:rFonts w:ascii="Times New Roman" w:hAnsi="Times New Roman" w:cs="Times New Roman"/>
                <w:sz w:val="24"/>
                <w:szCs w:val="24"/>
              </w:rPr>
              <w:t xml:space="preserve"> </w:t>
            </w:r>
            <w:r w:rsidR="60D12717" w:rsidRPr="00902436">
              <w:rPr>
                <w:rFonts w:ascii="Times New Roman" w:hAnsi="Times New Roman" w:cs="Times New Roman"/>
                <w:sz w:val="24"/>
                <w:szCs w:val="24"/>
                <w:vertAlign w:val="superscript"/>
              </w:rPr>
              <w:t>(2)</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F3993E"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4ACE92"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93CEF4" w14:textId="68412CAD"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76F6D3B8" w14:textId="77777777" w:rsidTr="6864F871">
        <w:tc>
          <w:tcPr>
            <w:tcW w:w="5298" w:type="dxa"/>
          </w:tcPr>
          <w:p w14:paraId="6ED8240C" w14:textId="4539BC2A" w:rsidR="005C625F" w:rsidRPr="00902436" w:rsidRDefault="782E29EF" w:rsidP="00F7374E">
            <w:pPr>
              <w:pStyle w:val="ListParagraph"/>
              <w:numPr>
                <w:ilvl w:val="0"/>
                <w:numId w:val="120"/>
              </w:numPr>
              <w:rPr>
                <w:rFonts w:ascii="Times New Roman" w:hAnsi="Times New Roman" w:cs="Times New Roman"/>
                <w:sz w:val="24"/>
                <w:szCs w:val="24"/>
              </w:rPr>
            </w:pPr>
            <w:r w:rsidRPr="00902436">
              <w:rPr>
                <w:rFonts w:ascii="Times New Roman" w:hAnsi="Times New Roman" w:cs="Times New Roman"/>
                <w:sz w:val="24"/>
                <w:szCs w:val="24"/>
              </w:rPr>
              <w:t>Значајна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припрему</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замену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интерног</w:t>
            </w:r>
            <w:r w:rsidR="60D12717" w:rsidRPr="00902436">
              <w:rPr>
                <w:rFonts w:ascii="Times New Roman" w:hAnsi="Times New Roman" w:cs="Times New Roman"/>
                <w:sz w:val="24"/>
                <w:szCs w:val="24"/>
              </w:rPr>
              <w:t xml:space="preserve"> </w:t>
            </w:r>
            <w:r w:rsidR="569350C9"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569350C9" w:rsidRPr="00902436">
              <w:rPr>
                <w:rFonts w:ascii="Times New Roman" w:hAnsi="Times New Roman" w:cs="Times New Roman"/>
                <w:sz w:val="24"/>
                <w:szCs w:val="24"/>
                <w:lang w:val="sr-Latn-RS"/>
              </w:rPr>
              <w:t xml:space="preserve">. </w:t>
            </w:r>
            <w:r w:rsidR="32FA561B" w:rsidRPr="00902436">
              <w:rPr>
                <w:rFonts w:ascii="Times New Roman" w:hAnsi="Times New Roman" w:cs="Times New Roman"/>
                <w:sz w:val="24"/>
                <w:szCs w:val="24"/>
                <w:lang w:val="sr-Latn-RS"/>
              </w:rPr>
              <w:t>in-house</w:t>
            </w:r>
            <w:r w:rsidR="569350C9" w:rsidRPr="00902436">
              <w:rPr>
                <w:rFonts w:ascii="Times New Roman" w:hAnsi="Times New Roman" w:cs="Times New Roman"/>
                <w:sz w:val="24"/>
                <w:szCs w:val="24"/>
                <w:lang w:val="sr-Latn-RS"/>
              </w:rPr>
              <w:t>)</w:t>
            </w:r>
            <w:r w:rsidR="569350C9"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препарата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може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ефикасност</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D29F"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FC1E1E"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C02276" w14:textId="5762F54B"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16D7C5B0" w14:textId="77777777" w:rsidTr="6864F871">
        <w:tc>
          <w:tcPr>
            <w:tcW w:w="5298" w:type="dxa"/>
          </w:tcPr>
          <w:p w14:paraId="7625254A" w14:textId="0E336B7C" w:rsidR="005C625F" w:rsidRPr="00902436" w:rsidRDefault="782E29EF" w:rsidP="00F7374E">
            <w:pPr>
              <w:pStyle w:val="ListParagraph"/>
              <w:numPr>
                <w:ilvl w:val="0"/>
                <w:numId w:val="120"/>
              </w:numPr>
              <w:rPr>
                <w:rFonts w:ascii="Times New Roman" w:hAnsi="Times New Roman" w:cs="Times New Roman"/>
                <w:sz w:val="24"/>
                <w:szCs w:val="24"/>
              </w:rPr>
            </w:pPr>
            <w:r w:rsidRPr="00902436">
              <w:rPr>
                <w:rFonts w:ascii="Times New Roman" w:hAnsi="Times New Roman" w:cs="Times New Roman"/>
                <w:sz w:val="24"/>
                <w:szCs w:val="24"/>
              </w:rPr>
              <w:t>Остале</w:t>
            </w:r>
            <w:r w:rsidR="44B9890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44B9890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квалификације</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припрему</w:t>
            </w:r>
            <w:r w:rsidR="60D12717" w:rsidRPr="00902436">
              <w:rPr>
                <w:rFonts w:ascii="Times New Roman" w:hAnsi="Times New Roman" w:cs="Times New Roman"/>
                <w:sz w:val="24"/>
                <w:szCs w:val="24"/>
              </w:rPr>
              <w:t>/</w:t>
            </w:r>
            <w:r w:rsidRPr="00902436">
              <w:rPr>
                <w:rFonts w:ascii="Times New Roman" w:hAnsi="Times New Roman" w:cs="Times New Roman"/>
                <w:sz w:val="24"/>
                <w:szCs w:val="24"/>
              </w:rPr>
              <w:t>замену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интерног</w:t>
            </w:r>
            <w:r w:rsidR="569350C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енгл</w:t>
            </w:r>
            <w:r w:rsidR="569350C9" w:rsidRPr="00902436">
              <w:rPr>
                <w:rFonts w:ascii="Times New Roman" w:hAnsi="Times New Roman" w:cs="Times New Roman"/>
                <w:sz w:val="24"/>
                <w:szCs w:val="24"/>
                <w:lang w:val="sr-Latn-RS"/>
              </w:rPr>
              <w:t xml:space="preserve">. </w:t>
            </w:r>
            <w:r w:rsidR="32FA561B" w:rsidRPr="00902436">
              <w:rPr>
                <w:rFonts w:ascii="Times New Roman" w:hAnsi="Times New Roman" w:cs="Times New Roman"/>
                <w:sz w:val="24"/>
                <w:szCs w:val="24"/>
                <w:lang w:val="sr-Latn-RS"/>
              </w:rPr>
              <w:t>in-house</w:t>
            </w:r>
            <w:r w:rsidR="569350C9" w:rsidRPr="00902436">
              <w:rPr>
                <w:rFonts w:ascii="Times New Roman" w:hAnsi="Times New Roman" w:cs="Times New Roman"/>
                <w:sz w:val="24"/>
                <w:szCs w:val="24"/>
                <w:lang w:val="sr-Latn-RS"/>
              </w:rPr>
              <w:t>)</w:t>
            </w:r>
            <w:r w:rsidR="569350C9" w:rsidRPr="00902436">
              <w:rPr>
                <w:rFonts w:ascii="Times New Roman" w:hAnsi="Times New Roman" w:cs="Times New Roman"/>
                <w:sz w:val="24"/>
                <w:szCs w:val="24"/>
              </w:rPr>
              <w:t xml:space="preserve"> </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референтног</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препарата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147402"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21A951" w14:textId="77777777" w:rsidR="005C625F" w:rsidRPr="00902436" w:rsidRDefault="7B87B03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831C0C" w14:textId="76E48472" w:rsidR="005C625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5C625F" w:rsidRPr="00902436" w14:paraId="7E962A2C" w14:textId="77777777" w:rsidTr="6864F871">
        <w:tc>
          <w:tcPr>
            <w:tcW w:w="9016" w:type="dxa"/>
            <w:gridSpan w:val="4"/>
          </w:tcPr>
          <w:p w14:paraId="6EC7B5CB" w14:textId="194FCB76" w:rsidR="005C625F"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5C625F" w:rsidRPr="00902436">
              <w:rPr>
                <w:rFonts w:ascii="Times New Roman" w:hAnsi="Times New Roman" w:cs="Times New Roman"/>
                <w:b/>
                <w:bCs/>
                <w:sz w:val="24"/>
                <w:szCs w:val="24"/>
              </w:rPr>
              <w:t xml:space="preserve"> </w:t>
            </w:r>
          </w:p>
        </w:tc>
      </w:tr>
      <w:tr w:rsidR="005C625F" w:rsidRPr="00902436" w14:paraId="7112B087" w14:textId="77777777" w:rsidTr="6864F871">
        <w:tc>
          <w:tcPr>
            <w:tcW w:w="9016" w:type="dxa"/>
            <w:gridSpan w:val="4"/>
          </w:tcPr>
          <w:p w14:paraId="61DCDCE2" w14:textId="657B1EDA" w:rsidR="005C625F" w:rsidRPr="00902436" w:rsidRDefault="782E29EF" w:rsidP="00F7374E">
            <w:pPr>
              <w:pStyle w:val="ListParagraph"/>
              <w:numPr>
                <w:ilvl w:val="0"/>
                <w:numId w:val="121"/>
              </w:numPr>
              <w:rPr>
                <w:rFonts w:ascii="Times New Roman" w:hAnsi="Times New Roman" w:cs="Times New Roman"/>
                <w:sz w:val="24"/>
                <w:szCs w:val="24"/>
              </w:rPr>
            </w:pPr>
            <w:r w:rsidRPr="6864F871">
              <w:rPr>
                <w:rFonts w:ascii="Times New Roman" w:hAnsi="Times New Roman" w:cs="Times New Roman"/>
                <w:sz w:val="24"/>
                <w:szCs w:val="24"/>
              </w:rPr>
              <w:t>Измене</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0A05D043"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0A05D043" w:rsidRPr="6864F871">
              <w:rPr>
                <w:rFonts w:ascii="Times New Roman" w:hAnsi="Times New Roman" w:cs="Times New Roman"/>
                <w:sz w:val="24"/>
                <w:szCs w:val="24"/>
              </w:rPr>
              <w:t>)</w:t>
            </w:r>
            <w:r w:rsidR="0A05D043" w:rsidRPr="6864F871">
              <w:rPr>
                <w:rFonts w:ascii="Times New Roman" w:hAnsi="Times New Roman" w:cs="Times New Roman"/>
                <w:sz w:val="24"/>
                <w:szCs w:val="24"/>
                <w:lang w:val="sr-Latn-RS"/>
              </w:rPr>
              <w:t>,</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3E04DC66"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5E0ADF53" w:rsidRPr="6864F871">
              <w:rPr>
                <w:rFonts w:ascii="Times New Roman" w:hAnsi="Times New Roman" w:cs="Times New Roman"/>
                <w:sz w:val="24"/>
                <w:szCs w:val="24"/>
              </w:rPr>
              <w:t>њ</w:t>
            </w:r>
            <w:r w:rsidRPr="6864F871">
              <w:rPr>
                <w:rFonts w:ascii="Times New Roman" w:hAnsi="Times New Roman" w:cs="Times New Roman"/>
                <w:sz w:val="24"/>
                <w:szCs w:val="24"/>
              </w:rPr>
              <w:t>е</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квалификације</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новог</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интерног</w:t>
            </w:r>
            <w:r w:rsidR="6D8DFC34" w:rsidRPr="6864F871">
              <w:rPr>
                <w:rFonts w:ascii="Times New Roman" w:hAnsi="Times New Roman" w:cs="Times New Roman"/>
                <w:sz w:val="24"/>
                <w:szCs w:val="24"/>
              </w:rPr>
              <w:t xml:space="preserve"> </w:t>
            </w:r>
            <w:r w:rsidR="70E03357"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енгл</w:t>
            </w:r>
            <w:r w:rsidR="70E03357" w:rsidRPr="6864F871">
              <w:rPr>
                <w:rFonts w:ascii="Times New Roman" w:hAnsi="Times New Roman" w:cs="Times New Roman"/>
                <w:sz w:val="24"/>
                <w:szCs w:val="24"/>
                <w:lang w:val="sr-Latn-RS"/>
              </w:rPr>
              <w:t xml:space="preserve">. </w:t>
            </w:r>
            <w:r w:rsidR="649CE593" w:rsidRPr="6864F871">
              <w:rPr>
                <w:rFonts w:ascii="Times New Roman" w:hAnsi="Times New Roman" w:cs="Times New Roman"/>
                <w:sz w:val="24"/>
                <w:szCs w:val="24"/>
                <w:lang w:val="sr-Latn-RS"/>
              </w:rPr>
              <w:t>in-house</w:t>
            </w:r>
            <w:r w:rsidR="70E03357" w:rsidRPr="6864F871">
              <w:rPr>
                <w:rFonts w:ascii="Times New Roman" w:hAnsi="Times New Roman" w:cs="Times New Roman"/>
                <w:sz w:val="24"/>
                <w:szCs w:val="24"/>
                <w:lang w:val="sr-Latn-RS"/>
              </w:rPr>
              <w:t>)</w:t>
            </w:r>
            <w:r w:rsidR="70E03357"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референт</w:t>
            </w:r>
            <w:r w:rsidRPr="6864F871">
              <w:rPr>
                <w:rFonts w:ascii="Times New Roman" w:hAnsi="Times New Roman" w:cs="Times New Roman"/>
                <w:sz w:val="24"/>
                <w:szCs w:val="24"/>
                <w:lang w:val="sr-Latn-RS"/>
              </w:rPr>
              <w:t>ог</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стандард</w:t>
            </w:r>
            <w:r w:rsidRPr="6864F871">
              <w:rPr>
                <w:rFonts w:ascii="Times New Roman" w:hAnsi="Times New Roman" w:cs="Times New Roman"/>
                <w:sz w:val="24"/>
                <w:szCs w:val="24"/>
                <w:lang w:val="sr-Latn-RS"/>
              </w:rPr>
              <w:t>а</w:t>
            </w:r>
            <w:r w:rsidR="6D8DFC34" w:rsidRPr="6864F871">
              <w:rPr>
                <w:rFonts w:ascii="Times New Roman" w:hAnsi="Times New Roman" w:cs="Times New Roman"/>
                <w:sz w:val="24"/>
                <w:szCs w:val="24"/>
              </w:rPr>
              <w:t>.</w:t>
            </w:r>
          </w:p>
        </w:tc>
      </w:tr>
      <w:tr w:rsidR="005C625F" w:rsidRPr="00902436" w14:paraId="4484AFE1" w14:textId="77777777" w:rsidTr="6864F871">
        <w:tc>
          <w:tcPr>
            <w:tcW w:w="9016" w:type="dxa"/>
            <w:gridSpan w:val="4"/>
          </w:tcPr>
          <w:p w14:paraId="750B107E" w14:textId="5A67492A" w:rsidR="005C625F" w:rsidRPr="00902436" w:rsidRDefault="782E29EF" w:rsidP="00F7374E">
            <w:pPr>
              <w:pStyle w:val="ListParagraph"/>
              <w:numPr>
                <w:ilvl w:val="0"/>
                <w:numId w:val="121"/>
              </w:numPr>
              <w:rPr>
                <w:rFonts w:ascii="Times New Roman" w:hAnsi="Times New Roman" w:cs="Times New Roman"/>
                <w:sz w:val="24"/>
                <w:szCs w:val="24"/>
              </w:rPr>
            </w:pPr>
            <w:r w:rsidRPr="00902436">
              <w:rPr>
                <w:rFonts w:ascii="Times New Roman" w:hAnsi="Times New Roman" w:cs="Times New Roman"/>
                <w:sz w:val="24"/>
                <w:szCs w:val="24"/>
              </w:rPr>
              <w:t>Резултати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упоредних</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787B83E9" w:rsidRPr="00902436">
              <w:rPr>
                <w:rFonts w:ascii="Times New Roman" w:hAnsi="Times New Roman" w:cs="Times New Roman"/>
                <w:sz w:val="24"/>
                <w:szCs w:val="24"/>
              </w:rPr>
              <w:t>њ</w:t>
            </w:r>
            <w:r w:rsidRPr="00902436">
              <w:rPr>
                <w:rFonts w:ascii="Times New Roman" w:hAnsi="Times New Roman" w:cs="Times New Roman"/>
                <w:sz w:val="24"/>
                <w:szCs w:val="24"/>
              </w:rPr>
              <w:t>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787B83E9" w:rsidRPr="00902436">
              <w:rPr>
                <w:rFonts w:ascii="Times New Roman" w:hAnsi="Times New Roman" w:cs="Times New Roman"/>
                <w:sz w:val="24"/>
                <w:szCs w:val="24"/>
              </w:rPr>
              <w:t>њ</w:t>
            </w:r>
            <w:r w:rsidRPr="00902436">
              <w:rPr>
                <w:rFonts w:ascii="Times New Roman" w:hAnsi="Times New Roman" w:cs="Times New Roman"/>
                <w:sz w:val="24"/>
                <w:szCs w:val="24"/>
              </w:rPr>
              <w:t>и</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интерни</w:t>
            </w:r>
            <w:r w:rsidR="60D12717" w:rsidRPr="00902436">
              <w:rPr>
                <w:rFonts w:ascii="Times New Roman" w:hAnsi="Times New Roman" w:cs="Times New Roman"/>
                <w:sz w:val="24"/>
                <w:szCs w:val="24"/>
              </w:rPr>
              <w:t xml:space="preserve"> </w:t>
            </w:r>
            <w:r w:rsidR="569350C9"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енгл</w:t>
            </w:r>
            <w:r w:rsidR="569350C9" w:rsidRPr="00902436">
              <w:rPr>
                <w:rFonts w:ascii="Times New Roman" w:hAnsi="Times New Roman" w:cs="Times New Roman"/>
                <w:sz w:val="24"/>
                <w:szCs w:val="24"/>
                <w:lang w:val="sr-Latn-RS"/>
              </w:rPr>
              <w:t xml:space="preserve">. </w:t>
            </w:r>
            <w:r w:rsidR="67A203DB" w:rsidRPr="00902436">
              <w:rPr>
                <w:rFonts w:ascii="Times New Roman" w:hAnsi="Times New Roman" w:cs="Times New Roman"/>
                <w:sz w:val="24"/>
                <w:szCs w:val="24"/>
                <w:lang w:val="sr-Latn-RS"/>
              </w:rPr>
              <w:t>in-house</w:t>
            </w:r>
            <w:r w:rsidR="569350C9" w:rsidRPr="00902436">
              <w:rPr>
                <w:rFonts w:ascii="Times New Roman" w:hAnsi="Times New Roman" w:cs="Times New Roman"/>
                <w:sz w:val="24"/>
                <w:szCs w:val="24"/>
                <w:lang w:val="sr-Latn-RS"/>
              </w:rPr>
              <w:t>)</w:t>
            </w:r>
            <w:r w:rsidR="569350C9"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референтни</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еквивалентни</w:t>
            </w:r>
            <w:r w:rsidR="60D12717" w:rsidRPr="00902436">
              <w:rPr>
                <w:rFonts w:ascii="Times New Roman" w:hAnsi="Times New Roman" w:cs="Times New Roman"/>
                <w:sz w:val="24"/>
                <w:szCs w:val="24"/>
              </w:rPr>
              <w:t>.</w:t>
            </w:r>
          </w:p>
        </w:tc>
      </w:tr>
      <w:tr w:rsidR="005C625F" w:rsidRPr="00902436" w14:paraId="52CBA9B2" w14:textId="77777777" w:rsidTr="6864F871">
        <w:tc>
          <w:tcPr>
            <w:tcW w:w="9016" w:type="dxa"/>
            <w:gridSpan w:val="4"/>
          </w:tcPr>
          <w:p w14:paraId="315C1930" w14:textId="14DE6B0A" w:rsidR="005C625F" w:rsidRPr="00902436" w:rsidRDefault="60D12717"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vertAlign w:val="superscript"/>
              </w:rPr>
              <w:t>(1)</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Напомена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Остале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измене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интерних</w:t>
            </w:r>
            <w:r w:rsidR="68BBBDF5" w:rsidRPr="00902436">
              <w:rPr>
                <w:rFonts w:ascii="Times New Roman" w:hAnsi="Times New Roman" w:cs="Times New Roman"/>
                <w:i/>
                <w:iCs/>
                <w:sz w:val="24"/>
                <w:szCs w:val="24"/>
              </w:rPr>
              <w:t xml:space="preserve"> </w:t>
            </w:r>
            <w:r w:rsidR="68BBBDF5" w:rsidRPr="00902436">
              <w:rPr>
                <w:rFonts w:ascii="Times New Roman" w:hAnsi="Times New Roman" w:cs="Times New Roman"/>
                <w:i/>
                <w:iCs/>
                <w:sz w:val="24"/>
                <w:szCs w:val="24"/>
                <w:lang w:val="sr-Latn-RS"/>
              </w:rPr>
              <w:t>(</w:t>
            </w:r>
            <w:r w:rsidR="782E29EF" w:rsidRPr="00902436">
              <w:rPr>
                <w:rFonts w:ascii="Times New Roman" w:hAnsi="Times New Roman" w:cs="Times New Roman"/>
                <w:i/>
                <w:iCs/>
                <w:sz w:val="24"/>
                <w:szCs w:val="24"/>
                <w:lang w:val="sr-Latn-RS"/>
              </w:rPr>
              <w:t>енгл</w:t>
            </w:r>
            <w:r w:rsidR="68BBBDF5" w:rsidRPr="00902436">
              <w:rPr>
                <w:rFonts w:ascii="Times New Roman" w:hAnsi="Times New Roman" w:cs="Times New Roman"/>
                <w:i/>
                <w:iCs/>
                <w:sz w:val="24"/>
                <w:szCs w:val="24"/>
                <w:lang w:val="sr-Latn-RS"/>
              </w:rPr>
              <w:t xml:space="preserve">. </w:t>
            </w:r>
            <w:r w:rsidR="425FA211" w:rsidRPr="00902436">
              <w:rPr>
                <w:rFonts w:ascii="Times New Roman" w:hAnsi="Times New Roman" w:cs="Times New Roman"/>
                <w:i/>
                <w:iCs/>
                <w:sz w:val="24"/>
                <w:szCs w:val="24"/>
                <w:lang w:val="sr-Latn-RS"/>
              </w:rPr>
              <w:t>in-house</w:t>
            </w:r>
            <w:r w:rsidR="68BBBDF5" w:rsidRPr="00902436">
              <w:rPr>
                <w:rFonts w:ascii="Times New Roman" w:hAnsi="Times New Roman" w:cs="Times New Roman"/>
                <w:i/>
                <w:iCs/>
                <w:sz w:val="24"/>
                <w:szCs w:val="24"/>
                <w:lang w:val="sr-Latn-RS"/>
              </w:rPr>
              <w:t>)</w:t>
            </w:r>
            <w:r w:rsidR="68BBBDF5" w:rsidRPr="00902436">
              <w:rPr>
                <w:rFonts w:ascii="Times New Roman" w:hAnsi="Times New Roman" w:cs="Times New Roman"/>
                <w:sz w:val="24"/>
                <w:szCs w:val="24"/>
              </w:rPr>
              <w:t xml:space="preserve"> </w:t>
            </w:r>
            <w:r w:rsidR="782E29EF" w:rsidRPr="00902436">
              <w:rPr>
                <w:rFonts w:ascii="Times New Roman" w:hAnsi="Times New Roman" w:cs="Times New Roman"/>
                <w:i/>
                <w:iCs/>
                <w:sz w:val="24"/>
                <w:szCs w:val="24"/>
              </w:rPr>
              <w:t>референтних</w:t>
            </w:r>
            <w:r w:rsidR="68BBBDF5"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стандарда</w:t>
            </w:r>
            <w:r w:rsidR="68BBBDF5" w:rsidRPr="00902436">
              <w:rPr>
                <w:rFonts w:ascii="Times New Roman" w:hAnsi="Times New Roman" w:cs="Times New Roman"/>
                <w:i/>
                <w:iCs/>
                <w:sz w:val="24"/>
                <w:szCs w:val="24"/>
              </w:rPr>
              <w:t>/</w:t>
            </w:r>
            <w:r w:rsidR="782E29EF" w:rsidRPr="00902436">
              <w:rPr>
                <w:rFonts w:ascii="Times New Roman" w:hAnsi="Times New Roman" w:cs="Times New Roman"/>
                <w:i/>
                <w:iCs/>
                <w:sz w:val="24"/>
                <w:szCs w:val="24"/>
              </w:rPr>
              <w:t>препарата</w:t>
            </w:r>
            <w:r w:rsidR="68BBBDF5"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или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измене</w:t>
            </w:r>
            <w:r w:rsidR="2F7FFA0F"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вези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са</w:t>
            </w:r>
            <w:r w:rsidRPr="00902436">
              <w:rPr>
                <w:rFonts w:ascii="Times New Roman" w:hAnsi="Times New Roman" w:cs="Times New Roman"/>
                <w:i/>
                <w:iCs/>
                <w:sz w:val="24"/>
                <w:szCs w:val="24"/>
              </w:rPr>
              <w:t xml:space="preserve"> </w:t>
            </w:r>
            <w:r w:rsidR="787B83E9"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има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које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нису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обухваћене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одобреним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протоколом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треба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класификовати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по</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аналогији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одговарајућим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изменама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које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утичу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биолошку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активну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супстанцу</w:t>
            </w:r>
            <w:r w:rsidRPr="00902436">
              <w:rPr>
                <w:rFonts w:ascii="Times New Roman" w:hAnsi="Times New Roman" w:cs="Times New Roman"/>
                <w:i/>
                <w:iCs/>
                <w:sz w:val="24"/>
                <w:szCs w:val="24"/>
              </w:rPr>
              <w:t>/</w:t>
            </w:r>
            <w:r w:rsidR="782E29EF" w:rsidRPr="00902436">
              <w:rPr>
                <w:rFonts w:ascii="Times New Roman" w:hAnsi="Times New Roman" w:cs="Times New Roman"/>
                <w:i/>
                <w:iCs/>
                <w:sz w:val="24"/>
                <w:szCs w:val="24"/>
              </w:rPr>
              <w:t>готов</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производ</w:t>
            </w:r>
            <w:r w:rsidRPr="00902436">
              <w:rPr>
                <w:rFonts w:ascii="Times New Roman" w:hAnsi="Times New Roman" w:cs="Times New Roman"/>
                <w:i/>
                <w:iCs/>
                <w:sz w:val="24"/>
                <w:szCs w:val="24"/>
              </w:rPr>
              <w:t>.</w:t>
            </w:r>
          </w:p>
          <w:p w14:paraId="353F2719" w14:textId="5E71E8F4" w:rsidR="005C625F" w:rsidRPr="00902436" w:rsidRDefault="70B1B948"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vertAlign w:val="superscript"/>
              </w:rPr>
              <w:t>(2)</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Напомена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Након</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одобре</w:t>
            </w:r>
            <w:r w:rsidR="787B83E9"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варијације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за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протокол</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квалификације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увође</w:t>
            </w:r>
            <w:r w:rsidR="4F682BBE"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новог</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референтног</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стандарда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за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биолошку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активну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супстанцу</w:t>
            </w:r>
            <w:r w:rsidRPr="00902436">
              <w:rPr>
                <w:rFonts w:ascii="Times New Roman" w:hAnsi="Times New Roman" w:cs="Times New Roman"/>
                <w:i/>
                <w:iCs/>
                <w:sz w:val="24"/>
                <w:szCs w:val="24"/>
              </w:rPr>
              <w:t>/</w:t>
            </w:r>
            <w:r w:rsidR="782E29EF" w:rsidRPr="00902436">
              <w:rPr>
                <w:rFonts w:ascii="Times New Roman" w:hAnsi="Times New Roman" w:cs="Times New Roman"/>
                <w:i/>
                <w:iCs/>
                <w:sz w:val="24"/>
                <w:szCs w:val="24"/>
              </w:rPr>
              <w:t>готов</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производ</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или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продуже</w:t>
            </w:r>
            <w:r w:rsidR="4F682BBE"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е</w:t>
            </w:r>
            <w:r w:rsidRPr="00902436">
              <w:rPr>
                <w:rFonts w:ascii="Times New Roman" w:hAnsi="Times New Roman" w:cs="Times New Roman"/>
                <w:i/>
                <w:iCs/>
                <w:sz w:val="24"/>
                <w:szCs w:val="24"/>
              </w:rPr>
              <w:t xml:space="preserve"> </w:t>
            </w:r>
            <w:r w:rsidR="4F682BBE"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еговог</w:t>
            </w:r>
            <w:r w:rsidRPr="00902436">
              <w:rPr>
                <w:rFonts w:ascii="Times New Roman" w:hAnsi="Times New Roman" w:cs="Times New Roman"/>
                <w:i/>
                <w:iCs/>
                <w:sz w:val="24"/>
                <w:szCs w:val="24"/>
              </w:rPr>
              <w:t xml:space="preserve"> </w:t>
            </w:r>
            <w:r w:rsidR="00625793" w:rsidRPr="00625793">
              <w:rPr>
                <w:rFonts w:ascii="Times New Roman" w:hAnsi="Times New Roman" w:cs="Times New Roman"/>
                <w:i/>
                <w:iCs/>
                <w:sz w:val="24"/>
                <w:szCs w:val="24"/>
              </w:rPr>
              <w:t>re-test</w:t>
            </w:r>
            <w:r w:rsidR="30E1D212"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периода</w:t>
            </w:r>
            <w:r w:rsidR="30E1D212" w:rsidRPr="00902436">
              <w:rPr>
                <w:rFonts w:ascii="Times New Roman" w:hAnsi="Times New Roman" w:cs="Times New Roman"/>
                <w:i/>
                <w:iCs/>
                <w:sz w:val="24"/>
                <w:szCs w:val="24"/>
              </w:rPr>
              <w:t>/</w:t>
            </w:r>
            <w:r w:rsidR="782E29EF" w:rsidRPr="00902436">
              <w:rPr>
                <w:rFonts w:ascii="Times New Roman" w:hAnsi="Times New Roman" w:cs="Times New Roman"/>
                <w:i/>
                <w:iCs/>
                <w:sz w:val="24"/>
                <w:szCs w:val="24"/>
              </w:rPr>
              <w:t>периода</w:t>
            </w:r>
            <w:r w:rsidR="30E1D212"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чува</w:t>
            </w:r>
            <w:r w:rsidR="4F682BBE"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складу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одобреним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протоколом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квалификације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биће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обухваћено</w:t>
            </w:r>
            <w:r w:rsidR="5924D4A6"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постојећим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системом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обезбеђе</w:t>
            </w:r>
            <w:r w:rsidR="4F682BBE"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квалитета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стога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неће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бити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потребе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за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подноше</w:t>
            </w:r>
            <w:r w:rsidR="7E6CF16A"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ем</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варијације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све</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док</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испу</w:t>
            </w:r>
            <w:r w:rsidR="7E6CF16A" w:rsidRPr="00902436">
              <w:rPr>
                <w:rFonts w:ascii="Times New Roman" w:hAnsi="Times New Roman" w:cs="Times New Roman"/>
                <w:i/>
                <w:iCs/>
                <w:sz w:val="24"/>
                <w:szCs w:val="24"/>
              </w:rPr>
              <w:t>њ</w:t>
            </w:r>
            <w:r w:rsidR="782E29EF" w:rsidRPr="00902436">
              <w:rPr>
                <w:rFonts w:ascii="Times New Roman" w:hAnsi="Times New Roman" w:cs="Times New Roman"/>
                <w:i/>
                <w:iCs/>
                <w:sz w:val="24"/>
                <w:szCs w:val="24"/>
              </w:rPr>
              <w:t>ени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сви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одобрени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критеријуми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прихват</w:t>
            </w:r>
            <w:r w:rsidR="3E04DC66" w:rsidRPr="00902436">
              <w:rPr>
                <w:rFonts w:ascii="Times New Roman" w:hAnsi="Times New Roman" w:cs="Times New Roman"/>
                <w:i/>
                <w:iCs/>
                <w:sz w:val="24"/>
                <w:szCs w:val="24"/>
              </w:rPr>
              <w:t>љ</w:t>
            </w:r>
            <w:r w:rsidR="782E29EF" w:rsidRPr="00902436">
              <w:rPr>
                <w:rFonts w:ascii="Times New Roman" w:hAnsi="Times New Roman" w:cs="Times New Roman"/>
                <w:i/>
                <w:iCs/>
                <w:sz w:val="24"/>
                <w:szCs w:val="24"/>
              </w:rPr>
              <w:t>ивости</w:t>
            </w:r>
            <w:r w:rsidRPr="00902436">
              <w:rPr>
                <w:rFonts w:ascii="Times New Roman" w:hAnsi="Times New Roman" w:cs="Times New Roman"/>
                <w:i/>
                <w:iCs/>
                <w:sz w:val="24"/>
                <w:szCs w:val="24"/>
              </w:rPr>
              <w:t>.</w:t>
            </w:r>
          </w:p>
        </w:tc>
      </w:tr>
    </w:tbl>
    <w:p w14:paraId="640DCBF3" w14:textId="77777777" w:rsidR="00C65EFD" w:rsidRPr="00902436" w:rsidRDefault="00C65EFD" w:rsidP="00C65EFD">
      <w:pPr>
        <w:spacing w:after="0" w:line="240" w:lineRule="auto"/>
        <w:jc w:val="both"/>
        <w:rPr>
          <w:rFonts w:ascii="Times New Roman" w:hAnsi="Times New Roman" w:cs="Times New Roman"/>
          <w:b/>
          <w:bCs/>
          <w:sz w:val="24"/>
          <w:szCs w:val="24"/>
        </w:rPr>
      </w:pPr>
    </w:p>
    <w:p w14:paraId="7E5CAC7B" w14:textId="77777777" w:rsidR="00390685" w:rsidRPr="00902436" w:rsidRDefault="00390685" w:rsidP="002E5A92">
      <w:pPr>
        <w:spacing w:after="0" w:line="240" w:lineRule="auto"/>
        <w:jc w:val="both"/>
        <w:rPr>
          <w:rFonts w:ascii="Times New Roman" w:hAnsi="Times New Roman" w:cs="Times New Roman"/>
          <w:b/>
          <w:bCs/>
          <w:sz w:val="24"/>
          <w:szCs w:val="24"/>
          <w:lang w:val="sr-Latn-RS"/>
        </w:rPr>
      </w:pPr>
    </w:p>
    <w:p w14:paraId="672E1A49" w14:textId="2929E91C" w:rsidR="0068263B" w:rsidRPr="00902436" w:rsidRDefault="5B2A85DC" w:rsidP="002E5A92">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Q.I.c</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Систем</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затвара</w:t>
      </w:r>
      <w:r w:rsidR="7E6CF16A" w:rsidRPr="00902436">
        <w:rPr>
          <w:rFonts w:ascii="Times New Roman" w:hAnsi="Times New Roman" w:cs="Times New Roman"/>
          <w:b/>
          <w:bCs/>
          <w:sz w:val="24"/>
          <w:szCs w:val="24"/>
          <w:lang w:val="en-US"/>
        </w:rPr>
        <w:t>њ</w:t>
      </w:r>
      <w:r w:rsidR="782E29EF" w:rsidRPr="00902436">
        <w:rPr>
          <w:rFonts w:ascii="Times New Roman" w:hAnsi="Times New Roman" w:cs="Times New Roman"/>
          <w:b/>
          <w:bCs/>
          <w:sz w:val="24"/>
          <w:szCs w:val="24"/>
          <w:lang w:val="en-US"/>
        </w:rPr>
        <w:t>а</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контејнера</w:t>
      </w:r>
    </w:p>
    <w:p w14:paraId="2F809753" w14:textId="02052878" w:rsidR="002E5A92" w:rsidRPr="00902436" w:rsidRDefault="5C2EDCA1" w:rsidP="002E5A92">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75B26FA6" w:rsidRPr="00902436">
        <w:rPr>
          <w:rFonts w:ascii="Times New Roman" w:hAnsi="Times New Roman" w:cs="Times New Roman"/>
          <w:b/>
          <w:bCs/>
          <w:sz w:val="24"/>
          <w:szCs w:val="24"/>
          <w:lang w:val="en-US"/>
        </w:rPr>
        <w:t>.</w:t>
      </w:r>
      <w:r w:rsidR="398E4E86" w:rsidRPr="00902436">
        <w:rPr>
          <w:rFonts w:ascii="Times New Roman" w:hAnsi="Times New Roman" w:cs="Times New Roman"/>
          <w:b/>
          <w:bCs/>
          <w:sz w:val="24"/>
          <w:szCs w:val="24"/>
          <w:lang w:val="en-US"/>
        </w:rPr>
        <w:t>c</w:t>
      </w:r>
      <w:r w:rsidR="368BF6A3" w:rsidRPr="00902436">
        <w:rPr>
          <w:rFonts w:ascii="Times New Roman" w:hAnsi="Times New Roman" w:cs="Times New Roman"/>
          <w:b/>
          <w:bCs/>
          <w:sz w:val="24"/>
          <w:szCs w:val="24"/>
          <w:lang w:val="en-US"/>
        </w:rPr>
        <w:t>.</w:t>
      </w:r>
      <w:r w:rsidR="75B26FA6"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4774"/>
        <w:gridCol w:w="1237"/>
        <w:gridCol w:w="1720"/>
        <w:gridCol w:w="1285"/>
      </w:tblGrid>
      <w:tr w:rsidR="002E5A92" w:rsidRPr="00902436" w14:paraId="66D1869A" w14:textId="77777777" w:rsidTr="6864F871">
        <w:trPr>
          <w:trHeight w:val="300"/>
        </w:trPr>
        <w:tc>
          <w:tcPr>
            <w:tcW w:w="5287" w:type="dxa"/>
          </w:tcPr>
          <w:p w14:paraId="3A6BAF2D" w14:textId="2D1302C9" w:rsidR="002E5A92" w:rsidRPr="00902436" w:rsidRDefault="5C2EDCA1" w:rsidP="002E5A92">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75B26FA6" w:rsidRPr="00902436">
              <w:rPr>
                <w:rFonts w:ascii="Times New Roman" w:hAnsi="Times New Roman" w:cs="Times New Roman"/>
                <w:b/>
                <w:bCs/>
                <w:sz w:val="24"/>
                <w:szCs w:val="24"/>
              </w:rPr>
              <w:t>.</w:t>
            </w:r>
            <w:r w:rsidR="0EA99CF5" w:rsidRPr="00902436">
              <w:rPr>
                <w:rFonts w:ascii="Times New Roman" w:hAnsi="Times New Roman" w:cs="Times New Roman"/>
                <w:b/>
                <w:bCs/>
                <w:sz w:val="24"/>
                <w:szCs w:val="24"/>
              </w:rPr>
              <w:t>c</w:t>
            </w:r>
            <w:r w:rsidR="368BF6A3" w:rsidRPr="00902436">
              <w:rPr>
                <w:rFonts w:ascii="Times New Roman" w:hAnsi="Times New Roman" w:cs="Times New Roman"/>
                <w:b/>
                <w:bCs/>
                <w:sz w:val="24"/>
                <w:szCs w:val="24"/>
              </w:rPr>
              <w:t>.</w:t>
            </w:r>
            <w:r w:rsidR="75B26FA6"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lang w:val="sr-Latn-RS"/>
              </w:rPr>
              <w:t>Измене</w:t>
            </w:r>
            <w:r w:rsidR="52CCBCD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унутраш</w:t>
            </w:r>
            <w:r w:rsidR="7E6CF16A"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ег</w:t>
            </w:r>
            <w:r w:rsidR="75B26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7E6CF16A"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lang w:val="sr-Latn-RS"/>
              </w:rPr>
              <w:t>а</w:t>
            </w:r>
            <w:r w:rsidR="75B26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75B26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p w14:paraId="2BAAED42" w14:textId="77777777" w:rsidR="002E5A92" w:rsidRPr="00902436" w:rsidRDefault="002E5A92" w:rsidP="00337566">
            <w:pPr>
              <w:rPr>
                <w:rFonts w:ascii="Times New Roman" w:hAnsi="Times New Roman" w:cs="Times New Roman"/>
                <w:b/>
                <w:bCs/>
                <w:sz w:val="24"/>
                <w:szCs w:val="24"/>
              </w:rPr>
            </w:pPr>
          </w:p>
        </w:tc>
        <w:tc>
          <w:tcPr>
            <w:tcW w:w="1127" w:type="dxa"/>
            <w:vAlign w:val="center"/>
          </w:tcPr>
          <w:p w14:paraId="575CB998" w14:textId="3871219D" w:rsidR="002E5A92"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1522B6C"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15" w:type="dxa"/>
            <w:vAlign w:val="center"/>
          </w:tcPr>
          <w:p w14:paraId="1B48D40A" w14:textId="20BF5B3C" w:rsidR="002E5A9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87" w:type="dxa"/>
            <w:vAlign w:val="center"/>
          </w:tcPr>
          <w:p w14:paraId="53FB329D" w14:textId="29DD80EE" w:rsidR="002E5A9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2E5A92" w:rsidRPr="00902436" w14:paraId="14D120B7" w14:textId="77777777" w:rsidTr="6864F871">
        <w:trPr>
          <w:trHeight w:val="300"/>
        </w:trPr>
        <w:tc>
          <w:tcPr>
            <w:tcW w:w="5287" w:type="dxa"/>
          </w:tcPr>
          <w:p w14:paraId="0F25AC6C" w14:textId="2A967DA7" w:rsidR="002E5A92" w:rsidRPr="00902436" w:rsidRDefault="782E29EF" w:rsidP="00F7374E">
            <w:pPr>
              <w:pStyle w:val="ListParagraph"/>
              <w:numPr>
                <w:ilvl w:val="0"/>
                <w:numId w:val="254"/>
              </w:numPr>
              <w:rPr>
                <w:rFonts w:ascii="Times New Roman" w:hAnsi="Times New Roman" w:cs="Times New Roman"/>
                <w:sz w:val="24"/>
                <w:szCs w:val="24"/>
              </w:rPr>
            </w:pPr>
            <w:r w:rsidRPr="00902436">
              <w:rPr>
                <w:rFonts w:ascii="Times New Roman" w:hAnsi="Times New Roman" w:cs="Times New Roman"/>
                <w:sz w:val="24"/>
                <w:szCs w:val="24"/>
              </w:rPr>
              <w:t>Измене</w:t>
            </w:r>
            <w:r w:rsidR="1B5032D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унутраш</w:t>
            </w:r>
            <w:r w:rsidR="71522B6C" w:rsidRPr="00902436">
              <w:rPr>
                <w:rFonts w:ascii="Times New Roman" w:hAnsi="Times New Roman" w:cs="Times New Roman"/>
                <w:sz w:val="24"/>
                <w:szCs w:val="24"/>
              </w:rPr>
              <w:t>њ</w:t>
            </w:r>
            <w:r w:rsidRPr="00902436">
              <w:rPr>
                <w:rFonts w:ascii="Times New Roman" w:hAnsi="Times New Roman" w:cs="Times New Roman"/>
                <w:sz w:val="24"/>
                <w:szCs w:val="24"/>
              </w:rPr>
              <w:t>ег</w:t>
            </w:r>
            <w:r w:rsidR="1B5032D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1522B6C" w:rsidRPr="00902436">
              <w:rPr>
                <w:rFonts w:ascii="Times New Roman" w:hAnsi="Times New Roman" w:cs="Times New Roman"/>
                <w:sz w:val="24"/>
                <w:szCs w:val="24"/>
              </w:rPr>
              <w:t>њ</w:t>
            </w:r>
            <w:r w:rsidRPr="00902436">
              <w:rPr>
                <w:rFonts w:ascii="Times New Roman" w:hAnsi="Times New Roman" w:cs="Times New Roman"/>
                <w:sz w:val="24"/>
                <w:szCs w:val="24"/>
              </w:rPr>
              <w:t>а</w:t>
            </w:r>
            <w:r w:rsidR="1B5032D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585D200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585D200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585D200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585D200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4C6C84D"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течном</w:t>
            </w:r>
            <w:r w:rsidR="75B76D2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w:t>
            </w:r>
            <w:r w:rsidR="71522B6C" w:rsidRPr="00902436">
              <w:rPr>
                <w:rFonts w:ascii="Times New Roman" w:hAnsi="Times New Roman" w:cs="Times New Roman"/>
                <w:sz w:val="24"/>
                <w:szCs w:val="24"/>
              </w:rPr>
              <w:t>њ</w:t>
            </w:r>
            <w:r w:rsidRPr="00902436">
              <w:rPr>
                <w:rFonts w:ascii="Times New Roman" w:hAnsi="Times New Roman" w:cs="Times New Roman"/>
                <w:sz w:val="24"/>
                <w:szCs w:val="24"/>
              </w:rPr>
              <w:t>у</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5462FB" w14:textId="605CED5A"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66166B" w14:textId="680A791F"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76DB8B" w14:textId="62B69A8A" w:rsidR="002E5A92"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2E5A92" w:rsidRPr="00902436" w14:paraId="2DA3AF49" w14:textId="77777777" w:rsidTr="6864F871">
        <w:trPr>
          <w:trHeight w:val="300"/>
        </w:trPr>
        <w:tc>
          <w:tcPr>
            <w:tcW w:w="5287" w:type="dxa"/>
          </w:tcPr>
          <w:p w14:paraId="6A32ECA7" w14:textId="2A7CBA35" w:rsidR="002E5A92" w:rsidRPr="00902436" w:rsidRDefault="782E29EF" w:rsidP="00F7374E">
            <w:pPr>
              <w:pStyle w:val="ListParagraph"/>
              <w:numPr>
                <w:ilvl w:val="0"/>
                <w:numId w:val="254"/>
              </w:numPr>
              <w:rPr>
                <w:rFonts w:ascii="Times New Roman" w:hAnsi="Times New Roman" w:cs="Times New Roman"/>
                <w:sz w:val="24"/>
                <w:szCs w:val="24"/>
              </w:rPr>
            </w:pPr>
            <w:r w:rsidRPr="00902436">
              <w:rPr>
                <w:rFonts w:ascii="Times New Roman" w:hAnsi="Times New Roman" w:cs="Times New Roman"/>
                <w:sz w:val="24"/>
                <w:szCs w:val="24"/>
              </w:rPr>
              <w:t>Измене</w:t>
            </w:r>
            <w:r w:rsidR="106C24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унутраш</w:t>
            </w:r>
            <w:r w:rsidR="71522B6C" w:rsidRPr="00902436">
              <w:rPr>
                <w:rFonts w:ascii="Times New Roman" w:hAnsi="Times New Roman" w:cs="Times New Roman"/>
                <w:sz w:val="24"/>
                <w:szCs w:val="24"/>
              </w:rPr>
              <w:t>њ</w:t>
            </w:r>
            <w:r w:rsidRPr="00902436">
              <w:rPr>
                <w:rFonts w:ascii="Times New Roman" w:hAnsi="Times New Roman" w:cs="Times New Roman"/>
                <w:sz w:val="24"/>
                <w:szCs w:val="24"/>
              </w:rPr>
              <w:t>ег</w:t>
            </w:r>
            <w:r w:rsidR="106C24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8B6F305" w:rsidRPr="00902436">
              <w:rPr>
                <w:rFonts w:ascii="Times New Roman" w:hAnsi="Times New Roman" w:cs="Times New Roman"/>
                <w:sz w:val="24"/>
                <w:szCs w:val="24"/>
              </w:rPr>
              <w:t>њ</w:t>
            </w:r>
            <w:r w:rsidRPr="00902436">
              <w:rPr>
                <w:rFonts w:ascii="Times New Roman" w:hAnsi="Times New Roman" w:cs="Times New Roman"/>
                <w:sz w:val="24"/>
                <w:szCs w:val="24"/>
              </w:rPr>
              <w:t>а</w:t>
            </w:r>
            <w:r w:rsidR="106C24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стерилне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течне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ADB60F" w14:textId="77777777" w:rsidR="002E5A92" w:rsidRPr="00902436" w:rsidRDefault="002E5A92" w:rsidP="28FBEB13">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2E2CCD" w14:textId="77777777" w:rsidR="002E5A92" w:rsidRPr="00902436" w:rsidRDefault="002E5A92" w:rsidP="28FBEB13">
            <w:pPr>
              <w:jc w:val="center"/>
              <w:rPr>
                <w:rFonts w:ascii="Times New Roman" w:hAnsi="Times New Roman" w:cs="Times New Roman"/>
                <w:sz w:val="24"/>
                <w:szCs w:val="24"/>
                <w:lang w:val="en-US"/>
              </w:rPr>
            </w:pP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7975A8" w14:textId="220C84EA" w:rsidR="002E5A92"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2E5A92" w:rsidRPr="00902436" w14:paraId="5BB8896C" w14:textId="77777777" w:rsidTr="6864F871">
        <w:trPr>
          <w:trHeight w:val="300"/>
        </w:trPr>
        <w:tc>
          <w:tcPr>
            <w:tcW w:w="5287" w:type="dxa"/>
          </w:tcPr>
          <w:p w14:paraId="7F3BF3F7" w14:textId="66FFC7D2" w:rsidR="002E5A92" w:rsidRPr="00902436" w:rsidRDefault="782E29EF" w:rsidP="00F7374E">
            <w:pPr>
              <w:pStyle w:val="ListParagraph"/>
              <w:numPr>
                <w:ilvl w:val="0"/>
                <w:numId w:val="254"/>
              </w:numPr>
              <w:rPr>
                <w:rFonts w:ascii="Times New Roman" w:hAnsi="Times New Roman" w:cs="Times New Roman"/>
                <w:sz w:val="24"/>
                <w:szCs w:val="24"/>
              </w:rPr>
            </w:pPr>
            <w:r w:rsidRPr="00902436">
              <w:rPr>
                <w:rFonts w:ascii="Times New Roman" w:hAnsi="Times New Roman" w:cs="Times New Roman"/>
                <w:sz w:val="24"/>
                <w:szCs w:val="24"/>
              </w:rPr>
              <w:t>Измене</w:t>
            </w:r>
            <w:r w:rsidR="76FDA06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унутраш</w:t>
            </w:r>
            <w:r w:rsidR="38B6F305" w:rsidRPr="00902436">
              <w:rPr>
                <w:rFonts w:ascii="Times New Roman" w:hAnsi="Times New Roman" w:cs="Times New Roman"/>
                <w:sz w:val="24"/>
                <w:szCs w:val="24"/>
              </w:rPr>
              <w:t>њ</w:t>
            </w:r>
            <w:r w:rsidRPr="00902436">
              <w:rPr>
                <w:rFonts w:ascii="Times New Roman" w:hAnsi="Times New Roman" w:cs="Times New Roman"/>
                <w:sz w:val="24"/>
                <w:szCs w:val="24"/>
              </w:rPr>
              <w:t>ег</w:t>
            </w:r>
            <w:r w:rsidR="76FDA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8B6F305" w:rsidRPr="00902436">
              <w:rPr>
                <w:rFonts w:ascii="Times New Roman" w:hAnsi="Times New Roman" w:cs="Times New Roman"/>
                <w:sz w:val="24"/>
                <w:szCs w:val="24"/>
              </w:rPr>
              <w:t>њ</w:t>
            </w:r>
            <w:r w:rsidRPr="00902436">
              <w:rPr>
                <w:rFonts w:ascii="Times New Roman" w:hAnsi="Times New Roman" w:cs="Times New Roman"/>
                <w:sz w:val="24"/>
                <w:szCs w:val="24"/>
              </w:rPr>
              <w:t>а</w:t>
            </w:r>
            <w:r w:rsidR="76FDA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нестерилне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течне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0B550C" w14:textId="77777777" w:rsidR="002E5A92" w:rsidRPr="00902436" w:rsidRDefault="002E5A92" w:rsidP="28FBEB13">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CA932F" w14:textId="05978B4F"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7D6C81" w14:textId="2840B4D9" w:rsidR="002E5A92"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2E5A92" w:rsidRPr="00902436" w14:paraId="49F90F5C" w14:textId="77777777" w:rsidTr="6864F871">
        <w:trPr>
          <w:trHeight w:val="300"/>
        </w:trPr>
        <w:tc>
          <w:tcPr>
            <w:tcW w:w="5287" w:type="dxa"/>
          </w:tcPr>
          <w:p w14:paraId="35E0CF51" w14:textId="34D9A856" w:rsidR="002E5A92" w:rsidRPr="00902436" w:rsidRDefault="782E29EF" w:rsidP="00F7374E">
            <w:pPr>
              <w:pStyle w:val="ListParagraph"/>
              <w:numPr>
                <w:ilvl w:val="0"/>
                <w:numId w:val="254"/>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38B6F305"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једног</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17352FF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унутраш</w:t>
            </w:r>
            <w:r w:rsidR="38B6F305" w:rsidRPr="00902436">
              <w:rPr>
                <w:rFonts w:ascii="Times New Roman" w:hAnsi="Times New Roman" w:cs="Times New Roman"/>
                <w:sz w:val="24"/>
                <w:szCs w:val="24"/>
              </w:rPr>
              <w:t>њ</w:t>
            </w:r>
            <w:r w:rsidRPr="00902436">
              <w:rPr>
                <w:rFonts w:ascii="Times New Roman" w:hAnsi="Times New Roman" w:cs="Times New Roman"/>
                <w:sz w:val="24"/>
                <w:szCs w:val="24"/>
                <w:lang w:val="sr-Latn-RS"/>
              </w:rPr>
              <w:t>их</w:t>
            </w:r>
            <w:r w:rsidR="17352FF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пакова</w:t>
            </w:r>
            <w:r w:rsidR="0FF395F6" w:rsidRPr="00902436">
              <w:rPr>
                <w:rFonts w:ascii="Times New Roman" w:hAnsi="Times New Roman" w:cs="Times New Roman"/>
                <w:sz w:val="24"/>
                <w:szCs w:val="24"/>
              </w:rPr>
              <w:t>њ</w:t>
            </w:r>
            <w:r w:rsidRPr="00902436">
              <w:rPr>
                <w:rFonts w:ascii="Times New Roman" w:hAnsi="Times New Roman" w:cs="Times New Roman"/>
                <w:sz w:val="24"/>
                <w:szCs w:val="24"/>
              </w:rPr>
              <w:t>а</w:t>
            </w:r>
            <w:r w:rsidR="17352FF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E00DB3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7E312B" w14:textId="1273B0C1"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30F0D2" w14:textId="7B50A098"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939CF4" w14:textId="3CE76AAC" w:rsidR="002E5A92"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2E5A92" w:rsidRPr="00902436" w14:paraId="10A3B6D7" w14:textId="77777777" w:rsidTr="6864F871">
        <w:trPr>
          <w:trHeight w:val="300"/>
        </w:trPr>
        <w:tc>
          <w:tcPr>
            <w:tcW w:w="9016" w:type="dxa"/>
            <w:gridSpan w:val="4"/>
          </w:tcPr>
          <w:p w14:paraId="72CF2AA3" w14:textId="1F13027C" w:rsidR="002E5A92"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53788F" w:rsidRPr="00902436" w14:paraId="5BF0F9CD" w14:textId="77777777" w:rsidTr="6864F871">
        <w:trPr>
          <w:trHeight w:val="300"/>
        </w:trPr>
        <w:tc>
          <w:tcPr>
            <w:tcW w:w="9016" w:type="dxa"/>
            <w:gridSpan w:val="4"/>
          </w:tcPr>
          <w:p w14:paraId="73AA00E3" w14:textId="24700B22" w:rsidR="0053788F" w:rsidRPr="00902436" w:rsidRDefault="782E29EF"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t>Предложени</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0FF395F6" w:rsidRPr="00902436">
              <w:rPr>
                <w:rFonts w:ascii="Times New Roman" w:hAnsi="Times New Roman" w:cs="Times New Roman"/>
                <w:sz w:val="24"/>
                <w:szCs w:val="24"/>
              </w:rPr>
              <w:t>њ</w:t>
            </w:r>
            <w:r w:rsidRPr="00902436">
              <w:rPr>
                <w:rFonts w:ascii="Times New Roman" w:hAnsi="Times New Roman" w:cs="Times New Roman"/>
                <w:sz w:val="24"/>
                <w:szCs w:val="24"/>
              </w:rPr>
              <w:t>е</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барем</w:t>
            </w:r>
            <w:r w:rsidR="0CE3147F"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еквивалентан</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одобреном</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материјалу</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погледу</w:t>
            </w:r>
            <w:r w:rsidR="64241C05" w:rsidRPr="00902436">
              <w:rPr>
                <w:rFonts w:ascii="Times New Roman" w:hAnsi="Times New Roman" w:cs="Times New Roman"/>
                <w:sz w:val="24"/>
                <w:szCs w:val="24"/>
              </w:rPr>
              <w:t xml:space="preserve"> </w:t>
            </w:r>
            <w:r w:rsidR="0FF395F6" w:rsidRPr="00902436">
              <w:rPr>
                <w:rFonts w:ascii="Times New Roman" w:hAnsi="Times New Roman" w:cs="Times New Roman"/>
                <w:sz w:val="24"/>
                <w:szCs w:val="24"/>
              </w:rPr>
              <w:t>њ</w:t>
            </w:r>
            <w:r w:rsidRPr="00902436">
              <w:rPr>
                <w:rFonts w:ascii="Times New Roman" w:hAnsi="Times New Roman" w:cs="Times New Roman"/>
                <w:sz w:val="24"/>
                <w:szCs w:val="24"/>
              </w:rPr>
              <w:t>егових</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релевантних</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својстава</w:t>
            </w:r>
            <w:r w:rsidR="64241C05" w:rsidRPr="00902436">
              <w:rPr>
                <w:rFonts w:ascii="Times New Roman" w:hAnsi="Times New Roman" w:cs="Times New Roman"/>
                <w:sz w:val="24"/>
                <w:szCs w:val="24"/>
              </w:rPr>
              <w:t>.</w:t>
            </w:r>
          </w:p>
        </w:tc>
      </w:tr>
      <w:tr w:rsidR="0053788F" w:rsidRPr="00902436" w14:paraId="22654F81" w14:textId="77777777" w:rsidTr="6864F871">
        <w:trPr>
          <w:trHeight w:val="300"/>
        </w:trPr>
        <w:tc>
          <w:tcPr>
            <w:tcW w:w="9016" w:type="dxa"/>
            <w:gridSpan w:val="4"/>
          </w:tcPr>
          <w:p w14:paraId="359B5053" w14:textId="2DA4DAE5" w:rsidR="0053788F" w:rsidRPr="00902436" w:rsidRDefault="782E29EF" w:rsidP="00F7374E">
            <w:pPr>
              <w:pStyle w:val="ListParagraph"/>
              <w:numPr>
                <w:ilvl w:val="0"/>
                <w:numId w:val="122"/>
              </w:numPr>
              <w:rPr>
                <w:rFonts w:ascii="Times New Roman" w:hAnsi="Times New Roman" w:cs="Times New Roman"/>
                <w:sz w:val="24"/>
                <w:szCs w:val="24"/>
              </w:rPr>
            </w:pPr>
            <w:r w:rsidRPr="6864F871">
              <w:rPr>
                <w:rFonts w:ascii="Times New Roman" w:hAnsi="Times New Roman" w:cs="Times New Roman"/>
                <w:sz w:val="24"/>
                <w:szCs w:val="24"/>
              </w:rPr>
              <w:t>Започет</w:t>
            </w:r>
            <w:r w:rsidRPr="6864F871">
              <w:rPr>
                <w:rFonts w:ascii="Times New Roman" w:hAnsi="Times New Roman" w:cs="Times New Roman"/>
                <w:sz w:val="24"/>
                <w:szCs w:val="24"/>
                <w:lang w:val="sr-Latn-RS"/>
              </w:rPr>
              <w:t>е</w:t>
            </w:r>
            <w:r w:rsidR="6232C9B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232C9B6"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Pr="6864F871">
              <w:rPr>
                <w:rFonts w:ascii="Times New Roman" w:hAnsi="Times New Roman" w:cs="Times New Roman"/>
                <w:sz w:val="24"/>
                <w:szCs w:val="24"/>
                <w:lang w:val="sr-Latn-RS"/>
              </w:rPr>
              <w:t>дговарајуће</w:t>
            </w:r>
            <w:r w:rsidR="480AFAB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студије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2A5220A2" w:rsidRPr="6864F871">
              <w:rPr>
                <w:rFonts w:ascii="Times New Roman" w:hAnsi="Times New Roman" w:cs="Times New Roman"/>
                <w:sz w:val="24"/>
                <w:szCs w:val="24"/>
              </w:rPr>
              <w:t xml:space="preserve"> </w:t>
            </w:r>
            <w:r w:rsidR="1AC3A5B7" w:rsidRPr="00DE2F80">
              <w:rPr>
                <w:rFonts w:ascii="Times New Roman" w:hAnsi="Times New Roman" w:cs="Times New Roman"/>
                <w:i/>
                <w:iCs/>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одговарајући</w:t>
            </w:r>
            <w:r w:rsidR="4469EB9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параметри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C6CF08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w:t>
            </w:r>
            <w:r w:rsidR="0FF395F6" w:rsidRPr="6864F871">
              <w:rPr>
                <w:rFonts w:ascii="Times New Roman" w:hAnsi="Times New Roman" w:cs="Times New Roman"/>
                <w:sz w:val="24"/>
                <w:szCs w:val="24"/>
              </w:rPr>
              <w:t>њ</w:t>
            </w:r>
            <w:r w:rsidRPr="6864F871">
              <w:rPr>
                <w:rFonts w:ascii="Times New Roman" w:hAnsi="Times New Roman" w:cs="Times New Roman"/>
                <w:sz w:val="24"/>
                <w:szCs w:val="24"/>
              </w:rPr>
              <w:t>ени</w:t>
            </w:r>
            <w:r w:rsidR="6C6CF08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0FF395F6" w:rsidRPr="6864F871">
              <w:rPr>
                <w:rFonts w:ascii="Times New Roman" w:hAnsi="Times New Roman" w:cs="Times New Roman"/>
                <w:sz w:val="24"/>
                <w:szCs w:val="24"/>
              </w:rPr>
              <w:t>њ</w:t>
            </w:r>
            <w:r w:rsidRPr="6864F871">
              <w:rPr>
                <w:rFonts w:ascii="Times New Roman" w:hAnsi="Times New Roman" w:cs="Times New Roman"/>
                <w:sz w:val="24"/>
                <w:szCs w:val="24"/>
              </w:rPr>
              <w:t>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две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пилот</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производне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серије</w:t>
            </w:r>
            <w:r w:rsidR="670BEBB2" w:rsidRPr="6864F871">
              <w:rPr>
                <w:rFonts w:ascii="Times New Roman" w:hAnsi="Times New Roman" w:cs="Times New Roman"/>
                <w:sz w:val="24"/>
                <w:szCs w:val="24"/>
              </w:rPr>
              <w:t xml:space="preserve">, </w:t>
            </w:r>
            <w:r w:rsidRPr="6864F871">
              <w:rPr>
                <w:rFonts w:ascii="Times New Roman" w:hAnsi="Times New Roman" w:cs="Times New Roman"/>
                <w:sz w:val="24"/>
                <w:szCs w:val="24"/>
              </w:rPr>
              <w:t>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подносилац</w:t>
            </w:r>
            <w:r w:rsidR="0BDF8CF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захтева</w:t>
            </w:r>
            <w:r w:rsidR="0BDF8CF4"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тренутку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имплементације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располаже</w:t>
            </w:r>
            <w:r w:rsidR="1AF87286"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задово</w:t>
            </w:r>
            <w:r w:rsidR="3E04DC66" w:rsidRPr="6864F871">
              <w:rPr>
                <w:rFonts w:ascii="Times New Roman" w:hAnsi="Times New Roman" w:cs="Times New Roman"/>
                <w:sz w:val="24"/>
                <w:szCs w:val="24"/>
              </w:rPr>
              <w:t>љ</w:t>
            </w:r>
            <w:r w:rsidRPr="6864F871">
              <w:rPr>
                <w:rFonts w:ascii="Times New Roman" w:hAnsi="Times New Roman" w:cs="Times New Roman"/>
                <w:sz w:val="24"/>
                <w:szCs w:val="24"/>
              </w:rPr>
              <w:t>авајућим</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подацима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10E97521" w:rsidRPr="6864F871">
              <w:rPr>
                <w:rFonts w:ascii="Times New Roman" w:hAnsi="Times New Roman" w:cs="Times New Roman"/>
                <w:sz w:val="24"/>
                <w:szCs w:val="24"/>
              </w:rPr>
              <w:t>њ</w:t>
            </w:r>
            <w:r w:rsidRPr="6864F871">
              <w:rPr>
                <w:rFonts w:ascii="Times New Roman" w:hAnsi="Times New Roman" w:cs="Times New Roman"/>
                <w:sz w:val="24"/>
                <w:szCs w:val="24"/>
              </w:rPr>
              <w:t>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месеца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Међутим</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предложено</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пакова</w:t>
            </w:r>
            <w:r w:rsidR="10E97521" w:rsidRPr="6864F871">
              <w:rPr>
                <w:rFonts w:ascii="Times New Roman" w:hAnsi="Times New Roman" w:cs="Times New Roman"/>
                <w:sz w:val="24"/>
                <w:szCs w:val="24"/>
              </w:rPr>
              <w:t>њ</w:t>
            </w:r>
            <w:r w:rsidRPr="6864F871">
              <w:rPr>
                <w:rFonts w:ascii="Times New Roman" w:hAnsi="Times New Roman" w:cs="Times New Roman"/>
                <w:sz w:val="24"/>
                <w:szCs w:val="24"/>
              </w:rPr>
              <w:t>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отпорније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одобреног</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месеца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морају</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још</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доступни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Ове</w:t>
            </w:r>
            <w:r w:rsidR="281A394D"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Pr="6864F871">
              <w:rPr>
                <w:rFonts w:ascii="Times New Roman" w:hAnsi="Times New Roman" w:cs="Times New Roman"/>
                <w:sz w:val="24"/>
                <w:szCs w:val="24"/>
                <w:lang w:val="en-US"/>
              </w:rPr>
              <w:t>тудије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морају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завршене</w:t>
            </w:r>
            <w:r w:rsidR="4817B13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en-US"/>
              </w:rPr>
              <w:t>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морају</w:t>
            </w:r>
            <w:r w:rsidR="043C20A9" w:rsidRPr="6864F871">
              <w:rPr>
                <w:rFonts w:ascii="Times New Roman" w:hAnsi="Times New Roman" w:cs="Times New Roman"/>
                <w:sz w:val="24"/>
                <w:szCs w:val="24"/>
              </w:rPr>
              <w:t xml:space="preserve"> </w:t>
            </w:r>
            <w:r w:rsidRPr="6864F871">
              <w:rPr>
                <w:rFonts w:ascii="Times New Roman" w:hAnsi="Times New Roman" w:cs="Times New Roman"/>
                <w:sz w:val="24"/>
                <w:szCs w:val="24"/>
              </w:rPr>
              <w:t>без</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10E97521" w:rsidRPr="6864F871">
              <w:rPr>
                <w:rFonts w:ascii="Times New Roman" w:hAnsi="Times New Roman" w:cs="Times New Roman"/>
                <w:sz w:val="24"/>
                <w:szCs w:val="24"/>
              </w:rPr>
              <w:t>њ</w:t>
            </w:r>
            <w:r w:rsidRPr="6864F871">
              <w:rPr>
                <w:rFonts w:ascii="Times New Roman" w:hAnsi="Times New Roman" w:cs="Times New Roman"/>
                <w:sz w:val="24"/>
                <w:szCs w:val="24"/>
              </w:rPr>
              <w:t>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доставити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Агенцији</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en-US"/>
              </w:rPr>
              <w:t>резултати</w:t>
            </w:r>
            <w:r w:rsidR="08779A09" w:rsidRPr="6864F871">
              <w:rPr>
                <w:rFonts w:ascii="Times New Roman" w:hAnsi="Times New Roman" w:cs="Times New Roman"/>
                <w:sz w:val="24"/>
                <w:szCs w:val="24"/>
                <w:lang w:val="en-US"/>
              </w:rPr>
              <w:t xml:space="preserve"> </w:t>
            </w:r>
            <w:r w:rsidRPr="6864F871">
              <w:rPr>
                <w:rFonts w:ascii="Times New Roman" w:hAnsi="Times New Roman" w:cs="Times New Roman"/>
                <w:sz w:val="24"/>
                <w:szCs w:val="24"/>
              </w:rPr>
              <w:t>изван</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потенцијално</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одобреног</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употребе</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односно</w:t>
            </w:r>
            <w:r w:rsidR="2A5220A2" w:rsidRPr="6864F871">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предложеним</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корек</w:t>
            </w:r>
            <w:r w:rsidRPr="6864F871">
              <w:rPr>
                <w:rFonts w:ascii="Times New Roman" w:hAnsi="Times New Roman" w:cs="Times New Roman"/>
                <w:sz w:val="24"/>
                <w:szCs w:val="24"/>
                <w:lang w:val="sr-Latn-RS"/>
              </w:rPr>
              <w:t>тивним</w:t>
            </w:r>
            <w:r w:rsidR="24B61A56"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мерама</w:t>
            </w:r>
            <w:r w:rsidR="2A5220A2" w:rsidRPr="6864F871">
              <w:rPr>
                <w:rFonts w:ascii="Times New Roman" w:hAnsi="Times New Roman" w:cs="Times New Roman"/>
                <w:sz w:val="24"/>
                <w:szCs w:val="24"/>
              </w:rPr>
              <w:t>).</w:t>
            </w:r>
          </w:p>
        </w:tc>
      </w:tr>
      <w:tr w:rsidR="0053788F" w:rsidRPr="00902436" w14:paraId="533C3BBB" w14:textId="77777777" w:rsidTr="6864F871">
        <w:trPr>
          <w:trHeight w:val="300"/>
        </w:trPr>
        <w:tc>
          <w:tcPr>
            <w:tcW w:w="9016" w:type="dxa"/>
            <w:gridSpan w:val="4"/>
          </w:tcPr>
          <w:p w14:paraId="46AC18B2" w14:textId="7ADDFFD6" w:rsidR="0053788F" w:rsidRPr="00902436" w:rsidRDefault="00E43B9B"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lastRenderedPageBreak/>
              <w:t>Активна</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стерилна</w:t>
            </w:r>
            <w:r w:rsidR="08020BE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активна</w:t>
            </w:r>
            <w:r w:rsidR="08020B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биолошка</w:t>
            </w:r>
            <w:r w:rsidR="012AB5F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активна</w:t>
            </w:r>
            <w:r w:rsidR="012AB5F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304A0597" w:rsidRPr="00902436">
              <w:rPr>
                <w:rFonts w:ascii="Times New Roman" w:hAnsi="Times New Roman" w:cs="Times New Roman"/>
                <w:sz w:val="24"/>
                <w:szCs w:val="24"/>
              </w:rPr>
              <w:t>.</w:t>
            </w:r>
            <w:r w:rsidR="5B8000FF" w:rsidRPr="00902436">
              <w:rPr>
                <w:rFonts w:ascii="Times New Roman" w:hAnsi="Times New Roman" w:cs="Times New Roman"/>
                <w:sz w:val="24"/>
                <w:szCs w:val="24"/>
                <w:lang w:val="sr-Latn-RS"/>
              </w:rPr>
              <w:t xml:space="preserve"> </w:t>
            </w:r>
          </w:p>
        </w:tc>
      </w:tr>
      <w:tr w:rsidR="0053788F" w:rsidRPr="00902436" w14:paraId="61588F34" w14:textId="77777777" w:rsidTr="6864F871">
        <w:trPr>
          <w:trHeight w:val="300"/>
        </w:trPr>
        <w:tc>
          <w:tcPr>
            <w:tcW w:w="9016" w:type="dxa"/>
            <w:gridSpan w:val="4"/>
          </w:tcPr>
          <w:p w14:paraId="48CC5152" w14:textId="24ED47C2" w:rsidR="0053788F" w:rsidRPr="00902436" w:rsidRDefault="782E29EF"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t>Мора</w:t>
            </w:r>
            <w:r w:rsidR="133A14F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остане</w:t>
            </w:r>
            <w:r w:rsidR="5E8E10F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најма</w:t>
            </w:r>
            <w:r w:rsidR="10E9752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једно</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10E97521" w:rsidRPr="00902436">
              <w:rPr>
                <w:rFonts w:ascii="Times New Roman" w:hAnsi="Times New Roman" w:cs="Times New Roman"/>
                <w:sz w:val="24"/>
                <w:szCs w:val="24"/>
              </w:rPr>
              <w:t>њ</w:t>
            </w:r>
            <w:r w:rsidRPr="00902436">
              <w:rPr>
                <w:rFonts w:ascii="Times New Roman" w:hAnsi="Times New Roman" w:cs="Times New Roman"/>
                <w:sz w:val="24"/>
                <w:szCs w:val="24"/>
              </w:rPr>
              <w:t>е</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адекватно</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складиште</w:t>
            </w:r>
            <w:r w:rsidR="3C4462A2" w:rsidRPr="00902436">
              <w:rPr>
                <w:rFonts w:ascii="Times New Roman" w:hAnsi="Times New Roman" w:cs="Times New Roman"/>
                <w:sz w:val="24"/>
                <w:szCs w:val="24"/>
              </w:rPr>
              <w:t>њ</w:t>
            </w:r>
            <w:r w:rsidRPr="00902436">
              <w:rPr>
                <w:rFonts w:ascii="Times New Roman" w:hAnsi="Times New Roman" w:cs="Times New Roman"/>
                <w:sz w:val="24"/>
                <w:szCs w:val="24"/>
              </w:rPr>
              <w:t>е</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условима</w:t>
            </w:r>
            <w:r w:rsidR="4EABD7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чува</w:t>
            </w:r>
            <w:r w:rsidR="3C4462A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338C0994" w:rsidRPr="00902436">
              <w:rPr>
                <w:rFonts w:ascii="Times New Roman" w:hAnsi="Times New Roman" w:cs="Times New Roman"/>
                <w:sz w:val="24"/>
                <w:szCs w:val="24"/>
              </w:rPr>
              <w:t xml:space="preserve">. </w:t>
            </w:r>
          </w:p>
        </w:tc>
      </w:tr>
      <w:tr w:rsidR="002E5A92" w:rsidRPr="00902436" w14:paraId="050A1C5E" w14:textId="77777777" w:rsidTr="6864F871">
        <w:trPr>
          <w:trHeight w:val="300"/>
        </w:trPr>
        <w:tc>
          <w:tcPr>
            <w:tcW w:w="9016" w:type="dxa"/>
            <w:gridSpan w:val="4"/>
          </w:tcPr>
          <w:p w14:paraId="1D7AA49F" w14:textId="659E680F" w:rsidR="002E5A92"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2E5A92" w:rsidRPr="00902436">
              <w:rPr>
                <w:rFonts w:ascii="Times New Roman" w:hAnsi="Times New Roman" w:cs="Times New Roman"/>
                <w:b/>
                <w:bCs/>
                <w:sz w:val="24"/>
                <w:szCs w:val="24"/>
              </w:rPr>
              <w:t xml:space="preserve"> </w:t>
            </w:r>
          </w:p>
        </w:tc>
      </w:tr>
      <w:tr w:rsidR="000B2252" w:rsidRPr="00902436" w14:paraId="3A832D21" w14:textId="77777777" w:rsidTr="6864F871">
        <w:trPr>
          <w:trHeight w:val="300"/>
        </w:trPr>
        <w:tc>
          <w:tcPr>
            <w:tcW w:w="9016" w:type="dxa"/>
            <w:gridSpan w:val="4"/>
          </w:tcPr>
          <w:p w14:paraId="6FEEE2E4" w14:textId="1C4976F0" w:rsidR="000B2252" w:rsidRPr="00902436" w:rsidRDefault="782E29EF" w:rsidP="00F7374E">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Измене</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iCs/>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r w:rsidR="000B2252" w:rsidRPr="00902436" w14:paraId="3A76FC5F" w14:textId="77777777" w:rsidTr="6864F871">
        <w:trPr>
          <w:trHeight w:val="300"/>
        </w:trPr>
        <w:tc>
          <w:tcPr>
            <w:tcW w:w="9016" w:type="dxa"/>
            <w:gridSpan w:val="4"/>
          </w:tcPr>
          <w:p w14:paraId="33FE3654" w14:textId="24A60669" w:rsidR="000B2252" w:rsidRPr="00902436" w:rsidRDefault="782E29EF" w:rsidP="00F7374E">
            <w:pPr>
              <w:pStyle w:val="ListParagraph"/>
              <w:numPr>
                <w:ilvl w:val="0"/>
                <w:numId w:val="123"/>
              </w:numPr>
              <w:rPr>
                <w:rFonts w:ascii="Times New Roman" w:hAnsi="Times New Roman" w:cs="Times New Roman"/>
                <w:sz w:val="24"/>
                <w:szCs w:val="24"/>
              </w:rPr>
            </w:pPr>
            <w:r w:rsidRPr="00902436">
              <w:rPr>
                <w:rFonts w:ascii="Times New Roman" w:hAnsi="Times New Roman" w:cs="Times New Roman"/>
                <w:sz w:val="24"/>
                <w:szCs w:val="24"/>
              </w:rPr>
              <w:t>Одговарајући</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новом</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2FAF7003" w:rsidRPr="00902436">
              <w:rPr>
                <w:rFonts w:ascii="Times New Roman" w:hAnsi="Times New Roman" w:cs="Times New Roman"/>
                <w:sz w:val="24"/>
                <w:szCs w:val="24"/>
              </w:rPr>
              <w:t>њ</w:t>
            </w:r>
            <w:r w:rsidRPr="00902436">
              <w:rPr>
                <w:rFonts w:ascii="Times New Roman" w:hAnsi="Times New Roman" w:cs="Times New Roman"/>
                <w:sz w:val="24"/>
                <w:szCs w:val="24"/>
              </w:rPr>
              <w:t>у</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упоредни</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пропуст</w:t>
            </w:r>
            <w:r w:rsidR="073D8A9F"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57BFD54" w:rsidRPr="00902436">
              <w:rPr>
                <w:rFonts w:ascii="Times New Roman" w:hAnsi="Times New Roman" w:cs="Times New Roman"/>
                <w:sz w:val="24"/>
                <w:szCs w:val="24"/>
                <w:vertAlign w:val="subscript"/>
              </w:rPr>
              <w:t>2</w:t>
            </w:r>
            <w:r w:rsidR="457BFD54" w:rsidRPr="00902436">
              <w:rPr>
                <w:rFonts w:ascii="Times New Roman" w:hAnsi="Times New Roman" w:cs="Times New Roman"/>
                <w:sz w:val="24"/>
                <w:szCs w:val="24"/>
              </w:rPr>
              <w:t xml:space="preserve">, </w:t>
            </w:r>
            <w:r w:rsidR="1D919F15" w:rsidRPr="00902436">
              <w:rPr>
                <w:rFonts w:ascii="Times New Roman" w:eastAsia="Times New Roman" w:hAnsi="Times New Roman" w:cs="Times New Roman"/>
                <w:sz w:val="24"/>
                <w:szCs w:val="24"/>
              </w:rPr>
              <w:t>CO</w:t>
            </w:r>
            <w:r w:rsidR="1D919F15" w:rsidRPr="00902436">
              <w:rPr>
                <w:rFonts w:ascii="Times New Roman" w:eastAsia="Times New Roman" w:hAnsi="Times New Roman" w:cs="Times New Roman"/>
                <w:sz w:val="24"/>
                <w:szCs w:val="24"/>
                <w:vertAlign w:val="subscript"/>
              </w:rPr>
              <w:t>2</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влагу</w:t>
            </w:r>
            <w:r w:rsidR="457BFD54" w:rsidRPr="00902436">
              <w:rPr>
                <w:rFonts w:ascii="Times New Roman" w:hAnsi="Times New Roman" w:cs="Times New Roman"/>
                <w:sz w:val="24"/>
                <w:szCs w:val="24"/>
              </w:rPr>
              <w:t>)</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Где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w:t>
            </w:r>
            <w:r w:rsidR="2FAF7003"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иво</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неопходно</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доставити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доказ</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долази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интеракције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између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садржаја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2FAF7003"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7E99F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материјала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0D19BB50"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која</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може</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имати</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утицаја</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квалитет</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активне</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супстанце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нпр</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нема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миграције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компоненти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предложеног</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материјала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садржај</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губитка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компоненти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лека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0D19BB50"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ук</w:t>
            </w:r>
            <w:r w:rsidR="073D8A9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учујући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потврду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материјал</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одговарајућим</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фармакопејским</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захтевима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прописима</w:t>
            </w:r>
            <w:r w:rsidR="38CC5EA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Европске</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уније</w:t>
            </w:r>
            <w:r w:rsidR="4E604D9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пластичним</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материјалима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предметима</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7F1FD6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долазе</w:t>
            </w:r>
            <w:r w:rsidR="7F1FD6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4D0831E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контакт</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храном</w:t>
            </w:r>
            <w:r w:rsidR="1C998EA8" w:rsidRPr="00902436">
              <w:rPr>
                <w:rFonts w:ascii="Times New Roman" w:hAnsi="Times New Roman" w:cs="Times New Roman"/>
                <w:sz w:val="24"/>
                <w:szCs w:val="24"/>
                <w:lang w:val="sr-Latn-RS"/>
              </w:rPr>
              <w:t>.</w:t>
            </w:r>
            <w:r w:rsidR="7D9C0F44" w:rsidRPr="00902436">
              <w:rPr>
                <w:rFonts w:ascii="Times New Roman" w:hAnsi="Times New Roman" w:cs="Times New Roman"/>
                <w:sz w:val="24"/>
                <w:szCs w:val="24"/>
              </w:rPr>
              <w:t xml:space="preserve"> </w:t>
            </w:r>
          </w:p>
        </w:tc>
      </w:tr>
      <w:tr w:rsidR="000B2252" w:rsidRPr="00902436" w14:paraId="7714912C" w14:textId="77777777" w:rsidTr="6864F871">
        <w:trPr>
          <w:trHeight w:val="300"/>
        </w:trPr>
        <w:tc>
          <w:tcPr>
            <w:tcW w:w="9016" w:type="dxa"/>
            <w:gridSpan w:val="4"/>
          </w:tcPr>
          <w:p w14:paraId="76D8D29C" w14:textId="3834D88F" w:rsidR="000B2252" w:rsidRPr="00902436" w:rsidRDefault="782E29EF" w:rsidP="00F7374E">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Изјава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лек</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063B2390"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ASMF</w:t>
            </w:r>
            <w:r w:rsidR="063B2390" w:rsidRPr="6864F871">
              <w:rPr>
                <w:rFonts w:ascii="Times New Roman" w:hAnsi="Times New Roman" w:cs="Times New Roman"/>
                <w:sz w:val="24"/>
                <w:szCs w:val="24"/>
              </w:rPr>
              <w:t>-</w:t>
            </w:r>
            <w:r w:rsidRPr="6864F871">
              <w:rPr>
                <w:rFonts w:ascii="Times New Roman" w:hAnsi="Times New Roman" w:cs="Times New Roman"/>
                <w:sz w:val="24"/>
                <w:szCs w:val="24"/>
              </w:rPr>
              <w:t>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3F3C8788"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3F3C8788"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примен</w:t>
            </w:r>
            <w:r w:rsidR="260171C2"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започет</w:t>
            </w:r>
            <w:r w:rsidRPr="6864F871">
              <w:rPr>
                <w:rFonts w:ascii="Times New Roman" w:hAnsi="Times New Roman" w:cs="Times New Roman"/>
                <w:sz w:val="24"/>
                <w:szCs w:val="24"/>
                <w:lang w:val="sr-Latn-RS"/>
              </w:rPr>
              <w:t>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студије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B1D9BA5"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уз</w:t>
            </w:r>
            <w:r w:rsidR="197B694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навође</w:t>
            </w:r>
            <w:r w:rsidR="732E79C0"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w:t>
            </w:r>
            <w:r w:rsidR="197B694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бројева</w:t>
            </w:r>
            <w:r w:rsidR="5889B2D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предметних</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серија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је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Pr="6864F871">
              <w:rPr>
                <w:rFonts w:ascii="Times New Roman" w:hAnsi="Times New Roman" w:cs="Times New Roman"/>
                <w:sz w:val="24"/>
                <w:szCs w:val="24"/>
                <w:lang w:val="sr-Latn-RS"/>
              </w:rPr>
              <w:t>рема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потреби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носилац</w:t>
            </w:r>
            <w:r w:rsidR="325B493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дозволе</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w:t>
            </w:r>
            <w:r w:rsidR="0F2E03D8"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тренутку</w:t>
            </w:r>
            <w:r w:rsidR="0F2E03D8" w:rsidRPr="6864F871">
              <w:rPr>
                <w:rFonts w:ascii="Times New Roman" w:hAnsi="Times New Roman" w:cs="Times New Roman"/>
                <w:sz w:val="24"/>
                <w:szCs w:val="24"/>
              </w:rPr>
              <w:t xml:space="preserve"> </w:t>
            </w:r>
            <w:r w:rsidRPr="6864F871">
              <w:rPr>
                <w:rFonts w:ascii="Times New Roman" w:hAnsi="Times New Roman" w:cs="Times New Roman"/>
                <w:sz w:val="24"/>
                <w:szCs w:val="24"/>
              </w:rPr>
              <w:t>имплементације</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располагао</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потребним</w:t>
            </w:r>
            <w:r w:rsidR="2B14580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минимални</w:t>
            </w:r>
            <w:r w:rsidRPr="6864F871">
              <w:rPr>
                <w:rFonts w:ascii="Times New Roman" w:hAnsi="Times New Roman" w:cs="Times New Roman"/>
                <w:sz w:val="24"/>
                <w:szCs w:val="24"/>
                <w:lang w:val="sr-Latn-RS"/>
              </w:rPr>
              <w:t>м</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задово</w:t>
            </w:r>
            <w:r w:rsidR="260171C2" w:rsidRPr="6864F871">
              <w:rPr>
                <w:rFonts w:ascii="Times New Roman" w:hAnsi="Times New Roman" w:cs="Times New Roman"/>
                <w:sz w:val="24"/>
                <w:szCs w:val="24"/>
              </w:rPr>
              <w:t>љ</w:t>
            </w:r>
            <w:r w:rsidRPr="6864F871">
              <w:rPr>
                <w:rFonts w:ascii="Times New Roman" w:hAnsi="Times New Roman" w:cs="Times New Roman"/>
                <w:sz w:val="24"/>
                <w:szCs w:val="24"/>
              </w:rPr>
              <w:t>авајућ</w:t>
            </w:r>
            <w:r w:rsidRPr="6864F871">
              <w:rPr>
                <w:rFonts w:ascii="Times New Roman" w:hAnsi="Times New Roman" w:cs="Times New Roman"/>
                <w:sz w:val="24"/>
                <w:szCs w:val="24"/>
                <w:lang w:val="sr-Latn-RS"/>
              </w:rPr>
              <w:t>им</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w:t>
            </w:r>
            <w:r w:rsidRPr="6864F871">
              <w:rPr>
                <w:rFonts w:ascii="Times New Roman" w:hAnsi="Times New Roman" w:cs="Times New Roman"/>
                <w:sz w:val="24"/>
                <w:szCs w:val="24"/>
                <w:lang w:val="sr-Latn-RS"/>
              </w:rPr>
              <w:t>а</w:t>
            </w:r>
            <w:r w:rsidRPr="6864F871">
              <w:rPr>
                <w:rFonts w:ascii="Times New Roman" w:hAnsi="Times New Roman" w:cs="Times New Roman"/>
                <w:sz w:val="24"/>
                <w:szCs w:val="24"/>
              </w:rPr>
              <w:t>цима</w:t>
            </w:r>
            <w:r w:rsidR="1A64FF3B"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1A64FF3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расположиви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нису</w:t>
            </w:r>
            <w:r w:rsidR="37A44C7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указ</w:t>
            </w:r>
            <w:r w:rsidRPr="6864F871">
              <w:rPr>
                <w:rFonts w:ascii="Times New Roman" w:hAnsi="Times New Roman" w:cs="Times New Roman"/>
                <w:sz w:val="24"/>
                <w:szCs w:val="24"/>
                <w:lang w:val="sr-Latn-RS"/>
              </w:rPr>
              <w:t>ивали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постоја</w:t>
            </w:r>
            <w:r w:rsidR="732E79C0" w:rsidRPr="6864F871">
              <w:rPr>
                <w:rFonts w:ascii="Times New Roman" w:hAnsi="Times New Roman" w:cs="Times New Roman"/>
                <w:sz w:val="24"/>
                <w:szCs w:val="24"/>
              </w:rPr>
              <w:t>њ</w:t>
            </w:r>
            <w:r w:rsidRPr="6864F871">
              <w:rPr>
                <w:rFonts w:ascii="Times New Roman" w:hAnsi="Times New Roman" w:cs="Times New Roman"/>
                <w:sz w:val="24"/>
                <w:szCs w:val="24"/>
              </w:rPr>
              <w:t>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проблема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Такође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неопходно</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гаранцију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ће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студије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завршен</w:t>
            </w:r>
            <w:r w:rsidRPr="6864F871">
              <w:rPr>
                <w:rFonts w:ascii="Times New Roman" w:hAnsi="Times New Roman" w:cs="Times New Roman"/>
                <w:sz w:val="24"/>
                <w:szCs w:val="24"/>
                <w:lang w:val="sr-Latn-RS"/>
              </w:rPr>
              <w:t>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ће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без</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732E79C0" w:rsidRPr="6864F871">
              <w:rPr>
                <w:rFonts w:ascii="Times New Roman" w:hAnsi="Times New Roman" w:cs="Times New Roman"/>
                <w:sz w:val="24"/>
                <w:szCs w:val="24"/>
              </w:rPr>
              <w:t>њ</w:t>
            </w:r>
            <w:r w:rsidRPr="6864F871">
              <w:rPr>
                <w:rFonts w:ascii="Times New Roman" w:hAnsi="Times New Roman" w:cs="Times New Roman"/>
                <w:sz w:val="24"/>
                <w:szCs w:val="24"/>
              </w:rPr>
              <w:t>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260171C2" w:rsidRPr="6864F871">
              <w:rPr>
                <w:rFonts w:ascii="Times New Roman" w:hAnsi="Times New Roman" w:cs="Times New Roman"/>
                <w:sz w:val="24"/>
                <w:szCs w:val="24"/>
              </w:rPr>
              <w:t>љ</w:t>
            </w:r>
            <w:r w:rsidRPr="6864F871">
              <w:rPr>
                <w:rFonts w:ascii="Times New Roman" w:hAnsi="Times New Roman" w:cs="Times New Roman"/>
                <w:sz w:val="24"/>
                <w:szCs w:val="24"/>
              </w:rPr>
              <w:t>ени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Агенцији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потенцијално</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одобреног</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употребе</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предложеним</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корек</w:t>
            </w:r>
            <w:r w:rsidRPr="6864F871">
              <w:rPr>
                <w:rFonts w:ascii="Times New Roman" w:hAnsi="Times New Roman" w:cs="Times New Roman"/>
                <w:sz w:val="24"/>
                <w:szCs w:val="24"/>
                <w:lang w:val="sr-Latn-RS"/>
              </w:rPr>
              <w:t>тивним</w:t>
            </w:r>
            <w:r w:rsidR="5EEBB60C"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мерама</w:t>
            </w:r>
            <w:r w:rsidR="6B1D9BA5" w:rsidRPr="6864F871">
              <w:rPr>
                <w:rFonts w:ascii="Times New Roman" w:hAnsi="Times New Roman" w:cs="Times New Roman"/>
                <w:sz w:val="24"/>
                <w:szCs w:val="24"/>
              </w:rPr>
              <w:t>).</w:t>
            </w:r>
          </w:p>
        </w:tc>
      </w:tr>
      <w:tr w:rsidR="000B2252" w:rsidRPr="00902436" w14:paraId="7016B508" w14:textId="77777777" w:rsidTr="6864F871">
        <w:trPr>
          <w:trHeight w:val="300"/>
        </w:trPr>
        <w:tc>
          <w:tcPr>
            <w:tcW w:w="9016" w:type="dxa"/>
            <w:gridSpan w:val="4"/>
          </w:tcPr>
          <w:p w14:paraId="55671ED5" w14:textId="25648D64" w:rsidR="000B2252" w:rsidRPr="00902436" w:rsidRDefault="782E29EF" w:rsidP="00F7374E">
            <w:pPr>
              <w:pStyle w:val="ListParagraph"/>
              <w:numPr>
                <w:ilvl w:val="0"/>
                <w:numId w:val="123"/>
              </w:numPr>
              <w:rPr>
                <w:rFonts w:ascii="Times New Roman" w:hAnsi="Times New Roman" w:cs="Times New Roman"/>
                <w:sz w:val="24"/>
                <w:szCs w:val="24"/>
              </w:rPr>
            </w:pPr>
            <w:r w:rsidRPr="00902436">
              <w:rPr>
                <w:rFonts w:ascii="Times New Roman" w:hAnsi="Times New Roman" w:cs="Times New Roman"/>
                <w:sz w:val="24"/>
                <w:szCs w:val="24"/>
              </w:rPr>
              <w:t>Поређе</w:t>
            </w:r>
            <w:r w:rsidR="28C5A3C9" w:rsidRPr="00902436">
              <w:rPr>
                <w:rFonts w:ascii="Times New Roman" w:hAnsi="Times New Roman" w:cs="Times New Roman"/>
                <w:sz w:val="24"/>
                <w:szCs w:val="24"/>
              </w:rPr>
              <w:t>њ</w:t>
            </w:r>
            <w:r w:rsidRPr="00902436">
              <w:rPr>
                <w:rFonts w:ascii="Times New Roman" w:hAnsi="Times New Roman" w:cs="Times New Roman"/>
                <w:sz w:val="24"/>
                <w:szCs w:val="24"/>
              </w:rPr>
              <w:t>е</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28C5A3C9" w:rsidRPr="00902436">
              <w:rPr>
                <w:rFonts w:ascii="Times New Roman" w:hAnsi="Times New Roman" w:cs="Times New Roman"/>
                <w:sz w:val="24"/>
                <w:szCs w:val="24"/>
              </w:rPr>
              <w:t>њ</w:t>
            </w:r>
            <w:r w:rsidRPr="00902436">
              <w:rPr>
                <w:rFonts w:ascii="Times New Roman" w:hAnsi="Times New Roman" w:cs="Times New Roman"/>
                <w:sz w:val="24"/>
                <w:szCs w:val="24"/>
              </w:rPr>
              <w:t>их</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унутраш</w:t>
            </w:r>
            <w:r w:rsidR="28C5A3C9"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ег</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28C5A3C9" w:rsidRPr="00902436">
              <w:rPr>
                <w:rFonts w:ascii="Times New Roman" w:hAnsi="Times New Roman" w:cs="Times New Roman"/>
                <w:sz w:val="24"/>
                <w:szCs w:val="24"/>
              </w:rPr>
              <w:t>њ</w:t>
            </w:r>
            <w:r w:rsidRPr="00902436">
              <w:rPr>
                <w:rFonts w:ascii="Times New Roman" w:hAnsi="Times New Roman" w:cs="Times New Roman"/>
                <w:sz w:val="24"/>
                <w:szCs w:val="24"/>
              </w:rPr>
              <w:t>а</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260171C2"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4345A287" w:rsidRPr="00902436">
              <w:rPr>
                <w:rFonts w:ascii="Times New Roman" w:hAnsi="Times New Roman" w:cs="Times New Roman"/>
                <w:sz w:val="24"/>
                <w:szCs w:val="24"/>
              </w:rPr>
              <w:t>.</w:t>
            </w:r>
          </w:p>
        </w:tc>
      </w:tr>
      <w:tr w:rsidR="000B2252" w:rsidRPr="00902436" w14:paraId="58D98398" w14:textId="77777777" w:rsidTr="6864F871">
        <w:trPr>
          <w:trHeight w:val="300"/>
        </w:trPr>
        <w:tc>
          <w:tcPr>
            <w:tcW w:w="9016" w:type="dxa"/>
            <w:gridSpan w:val="4"/>
          </w:tcPr>
          <w:p w14:paraId="322BE413" w14:textId="2A72CA6B" w:rsidR="000B2252" w:rsidRPr="00902436" w:rsidRDefault="782E29EF" w:rsidP="00F7374E">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Резултати</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студија</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које</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спроведене</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11617B2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складу</w:t>
            </w:r>
            <w:r w:rsidR="11617B2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w:t>
            </w:r>
            <w:r w:rsidR="4345A287"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5428B0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којима</w:t>
            </w:r>
            <w:r w:rsidR="5428B0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су</w:t>
            </w:r>
            <w:r w:rsidR="7AA6A1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одговарајући</w:t>
            </w:r>
            <w:r w:rsidR="7AA6A1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параметри</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проце</w:t>
            </w:r>
            <w:r w:rsidR="28C5A3C9" w:rsidRPr="6864F871">
              <w:rPr>
                <w:rFonts w:ascii="Times New Roman" w:hAnsi="Times New Roman" w:cs="Times New Roman"/>
                <w:sz w:val="24"/>
                <w:szCs w:val="24"/>
              </w:rPr>
              <w:t>њ</w:t>
            </w:r>
            <w:r w:rsidRPr="6864F871">
              <w:rPr>
                <w:rFonts w:ascii="Times New Roman" w:hAnsi="Times New Roman" w:cs="Times New Roman"/>
                <w:sz w:val="24"/>
                <w:szCs w:val="24"/>
              </w:rPr>
              <w:t>ени</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28C5A3C9" w:rsidRPr="6864F871">
              <w:rPr>
                <w:rFonts w:ascii="Times New Roman" w:hAnsi="Times New Roman" w:cs="Times New Roman"/>
                <w:sz w:val="24"/>
                <w:szCs w:val="24"/>
              </w:rPr>
              <w:t>њ</w:t>
            </w:r>
            <w:r w:rsidRPr="6864F871">
              <w:rPr>
                <w:rFonts w:ascii="Times New Roman" w:hAnsi="Times New Roman" w:cs="Times New Roman"/>
                <w:sz w:val="24"/>
                <w:szCs w:val="24"/>
              </w:rPr>
              <w:t>е</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две</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пилот</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производне</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серије</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Pr="6864F871">
              <w:rPr>
                <w:rFonts w:ascii="Times New Roman" w:hAnsi="Times New Roman" w:cs="Times New Roman"/>
                <w:sz w:val="24"/>
                <w:szCs w:val="24"/>
                <w:lang w:val="sr-Latn-RS"/>
              </w:rPr>
              <w:t>и</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обухватају</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16F1E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најма</w:t>
            </w:r>
            <w:r w:rsidR="661709C8"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w:t>
            </w:r>
            <w:r w:rsidR="4345A287" w:rsidRPr="6864F871">
              <w:rPr>
                <w:rFonts w:ascii="Times New Roman" w:hAnsi="Times New Roman" w:cs="Times New Roman"/>
                <w:sz w:val="24"/>
                <w:szCs w:val="24"/>
              </w:rPr>
              <w:t xml:space="preserve"> 3 </w:t>
            </w:r>
            <w:r w:rsidRPr="6864F871">
              <w:rPr>
                <w:rFonts w:ascii="Times New Roman" w:hAnsi="Times New Roman" w:cs="Times New Roman"/>
                <w:sz w:val="24"/>
                <w:szCs w:val="24"/>
              </w:rPr>
              <w:t>месеца</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дата</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гаранција</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ће</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студије</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завршен</w:t>
            </w:r>
            <w:r w:rsidRPr="6864F871">
              <w:rPr>
                <w:rFonts w:ascii="Times New Roman" w:hAnsi="Times New Roman" w:cs="Times New Roman"/>
                <w:sz w:val="24"/>
                <w:szCs w:val="24"/>
                <w:lang w:val="sr-Latn-RS"/>
              </w:rPr>
              <w:t>е</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ће</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без</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661709C8" w:rsidRPr="6864F871">
              <w:rPr>
                <w:rFonts w:ascii="Times New Roman" w:hAnsi="Times New Roman" w:cs="Times New Roman"/>
                <w:sz w:val="24"/>
                <w:szCs w:val="24"/>
              </w:rPr>
              <w:t>њ</w:t>
            </w:r>
            <w:r w:rsidRPr="6864F871">
              <w:rPr>
                <w:rFonts w:ascii="Times New Roman" w:hAnsi="Times New Roman" w:cs="Times New Roman"/>
                <w:sz w:val="24"/>
                <w:szCs w:val="24"/>
              </w:rPr>
              <w:t>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3CBDC7F2" w:rsidRPr="6864F871">
              <w:rPr>
                <w:rFonts w:ascii="Times New Roman" w:hAnsi="Times New Roman" w:cs="Times New Roman"/>
                <w:sz w:val="24"/>
                <w:szCs w:val="24"/>
              </w:rPr>
              <w:t>љ</w:t>
            </w:r>
            <w:r w:rsidRPr="6864F871">
              <w:rPr>
                <w:rFonts w:ascii="Times New Roman" w:hAnsi="Times New Roman" w:cs="Times New Roman"/>
                <w:sz w:val="24"/>
                <w:szCs w:val="24"/>
              </w:rPr>
              <w:t>ени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Агенцији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потенцијално</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спецификација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одобреног</w:t>
            </w:r>
            <w:r w:rsidR="432F7ECF" w:rsidRPr="6864F871">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73216B96" w:rsidRPr="6864F871">
              <w:rPr>
                <w:rFonts w:ascii="Times New Roman" w:hAnsi="Times New Roman" w:cs="Times New Roman"/>
                <w:sz w:val="24"/>
                <w:szCs w:val="24"/>
              </w:rPr>
              <w:t xml:space="preserve"> </w:t>
            </w:r>
            <w:r w:rsidRPr="6864F871">
              <w:rPr>
                <w:rFonts w:ascii="Times New Roman" w:hAnsi="Times New Roman" w:cs="Times New Roman"/>
                <w:sz w:val="24"/>
                <w:szCs w:val="24"/>
              </w:rPr>
              <w:t>периода</w:t>
            </w:r>
            <w:r w:rsidR="73216B96" w:rsidRPr="6864F871">
              <w:rPr>
                <w:rFonts w:ascii="Times New Roman" w:hAnsi="Times New Roman" w:cs="Times New Roman"/>
                <w:sz w:val="24"/>
                <w:szCs w:val="24"/>
              </w:rPr>
              <w:t xml:space="preserve"> </w:t>
            </w:r>
            <w:r w:rsidR="432F7ECF" w:rsidRPr="6864F871">
              <w:rPr>
                <w:rFonts w:ascii="Times New Roman" w:hAnsi="Times New Roman" w:cs="Times New Roman"/>
                <w:sz w:val="24"/>
                <w:szCs w:val="24"/>
              </w:rPr>
              <w:t>(</w:t>
            </w:r>
            <w:r w:rsidRPr="6864F871">
              <w:rPr>
                <w:rFonts w:ascii="Times New Roman" w:hAnsi="Times New Roman" w:cs="Times New Roman"/>
                <w:sz w:val="24"/>
                <w:szCs w:val="24"/>
              </w:rPr>
              <w:t>са</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предложеним</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корек</w:t>
            </w:r>
            <w:r w:rsidRPr="6864F871">
              <w:rPr>
                <w:rFonts w:ascii="Times New Roman" w:hAnsi="Times New Roman" w:cs="Times New Roman"/>
                <w:sz w:val="24"/>
                <w:szCs w:val="24"/>
                <w:lang w:val="sr-Latn-RS"/>
              </w:rPr>
              <w:t>тивним</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мерама</w:t>
            </w:r>
            <w:r w:rsidR="432F7ECF" w:rsidRPr="6864F871">
              <w:rPr>
                <w:rFonts w:ascii="Times New Roman" w:hAnsi="Times New Roman" w:cs="Times New Roman"/>
                <w:sz w:val="24"/>
                <w:szCs w:val="24"/>
              </w:rPr>
              <w:t>).</w:t>
            </w:r>
          </w:p>
        </w:tc>
      </w:tr>
    </w:tbl>
    <w:p w14:paraId="7C049EA6" w14:textId="77777777" w:rsidR="002E5A92" w:rsidRPr="00902436" w:rsidRDefault="002E5A92" w:rsidP="002E5A92">
      <w:pPr>
        <w:spacing w:after="0" w:line="240" w:lineRule="auto"/>
        <w:jc w:val="both"/>
        <w:rPr>
          <w:rFonts w:ascii="Times New Roman" w:hAnsi="Times New Roman" w:cs="Times New Roman"/>
          <w:b/>
          <w:bCs/>
          <w:sz w:val="24"/>
          <w:szCs w:val="24"/>
        </w:rPr>
      </w:pPr>
    </w:p>
    <w:p w14:paraId="2C274AD8" w14:textId="758D9A35" w:rsidR="00655716" w:rsidRPr="00902436" w:rsidRDefault="1E73AC0F" w:rsidP="00655716">
      <w:pPr>
        <w:jc w:val="both"/>
        <w:rPr>
          <w:rFonts w:ascii="Times New Roman" w:hAnsi="Times New Roman" w:cs="Times New Roman"/>
          <w:b/>
          <w:bCs/>
          <w:sz w:val="24"/>
          <w:szCs w:val="24"/>
        </w:rPr>
      </w:pPr>
      <w:r w:rsidRPr="00902436">
        <w:rPr>
          <w:rFonts w:ascii="Times New Roman" w:hAnsi="Times New Roman" w:cs="Times New Roman"/>
          <w:b/>
          <w:bCs/>
          <w:sz w:val="24"/>
          <w:szCs w:val="24"/>
        </w:rPr>
        <w:t>Q.I.c</w:t>
      </w:r>
      <w:r w:rsidR="0301F496"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74"/>
        <w:gridCol w:w="1237"/>
        <w:gridCol w:w="1720"/>
        <w:gridCol w:w="1285"/>
      </w:tblGrid>
      <w:tr w:rsidR="00655716" w:rsidRPr="00902436" w14:paraId="0F879262" w14:textId="77777777" w:rsidTr="6864F871">
        <w:tc>
          <w:tcPr>
            <w:tcW w:w="5290" w:type="dxa"/>
          </w:tcPr>
          <w:p w14:paraId="3A6FF1A2" w14:textId="45E6465E" w:rsidR="00655716" w:rsidRPr="00902436" w:rsidRDefault="5C2EDCA1" w:rsidP="28FBEB13">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FCCDBA8" w:rsidRPr="00902436">
              <w:rPr>
                <w:rFonts w:ascii="Times New Roman" w:hAnsi="Times New Roman" w:cs="Times New Roman"/>
                <w:b/>
                <w:bCs/>
                <w:sz w:val="24"/>
                <w:szCs w:val="24"/>
              </w:rPr>
              <w:t>.</w:t>
            </w:r>
            <w:r w:rsidR="61244DE0" w:rsidRPr="00902436">
              <w:rPr>
                <w:rFonts w:ascii="Times New Roman" w:hAnsi="Times New Roman" w:cs="Times New Roman"/>
                <w:b/>
                <w:bCs/>
                <w:sz w:val="24"/>
                <w:szCs w:val="24"/>
              </w:rPr>
              <w:t>c</w:t>
            </w:r>
            <w:r w:rsidR="2E096895" w:rsidRPr="00902436">
              <w:rPr>
                <w:rFonts w:ascii="Times New Roman" w:hAnsi="Times New Roman" w:cs="Times New Roman"/>
                <w:b/>
                <w:bCs/>
                <w:sz w:val="24"/>
                <w:szCs w:val="24"/>
              </w:rPr>
              <w:t>.</w:t>
            </w:r>
            <w:r w:rsidR="0FCCDBA8"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lang w:val="sr-Latn-RS"/>
              </w:rPr>
              <w:t>Измена</w:t>
            </w:r>
            <w:r w:rsidR="0FCCDBA8" w:rsidRPr="00902436">
              <w:rPr>
                <w:rFonts w:ascii="Times New Roman" w:hAnsi="Times New Roman" w:cs="Times New Roman"/>
                <w:b/>
                <w:bCs/>
                <w:sz w:val="24"/>
                <w:szCs w:val="24"/>
              </w:rPr>
              <w:t xml:space="preserve"> </w:t>
            </w:r>
            <w:r w:rsidR="01B5F9A1" w:rsidRPr="00902436">
              <w:rPr>
                <w:rFonts w:ascii="Times New Roman" w:hAnsi="Times New Roman" w:cs="Times New Roman"/>
                <w:b/>
                <w:bCs/>
                <w:sz w:val="24"/>
                <w:szCs w:val="24"/>
              </w:rPr>
              <w:t>атрибу</w:t>
            </w:r>
            <w:r w:rsidR="782E29EF" w:rsidRPr="00902436">
              <w:rPr>
                <w:rFonts w:ascii="Times New Roman" w:hAnsi="Times New Roman" w:cs="Times New Roman"/>
                <w:b/>
                <w:bCs/>
                <w:sz w:val="24"/>
                <w:szCs w:val="24"/>
              </w:rPr>
              <w:t>та</w:t>
            </w:r>
            <w:r w:rsidR="167239E9"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спецификације</w:t>
            </w:r>
            <w:r w:rsidR="2230060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и</w:t>
            </w:r>
            <w:r w:rsidR="0FCCDBA8"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или</w:t>
            </w:r>
            <w:r w:rsidR="0FCCDBA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критеријума</w:t>
            </w:r>
            <w:r w:rsidR="69956D3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прихват</w:t>
            </w:r>
            <w:r w:rsidR="7905479B"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ивости</w:t>
            </w:r>
            <w:r w:rsidR="0FCCDBA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1068D7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унутраш</w:t>
            </w:r>
            <w:r w:rsidR="1929528D"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w:t>
            </w:r>
            <w:r w:rsidR="0FCCDBA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1929528D"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75F6691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0FCCDBA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p w14:paraId="328A0ACF" w14:textId="77777777" w:rsidR="00655716" w:rsidRPr="00902436" w:rsidRDefault="00655716" w:rsidP="00337566">
            <w:pPr>
              <w:rPr>
                <w:rFonts w:ascii="Times New Roman" w:hAnsi="Times New Roman" w:cs="Times New Roman"/>
                <w:b/>
                <w:bCs/>
                <w:sz w:val="24"/>
                <w:szCs w:val="24"/>
              </w:rPr>
            </w:pPr>
          </w:p>
        </w:tc>
        <w:tc>
          <w:tcPr>
            <w:tcW w:w="1126" w:type="dxa"/>
            <w:vAlign w:val="center"/>
          </w:tcPr>
          <w:p w14:paraId="74CD75CC" w14:textId="10E2A2D9" w:rsidR="00655716"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61709C8"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485" w:type="dxa"/>
            <w:vAlign w:val="center"/>
          </w:tcPr>
          <w:p w14:paraId="092D01B5" w14:textId="3A0D3F9D" w:rsidR="00655716"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15" w:type="dxa"/>
            <w:vAlign w:val="center"/>
          </w:tcPr>
          <w:p w14:paraId="1EA73421" w14:textId="1FF91114" w:rsidR="00655716"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655716" w:rsidRPr="00902436" w14:paraId="1434B631" w14:textId="77777777" w:rsidTr="6864F871">
        <w:tc>
          <w:tcPr>
            <w:tcW w:w="5290" w:type="dxa"/>
          </w:tcPr>
          <w:p w14:paraId="5F077C83" w14:textId="0186FBED" w:rsidR="00655716" w:rsidRPr="00902436" w:rsidRDefault="782E29EF" w:rsidP="00F7374E">
            <w:pPr>
              <w:pStyle w:val="ListParagraph"/>
              <w:numPr>
                <w:ilvl w:val="0"/>
                <w:numId w:val="124"/>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Измена</w:t>
            </w:r>
            <w:r w:rsidR="006CB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критеријума</w:t>
            </w:r>
            <w:r w:rsidR="061C737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DE3996B"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061C737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спецификације</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408F4C" w14:textId="67F13954"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C62B0D" w14:textId="2C3149B2"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6E86C2" w14:textId="6975E499"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62AD3E6D" w14:textId="77777777" w:rsidTr="6864F871">
        <w:tc>
          <w:tcPr>
            <w:tcW w:w="5290" w:type="dxa"/>
          </w:tcPr>
          <w:p w14:paraId="453E3710" w14:textId="0B8457E5" w:rsidR="00655716" w:rsidRPr="00902436" w:rsidRDefault="782E29EF" w:rsidP="00F7374E">
            <w:pPr>
              <w:pStyle w:val="ListParagraph"/>
              <w:numPr>
                <w:ilvl w:val="0"/>
                <w:numId w:val="124"/>
              </w:numPr>
              <w:rPr>
                <w:rFonts w:ascii="Times New Roman" w:hAnsi="Times New Roman" w:cs="Times New Roman"/>
                <w:sz w:val="24"/>
                <w:szCs w:val="24"/>
                <w:lang w:val="en-US"/>
              </w:rPr>
            </w:pPr>
            <w:r w:rsidRPr="00902436">
              <w:rPr>
                <w:rFonts w:ascii="Times New Roman" w:hAnsi="Times New Roman" w:cs="Times New Roman"/>
                <w:sz w:val="24"/>
                <w:szCs w:val="24"/>
                <w:lang w:val="en-US"/>
              </w:rPr>
              <w:t>Додава</w:t>
            </w:r>
            <w:r w:rsidR="661709C8" w:rsidRPr="00902436">
              <w:rPr>
                <w:rFonts w:ascii="Times New Roman" w:hAnsi="Times New Roman" w:cs="Times New Roman"/>
                <w:sz w:val="24"/>
                <w:szCs w:val="24"/>
                <w:lang w:val="en-US"/>
              </w:rPr>
              <w:t>њ</w:t>
            </w:r>
            <w:r w:rsidRPr="00902436">
              <w:rPr>
                <w:rFonts w:ascii="Times New Roman" w:hAnsi="Times New Roman" w:cs="Times New Roman"/>
                <w:sz w:val="24"/>
                <w:szCs w:val="24"/>
                <w:lang w:val="en-US"/>
              </w:rPr>
              <w:t>е</w:t>
            </w:r>
            <w:r w:rsidR="25C0399A"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новог</w:t>
            </w:r>
            <w:r w:rsidR="25C0399A" w:rsidRPr="00902436">
              <w:rPr>
                <w:rFonts w:ascii="Times New Roman" w:hAnsi="Times New Roman" w:cs="Times New Roman"/>
                <w:sz w:val="24"/>
                <w:szCs w:val="24"/>
                <w:lang w:val="en-US"/>
              </w:rPr>
              <w:t xml:space="preserve"> </w:t>
            </w:r>
            <w:r w:rsidR="2BED059C" w:rsidRPr="00902436">
              <w:rPr>
                <w:rFonts w:ascii="Times New Roman" w:hAnsi="Times New Roman" w:cs="Times New Roman"/>
                <w:sz w:val="24"/>
                <w:szCs w:val="24"/>
                <w:lang w:val="en-US"/>
              </w:rPr>
              <w:t>атрибу</w:t>
            </w:r>
            <w:r w:rsidRPr="00902436">
              <w:rPr>
                <w:rFonts w:ascii="Times New Roman" w:hAnsi="Times New Roman" w:cs="Times New Roman"/>
                <w:sz w:val="24"/>
                <w:szCs w:val="24"/>
                <w:lang w:val="en-US"/>
              </w:rPr>
              <w:t>та</w:t>
            </w:r>
            <w:r w:rsidR="7CDEA5CB"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у</w:t>
            </w:r>
            <w:r w:rsidR="56CB23FC"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спецификацију</w:t>
            </w:r>
            <w:r w:rsidR="25C0399A"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са</w:t>
            </w:r>
            <w:r w:rsidR="25C0399A"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одговарајућим</w:t>
            </w:r>
            <w:r w:rsidR="25C0399A"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аналитичким</w:t>
            </w:r>
            <w:r w:rsidR="6B9BA46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D342AA" w14:textId="624AAD4B"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B17C81" w14:textId="65E700DE"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02275E" w14:textId="627B72D6"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7165423B" w14:textId="77777777" w:rsidTr="6864F871">
        <w:tc>
          <w:tcPr>
            <w:tcW w:w="5290" w:type="dxa"/>
          </w:tcPr>
          <w:p w14:paraId="5CBF7189" w14:textId="2A03DE39" w:rsidR="00655716" w:rsidRPr="00902436" w:rsidRDefault="782E29EF" w:rsidP="00F7374E">
            <w:pPr>
              <w:pStyle w:val="ListParagraph"/>
              <w:numPr>
                <w:ilvl w:val="0"/>
                <w:numId w:val="124"/>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296B34A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168B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безначајног</w:t>
            </w:r>
            <w:r w:rsidR="006CB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6CB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застарелог</w:t>
            </w:r>
            <w:r w:rsidR="006CBA4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765773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спецификације</w:t>
            </w:r>
            <w:r w:rsidR="69D36E6E" w:rsidRPr="00902436">
              <w:rPr>
                <w:rFonts w:ascii="Times New Roman" w:hAnsi="Times New Roman" w:cs="Times New Roman"/>
                <w:sz w:val="24"/>
                <w:szCs w:val="24"/>
                <w:lang w:val="en-US"/>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7373A1" w14:textId="636DF3A7"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27BFAD" w14:textId="0C294974"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F14809" w14:textId="1996DA6A"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6A136873" w14:textId="77777777" w:rsidTr="6864F871">
        <w:tc>
          <w:tcPr>
            <w:tcW w:w="5290" w:type="dxa"/>
          </w:tcPr>
          <w:p w14:paraId="612953DA" w14:textId="4E75CEE0" w:rsidR="00655716" w:rsidRPr="00902436" w:rsidRDefault="782E29EF" w:rsidP="00F7374E">
            <w:pPr>
              <w:pStyle w:val="ListParagraph"/>
              <w:numPr>
                <w:ilvl w:val="0"/>
                <w:numId w:val="124"/>
              </w:numPr>
              <w:rPr>
                <w:rFonts w:ascii="Times New Roman" w:hAnsi="Times New Roman" w:cs="Times New Roman"/>
                <w:sz w:val="24"/>
                <w:szCs w:val="24"/>
              </w:rPr>
            </w:pPr>
            <w:r w:rsidRPr="00902436">
              <w:rPr>
                <w:rFonts w:ascii="Times New Roman" w:hAnsi="Times New Roman" w:cs="Times New Roman"/>
                <w:sz w:val="24"/>
                <w:szCs w:val="24"/>
              </w:rPr>
              <w:t>Замена</w:t>
            </w:r>
            <w:r w:rsidR="006CBA4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325C12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спецификације</w:t>
            </w:r>
            <w:r w:rsidR="390D8DD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sr-Latn-RS"/>
              </w:rPr>
              <w:t>са</w:t>
            </w:r>
            <w:r w:rsidR="383749F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одговарајући</w:t>
            </w:r>
            <w:r w:rsidRPr="00902436">
              <w:rPr>
                <w:rFonts w:ascii="Times New Roman" w:hAnsi="Times New Roman" w:cs="Times New Roman"/>
                <w:sz w:val="24"/>
                <w:szCs w:val="24"/>
                <w:lang w:val="sr-Latn-RS"/>
              </w:rPr>
              <w:t>м</w:t>
            </w:r>
            <w:r w:rsidR="006CB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43F1890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2C837" w14:textId="77777777" w:rsidR="00655716" w:rsidRPr="00902436" w:rsidRDefault="00655716"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478D51" w14:textId="6AE6EC6A"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054420" w14:textId="66E8461F" w:rsidR="00655716"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655716" w:rsidRPr="00902436" w14:paraId="70882CCD" w14:textId="77777777" w:rsidTr="6864F871">
        <w:tc>
          <w:tcPr>
            <w:tcW w:w="9016" w:type="dxa"/>
            <w:gridSpan w:val="4"/>
          </w:tcPr>
          <w:p w14:paraId="2B40D06A" w14:textId="7300AA8E"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655716" w:rsidRPr="00902436" w14:paraId="2AD10FDC" w14:textId="77777777" w:rsidTr="6864F871">
        <w:tc>
          <w:tcPr>
            <w:tcW w:w="9016" w:type="dxa"/>
            <w:gridSpan w:val="4"/>
          </w:tcPr>
          <w:p w14:paraId="332B9A74" w14:textId="55AFA3A6" w:rsidR="00655716" w:rsidRPr="00902436" w:rsidRDefault="782E29EF" w:rsidP="00F7374E">
            <w:pPr>
              <w:pStyle w:val="ListParagraph"/>
              <w:numPr>
                <w:ilvl w:val="0"/>
                <w:numId w:val="125"/>
              </w:numPr>
              <w:rPr>
                <w:rFonts w:ascii="Times New Roman" w:hAnsi="Times New Roman" w:cs="Times New Roman"/>
                <w:sz w:val="24"/>
                <w:szCs w:val="24"/>
                <w:lang w:val="sr-Latn-RS"/>
              </w:rPr>
            </w:pPr>
            <w:r w:rsidRPr="00902436">
              <w:rPr>
                <w:rFonts w:ascii="Times New Roman" w:hAnsi="Times New Roman" w:cs="Times New Roman"/>
                <w:sz w:val="24"/>
                <w:szCs w:val="24"/>
              </w:rPr>
              <w:t>Измена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обавеза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претходних</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преиспитају</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критеријуми</w:t>
            </w:r>
            <w:r w:rsidR="010DB3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DE3996B"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010DB38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обавезе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издава</w:t>
            </w:r>
            <w:r w:rsidR="296B34AC" w:rsidRPr="00902436">
              <w:rPr>
                <w:rFonts w:ascii="Times New Roman" w:hAnsi="Times New Roman" w:cs="Times New Roman"/>
                <w:sz w:val="24"/>
                <w:szCs w:val="24"/>
              </w:rPr>
              <w:t>њ</w:t>
            </w:r>
            <w:r w:rsidRPr="00902436">
              <w:rPr>
                <w:rFonts w:ascii="Times New Roman" w:hAnsi="Times New Roman" w:cs="Times New Roman"/>
                <w:sz w:val="24"/>
                <w:szCs w:val="24"/>
              </w:rPr>
              <w:t>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3EC7BB1E" w:rsidRPr="00902436">
              <w:rPr>
                <w:rFonts w:ascii="Times New Roman" w:hAnsi="Times New Roman" w:cs="Times New Roman"/>
                <w:sz w:val="24"/>
                <w:szCs w:val="24"/>
              </w:rPr>
              <w:t xml:space="preserve"> </w:t>
            </w:r>
            <w:r w:rsidR="16856B57" w:rsidRPr="00902436">
              <w:rPr>
                <w:rFonts w:ascii="Times New Roman" w:hAnsi="Times New Roman" w:cs="Times New Roman"/>
                <w:sz w:val="24"/>
                <w:szCs w:val="24"/>
              </w:rPr>
              <w:t>II</w:t>
            </w:r>
            <w:r w:rsidR="3EC7BB1E" w:rsidRPr="00902436">
              <w:rPr>
                <w:rFonts w:ascii="Times New Roman" w:hAnsi="Times New Roman" w:cs="Times New Roman"/>
                <w:sz w:val="24"/>
                <w:szCs w:val="24"/>
              </w:rPr>
              <w:t>)</w:t>
            </w:r>
            <w:r w:rsidR="2A8820D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осим</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ако</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претходно</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проце</w:t>
            </w:r>
            <w:r w:rsidR="296B34A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ена</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одобрена</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као</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део</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мере</w:t>
            </w:r>
            <w:r w:rsidR="0E183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2DE3996B"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ег</w:t>
            </w:r>
            <w:r w:rsidR="0E183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праће</w:t>
            </w:r>
            <w:r w:rsidR="296B34A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0E1839ED" w:rsidRPr="00902436">
              <w:rPr>
                <w:rFonts w:ascii="Times New Roman" w:hAnsi="Times New Roman" w:cs="Times New Roman"/>
                <w:sz w:val="24"/>
                <w:szCs w:val="24"/>
                <w:lang w:val="sr-Latn-RS"/>
              </w:rPr>
              <w:t>.</w:t>
            </w:r>
          </w:p>
        </w:tc>
      </w:tr>
      <w:tr w:rsidR="00655716" w:rsidRPr="00902436" w14:paraId="5D779F92" w14:textId="77777777" w:rsidTr="6864F871">
        <w:tc>
          <w:tcPr>
            <w:tcW w:w="9016" w:type="dxa"/>
            <w:gridSpan w:val="4"/>
          </w:tcPr>
          <w:p w14:paraId="353F6E4F" w14:textId="34FB48B5" w:rsidR="00655716" w:rsidRPr="00902436" w:rsidRDefault="782E29EF"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Измена</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десили</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296B34AC" w:rsidRPr="00902436">
              <w:rPr>
                <w:rFonts w:ascii="Times New Roman" w:hAnsi="Times New Roman" w:cs="Times New Roman"/>
                <w:sz w:val="24"/>
                <w:szCs w:val="24"/>
              </w:rPr>
              <w:t>њ</w:t>
            </w:r>
            <w:r w:rsidRPr="00902436">
              <w:rPr>
                <w:rFonts w:ascii="Times New Roman" w:hAnsi="Times New Roman" w:cs="Times New Roman"/>
                <w:sz w:val="24"/>
                <w:szCs w:val="24"/>
              </w:rPr>
              <w:t>е</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материјала</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296B34A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692C6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стабилност</w:t>
            </w:r>
            <w:r w:rsidR="480A04F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480A04F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складиште</w:t>
            </w:r>
            <w:r w:rsidR="4532BFE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2F66DB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активне</w:t>
            </w:r>
            <w:r w:rsidR="2F66DB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супстанце</w:t>
            </w:r>
            <w:r w:rsidR="69C9CA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69C9CA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w:t>
            </w:r>
            <w:r w:rsidRPr="00902436">
              <w:rPr>
                <w:rFonts w:ascii="Times New Roman" w:hAnsi="Times New Roman" w:cs="Times New Roman"/>
                <w:sz w:val="24"/>
                <w:szCs w:val="24"/>
              </w:rPr>
              <w:t>је</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безбедност</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w:t>
            </w:r>
            <w:r w:rsidR="47B7718E" w:rsidRPr="00902436">
              <w:rPr>
                <w:rFonts w:ascii="Times New Roman" w:hAnsi="Times New Roman" w:cs="Times New Roman"/>
                <w:sz w:val="24"/>
                <w:szCs w:val="24"/>
                <w:lang w:val="sr-Latn-RS"/>
              </w:rPr>
              <w:t>.</w:t>
            </w:r>
          </w:p>
        </w:tc>
      </w:tr>
      <w:tr w:rsidR="00655716" w:rsidRPr="00902436" w14:paraId="39410740" w14:textId="77777777" w:rsidTr="6864F871">
        <w:tc>
          <w:tcPr>
            <w:tcW w:w="9016" w:type="dxa"/>
            <w:gridSpan w:val="4"/>
          </w:tcPr>
          <w:p w14:paraId="32170C56" w14:textId="556225A8" w:rsidR="00655716" w:rsidRPr="00902436" w:rsidRDefault="782E29EF"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Измена</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треба</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буде</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661434A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опсега</w:t>
            </w:r>
            <w:r w:rsidR="684497B1"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тренутно</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критеријума</w:t>
            </w:r>
            <w:r w:rsidR="79D52A1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DE3996B"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79D52A1F" w:rsidRPr="00902436">
              <w:rPr>
                <w:rFonts w:ascii="Times New Roman" w:hAnsi="Times New Roman" w:cs="Times New Roman"/>
                <w:sz w:val="24"/>
                <w:szCs w:val="24"/>
              </w:rPr>
              <w:t>.</w:t>
            </w:r>
          </w:p>
        </w:tc>
      </w:tr>
      <w:tr w:rsidR="00655716" w:rsidRPr="00902436" w14:paraId="2CA42971" w14:textId="77777777" w:rsidTr="6864F871">
        <w:tc>
          <w:tcPr>
            <w:tcW w:w="9016" w:type="dxa"/>
            <w:gridSpan w:val="4"/>
          </w:tcPr>
          <w:p w14:paraId="721BB964" w14:textId="311D97C1" w:rsidR="00655716" w:rsidRPr="00902436" w:rsidRDefault="782E29EF"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остаје</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30C65E8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аналитичко</w:t>
            </w:r>
            <w:r w:rsidRPr="00902436">
              <w:rPr>
                <w:rFonts w:ascii="Times New Roman" w:hAnsi="Times New Roman" w:cs="Times New Roman"/>
                <w:sz w:val="24"/>
                <w:szCs w:val="24"/>
                <w:lang w:val="sr-Latn-RS"/>
              </w:rPr>
              <w:t>г</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w:t>
            </w:r>
            <w:r w:rsidRPr="00902436">
              <w:rPr>
                <w:rFonts w:ascii="Times New Roman" w:hAnsi="Times New Roman" w:cs="Times New Roman"/>
                <w:sz w:val="24"/>
                <w:szCs w:val="24"/>
                <w:lang w:val="sr-Latn-RS"/>
              </w:rPr>
              <w:t>а</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4532BFE2" w:rsidRPr="00902436">
              <w:rPr>
                <w:rFonts w:ascii="Times New Roman" w:hAnsi="Times New Roman" w:cs="Times New Roman"/>
                <w:sz w:val="24"/>
                <w:szCs w:val="24"/>
              </w:rPr>
              <w:t>њ</w:t>
            </w:r>
            <w:r w:rsidRPr="00902436">
              <w:rPr>
                <w:rFonts w:ascii="Times New Roman" w:hAnsi="Times New Roman" w:cs="Times New Roman"/>
                <w:sz w:val="24"/>
                <w:szCs w:val="24"/>
              </w:rPr>
              <w:t>е</w:t>
            </w:r>
            <w:r w:rsidR="101FBD3B" w:rsidRPr="00902436">
              <w:rPr>
                <w:rFonts w:ascii="Times New Roman" w:hAnsi="Times New Roman" w:cs="Times New Roman"/>
                <w:sz w:val="24"/>
                <w:szCs w:val="24"/>
              </w:rPr>
              <w:t>.</w:t>
            </w:r>
          </w:p>
        </w:tc>
      </w:tr>
      <w:tr w:rsidR="00655716" w:rsidRPr="00902436" w14:paraId="6DB6ADE6" w14:textId="77777777" w:rsidTr="6864F871">
        <w:tc>
          <w:tcPr>
            <w:tcW w:w="9016" w:type="dxa"/>
            <w:gridSpan w:val="4"/>
          </w:tcPr>
          <w:p w14:paraId="315A3BD8" w14:textId="29C258FE" w:rsidR="00655716" w:rsidRPr="00902436" w:rsidRDefault="00E43B9B"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lang w:val="sr-Latn-RS"/>
              </w:rPr>
              <w:t>Ниједан</w:t>
            </w:r>
            <w:r w:rsidR="6321E1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ови</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6321E1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не</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321E1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нову</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нестандардну</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стандардну</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6321E1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е</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6321E12A" w:rsidRPr="00902436">
              <w:rPr>
                <w:rFonts w:ascii="Times New Roman" w:hAnsi="Times New Roman" w:cs="Times New Roman"/>
                <w:sz w:val="24"/>
                <w:szCs w:val="24"/>
              </w:rPr>
              <w:t>.</w:t>
            </w:r>
          </w:p>
        </w:tc>
      </w:tr>
      <w:tr w:rsidR="00655716" w:rsidRPr="00902436" w14:paraId="1AE8A36F" w14:textId="77777777" w:rsidTr="6864F871">
        <w:tc>
          <w:tcPr>
            <w:tcW w:w="9016" w:type="dxa"/>
            <w:gridSpan w:val="4"/>
          </w:tcPr>
          <w:p w14:paraId="143A47FE" w14:textId="5A47D47C" w:rsidR="00655716" w:rsidRPr="00902436" w:rsidRDefault="782E29EF" w:rsidP="00F7374E">
            <w:pPr>
              <w:pStyle w:val="ListParagraph"/>
              <w:numPr>
                <w:ilvl w:val="0"/>
                <w:numId w:val="125"/>
              </w:numPr>
              <w:rPr>
                <w:rFonts w:ascii="Times New Roman" w:hAnsi="Times New Roman" w:cs="Times New Roman"/>
                <w:sz w:val="24"/>
                <w:szCs w:val="24"/>
                <w:lang w:val="sr-Latn-RS"/>
              </w:rPr>
            </w:pPr>
            <w:r w:rsidRPr="00902436">
              <w:rPr>
                <w:rFonts w:ascii="Times New Roman" w:hAnsi="Times New Roman" w:cs="Times New Roman"/>
                <w:sz w:val="24"/>
                <w:szCs w:val="24"/>
              </w:rPr>
              <w:t>И</w:t>
            </w:r>
            <w:r w:rsidRPr="00902436">
              <w:rPr>
                <w:rFonts w:ascii="Times New Roman" w:hAnsi="Times New Roman" w:cs="Times New Roman"/>
                <w:sz w:val="24"/>
                <w:szCs w:val="24"/>
                <w:lang w:val="sr-Latn-RS"/>
              </w:rPr>
              <w:t>змена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повезана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ревизијом</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стратегије</w:t>
            </w:r>
            <w:r w:rsidR="0FEB05D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FEB05D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контролу</w:t>
            </w:r>
            <w:r w:rsidR="3AB768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намером</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4532BFE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3AB768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параметара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AB7681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некритичних</w:t>
            </w:r>
            <w:r w:rsidR="3AB7681B" w:rsidRPr="00902436">
              <w:rPr>
                <w:rFonts w:ascii="Times New Roman" w:hAnsi="Times New Roman" w:cs="Times New Roman"/>
                <w:sz w:val="24"/>
                <w:szCs w:val="24"/>
              </w:rPr>
              <w:t>)</w:t>
            </w:r>
            <w:r w:rsidR="6F4026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сведе</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4532BFE2" w:rsidRPr="00902436">
              <w:rPr>
                <w:rFonts w:ascii="Times New Roman" w:hAnsi="Times New Roman" w:cs="Times New Roman"/>
                <w:sz w:val="24"/>
                <w:szCs w:val="24"/>
              </w:rPr>
              <w:t>њ</w:t>
            </w:r>
            <w:r w:rsidRPr="00902436">
              <w:rPr>
                <w:rFonts w:ascii="Times New Roman" w:hAnsi="Times New Roman" w:cs="Times New Roman"/>
                <w:sz w:val="24"/>
                <w:szCs w:val="24"/>
              </w:rPr>
              <w:t>у</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могућу</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меру</w:t>
            </w:r>
            <w:r w:rsidR="6F4026FB" w:rsidRPr="00902436">
              <w:rPr>
                <w:rFonts w:ascii="Times New Roman" w:hAnsi="Times New Roman" w:cs="Times New Roman"/>
                <w:sz w:val="24"/>
                <w:szCs w:val="24"/>
              </w:rPr>
              <w:t>.</w:t>
            </w:r>
          </w:p>
        </w:tc>
      </w:tr>
      <w:tr w:rsidR="00655716" w:rsidRPr="00902436" w14:paraId="4CFA8B72" w14:textId="77777777" w:rsidTr="6864F871">
        <w:tc>
          <w:tcPr>
            <w:tcW w:w="9016" w:type="dxa"/>
            <w:gridSpan w:val="4"/>
          </w:tcPr>
          <w:p w14:paraId="69D289BA" w14:textId="20D6E8E1"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1781965F" w:rsidRPr="00902436">
              <w:rPr>
                <w:rFonts w:ascii="Times New Roman" w:hAnsi="Times New Roman" w:cs="Times New Roman"/>
                <w:b/>
                <w:bCs/>
                <w:sz w:val="24"/>
                <w:szCs w:val="24"/>
              </w:rPr>
              <w:t xml:space="preserve"> </w:t>
            </w:r>
          </w:p>
        </w:tc>
      </w:tr>
      <w:tr w:rsidR="00655716" w:rsidRPr="00902436" w14:paraId="07084B4B" w14:textId="77777777" w:rsidTr="6864F871">
        <w:tc>
          <w:tcPr>
            <w:tcW w:w="9016" w:type="dxa"/>
            <w:gridSpan w:val="4"/>
          </w:tcPr>
          <w:p w14:paraId="42C47D50" w14:textId="1F35EFA2" w:rsidR="00655716" w:rsidRPr="00902436" w:rsidRDefault="782E29EF" w:rsidP="00F7374E">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rPr>
              <w:t>Измене</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51440BB4"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51440BB4" w:rsidRPr="6864F871">
              <w:rPr>
                <w:rFonts w:ascii="Times New Roman" w:hAnsi="Times New Roman" w:cs="Times New Roman"/>
                <w:sz w:val="24"/>
                <w:szCs w:val="24"/>
              </w:rPr>
              <w:t>.</w:t>
            </w:r>
          </w:p>
        </w:tc>
      </w:tr>
      <w:tr w:rsidR="00655716" w:rsidRPr="00902436" w14:paraId="5ABABA51" w14:textId="77777777" w:rsidTr="6864F871">
        <w:tc>
          <w:tcPr>
            <w:tcW w:w="9016" w:type="dxa"/>
            <w:gridSpan w:val="4"/>
          </w:tcPr>
          <w:p w14:paraId="3F452574" w14:textId="43A16654" w:rsidR="00655716" w:rsidRPr="00902436" w:rsidRDefault="782E29EF" w:rsidP="00F7374E">
            <w:pPr>
              <w:pStyle w:val="ListParagraph"/>
              <w:numPr>
                <w:ilvl w:val="0"/>
                <w:numId w:val="126"/>
              </w:numPr>
              <w:rPr>
                <w:rFonts w:ascii="Times New Roman" w:hAnsi="Times New Roman" w:cs="Times New Roman"/>
                <w:sz w:val="24"/>
                <w:szCs w:val="24"/>
              </w:rPr>
            </w:pPr>
            <w:r w:rsidRPr="00902436">
              <w:rPr>
                <w:rFonts w:ascii="Times New Roman" w:hAnsi="Times New Roman" w:cs="Times New Roman"/>
                <w:sz w:val="24"/>
                <w:szCs w:val="24"/>
              </w:rPr>
              <w:t>Упоредна</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4532BFE2" w:rsidRPr="00902436">
              <w:rPr>
                <w:rFonts w:ascii="Times New Roman" w:hAnsi="Times New Roman" w:cs="Times New Roman"/>
                <w:sz w:val="24"/>
                <w:szCs w:val="24"/>
              </w:rPr>
              <w:t>њ</w:t>
            </w:r>
            <w:r w:rsidRPr="00902436">
              <w:rPr>
                <w:rFonts w:ascii="Times New Roman" w:hAnsi="Times New Roman" w:cs="Times New Roman"/>
                <w:sz w:val="24"/>
                <w:szCs w:val="24"/>
              </w:rPr>
              <w:t>их</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2CAE19FB" w:rsidRPr="00902436">
              <w:rPr>
                <w:rFonts w:ascii="Times New Roman" w:hAnsi="Times New Roman" w:cs="Times New Roman"/>
                <w:sz w:val="24"/>
                <w:szCs w:val="24"/>
              </w:rPr>
              <w:t>.</w:t>
            </w:r>
          </w:p>
        </w:tc>
      </w:tr>
      <w:tr w:rsidR="00655716" w:rsidRPr="00902436" w14:paraId="676790C0" w14:textId="77777777" w:rsidTr="6864F871">
        <w:tc>
          <w:tcPr>
            <w:tcW w:w="9016" w:type="dxa"/>
            <w:gridSpan w:val="4"/>
          </w:tcPr>
          <w:p w14:paraId="73AA4D62" w14:textId="7192ABC1" w:rsidR="00655716" w:rsidRPr="00902436" w:rsidRDefault="782E29EF" w:rsidP="00F7374E">
            <w:pPr>
              <w:pStyle w:val="ListParagraph"/>
              <w:numPr>
                <w:ilvl w:val="0"/>
                <w:numId w:val="126"/>
              </w:numPr>
              <w:rPr>
                <w:rFonts w:ascii="Times New Roman" w:hAnsi="Times New Roman" w:cs="Times New Roman"/>
                <w:sz w:val="24"/>
                <w:szCs w:val="24"/>
              </w:rPr>
            </w:pPr>
            <w:r w:rsidRPr="00902436">
              <w:rPr>
                <w:rFonts w:ascii="Times New Roman" w:hAnsi="Times New Roman" w:cs="Times New Roman"/>
                <w:sz w:val="24"/>
                <w:szCs w:val="24"/>
              </w:rPr>
              <w:t>Дета</w:t>
            </w:r>
            <w:r w:rsidR="2DE3996B" w:rsidRPr="00902436">
              <w:rPr>
                <w:rFonts w:ascii="Times New Roman" w:hAnsi="Times New Roman" w:cs="Times New Roman"/>
                <w:sz w:val="24"/>
                <w:szCs w:val="24"/>
              </w:rPr>
              <w:t>љ</w:t>
            </w:r>
            <w:r w:rsidRPr="00902436">
              <w:rPr>
                <w:rFonts w:ascii="Times New Roman" w:hAnsi="Times New Roman" w:cs="Times New Roman"/>
                <w:sz w:val="24"/>
                <w:szCs w:val="24"/>
              </w:rPr>
              <w:t>ни</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свим</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поступцима</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валидацији</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где</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примен</w:t>
            </w:r>
            <w:r w:rsidR="7F369D34"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296031CC" w:rsidRPr="00902436">
              <w:rPr>
                <w:rFonts w:ascii="Times New Roman" w:hAnsi="Times New Roman" w:cs="Times New Roman"/>
                <w:sz w:val="24"/>
                <w:szCs w:val="24"/>
              </w:rPr>
              <w:t>.</w:t>
            </w:r>
          </w:p>
        </w:tc>
      </w:tr>
      <w:tr w:rsidR="00655716" w:rsidRPr="00902436" w14:paraId="1CA423A1" w14:textId="77777777" w:rsidTr="6864F871">
        <w:tc>
          <w:tcPr>
            <w:tcW w:w="9016" w:type="dxa"/>
            <w:gridSpan w:val="4"/>
          </w:tcPr>
          <w:p w14:paraId="643D3EEE" w14:textId="3D287A49" w:rsidR="00655716" w:rsidRPr="00902436" w:rsidRDefault="782E29EF" w:rsidP="00F7374E">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lang w:val="sr-Latn-RS"/>
              </w:rPr>
              <w:t>Образложе</w:t>
            </w:r>
            <w:r w:rsidR="4532BFE2"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е</w:t>
            </w:r>
            <w:r w:rsidR="30C020E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од</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30C020EF"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ASMF</w:t>
            </w:r>
            <w:r w:rsidR="30C020EF" w:rsidRPr="6864F871">
              <w:rPr>
                <w:rFonts w:ascii="Times New Roman" w:hAnsi="Times New Roman" w:cs="Times New Roman"/>
                <w:sz w:val="24"/>
                <w:szCs w:val="24"/>
              </w:rPr>
              <w:t>-</w:t>
            </w:r>
            <w:r w:rsidRPr="6864F871">
              <w:rPr>
                <w:rFonts w:ascii="Times New Roman" w:hAnsi="Times New Roman" w:cs="Times New Roman"/>
                <w:sz w:val="24"/>
                <w:szCs w:val="24"/>
              </w:rPr>
              <w:t>а</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54FC833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54FC833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7F369D34"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w:t>
            </w:r>
            <w:r w:rsidRPr="6864F871">
              <w:rPr>
                <w:rFonts w:ascii="Times New Roman" w:hAnsi="Times New Roman" w:cs="Times New Roman"/>
                <w:sz w:val="24"/>
                <w:szCs w:val="24"/>
                <w:lang w:val="sr-Latn-RS"/>
              </w:rPr>
              <w:t>и</w:t>
            </w:r>
            <w:r w:rsidR="30C020EF" w:rsidRPr="6864F871">
              <w:rPr>
                <w:rFonts w:ascii="Times New Roman" w:hAnsi="Times New Roman" w:cs="Times New Roman"/>
                <w:sz w:val="24"/>
                <w:szCs w:val="24"/>
                <w:lang w:val="sr-Latn-RS"/>
              </w:rPr>
              <w:t xml:space="preserve"> </w:t>
            </w:r>
            <w:r w:rsidR="2BED059C" w:rsidRPr="6864F871">
              <w:rPr>
                <w:rFonts w:ascii="Times New Roman" w:hAnsi="Times New Roman" w:cs="Times New Roman"/>
                <w:sz w:val="24"/>
                <w:szCs w:val="24"/>
                <w:lang w:val="sr-Latn-RS"/>
              </w:rPr>
              <w:t>атрибу</w:t>
            </w:r>
            <w:r w:rsidRPr="6864F871">
              <w:rPr>
                <w:rFonts w:ascii="Times New Roman" w:hAnsi="Times New Roman" w:cs="Times New Roman"/>
                <w:sz w:val="24"/>
                <w:szCs w:val="24"/>
                <w:lang w:val="sr-Latn-RS"/>
              </w:rPr>
              <w:t>т</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спецификације</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критеријуме</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прихват</w:t>
            </w:r>
            <w:r w:rsidR="7F369D34"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ивости</w:t>
            </w:r>
            <w:r w:rsidR="64FAB847" w:rsidRPr="6864F871">
              <w:rPr>
                <w:rFonts w:ascii="Times New Roman" w:hAnsi="Times New Roman" w:cs="Times New Roman"/>
                <w:sz w:val="24"/>
                <w:szCs w:val="24"/>
                <w:lang w:val="sr-Latn-RS"/>
              </w:rPr>
              <w:t>.</w:t>
            </w:r>
          </w:p>
        </w:tc>
      </w:tr>
      <w:tr w:rsidR="00655716" w:rsidRPr="00902436" w14:paraId="37A64B60" w14:textId="77777777" w:rsidTr="6864F871">
        <w:tc>
          <w:tcPr>
            <w:tcW w:w="9016" w:type="dxa"/>
            <w:gridSpan w:val="4"/>
          </w:tcPr>
          <w:p w14:paraId="5FF791EE" w14:textId="388A655F" w:rsidR="00655716" w:rsidRPr="00902436" w:rsidRDefault="782E29EF" w:rsidP="00F7374E">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rPr>
              <w:t>Образложе</w:t>
            </w:r>
            <w:r w:rsidR="1521A788" w:rsidRPr="6864F871">
              <w:rPr>
                <w:rFonts w:ascii="Times New Roman" w:hAnsi="Times New Roman" w:cs="Times New Roman"/>
                <w:sz w:val="24"/>
                <w:szCs w:val="24"/>
              </w:rPr>
              <w:t>њ</w:t>
            </w:r>
            <w:r w:rsidRPr="6864F871">
              <w:rPr>
                <w:rFonts w:ascii="Times New Roman" w:hAnsi="Times New Roman" w:cs="Times New Roman"/>
                <w:sz w:val="24"/>
                <w:szCs w:val="24"/>
              </w:rPr>
              <w:t>е</w:t>
            </w:r>
            <w:r w:rsidR="65CC1FC1" w:rsidRPr="6864F871">
              <w:rPr>
                <w:rFonts w:ascii="Times New Roman" w:hAnsi="Times New Roman" w:cs="Times New Roman"/>
                <w:sz w:val="24"/>
                <w:szCs w:val="24"/>
              </w:rPr>
              <w:t>/</w:t>
            </w:r>
            <w:r w:rsidRPr="6864F871">
              <w:rPr>
                <w:rFonts w:ascii="Times New Roman" w:hAnsi="Times New Roman" w:cs="Times New Roman"/>
                <w:sz w:val="24"/>
                <w:szCs w:val="24"/>
              </w:rPr>
              <w:t>процена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ризика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од</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носиоца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дозволе</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лек</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65CC1FC1"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ASMF</w:t>
            </w:r>
            <w:r w:rsidR="65CC1FC1" w:rsidRPr="6864F871">
              <w:rPr>
                <w:rFonts w:ascii="Times New Roman" w:hAnsi="Times New Roman" w:cs="Times New Roman"/>
                <w:sz w:val="24"/>
                <w:szCs w:val="24"/>
              </w:rPr>
              <w:t>-</w:t>
            </w:r>
            <w:r w:rsidRPr="6864F871">
              <w:rPr>
                <w:rFonts w:ascii="Times New Roman" w:hAnsi="Times New Roman" w:cs="Times New Roman"/>
                <w:sz w:val="24"/>
                <w:szCs w:val="24"/>
              </w:rPr>
              <w:t>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5DA3BA6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је</w:t>
            </w:r>
            <w:r w:rsidR="5DA3BA6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примен</w:t>
            </w:r>
            <w:r w:rsidR="7F369D34"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5DA3BA62" w:rsidRPr="6864F871">
              <w:rPr>
                <w:rFonts w:ascii="Times New Roman" w:hAnsi="Times New Roman" w:cs="Times New Roman"/>
                <w:sz w:val="24"/>
                <w:szCs w:val="24"/>
              </w:rPr>
              <w:t>,</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која</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показује</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да</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је</w:t>
            </w:r>
            <w:r w:rsidR="6024B5FC" w:rsidRPr="6864F871">
              <w:rPr>
                <w:rFonts w:ascii="Times New Roman" w:hAnsi="Times New Roman" w:cs="Times New Roman"/>
                <w:sz w:val="24"/>
                <w:szCs w:val="24"/>
              </w:rPr>
              <w:t xml:space="preserve"> </w:t>
            </w:r>
            <w:r w:rsidR="2BED059C" w:rsidRPr="6864F871">
              <w:rPr>
                <w:rFonts w:ascii="Times New Roman" w:hAnsi="Times New Roman" w:cs="Times New Roman"/>
                <w:sz w:val="24"/>
                <w:szCs w:val="24"/>
                <w:lang w:val="sr-Latn-RS"/>
              </w:rPr>
              <w:t>атрибу</w:t>
            </w:r>
            <w:r w:rsidRPr="6864F871">
              <w:rPr>
                <w:rFonts w:ascii="Times New Roman" w:hAnsi="Times New Roman" w:cs="Times New Roman"/>
                <w:sz w:val="24"/>
                <w:szCs w:val="24"/>
                <w:lang w:val="sr-Latn-RS"/>
              </w:rPr>
              <w:t>т</w:t>
            </w:r>
            <w:r w:rsidR="27CDE0A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спецификације</w:t>
            </w:r>
            <w:r w:rsidR="27CDE0A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безначајан</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застарело</w:t>
            </w:r>
            <w:r w:rsidR="65CC1FC1" w:rsidRPr="6864F871">
              <w:rPr>
                <w:rFonts w:ascii="Times New Roman" w:hAnsi="Times New Roman" w:cs="Times New Roman"/>
                <w:sz w:val="24"/>
                <w:szCs w:val="24"/>
              </w:rPr>
              <w:t>.</w:t>
            </w:r>
          </w:p>
        </w:tc>
      </w:tr>
    </w:tbl>
    <w:p w14:paraId="6BB6B8B6" w14:textId="77581F3C" w:rsidR="237E18FA" w:rsidRPr="00902436" w:rsidRDefault="237E18FA" w:rsidP="237E18FA">
      <w:pPr>
        <w:spacing w:after="0" w:line="240" w:lineRule="auto"/>
        <w:jc w:val="both"/>
        <w:rPr>
          <w:rFonts w:ascii="Times New Roman" w:hAnsi="Times New Roman" w:cs="Times New Roman"/>
          <w:b/>
          <w:bCs/>
          <w:sz w:val="24"/>
          <w:szCs w:val="24"/>
        </w:rPr>
      </w:pPr>
    </w:p>
    <w:p w14:paraId="5E565F11" w14:textId="7B6F2B13" w:rsidR="00655716" w:rsidRPr="00902436" w:rsidRDefault="5F22D77F" w:rsidP="005D319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Q.I.c</w:t>
      </w:r>
      <w:r w:rsidR="1DF70D80"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655716" w:rsidRPr="00902436" w14:paraId="02B6458D" w14:textId="77777777" w:rsidTr="6864F871">
        <w:trPr>
          <w:trHeight w:val="300"/>
        </w:trPr>
        <w:tc>
          <w:tcPr>
            <w:tcW w:w="5286" w:type="dxa"/>
          </w:tcPr>
          <w:p w14:paraId="7CFBB4AC" w14:textId="3A5DD9C6" w:rsidR="00655716" w:rsidRPr="00902436" w:rsidRDefault="2CF9F1D5" w:rsidP="00337566">
            <w:pPr>
              <w:rPr>
                <w:rFonts w:ascii="Times New Roman" w:hAnsi="Times New Roman" w:cs="Times New Roman"/>
                <w:b/>
                <w:bCs/>
                <w:sz w:val="24"/>
                <w:szCs w:val="24"/>
              </w:rPr>
            </w:pPr>
            <w:r w:rsidRPr="00902436">
              <w:rPr>
                <w:rFonts w:ascii="Times New Roman" w:hAnsi="Times New Roman" w:cs="Times New Roman"/>
                <w:b/>
                <w:bCs/>
                <w:sz w:val="24"/>
                <w:szCs w:val="24"/>
              </w:rPr>
              <w:t>Q.I.c</w:t>
            </w:r>
            <w:r w:rsidR="0301F496"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lang w:val="sr-Latn-RS"/>
              </w:rPr>
              <w:t>Измена</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аналитичког</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унутраш</w:t>
            </w:r>
            <w:r w:rsidR="1521A788"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w:t>
            </w:r>
            <w:r w:rsidR="6E6D7188"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пакова</w:t>
            </w:r>
            <w:r w:rsidR="1521A788"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0301F49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128" w:type="dxa"/>
            <w:vAlign w:val="center"/>
          </w:tcPr>
          <w:p w14:paraId="5F4F16E7" w14:textId="14182FC0" w:rsidR="00655716"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521A788"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30" w:type="dxa"/>
            <w:vAlign w:val="center"/>
          </w:tcPr>
          <w:p w14:paraId="782E95D3" w14:textId="17A2AE81"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72" w:type="dxa"/>
            <w:vAlign w:val="center"/>
          </w:tcPr>
          <w:p w14:paraId="2E36ADCC" w14:textId="37A06349"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655716" w:rsidRPr="00902436" w14:paraId="4C8951A7" w14:textId="77777777" w:rsidTr="6864F871">
        <w:trPr>
          <w:trHeight w:val="300"/>
        </w:trPr>
        <w:tc>
          <w:tcPr>
            <w:tcW w:w="5286" w:type="dxa"/>
          </w:tcPr>
          <w:p w14:paraId="2596EEEB" w14:textId="73F0CD28" w:rsidR="00655716" w:rsidRPr="00902436" w:rsidRDefault="782E29EF" w:rsidP="00F7374E">
            <w:pPr>
              <w:pStyle w:val="ListParagraph"/>
              <w:numPr>
                <w:ilvl w:val="0"/>
                <w:numId w:val="127"/>
              </w:numPr>
              <w:rPr>
                <w:rFonts w:ascii="Times New Roman" w:hAnsi="Times New Roman" w:cs="Times New Roman"/>
                <w:sz w:val="24"/>
                <w:szCs w:val="24"/>
              </w:rPr>
            </w:pPr>
            <w:r w:rsidRPr="00902436">
              <w:rPr>
                <w:rFonts w:ascii="Times New Roman" w:hAnsi="Times New Roman" w:cs="Times New Roman"/>
                <w:sz w:val="24"/>
                <w:szCs w:val="24"/>
              </w:rPr>
              <w:t>Ма</w:t>
            </w:r>
            <w:r w:rsidR="1521A788" w:rsidRPr="00902436">
              <w:rPr>
                <w:rFonts w:ascii="Times New Roman" w:hAnsi="Times New Roman" w:cs="Times New Roman"/>
                <w:sz w:val="24"/>
                <w:szCs w:val="24"/>
              </w:rPr>
              <w:t>њ</w:t>
            </w:r>
            <w:r w:rsidRPr="00902436">
              <w:rPr>
                <w:rFonts w:ascii="Times New Roman" w:hAnsi="Times New Roman" w:cs="Times New Roman"/>
                <w:sz w:val="24"/>
                <w:szCs w:val="24"/>
              </w:rPr>
              <w:t>а</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5865CC" w14:textId="353EA550"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4604F9" w14:textId="3F58BB2A"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99155" w14:textId="77FFF7EA"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5F8779F3" w14:textId="77777777" w:rsidTr="6864F871">
        <w:trPr>
          <w:trHeight w:val="300"/>
        </w:trPr>
        <w:tc>
          <w:tcPr>
            <w:tcW w:w="5286" w:type="dxa"/>
          </w:tcPr>
          <w:p w14:paraId="4B0E6376" w14:textId="7F3F77A7" w:rsidR="00655716" w:rsidRPr="00902436" w:rsidRDefault="782E29EF" w:rsidP="00F7374E">
            <w:pPr>
              <w:pStyle w:val="ListParagraph"/>
              <w:numPr>
                <w:ilvl w:val="0"/>
                <w:numId w:val="127"/>
              </w:numPr>
              <w:rPr>
                <w:rFonts w:ascii="Times New Roman" w:hAnsi="Times New Roman" w:cs="Times New Roman"/>
                <w:sz w:val="24"/>
                <w:szCs w:val="24"/>
              </w:rPr>
            </w:pPr>
            <w:r w:rsidRPr="00902436">
              <w:rPr>
                <w:rFonts w:ascii="Times New Roman" w:hAnsi="Times New Roman" w:cs="Times New Roman"/>
                <w:sz w:val="24"/>
                <w:szCs w:val="24"/>
                <w:lang w:val="sr-Latn-RS"/>
              </w:rPr>
              <w:t>Остале</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w:t>
            </w:r>
            <w:r w:rsidRPr="00902436">
              <w:rPr>
                <w:rFonts w:ascii="Times New Roman" w:hAnsi="Times New Roman" w:cs="Times New Roman"/>
                <w:sz w:val="24"/>
                <w:szCs w:val="24"/>
                <w:lang w:val="sr-Latn-RS"/>
              </w:rPr>
              <w:t>е</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7F369D34"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замену</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2BFD64D8" w:rsidRPr="00902436">
              <w:rPr>
                <w:rFonts w:ascii="Times New Roman" w:hAnsi="Times New Roman" w:cs="Times New Roman"/>
                <w:sz w:val="24"/>
                <w:szCs w:val="24"/>
              </w:rPr>
              <w:t>њ</w:t>
            </w:r>
            <w:r w:rsidRPr="00902436">
              <w:rPr>
                <w:rFonts w:ascii="Times New Roman" w:hAnsi="Times New Roman" w:cs="Times New Roman"/>
                <w:sz w:val="24"/>
                <w:szCs w:val="24"/>
              </w:rPr>
              <w:t>е</w:t>
            </w:r>
            <w:r w:rsidR="0301F496" w:rsidRPr="00902436">
              <w:rPr>
                <w:rFonts w:ascii="Times New Roman" w:hAnsi="Times New Roman" w:cs="Times New Roman"/>
                <w:sz w:val="24"/>
                <w:szCs w:val="24"/>
              </w:rPr>
              <w:t>)</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0A8003" w14:textId="0BB5BAD6"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DD93E8" w14:textId="55CD58A4"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801A8E" w14:textId="3879DD81"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05AF0A9F" w14:textId="77777777" w:rsidTr="6864F871">
        <w:trPr>
          <w:trHeight w:val="300"/>
        </w:trPr>
        <w:tc>
          <w:tcPr>
            <w:tcW w:w="5286" w:type="dxa"/>
          </w:tcPr>
          <w:p w14:paraId="6B5E3A3D" w14:textId="2B73F519" w:rsidR="00655716" w:rsidRPr="00902436" w:rsidRDefault="782E29EF" w:rsidP="00F7374E">
            <w:pPr>
              <w:pStyle w:val="ListParagraph"/>
              <w:numPr>
                <w:ilvl w:val="0"/>
                <w:numId w:val="127"/>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Укида</w:t>
            </w:r>
            <w:r w:rsidR="2BFD64D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уколико</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алтернативни</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0301F4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већ</w:t>
            </w:r>
            <w:r w:rsidR="634E8E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одобрен</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ED23A2" w14:textId="27743BC4"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7CBFDD" w14:textId="3125A38C"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D95C19" w14:textId="6890A646"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5E77BEFF" w14:textId="77777777" w:rsidTr="6864F871">
        <w:trPr>
          <w:trHeight w:val="300"/>
        </w:trPr>
        <w:tc>
          <w:tcPr>
            <w:tcW w:w="9016" w:type="dxa"/>
            <w:gridSpan w:val="4"/>
          </w:tcPr>
          <w:p w14:paraId="16AF4F09" w14:textId="13F9A9BB"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5012B4" w:rsidRPr="00902436" w14:paraId="662AF9EE" w14:textId="77777777" w:rsidTr="6864F871">
        <w:trPr>
          <w:trHeight w:val="300"/>
        </w:trPr>
        <w:tc>
          <w:tcPr>
            <w:tcW w:w="9016" w:type="dxa"/>
            <w:gridSpan w:val="4"/>
          </w:tcPr>
          <w:p w14:paraId="32E7155A" w14:textId="6323F813" w:rsidR="005012B4" w:rsidRPr="00902436" w:rsidRDefault="00E43B9B" w:rsidP="00F7374E">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Спроведене</w:t>
            </w:r>
            <w:r w:rsidR="3E75A9D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3E75A9D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одговарајуће</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070ED7D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валидације</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релевантним</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барем</w:t>
            </w:r>
            <w:r w:rsidR="723097F5"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w:t>
            </w:r>
            <w:r w:rsidRPr="00902436">
              <w:rPr>
                <w:rFonts w:ascii="Times New Roman" w:hAnsi="Times New Roman" w:cs="Times New Roman"/>
                <w:sz w:val="24"/>
                <w:szCs w:val="24"/>
                <w:lang w:val="sr-Latn-RS"/>
              </w:rPr>
              <w:t>ан</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претходном</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аналитичком</w:t>
            </w:r>
            <w:r w:rsidR="009E11B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поступку</w:t>
            </w:r>
            <w:r w:rsidR="53D5B582" w:rsidRPr="00902436">
              <w:rPr>
                <w:rFonts w:ascii="Times New Roman" w:hAnsi="Times New Roman" w:cs="Times New Roman"/>
                <w:sz w:val="24"/>
                <w:szCs w:val="24"/>
              </w:rPr>
              <w:t>.</w:t>
            </w:r>
          </w:p>
        </w:tc>
      </w:tr>
      <w:tr w:rsidR="005012B4" w:rsidRPr="00902436" w14:paraId="6B5548F0" w14:textId="77777777" w:rsidTr="6864F871">
        <w:trPr>
          <w:trHeight w:val="300"/>
        </w:trPr>
        <w:tc>
          <w:tcPr>
            <w:tcW w:w="9016" w:type="dxa"/>
            <w:gridSpan w:val="4"/>
          </w:tcPr>
          <w:p w14:paraId="19C3104E" w14:textId="4A674C43" w:rsidR="005012B4" w:rsidRPr="00902436" w:rsidRDefault="782E29EF" w:rsidP="00F7374E">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а</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метода</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w:t>
            </w:r>
            <w:r w:rsidRPr="00902436">
              <w:rPr>
                <w:rFonts w:ascii="Times New Roman" w:hAnsi="Times New Roman" w:cs="Times New Roman"/>
                <w:sz w:val="24"/>
                <w:szCs w:val="24"/>
                <w:lang w:val="sr-Latn-RS"/>
              </w:rPr>
              <w:t>а</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w:t>
            </w:r>
            <w:r w:rsidRPr="00902436">
              <w:rPr>
                <w:rFonts w:ascii="Times New Roman" w:hAnsi="Times New Roman" w:cs="Times New Roman"/>
                <w:sz w:val="24"/>
                <w:szCs w:val="24"/>
              </w:rPr>
              <w:t>роме</w:t>
            </w:r>
            <w:r w:rsidR="2BFD64D8" w:rsidRPr="00902436">
              <w:rPr>
                <w:rFonts w:ascii="Times New Roman" w:hAnsi="Times New Roman" w:cs="Times New Roman"/>
                <w:sz w:val="24"/>
                <w:szCs w:val="24"/>
              </w:rPr>
              <w:t>њ</w:t>
            </w:r>
            <w:r w:rsidRPr="00902436">
              <w:rPr>
                <w:rFonts w:ascii="Times New Roman" w:hAnsi="Times New Roman" w:cs="Times New Roman"/>
                <w:sz w:val="24"/>
                <w:szCs w:val="24"/>
                <w:lang w:val="sr-Latn-RS"/>
              </w:rPr>
              <w:t>ена</w:t>
            </w:r>
            <w:r w:rsidR="11AD42C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дужине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температур</w:t>
            </w:r>
            <w:r w:rsidRPr="00902436">
              <w:rPr>
                <w:rFonts w:ascii="Times New Roman" w:hAnsi="Times New Roman" w:cs="Times New Roman"/>
                <w:sz w:val="24"/>
                <w:szCs w:val="24"/>
                <w:lang w:val="sr-Latn-RS"/>
              </w:rPr>
              <w:t>а</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врста</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колоне</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методе</w:t>
            </w:r>
            <w:r w:rsidR="6B2AEB69" w:rsidRPr="00902436">
              <w:rPr>
                <w:rFonts w:ascii="Times New Roman" w:hAnsi="Times New Roman" w:cs="Times New Roman"/>
                <w:sz w:val="24"/>
                <w:szCs w:val="24"/>
              </w:rPr>
              <w:t>).</w:t>
            </w:r>
          </w:p>
        </w:tc>
      </w:tr>
      <w:tr w:rsidR="005012B4" w:rsidRPr="00902436" w14:paraId="34BB705B" w14:textId="77777777" w:rsidTr="6864F871">
        <w:trPr>
          <w:trHeight w:val="300"/>
        </w:trPr>
        <w:tc>
          <w:tcPr>
            <w:tcW w:w="9016" w:type="dxa"/>
            <w:gridSpan w:val="4"/>
          </w:tcPr>
          <w:p w14:paraId="41DC1FC4" w14:textId="58A3D62D" w:rsidR="005012B4" w:rsidRPr="00902436" w:rsidRDefault="00E43B9B" w:rsidP="00F7374E">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lang w:val="sr-Latn-RS"/>
              </w:rPr>
              <w:t>Ниједан</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ови</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не</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нову</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нестандардну</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стандардну</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технику</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е</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65E9C253" w:rsidRPr="00902436">
              <w:rPr>
                <w:rFonts w:ascii="Times New Roman" w:hAnsi="Times New Roman" w:cs="Times New Roman"/>
                <w:sz w:val="24"/>
                <w:szCs w:val="24"/>
              </w:rPr>
              <w:t>.</w:t>
            </w:r>
          </w:p>
        </w:tc>
      </w:tr>
      <w:tr w:rsidR="005012B4" w:rsidRPr="00902436" w14:paraId="37E98991" w14:textId="77777777" w:rsidTr="6864F871">
        <w:trPr>
          <w:trHeight w:val="300"/>
        </w:trPr>
        <w:tc>
          <w:tcPr>
            <w:tcW w:w="9016" w:type="dxa"/>
            <w:gridSpan w:val="4"/>
          </w:tcPr>
          <w:p w14:paraId="15D217D8" w14:textId="5283DD64" w:rsidR="005012B4" w:rsidRPr="00902436" w:rsidRDefault="782E29EF" w:rsidP="00F7374E">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За</w:t>
            </w:r>
            <w:r w:rsidR="5D80885C"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1C3872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0CF64EC8" w:rsidRPr="00902436">
              <w:rPr>
                <w:rFonts w:ascii="Times New Roman" w:hAnsi="Times New Roman" w:cs="Times New Roman"/>
                <w:sz w:val="24"/>
                <w:szCs w:val="24"/>
              </w:rPr>
              <w:t xml:space="preserve"> </w:t>
            </w:r>
            <w:r w:rsidRPr="00902436">
              <w:rPr>
                <w:rFonts w:ascii="Times New Roman" w:hAnsi="Times New Roman" w:cs="Times New Roman"/>
                <w:sz w:val="24"/>
                <w:szCs w:val="24"/>
              </w:rPr>
              <w:t>још</w:t>
            </w:r>
            <w:r w:rsidR="0CF64EC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увек</w:t>
            </w:r>
            <w:r w:rsidR="2A45DB0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постоји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регистрован</w:t>
            </w:r>
            <w:r w:rsidR="31BE90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аналитички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A45DB01" w:rsidRPr="00902436">
              <w:rPr>
                <w:rFonts w:ascii="Times New Roman" w:hAnsi="Times New Roman" w:cs="Times New Roman"/>
                <w:sz w:val="24"/>
                <w:szCs w:val="24"/>
              </w:rPr>
              <w:t>.</w:t>
            </w:r>
          </w:p>
        </w:tc>
      </w:tr>
      <w:tr w:rsidR="00655716" w:rsidRPr="00902436" w14:paraId="64D406E1" w14:textId="77777777" w:rsidTr="6864F871">
        <w:trPr>
          <w:trHeight w:val="300"/>
        </w:trPr>
        <w:tc>
          <w:tcPr>
            <w:tcW w:w="9016" w:type="dxa"/>
            <w:gridSpan w:val="4"/>
          </w:tcPr>
          <w:p w14:paraId="138B5F4F" w14:textId="7F257E90"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655716" w:rsidRPr="00902436">
              <w:rPr>
                <w:rFonts w:ascii="Times New Roman" w:hAnsi="Times New Roman" w:cs="Times New Roman"/>
                <w:b/>
                <w:bCs/>
                <w:sz w:val="24"/>
                <w:szCs w:val="24"/>
              </w:rPr>
              <w:t xml:space="preserve"> </w:t>
            </w:r>
          </w:p>
        </w:tc>
      </w:tr>
      <w:tr w:rsidR="005012B4" w:rsidRPr="00902436" w14:paraId="14855F65" w14:textId="77777777" w:rsidTr="6864F871">
        <w:trPr>
          <w:trHeight w:val="300"/>
        </w:trPr>
        <w:tc>
          <w:tcPr>
            <w:tcW w:w="9016" w:type="dxa"/>
            <w:gridSpan w:val="4"/>
          </w:tcPr>
          <w:p w14:paraId="3518D3E2" w14:textId="5469E310" w:rsidR="005012B4" w:rsidRPr="00902436" w:rsidRDefault="782E29EF" w:rsidP="00F7374E">
            <w:pPr>
              <w:pStyle w:val="ListParagraph"/>
              <w:numPr>
                <w:ilvl w:val="0"/>
                <w:numId w:val="129"/>
              </w:numPr>
              <w:rPr>
                <w:rFonts w:ascii="Times New Roman" w:hAnsi="Times New Roman" w:cs="Times New Roman"/>
                <w:sz w:val="24"/>
                <w:szCs w:val="24"/>
              </w:rPr>
            </w:pPr>
            <w:r w:rsidRPr="6864F871">
              <w:rPr>
                <w:rFonts w:ascii="Times New Roman" w:hAnsi="Times New Roman" w:cs="Times New Roman"/>
                <w:sz w:val="24"/>
                <w:szCs w:val="24"/>
              </w:rPr>
              <w:t>Измене</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4C497023"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ук</w:t>
            </w:r>
            <w:r w:rsidR="7F369D34"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аналитичке</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методологије</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сажети</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приказ</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података</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валидације</w:t>
            </w:r>
            <w:r w:rsidR="2A45DB01" w:rsidRPr="6864F871">
              <w:rPr>
                <w:rFonts w:ascii="Times New Roman" w:hAnsi="Times New Roman" w:cs="Times New Roman"/>
                <w:sz w:val="24"/>
                <w:szCs w:val="24"/>
              </w:rPr>
              <w:t xml:space="preserve">. </w:t>
            </w:r>
          </w:p>
        </w:tc>
      </w:tr>
      <w:tr w:rsidR="005012B4" w:rsidRPr="00902436" w14:paraId="0A198072" w14:textId="77777777" w:rsidTr="6864F871">
        <w:trPr>
          <w:trHeight w:val="300"/>
        </w:trPr>
        <w:tc>
          <w:tcPr>
            <w:tcW w:w="9016" w:type="dxa"/>
            <w:gridSpan w:val="4"/>
          </w:tcPr>
          <w:p w14:paraId="5BA95472" w14:textId="69E50EEE" w:rsidR="005012B4" w:rsidRPr="00902436" w:rsidRDefault="782E29EF" w:rsidP="00F7374E">
            <w:pPr>
              <w:pStyle w:val="ListParagraph"/>
              <w:numPr>
                <w:ilvl w:val="0"/>
                <w:numId w:val="129"/>
              </w:numPr>
              <w:rPr>
                <w:rFonts w:ascii="Times New Roman" w:hAnsi="Times New Roman" w:cs="Times New Roman"/>
                <w:sz w:val="24"/>
                <w:szCs w:val="24"/>
              </w:rPr>
            </w:pPr>
            <w:r w:rsidRPr="00902436">
              <w:rPr>
                <w:rFonts w:ascii="Times New Roman" w:hAnsi="Times New Roman" w:cs="Times New Roman"/>
                <w:sz w:val="24"/>
                <w:szCs w:val="24"/>
              </w:rPr>
              <w:t>Упоредни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оправдано</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упоредне</w:t>
            </w:r>
            <w:r w:rsidR="5C71995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2BFD64D8" w:rsidRPr="00902436">
              <w:rPr>
                <w:rFonts w:ascii="Times New Roman" w:hAnsi="Times New Roman" w:cs="Times New Roman"/>
                <w:sz w:val="24"/>
                <w:szCs w:val="24"/>
              </w:rPr>
              <w:t>њ</w:t>
            </w:r>
            <w:r w:rsidRPr="00902436">
              <w:rPr>
                <w:rFonts w:ascii="Times New Roman" w:hAnsi="Times New Roman" w:cs="Times New Roman"/>
                <w:sz w:val="24"/>
                <w:szCs w:val="24"/>
              </w:rPr>
              <w:t>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еквивалентни</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Овај</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приме</w:t>
            </w:r>
            <w:r w:rsidR="2BFD64D8" w:rsidRPr="00902436">
              <w:rPr>
                <w:rFonts w:ascii="Times New Roman" w:hAnsi="Times New Roman" w:cs="Times New Roman"/>
                <w:sz w:val="24"/>
                <w:szCs w:val="24"/>
              </w:rPr>
              <w:t>њ</w:t>
            </w:r>
            <w:r w:rsidRPr="00902436">
              <w:rPr>
                <w:rFonts w:ascii="Times New Roman" w:hAnsi="Times New Roman" w:cs="Times New Roman"/>
                <w:sz w:val="24"/>
                <w:szCs w:val="24"/>
              </w:rPr>
              <w:t>ује</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2BFD64D8" w:rsidRPr="00902436">
              <w:rPr>
                <w:rFonts w:ascii="Times New Roman" w:hAnsi="Times New Roman" w:cs="Times New Roman"/>
                <w:sz w:val="24"/>
                <w:szCs w:val="24"/>
              </w:rPr>
              <w:t>њ</w:t>
            </w:r>
            <w:r w:rsidRPr="00902436">
              <w:rPr>
                <w:rFonts w:ascii="Times New Roman" w:hAnsi="Times New Roman" w:cs="Times New Roman"/>
                <w:sz w:val="24"/>
                <w:szCs w:val="24"/>
              </w:rPr>
              <w:t>а</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1A9386C2" w:rsidRPr="00902436">
              <w:rPr>
                <w:rFonts w:ascii="Times New Roman" w:hAnsi="Times New Roman" w:cs="Times New Roman"/>
                <w:sz w:val="24"/>
                <w:szCs w:val="24"/>
                <w:lang w:val="sr-Latn-RS"/>
              </w:rPr>
              <w:t>.</w:t>
            </w:r>
          </w:p>
        </w:tc>
      </w:tr>
    </w:tbl>
    <w:p w14:paraId="7E7894B1" w14:textId="77777777" w:rsidR="005012B4" w:rsidRPr="00902436" w:rsidRDefault="005012B4" w:rsidP="005012B4">
      <w:pPr>
        <w:jc w:val="both"/>
        <w:rPr>
          <w:rFonts w:ascii="Times New Roman" w:hAnsi="Times New Roman" w:cs="Times New Roman"/>
          <w:b/>
          <w:bCs/>
          <w:sz w:val="24"/>
          <w:szCs w:val="24"/>
        </w:rPr>
      </w:pPr>
    </w:p>
    <w:p w14:paraId="7757E100" w14:textId="707B1594" w:rsidR="005012B4" w:rsidRPr="00902436" w:rsidRDefault="6553F4BB" w:rsidP="008E19B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Q.I.c</w:t>
      </w:r>
      <w:r w:rsidR="2A45DB01"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655716" w:rsidRPr="00902436" w14:paraId="79A7B767" w14:textId="77777777" w:rsidTr="6864F871">
        <w:tc>
          <w:tcPr>
            <w:tcW w:w="5281" w:type="dxa"/>
          </w:tcPr>
          <w:p w14:paraId="141F0009" w14:textId="093AA385" w:rsidR="00655716" w:rsidRPr="00902436" w:rsidRDefault="6553F4BB" w:rsidP="00337566">
            <w:pPr>
              <w:rPr>
                <w:rFonts w:ascii="Times New Roman" w:hAnsi="Times New Roman" w:cs="Times New Roman"/>
                <w:b/>
                <w:bCs/>
                <w:sz w:val="24"/>
                <w:szCs w:val="24"/>
              </w:rPr>
            </w:pPr>
            <w:r w:rsidRPr="00902436">
              <w:rPr>
                <w:rFonts w:ascii="Times New Roman" w:hAnsi="Times New Roman" w:cs="Times New Roman"/>
                <w:b/>
                <w:bCs/>
                <w:sz w:val="24"/>
                <w:szCs w:val="24"/>
              </w:rPr>
              <w:t>Q.I.c</w:t>
            </w:r>
            <w:r w:rsidR="2A45DB01" w:rsidRPr="00902436">
              <w:rPr>
                <w:rFonts w:ascii="Times New Roman" w:hAnsi="Times New Roman" w:cs="Times New Roman"/>
                <w:b/>
                <w:bCs/>
                <w:sz w:val="24"/>
                <w:szCs w:val="24"/>
              </w:rPr>
              <w:t xml:space="preserve">.4 </w:t>
            </w:r>
            <w:r w:rsidR="782E29EF" w:rsidRPr="00902436">
              <w:rPr>
                <w:rFonts w:ascii="Times New Roman" w:hAnsi="Times New Roman" w:cs="Times New Roman"/>
                <w:b/>
                <w:bCs/>
                <w:sz w:val="24"/>
                <w:szCs w:val="24"/>
                <w:lang w:val="sr-Latn-RS"/>
              </w:rPr>
              <w:t>Измена</w:t>
            </w:r>
            <w:r w:rsidR="7DFF129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компоненте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секундарног</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50C79378"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577A0486"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замену</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додава</w:t>
            </w:r>
            <w:r w:rsidR="50C79378"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укида</w:t>
            </w:r>
            <w:r w:rsidR="50C79378"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ако</w:t>
            </w:r>
            <w:r w:rsidR="1219B06A"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је</w:t>
            </w:r>
            <w:r w:rsidR="1219B06A"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наведена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досијеу</w:t>
            </w:r>
          </w:p>
        </w:tc>
        <w:tc>
          <w:tcPr>
            <w:tcW w:w="1130" w:type="dxa"/>
            <w:vAlign w:val="center"/>
          </w:tcPr>
          <w:p w14:paraId="0451142B" w14:textId="4FF98761" w:rsidR="00655716"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0C79378"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485" w:type="dxa"/>
            <w:vAlign w:val="center"/>
          </w:tcPr>
          <w:p w14:paraId="357F6042" w14:textId="4138FD66"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20" w:type="dxa"/>
            <w:vAlign w:val="center"/>
          </w:tcPr>
          <w:p w14:paraId="729C8503" w14:textId="61743E01"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5012B4" w:rsidRPr="00902436" w14:paraId="0D05F61B" w14:textId="77777777" w:rsidTr="6864F871">
        <w:tc>
          <w:tcPr>
            <w:tcW w:w="5281" w:type="dxa"/>
          </w:tcPr>
          <w:p w14:paraId="3233D93D" w14:textId="77777777" w:rsidR="005012B4" w:rsidRPr="00902436" w:rsidRDefault="005012B4" w:rsidP="005012B4">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21C584" w14:textId="1C100D99" w:rsidR="005012B4" w:rsidRPr="00902436" w:rsidRDefault="230C9E46"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A30FF3" w14:textId="2EE65BDB" w:rsidR="005012B4" w:rsidRPr="00902436" w:rsidRDefault="230C9E46"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A7C38E" w14:textId="751D4775" w:rsidR="005012B4"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15146984" w14:textId="77777777" w:rsidTr="6864F871">
        <w:tc>
          <w:tcPr>
            <w:tcW w:w="9016" w:type="dxa"/>
            <w:gridSpan w:val="4"/>
          </w:tcPr>
          <w:p w14:paraId="3F39523B" w14:textId="02E19967"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5012B4" w:rsidRPr="00902436" w14:paraId="41F5FCBF" w14:textId="77777777" w:rsidTr="6864F871">
        <w:tc>
          <w:tcPr>
            <w:tcW w:w="9016" w:type="dxa"/>
            <w:gridSpan w:val="4"/>
          </w:tcPr>
          <w:p w14:paraId="4B20BCC0" w14:textId="0DF3C249"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t>Секундарно</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50C79378"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нема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функционалну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улогу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51E159D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5C3278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има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е</w:t>
            </w:r>
            <w:r w:rsidR="50BA34A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пружа</w:t>
            </w:r>
            <w:r w:rsidR="50BA34A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w:t>
            </w:r>
            <w:r w:rsidR="0B698949" w:rsidRPr="00902436">
              <w:rPr>
                <w:rFonts w:ascii="Times New Roman" w:hAnsi="Times New Roman" w:cs="Times New Roman"/>
                <w:sz w:val="24"/>
                <w:szCs w:val="24"/>
              </w:rPr>
              <w:t>њ</w:t>
            </w:r>
            <w:r w:rsidRPr="00902436">
              <w:rPr>
                <w:rFonts w:ascii="Times New Roman" w:hAnsi="Times New Roman" w:cs="Times New Roman"/>
                <w:sz w:val="24"/>
                <w:szCs w:val="24"/>
                <w:lang w:val="sr-Latn-RS"/>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заштит</w:t>
            </w:r>
            <w:r w:rsidRPr="00902436">
              <w:rPr>
                <w:rFonts w:ascii="Times New Roman" w:hAnsi="Times New Roman" w:cs="Times New Roman"/>
                <w:sz w:val="24"/>
                <w:szCs w:val="24"/>
                <w:lang w:val="sr-Latn-RS"/>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24A5C0FD"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50DCB85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0B698949" w:rsidRPr="00902436">
              <w:rPr>
                <w:rFonts w:ascii="Times New Roman" w:hAnsi="Times New Roman" w:cs="Times New Roman"/>
                <w:sz w:val="24"/>
                <w:szCs w:val="24"/>
              </w:rPr>
              <w:t>њ</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 xml:space="preserve">. </w:t>
            </w:r>
          </w:p>
        </w:tc>
      </w:tr>
      <w:tr w:rsidR="005012B4" w:rsidRPr="00902436" w14:paraId="0C7EBA66" w14:textId="77777777" w:rsidTr="6864F871">
        <w:tc>
          <w:tcPr>
            <w:tcW w:w="9016" w:type="dxa"/>
            <w:gridSpan w:val="4"/>
          </w:tcPr>
          <w:p w14:paraId="14EE13EA" w14:textId="7CE47893"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t>Изме</w:t>
            </w:r>
            <w:r w:rsidR="0B698949" w:rsidRPr="00902436">
              <w:rPr>
                <w:rFonts w:ascii="Times New Roman" w:hAnsi="Times New Roman" w:cs="Times New Roman"/>
                <w:sz w:val="24"/>
                <w:szCs w:val="24"/>
              </w:rPr>
              <w:t>њ</w:t>
            </w:r>
            <w:r w:rsidRPr="00902436">
              <w:rPr>
                <w:rFonts w:ascii="Times New Roman" w:hAnsi="Times New Roman" w:cs="Times New Roman"/>
                <w:sz w:val="24"/>
                <w:szCs w:val="24"/>
              </w:rPr>
              <w:t>ена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компонента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0B698949" w:rsidRPr="00902436">
              <w:rPr>
                <w:rFonts w:ascii="Times New Roman" w:hAnsi="Times New Roman" w:cs="Times New Roman"/>
                <w:sz w:val="24"/>
                <w:szCs w:val="24"/>
              </w:rPr>
              <w:t>њ</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w:t>
            </w:r>
            <w:r w:rsidRPr="00902436">
              <w:rPr>
                <w:rFonts w:ascii="Times New Roman" w:hAnsi="Times New Roman" w:cs="Times New Roman"/>
                <w:sz w:val="24"/>
                <w:szCs w:val="24"/>
                <w:lang w:val="sr-Latn-RS"/>
              </w:rPr>
              <w:t>ју</w:t>
            </w:r>
            <w:r w:rsidRPr="00902436">
              <w:rPr>
                <w:rFonts w:ascii="Times New Roman" w:hAnsi="Times New Roman" w:cs="Times New Roman"/>
                <w:sz w:val="24"/>
                <w:szCs w:val="24"/>
              </w:rPr>
              <w:t>ћа</w:t>
            </w:r>
            <w:r w:rsidR="5E7CB2D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складиште</w:t>
            </w:r>
            <w:r w:rsidR="0B698949"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условима</w:t>
            </w:r>
            <w:r w:rsidR="2A45DB01" w:rsidRPr="00902436">
              <w:rPr>
                <w:rFonts w:ascii="Times New Roman" w:hAnsi="Times New Roman" w:cs="Times New Roman"/>
                <w:sz w:val="24"/>
                <w:szCs w:val="24"/>
              </w:rPr>
              <w:t xml:space="preserve">. </w:t>
            </w:r>
          </w:p>
        </w:tc>
      </w:tr>
      <w:tr w:rsidR="005012B4" w:rsidRPr="00902436" w14:paraId="40240D7A" w14:textId="77777777" w:rsidTr="6864F871">
        <w:tc>
          <w:tcPr>
            <w:tcW w:w="9016" w:type="dxa"/>
            <w:gridSpan w:val="4"/>
          </w:tcPr>
          <w:p w14:paraId="74C18BFB" w14:textId="79D3FD60"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lang w:val="sr-Latn-RS"/>
              </w:rPr>
              <w:t>Измен</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недостатака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старе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компоненте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38253EC" w:rsidRPr="00902436">
              <w:rPr>
                <w:rFonts w:ascii="Times New Roman" w:hAnsi="Times New Roman" w:cs="Times New Roman"/>
                <w:sz w:val="24"/>
                <w:szCs w:val="24"/>
              </w:rPr>
              <w:t>њ</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w:t>
            </w:r>
          </w:p>
        </w:tc>
      </w:tr>
      <w:tr w:rsidR="005012B4" w:rsidRPr="00902436" w14:paraId="3F449D5D" w14:textId="77777777" w:rsidTr="6864F871">
        <w:tc>
          <w:tcPr>
            <w:tcW w:w="9016" w:type="dxa"/>
            <w:gridSpan w:val="4"/>
          </w:tcPr>
          <w:p w14:paraId="4225CD5F" w14:textId="69A0C41D" w:rsidR="00430FEF"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t>Измена</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десили</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38253EC" w:rsidRPr="00902436">
              <w:rPr>
                <w:rFonts w:ascii="Times New Roman" w:hAnsi="Times New Roman" w:cs="Times New Roman"/>
                <w:sz w:val="24"/>
                <w:szCs w:val="24"/>
              </w:rPr>
              <w:t>њ</w:t>
            </w:r>
            <w:r w:rsidRPr="00902436">
              <w:rPr>
                <w:rFonts w:ascii="Times New Roman" w:hAnsi="Times New Roman" w:cs="Times New Roman"/>
                <w:sz w:val="24"/>
                <w:szCs w:val="24"/>
              </w:rPr>
              <w:t>е</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или</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661C8A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складиште</w:t>
            </w:r>
            <w:r w:rsidR="638253E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1B39C71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активне</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7412BC06" w:rsidRPr="00902436">
              <w:rPr>
                <w:rFonts w:ascii="Times New Roman" w:hAnsi="Times New Roman" w:cs="Times New Roman"/>
                <w:sz w:val="24"/>
                <w:szCs w:val="24"/>
                <w:lang w:val="sr-Latn-RS"/>
              </w:rPr>
              <w:t>.</w:t>
            </w:r>
          </w:p>
        </w:tc>
      </w:tr>
      <w:tr w:rsidR="00655716" w:rsidRPr="00902436" w14:paraId="27E884EB" w14:textId="77777777" w:rsidTr="6864F871">
        <w:tc>
          <w:tcPr>
            <w:tcW w:w="9016" w:type="dxa"/>
            <w:gridSpan w:val="4"/>
          </w:tcPr>
          <w:p w14:paraId="74F9A2D4" w14:textId="4729F190"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655716" w:rsidRPr="00902436">
              <w:rPr>
                <w:rFonts w:ascii="Times New Roman" w:hAnsi="Times New Roman" w:cs="Times New Roman"/>
                <w:b/>
                <w:bCs/>
                <w:sz w:val="24"/>
                <w:szCs w:val="24"/>
              </w:rPr>
              <w:t xml:space="preserve"> </w:t>
            </w:r>
          </w:p>
        </w:tc>
      </w:tr>
      <w:tr w:rsidR="00655716" w:rsidRPr="00902436" w14:paraId="1942B839" w14:textId="77777777" w:rsidTr="6864F871">
        <w:trPr>
          <w:trHeight w:val="90"/>
        </w:trPr>
        <w:tc>
          <w:tcPr>
            <w:tcW w:w="9016" w:type="dxa"/>
            <w:gridSpan w:val="4"/>
          </w:tcPr>
          <w:p w14:paraId="1E400669" w14:textId="63AF79F6" w:rsidR="00655716" w:rsidRPr="00902436" w:rsidRDefault="782E29EF" w:rsidP="00F7374E">
            <w:pPr>
              <w:pStyle w:val="ListParagraph"/>
              <w:numPr>
                <w:ilvl w:val="0"/>
                <w:numId w:val="253"/>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365DE735" w14:textId="77777777" w:rsidR="005805CF" w:rsidRPr="00902436" w:rsidRDefault="005805CF" w:rsidP="00C3374F">
      <w:pPr>
        <w:rPr>
          <w:rFonts w:ascii="Times New Roman" w:hAnsi="Times New Roman" w:cs="Times New Roman"/>
          <w:sz w:val="24"/>
          <w:szCs w:val="24"/>
        </w:rPr>
      </w:pPr>
    </w:p>
    <w:p w14:paraId="048691AF" w14:textId="005C5F10" w:rsidR="006B5092" w:rsidRPr="00902436" w:rsidRDefault="5C2EDCA1" w:rsidP="005012B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2A45DB01" w:rsidRPr="00902436">
        <w:rPr>
          <w:rFonts w:ascii="Times New Roman" w:hAnsi="Times New Roman" w:cs="Times New Roman"/>
          <w:b/>
          <w:bCs/>
          <w:sz w:val="24"/>
          <w:szCs w:val="24"/>
          <w:lang w:val="en-US"/>
        </w:rPr>
        <w:t>.</w:t>
      </w:r>
      <w:r w:rsidR="0059C160" w:rsidRPr="00902436">
        <w:rPr>
          <w:rFonts w:ascii="Times New Roman" w:hAnsi="Times New Roman" w:cs="Times New Roman"/>
          <w:b/>
          <w:bCs/>
          <w:sz w:val="24"/>
          <w:szCs w:val="24"/>
          <w:lang w:val="en-US"/>
        </w:rPr>
        <w:t>d</w:t>
      </w:r>
      <w:r w:rsidR="2A45DB01"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Стабилност</w:t>
      </w:r>
    </w:p>
    <w:p w14:paraId="6717A053" w14:textId="324F0E8D" w:rsidR="005012B4" w:rsidRPr="00902436" w:rsidRDefault="5C2EDCA1" w:rsidP="005012B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2A45DB01" w:rsidRPr="00902436">
        <w:rPr>
          <w:rFonts w:ascii="Times New Roman" w:hAnsi="Times New Roman" w:cs="Times New Roman"/>
          <w:b/>
          <w:bCs/>
          <w:sz w:val="24"/>
          <w:szCs w:val="24"/>
          <w:lang w:val="en-US"/>
        </w:rPr>
        <w:t>.</w:t>
      </w:r>
      <w:r w:rsidR="711C996F" w:rsidRPr="00902436">
        <w:rPr>
          <w:rFonts w:ascii="Times New Roman" w:hAnsi="Times New Roman" w:cs="Times New Roman"/>
          <w:b/>
          <w:bCs/>
          <w:sz w:val="24"/>
          <w:szCs w:val="24"/>
          <w:lang w:val="en-US"/>
        </w:rPr>
        <w:t>d</w:t>
      </w:r>
      <w:r w:rsidR="2A45DB01"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4774"/>
        <w:gridCol w:w="1237"/>
        <w:gridCol w:w="1720"/>
        <w:gridCol w:w="1285"/>
      </w:tblGrid>
      <w:tr w:rsidR="005012B4" w:rsidRPr="00902436" w14:paraId="7878C95D" w14:textId="77777777" w:rsidTr="6864F871">
        <w:tc>
          <w:tcPr>
            <w:tcW w:w="5260" w:type="dxa"/>
          </w:tcPr>
          <w:p w14:paraId="73D3ACF2" w14:textId="02C52519" w:rsidR="005012B4"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2A45DB01" w:rsidRPr="00902436">
              <w:rPr>
                <w:rFonts w:ascii="Times New Roman" w:hAnsi="Times New Roman" w:cs="Times New Roman"/>
                <w:b/>
                <w:bCs/>
                <w:sz w:val="24"/>
                <w:szCs w:val="24"/>
              </w:rPr>
              <w:t>.</w:t>
            </w:r>
            <w:r w:rsidR="3F568E2A" w:rsidRPr="00902436">
              <w:rPr>
                <w:rFonts w:ascii="Times New Roman" w:hAnsi="Times New Roman" w:cs="Times New Roman"/>
                <w:b/>
                <w:bCs/>
                <w:sz w:val="24"/>
                <w:szCs w:val="24"/>
              </w:rPr>
              <w:t>d</w:t>
            </w:r>
            <w:r w:rsidR="2A45DB01"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Измена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периода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реанализе</w:t>
            </w:r>
            <w:r w:rsidR="788AD871" w:rsidRPr="00902436">
              <w:rPr>
                <w:rFonts w:ascii="Times New Roman" w:hAnsi="Times New Roman" w:cs="Times New Roman"/>
                <w:b/>
                <w:bCs/>
                <w:sz w:val="24"/>
                <w:szCs w:val="24"/>
              </w:rPr>
              <w:t xml:space="preserve"> (</w:t>
            </w:r>
            <w:r w:rsidR="00625793" w:rsidRPr="00625793">
              <w:rPr>
                <w:rFonts w:ascii="Times New Roman" w:hAnsi="Times New Roman" w:cs="Times New Roman"/>
                <w:b/>
                <w:bCs/>
                <w:i/>
                <w:sz w:val="24"/>
                <w:szCs w:val="24"/>
              </w:rPr>
              <w:t>re-test</w:t>
            </w:r>
            <w:r w:rsidR="788AD87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периода</w:t>
            </w:r>
            <w:r w:rsidR="723652FB" w:rsidRPr="00902436">
              <w:rPr>
                <w:rFonts w:ascii="Times New Roman" w:hAnsi="Times New Roman" w:cs="Times New Roman"/>
                <w:b/>
                <w:bCs/>
                <w:sz w:val="24"/>
                <w:szCs w:val="24"/>
                <w:lang w:val="sr-Latn-RS"/>
              </w:rPr>
              <w:t>)/</w:t>
            </w:r>
            <w:r w:rsidR="782E29EF" w:rsidRPr="00902436">
              <w:rPr>
                <w:rFonts w:ascii="Times New Roman" w:hAnsi="Times New Roman" w:cs="Times New Roman"/>
                <w:b/>
                <w:bCs/>
                <w:sz w:val="24"/>
                <w:szCs w:val="24"/>
                <w:lang w:val="sr-Latn-RS"/>
              </w:rPr>
              <w:t>периода</w:t>
            </w:r>
            <w:r w:rsidR="723652FB"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чува</w:t>
            </w:r>
            <w:r w:rsidR="5CD3F2F8"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услова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чува</w:t>
            </w:r>
            <w:r w:rsidR="5CD3F2F8"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lastRenderedPageBreak/>
              <w:t>интермедијера</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користе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процесу</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48C572FA"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биолошке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активне</w:t>
            </w:r>
            <w:r w:rsidR="2A45DB0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супстанце</w:t>
            </w:r>
          </w:p>
        </w:tc>
        <w:tc>
          <w:tcPr>
            <w:tcW w:w="1125" w:type="dxa"/>
            <w:vAlign w:val="center"/>
          </w:tcPr>
          <w:p w14:paraId="1A9EC4FD" w14:textId="6890BF76" w:rsidR="005012B4"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1221B95"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45" w:type="dxa"/>
            <w:vAlign w:val="center"/>
          </w:tcPr>
          <w:p w14:paraId="57F7E82A" w14:textId="12077148" w:rsidR="005012B4"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86" w:type="dxa"/>
            <w:vAlign w:val="center"/>
          </w:tcPr>
          <w:p w14:paraId="5C926D52" w14:textId="0495EDE9" w:rsidR="005012B4"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5012B4" w:rsidRPr="00902436" w14:paraId="2BC4D5B3" w14:textId="77777777" w:rsidTr="6864F871">
        <w:tc>
          <w:tcPr>
            <w:tcW w:w="9016" w:type="dxa"/>
            <w:gridSpan w:val="4"/>
          </w:tcPr>
          <w:p w14:paraId="4CD1E82D" w14:textId="365928A8" w:rsidR="005012B4" w:rsidRPr="00D37845" w:rsidRDefault="00625793" w:rsidP="779C12DD">
            <w:pPr>
              <w:jc w:val="both"/>
              <w:rPr>
                <w:rFonts w:ascii="Times New Roman" w:hAnsi="Times New Roman" w:cs="Times New Roman"/>
                <w:sz w:val="24"/>
                <w:szCs w:val="24"/>
                <w:lang w:val="sr-Latn-RS"/>
              </w:rPr>
            </w:pPr>
            <w:r w:rsidRPr="00D37845">
              <w:rPr>
                <w:rFonts w:ascii="Times New Roman" w:hAnsi="Times New Roman" w:cs="Times New Roman"/>
                <w:sz w:val="24"/>
                <w:szCs w:val="24"/>
              </w:rPr>
              <w:t>a</w:t>
            </w:r>
            <w:r w:rsidR="2A45DB01" w:rsidRPr="00D37845">
              <w:rPr>
                <w:rFonts w:ascii="Times New Roman" w:hAnsi="Times New Roman" w:cs="Times New Roman"/>
                <w:sz w:val="24"/>
                <w:szCs w:val="24"/>
              </w:rPr>
              <w:t xml:space="preserve">) </w:t>
            </w:r>
            <w:r w:rsidRPr="00D37845">
              <w:rPr>
                <w:rFonts w:ascii="Times New Roman" w:hAnsi="Times New Roman" w:cs="Times New Roman"/>
                <w:i/>
                <w:iCs/>
                <w:sz w:val="24"/>
                <w:szCs w:val="24"/>
                <w:lang w:val="sr-Latn-RS"/>
              </w:rPr>
              <w:t>Re-test</w:t>
            </w:r>
            <w:r w:rsidR="6BC0E6DB" w:rsidRPr="00D37845">
              <w:rPr>
                <w:rFonts w:ascii="Times New Roman" w:hAnsi="Times New Roman" w:cs="Times New Roman"/>
                <w:sz w:val="24"/>
                <w:szCs w:val="24"/>
                <w:lang w:val="sr-Latn-RS"/>
              </w:rPr>
              <w:t xml:space="preserve"> </w:t>
            </w:r>
            <w:r w:rsidR="782E29EF" w:rsidRPr="00D37845">
              <w:rPr>
                <w:rFonts w:ascii="Times New Roman" w:hAnsi="Times New Roman" w:cs="Times New Roman"/>
                <w:sz w:val="24"/>
                <w:szCs w:val="24"/>
                <w:lang w:val="sr-Latn-RS"/>
              </w:rPr>
              <w:t>п</w:t>
            </w:r>
            <w:r w:rsidR="782E29EF" w:rsidRPr="00D37845">
              <w:rPr>
                <w:rFonts w:ascii="Times New Roman" w:hAnsi="Times New Roman" w:cs="Times New Roman"/>
                <w:sz w:val="24"/>
                <w:szCs w:val="24"/>
              </w:rPr>
              <w:t>ериод</w:t>
            </w:r>
            <w:r w:rsidR="2A45DB01" w:rsidRPr="00D37845">
              <w:rPr>
                <w:rFonts w:ascii="Times New Roman" w:hAnsi="Times New Roman" w:cs="Times New Roman"/>
                <w:sz w:val="24"/>
                <w:szCs w:val="24"/>
              </w:rPr>
              <w:t>/</w:t>
            </w:r>
            <w:r w:rsidR="782E29EF" w:rsidRPr="00D37845">
              <w:rPr>
                <w:rFonts w:ascii="Times New Roman" w:hAnsi="Times New Roman" w:cs="Times New Roman"/>
                <w:sz w:val="24"/>
                <w:szCs w:val="24"/>
              </w:rPr>
              <w:t>период</w:t>
            </w:r>
            <w:r w:rsidR="2A45DB01" w:rsidRPr="00D37845">
              <w:rPr>
                <w:rFonts w:ascii="Times New Roman" w:hAnsi="Times New Roman" w:cs="Times New Roman"/>
                <w:sz w:val="24"/>
                <w:szCs w:val="24"/>
              </w:rPr>
              <w:t xml:space="preserve"> </w:t>
            </w:r>
            <w:r w:rsidR="782E29EF" w:rsidRPr="00D37845">
              <w:rPr>
                <w:rFonts w:ascii="Times New Roman" w:hAnsi="Times New Roman" w:cs="Times New Roman"/>
                <w:sz w:val="24"/>
                <w:szCs w:val="24"/>
                <w:lang w:val="sr-Latn-RS"/>
              </w:rPr>
              <w:t>чува</w:t>
            </w:r>
            <w:r w:rsidR="71221B95" w:rsidRPr="00D37845">
              <w:rPr>
                <w:rFonts w:ascii="Times New Roman" w:hAnsi="Times New Roman" w:cs="Times New Roman"/>
                <w:sz w:val="24"/>
                <w:szCs w:val="24"/>
                <w:lang w:val="sr-Latn-RS"/>
              </w:rPr>
              <w:t>њ</w:t>
            </w:r>
            <w:r w:rsidR="782E29EF" w:rsidRPr="00D37845">
              <w:rPr>
                <w:rFonts w:ascii="Times New Roman" w:hAnsi="Times New Roman" w:cs="Times New Roman"/>
                <w:sz w:val="24"/>
                <w:szCs w:val="24"/>
                <w:lang w:val="sr-Latn-RS"/>
              </w:rPr>
              <w:t>а</w:t>
            </w:r>
          </w:p>
        </w:tc>
      </w:tr>
      <w:tr w:rsidR="005012B4" w:rsidRPr="00902436" w14:paraId="6FF62A8A" w14:textId="77777777" w:rsidTr="6864F871">
        <w:tc>
          <w:tcPr>
            <w:tcW w:w="5260" w:type="dxa"/>
          </w:tcPr>
          <w:p w14:paraId="3946F537" w14:textId="7356B396" w:rsidR="005012B4" w:rsidRPr="00902436" w:rsidRDefault="782E29EF" w:rsidP="00F7374E">
            <w:pPr>
              <w:pStyle w:val="ListParagraph"/>
              <w:numPr>
                <w:ilvl w:val="0"/>
                <w:numId w:val="255"/>
              </w:numPr>
              <w:rPr>
                <w:rFonts w:ascii="Times New Roman" w:hAnsi="Times New Roman" w:cs="Times New Roman"/>
                <w:sz w:val="24"/>
                <w:szCs w:val="24"/>
              </w:rPr>
            </w:pPr>
            <w:r w:rsidRPr="00902436">
              <w:rPr>
                <w:rFonts w:ascii="Times New Roman" w:hAnsi="Times New Roman" w:cs="Times New Roman"/>
                <w:sz w:val="24"/>
                <w:szCs w:val="24"/>
              </w:rPr>
              <w:t>С</w:t>
            </w:r>
            <w:r w:rsidRPr="00902436">
              <w:rPr>
                <w:rFonts w:ascii="Times New Roman" w:hAnsi="Times New Roman" w:cs="Times New Roman"/>
                <w:sz w:val="24"/>
                <w:szCs w:val="24"/>
                <w:lang w:val="sr-Latn-RS"/>
              </w:rPr>
              <w:t>краће</w:t>
            </w:r>
            <w:r w:rsidR="71221B95"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2A45DB01" w:rsidRPr="00902436">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1ACB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периода</w:t>
            </w:r>
            <w:r w:rsidR="2A45DB01" w:rsidRPr="00902436">
              <w:rPr>
                <w:rFonts w:ascii="Times New Roman" w:hAnsi="Times New Roman" w:cs="Times New Roman"/>
                <w:sz w:val="24"/>
                <w:szCs w:val="24"/>
              </w:rPr>
              <w:t>/</w:t>
            </w:r>
            <w:r w:rsidRPr="00902436">
              <w:rPr>
                <w:rFonts w:ascii="Times New Roman" w:hAnsi="Times New Roman" w:cs="Times New Roman"/>
                <w:sz w:val="24"/>
                <w:szCs w:val="24"/>
              </w:rPr>
              <w:t>периода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71221B95"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3A19DE" w14:textId="12543A65"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FF4027" w14:textId="44510131"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4CDE3B" w14:textId="09526043" w:rsidR="005012B4"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012B4" w:rsidRPr="00902436" w14:paraId="30E871F1" w14:textId="77777777" w:rsidTr="6864F871">
        <w:tc>
          <w:tcPr>
            <w:tcW w:w="5260" w:type="dxa"/>
          </w:tcPr>
          <w:p w14:paraId="51CAD74F" w14:textId="57E20CAF" w:rsidR="005012B4" w:rsidRPr="00902436" w:rsidRDefault="782E29EF" w:rsidP="00F7374E">
            <w:pPr>
              <w:pStyle w:val="ListParagraph"/>
              <w:numPr>
                <w:ilvl w:val="0"/>
                <w:numId w:val="255"/>
              </w:numPr>
              <w:rPr>
                <w:rFonts w:ascii="Times New Roman" w:hAnsi="Times New Roman" w:cs="Times New Roman"/>
                <w:sz w:val="24"/>
                <w:szCs w:val="24"/>
              </w:rPr>
            </w:pPr>
            <w:r w:rsidRPr="00902436">
              <w:rPr>
                <w:rFonts w:ascii="Times New Roman" w:hAnsi="Times New Roman" w:cs="Times New Roman"/>
                <w:sz w:val="24"/>
                <w:szCs w:val="24"/>
              </w:rPr>
              <w:t>Увође</w:t>
            </w:r>
            <w:r w:rsidR="420C417F"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1064F68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периода</w:t>
            </w:r>
            <w:r w:rsidR="516FFA28" w:rsidRPr="00902436">
              <w:rPr>
                <w:rFonts w:ascii="Times New Roman" w:hAnsi="Times New Roman" w:cs="Times New Roman"/>
                <w:sz w:val="24"/>
                <w:szCs w:val="24"/>
              </w:rPr>
              <w:t>/</w:t>
            </w:r>
            <w:r w:rsidRPr="00902436">
              <w:rPr>
                <w:rFonts w:ascii="Times New Roman" w:hAnsi="Times New Roman" w:cs="Times New Roman"/>
                <w:sz w:val="24"/>
                <w:szCs w:val="24"/>
              </w:rPr>
              <w:t>периода</w:t>
            </w:r>
            <w:r w:rsidR="516FFA2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420C417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B2D02E"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E976C8" w14:textId="23B5BD1E"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7EE372" w14:textId="2C8B36EE" w:rsidR="005012B4"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5012B4" w:rsidRPr="00902436" w14:paraId="6F192095" w14:textId="77777777" w:rsidTr="6864F871">
        <w:tc>
          <w:tcPr>
            <w:tcW w:w="5260" w:type="dxa"/>
          </w:tcPr>
          <w:p w14:paraId="6068091C" w14:textId="2023FCE4" w:rsidR="005012B4" w:rsidRPr="00902436" w:rsidRDefault="782E29EF" w:rsidP="00F7374E">
            <w:pPr>
              <w:pStyle w:val="ListParagraph"/>
              <w:numPr>
                <w:ilvl w:val="0"/>
                <w:numId w:val="255"/>
              </w:numPr>
              <w:rPr>
                <w:rFonts w:ascii="Times New Roman" w:hAnsi="Times New Roman" w:cs="Times New Roman"/>
                <w:sz w:val="24"/>
                <w:szCs w:val="24"/>
              </w:rPr>
            </w:pPr>
            <w:r w:rsidRPr="00902436">
              <w:rPr>
                <w:rFonts w:ascii="Times New Roman" w:hAnsi="Times New Roman" w:cs="Times New Roman"/>
                <w:sz w:val="24"/>
                <w:szCs w:val="24"/>
              </w:rPr>
              <w:t>Продуже</w:t>
            </w:r>
            <w:r w:rsidR="420C417F"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165234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периода</w:t>
            </w:r>
            <w:r w:rsidR="2A45DB01" w:rsidRPr="00902436">
              <w:rPr>
                <w:rFonts w:ascii="Times New Roman" w:hAnsi="Times New Roman" w:cs="Times New Roman"/>
                <w:sz w:val="24"/>
                <w:szCs w:val="24"/>
              </w:rPr>
              <w:t>/</w:t>
            </w:r>
            <w:r w:rsidRPr="00902436">
              <w:rPr>
                <w:rFonts w:ascii="Times New Roman" w:hAnsi="Times New Roman" w:cs="Times New Roman"/>
                <w:sz w:val="24"/>
                <w:szCs w:val="24"/>
              </w:rPr>
              <w:t>периода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420C417F" w:rsidRPr="00902436">
              <w:rPr>
                <w:rFonts w:ascii="Times New Roman" w:hAnsi="Times New Roman" w:cs="Times New Roman"/>
                <w:sz w:val="24"/>
                <w:szCs w:val="24"/>
                <w:lang w:val="sr-Latn-RS"/>
              </w:rPr>
              <w:t>њ</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основу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екстраполације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моделира</w:t>
            </w:r>
            <w:r w:rsidR="420C417F" w:rsidRPr="00902436">
              <w:rPr>
                <w:rFonts w:ascii="Times New Roman" w:hAnsi="Times New Roman" w:cs="Times New Roman"/>
                <w:sz w:val="24"/>
                <w:szCs w:val="24"/>
              </w:rPr>
              <w:t>њ</w:t>
            </w:r>
            <w:r w:rsidRPr="00902436">
              <w:rPr>
                <w:rFonts w:ascii="Times New Roman" w:hAnsi="Times New Roman" w:cs="Times New Roman"/>
                <w:sz w:val="24"/>
                <w:szCs w:val="24"/>
              </w:rPr>
              <w:t>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одговараћим</w:t>
            </w:r>
            <w:r w:rsidR="2CC86F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3259DB"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ADE281" w14:textId="77777777" w:rsidR="005012B4" w:rsidRPr="00902436" w:rsidRDefault="005012B4" w:rsidP="3FAD2074">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D72E55" w14:textId="5CAC12BE" w:rsidR="005012B4" w:rsidRPr="00902436" w:rsidRDefault="16856B57"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012B4" w:rsidRPr="00902436" w14:paraId="19337BA9" w14:textId="77777777" w:rsidTr="6864F871">
        <w:tc>
          <w:tcPr>
            <w:tcW w:w="5260" w:type="dxa"/>
          </w:tcPr>
          <w:p w14:paraId="3203ECB1" w14:textId="4653AAFA" w:rsidR="00E259C8" w:rsidRPr="00902436" w:rsidRDefault="782E29EF" w:rsidP="00F7374E">
            <w:pPr>
              <w:pStyle w:val="ListParagraph"/>
              <w:numPr>
                <w:ilvl w:val="0"/>
                <w:numId w:val="255"/>
              </w:numPr>
              <w:rPr>
                <w:rFonts w:ascii="Times New Roman" w:hAnsi="Times New Roman" w:cs="Times New Roman"/>
                <w:sz w:val="24"/>
                <w:szCs w:val="24"/>
              </w:rPr>
            </w:pPr>
            <w:r w:rsidRPr="00902436">
              <w:rPr>
                <w:rFonts w:ascii="Times New Roman" w:hAnsi="Times New Roman" w:cs="Times New Roman"/>
                <w:sz w:val="24"/>
                <w:szCs w:val="24"/>
              </w:rPr>
              <w:t>Продуже</w:t>
            </w:r>
            <w:r w:rsidR="4A2146B9"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113908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периода</w:t>
            </w:r>
            <w:r w:rsidR="725E17A8" w:rsidRPr="00902436">
              <w:rPr>
                <w:rFonts w:ascii="Times New Roman" w:hAnsi="Times New Roman" w:cs="Times New Roman"/>
                <w:sz w:val="24"/>
                <w:szCs w:val="24"/>
              </w:rPr>
              <w:t>/</w:t>
            </w:r>
            <w:r w:rsidRPr="00902436">
              <w:rPr>
                <w:rFonts w:ascii="Times New Roman" w:hAnsi="Times New Roman" w:cs="Times New Roman"/>
                <w:sz w:val="24"/>
                <w:szCs w:val="24"/>
              </w:rPr>
              <w:t>периода</w:t>
            </w:r>
            <w:r w:rsidR="725E17A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4A2146B9" w:rsidRPr="00902436">
              <w:rPr>
                <w:rFonts w:ascii="Times New Roman" w:hAnsi="Times New Roman" w:cs="Times New Roman"/>
                <w:sz w:val="24"/>
                <w:szCs w:val="24"/>
                <w:lang w:val="sr-Latn-RS"/>
              </w:rPr>
              <w:t>њ</w:t>
            </w:r>
            <w:r w:rsidRPr="00902436">
              <w:rPr>
                <w:rFonts w:ascii="Times New Roman" w:hAnsi="Times New Roman" w:cs="Times New Roman"/>
                <w:sz w:val="24"/>
                <w:szCs w:val="24"/>
              </w:rPr>
              <w:t>а</w:t>
            </w:r>
            <w:r w:rsidR="725E17A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подржано</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подацима</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3B5020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реалном</w:t>
            </w:r>
            <w:r w:rsidR="3B5020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времену</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rPr>
              <w:t>енгл</w:t>
            </w:r>
            <w:r w:rsidR="3B50208D" w:rsidRPr="00902436">
              <w:rPr>
                <w:rFonts w:ascii="Times New Roman" w:hAnsi="Times New Roman" w:cs="Times New Roman"/>
                <w:sz w:val="24"/>
                <w:szCs w:val="24"/>
              </w:rPr>
              <w:t xml:space="preserve">. </w:t>
            </w:r>
            <w:r w:rsidR="59349A16" w:rsidRPr="00902436">
              <w:rPr>
                <w:rFonts w:ascii="Times New Roman" w:hAnsi="Times New Roman" w:cs="Times New Roman"/>
                <w:sz w:val="24"/>
                <w:szCs w:val="24"/>
              </w:rPr>
              <w:t>real time data</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4A2146B9" w:rsidRPr="00902436">
              <w:rPr>
                <w:rFonts w:ascii="Times New Roman" w:hAnsi="Times New Roman" w:cs="Times New Roman"/>
                <w:sz w:val="24"/>
                <w:szCs w:val="24"/>
              </w:rPr>
              <w:t>њ</w:t>
            </w:r>
            <w:r w:rsidRPr="00902436">
              <w:rPr>
                <w:rFonts w:ascii="Times New Roman" w:hAnsi="Times New Roman" w:cs="Times New Roman"/>
                <w:sz w:val="24"/>
                <w:szCs w:val="24"/>
              </w:rPr>
              <w:t>е</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160E09B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продуже</w:t>
            </w:r>
            <w:r w:rsidR="4A2146B9" w:rsidRPr="00902436">
              <w:rPr>
                <w:rFonts w:ascii="Times New Roman" w:hAnsi="Times New Roman" w:cs="Times New Roman"/>
                <w:sz w:val="24"/>
                <w:szCs w:val="24"/>
              </w:rPr>
              <w:t>њ</w:t>
            </w:r>
            <w:r w:rsidRPr="00902436">
              <w:rPr>
                <w:rFonts w:ascii="Times New Roman" w:hAnsi="Times New Roman" w:cs="Times New Roman"/>
                <w:sz w:val="24"/>
                <w:szCs w:val="24"/>
              </w:rPr>
              <w:t>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3B2429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основу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екстраполациј</w:t>
            </w:r>
            <w:r w:rsidRPr="00902436">
              <w:rPr>
                <w:rFonts w:ascii="Times New Roman" w:hAnsi="Times New Roman" w:cs="Times New Roman"/>
                <w:sz w:val="24"/>
                <w:szCs w:val="24"/>
                <w:lang w:val="sr-Latn-RS"/>
              </w:rPr>
              <w:t>е</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података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9BFFD1"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B1D3A4" w14:textId="59CCF19E"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10DE78" w14:textId="0FFB1200" w:rsidR="005012B4"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5012B4" w:rsidRPr="00902436" w14:paraId="6E4F877C" w14:textId="77777777" w:rsidTr="6864F871">
        <w:tc>
          <w:tcPr>
            <w:tcW w:w="5260" w:type="dxa"/>
          </w:tcPr>
          <w:p w14:paraId="671BC29B" w14:textId="4449688B" w:rsidR="005012B4" w:rsidRPr="00902436" w:rsidRDefault="782E29EF" w:rsidP="00F7374E">
            <w:pPr>
              <w:pStyle w:val="ListParagraph"/>
              <w:numPr>
                <w:ilvl w:val="0"/>
                <w:numId w:val="255"/>
              </w:numPr>
              <w:rPr>
                <w:rFonts w:ascii="Times New Roman" w:hAnsi="Times New Roman" w:cs="Times New Roman"/>
                <w:sz w:val="24"/>
                <w:szCs w:val="24"/>
              </w:rPr>
            </w:pPr>
            <w:r w:rsidRPr="00902436">
              <w:rPr>
                <w:rFonts w:ascii="Times New Roman" w:hAnsi="Times New Roman" w:cs="Times New Roman"/>
                <w:sz w:val="24"/>
                <w:szCs w:val="24"/>
              </w:rPr>
              <w:t>Продуже</w:t>
            </w:r>
            <w:r w:rsidR="4A2146B9" w:rsidRPr="00902436">
              <w:rPr>
                <w:rFonts w:ascii="Times New Roman" w:hAnsi="Times New Roman" w:cs="Times New Roman"/>
                <w:sz w:val="24"/>
                <w:szCs w:val="24"/>
              </w:rPr>
              <w:t>њ</w:t>
            </w:r>
            <w:r w:rsidRPr="00902436">
              <w:rPr>
                <w:rFonts w:ascii="Times New Roman" w:hAnsi="Times New Roman" w:cs="Times New Roman"/>
                <w:sz w:val="24"/>
                <w:szCs w:val="24"/>
              </w:rPr>
              <w:t>е</w:t>
            </w:r>
            <w:r w:rsidR="54936D7F" w:rsidRPr="00902436">
              <w:rPr>
                <w:rFonts w:ascii="Times New Roman" w:hAnsi="Times New Roman" w:cs="Times New Roman"/>
                <w:sz w:val="24"/>
                <w:szCs w:val="24"/>
                <w:lang w:val="sr-Latn-RS"/>
              </w:rPr>
              <w:t xml:space="preserve"> </w:t>
            </w:r>
            <w:r w:rsidR="00625793" w:rsidRPr="00625793">
              <w:rPr>
                <w:rFonts w:ascii="Times New Roman" w:hAnsi="Times New Roman" w:cs="Times New Roman"/>
                <w:i/>
                <w:sz w:val="24"/>
                <w:szCs w:val="24"/>
                <w:lang w:val="sr-Latn-RS"/>
              </w:rPr>
              <w:t>re-test</w:t>
            </w:r>
            <w:r w:rsidR="2E5B9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периода</w:t>
            </w:r>
            <w:r w:rsidR="009A0352" w:rsidRPr="00902436">
              <w:rPr>
                <w:rFonts w:ascii="Times New Roman" w:hAnsi="Times New Roman" w:cs="Times New Roman"/>
                <w:sz w:val="24"/>
                <w:szCs w:val="24"/>
              </w:rPr>
              <w:t>/</w:t>
            </w:r>
            <w:r w:rsidRPr="00902436">
              <w:rPr>
                <w:rFonts w:ascii="Times New Roman" w:hAnsi="Times New Roman" w:cs="Times New Roman"/>
                <w:sz w:val="24"/>
                <w:szCs w:val="24"/>
              </w:rPr>
              <w:t>периода</w:t>
            </w:r>
            <w:r w:rsidR="009A035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1AD6FC31" w:rsidRPr="00902436">
              <w:rPr>
                <w:rFonts w:ascii="Times New Roman" w:hAnsi="Times New Roman" w:cs="Times New Roman"/>
                <w:sz w:val="24"/>
                <w:szCs w:val="24"/>
                <w:lang w:val="sr-Latn-RS"/>
              </w:rPr>
              <w:t>њ</w:t>
            </w:r>
            <w:r w:rsidRPr="00902436">
              <w:rPr>
                <w:rFonts w:ascii="Times New Roman" w:hAnsi="Times New Roman" w:cs="Times New Roman"/>
                <w:sz w:val="24"/>
                <w:szCs w:val="24"/>
              </w:rPr>
              <w:t>а</w:t>
            </w:r>
            <w:r w:rsidR="54936D7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подржано</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подацима</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3B5020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реалном</w:t>
            </w:r>
            <w:r w:rsidR="3B5020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времену</w:t>
            </w:r>
            <w:r w:rsidR="3B50208D" w:rsidRPr="00902436">
              <w:rPr>
                <w:rFonts w:ascii="Times New Roman" w:hAnsi="Times New Roman" w:cs="Times New Roman"/>
                <w:sz w:val="24"/>
                <w:szCs w:val="24"/>
              </w:rPr>
              <w:t xml:space="preserve"> (</w:t>
            </w:r>
            <w:r w:rsidRPr="00902436">
              <w:rPr>
                <w:rFonts w:ascii="Times New Roman" w:hAnsi="Times New Roman" w:cs="Times New Roman"/>
                <w:sz w:val="24"/>
                <w:szCs w:val="24"/>
              </w:rPr>
              <w:t>енгл</w:t>
            </w:r>
            <w:r w:rsidR="3B50208D" w:rsidRPr="00902436">
              <w:rPr>
                <w:rFonts w:ascii="Times New Roman" w:hAnsi="Times New Roman" w:cs="Times New Roman"/>
                <w:sz w:val="24"/>
                <w:szCs w:val="24"/>
              </w:rPr>
              <w:t xml:space="preserve">. </w:t>
            </w:r>
            <w:r w:rsidR="48388738" w:rsidRPr="00902436">
              <w:rPr>
                <w:rFonts w:ascii="Times New Roman" w:hAnsi="Times New Roman" w:cs="Times New Roman"/>
                <w:sz w:val="24"/>
                <w:szCs w:val="24"/>
              </w:rPr>
              <w:t>real time data</w:t>
            </w:r>
            <w:r w:rsidR="3B50208D" w:rsidRPr="00902436">
              <w:rPr>
                <w:rFonts w:ascii="Times New Roman" w:hAnsi="Times New Roman" w:cs="Times New Roman"/>
                <w:sz w:val="24"/>
                <w:szCs w:val="24"/>
              </w:rPr>
              <w:t>)</w:t>
            </w:r>
            <w:r w:rsidR="3B5020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160E0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160E0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потпуности</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1AD6FC3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C7F3DD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стабилност</w:t>
            </w:r>
            <w:r w:rsidRPr="00902436">
              <w:rPr>
                <w:rFonts w:ascii="Times New Roman" w:hAnsi="Times New Roman" w:cs="Times New Roman"/>
                <w:sz w:val="24"/>
                <w:szCs w:val="24"/>
                <w:lang w:val="sr-Latn-RS"/>
              </w:rPr>
              <w:t>и</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05A7B3" w14:textId="34C92273"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FF4D61" w14:textId="233B6055"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48436E" w14:textId="51148C5A" w:rsidR="005012B4"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5012B4" w:rsidRPr="00902436" w14:paraId="4F43E956" w14:textId="77777777" w:rsidTr="6864F871">
        <w:tc>
          <w:tcPr>
            <w:tcW w:w="9016" w:type="dxa"/>
            <w:gridSpan w:val="4"/>
          </w:tcPr>
          <w:p w14:paraId="1192FEC1" w14:textId="2AEAF1C2" w:rsidR="005012B4" w:rsidRPr="007B0C07" w:rsidRDefault="00625793" w:rsidP="779C12DD">
            <w:pPr>
              <w:jc w:val="both"/>
              <w:rPr>
                <w:rFonts w:ascii="Times New Roman" w:hAnsi="Times New Roman" w:cs="Times New Roman"/>
                <w:sz w:val="24"/>
                <w:szCs w:val="24"/>
                <w:lang w:val="sr-Latn-RS"/>
              </w:rPr>
            </w:pPr>
            <w:r w:rsidRPr="007B0C07">
              <w:rPr>
                <w:rFonts w:ascii="Times New Roman" w:hAnsi="Times New Roman" w:cs="Times New Roman"/>
                <w:sz w:val="24"/>
                <w:szCs w:val="24"/>
              </w:rPr>
              <w:t>b</w:t>
            </w:r>
            <w:r w:rsidR="2A45DB01"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Услови</w:t>
            </w:r>
            <w:r w:rsidR="2A45DB01"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lang w:val="sr-Latn-RS"/>
              </w:rPr>
              <w:t>чува</w:t>
            </w:r>
            <w:r w:rsidR="1AD6FC31" w:rsidRPr="007B0C07">
              <w:rPr>
                <w:rFonts w:ascii="Times New Roman" w:hAnsi="Times New Roman" w:cs="Times New Roman"/>
                <w:sz w:val="24"/>
                <w:szCs w:val="24"/>
                <w:lang w:val="sr-Latn-RS"/>
              </w:rPr>
              <w:t>њ</w:t>
            </w:r>
            <w:r w:rsidR="782E29EF" w:rsidRPr="007B0C07">
              <w:rPr>
                <w:rFonts w:ascii="Times New Roman" w:hAnsi="Times New Roman" w:cs="Times New Roman"/>
                <w:sz w:val="24"/>
                <w:szCs w:val="24"/>
                <w:lang w:val="sr-Latn-RS"/>
              </w:rPr>
              <w:t>а</w:t>
            </w:r>
          </w:p>
        </w:tc>
      </w:tr>
      <w:tr w:rsidR="00FC027F" w:rsidRPr="00902436" w14:paraId="11B6C0E2" w14:textId="77777777" w:rsidTr="6864F871">
        <w:tc>
          <w:tcPr>
            <w:tcW w:w="5260" w:type="dxa"/>
          </w:tcPr>
          <w:p w14:paraId="7B5B5D0F" w14:textId="12225876" w:rsidR="00FC027F" w:rsidRPr="00902436" w:rsidRDefault="782E29EF" w:rsidP="00F7374E">
            <w:pPr>
              <w:pStyle w:val="ListParagraph"/>
              <w:numPr>
                <w:ilvl w:val="0"/>
                <w:numId w:val="131"/>
              </w:numPr>
              <w:rPr>
                <w:rFonts w:ascii="Times New Roman" w:hAnsi="Times New Roman" w:cs="Times New Roman"/>
                <w:sz w:val="24"/>
                <w:szCs w:val="24"/>
              </w:rPr>
            </w:pPr>
            <w:r w:rsidRPr="00902436">
              <w:rPr>
                <w:rFonts w:ascii="Times New Roman" w:hAnsi="Times New Roman" w:cs="Times New Roman"/>
                <w:sz w:val="24"/>
                <w:szCs w:val="24"/>
                <w:lang w:val="sr-Latn-RS"/>
              </w:rPr>
              <w:t>Увође</w:t>
            </w:r>
            <w:r w:rsidR="1AD6FC3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2FC974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строжијих</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w:t>
            </w:r>
            <w:r w:rsidRPr="00902436">
              <w:rPr>
                <w:rFonts w:ascii="Times New Roman" w:hAnsi="Times New Roman" w:cs="Times New Roman"/>
                <w:sz w:val="24"/>
                <w:szCs w:val="24"/>
                <w:lang w:val="sr-Latn-RS"/>
              </w:rPr>
              <w:t>а</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1AD6FC3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0DF9F6" w14:textId="1A378102"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3B59C3" w14:textId="5E5CE106"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EF7060" w14:textId="68BE5F27" w:rsidR="00FC027F"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FC027F" w:rsidRPr="00902436" w14:paraId="03417A08" w14:textId="77777777" w:rsidTr="6864F871">
        <w:tc>
          <w:tcPr>
            <w:tcW w:w="5260" w:type="dxa"/>
          </w:tcPr>
          <w:p w14:paraId="2B1265CF" w14:textId="47AB3971" w:rsidR="00FC027F" w:rsidRPr="00902436" w:rsidRDefault="782E29EF" w:rsidP="00F7374E">
            <w:pPr>
              <w:pStyle w:val="ListParagraph"/>
              <w:numPr>
                <w:ilvl w:val="0"/>
                <w:numId w:val="131"/>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w:t>
            </w:r>
            <w:r w:rsidRPr="00902436">
              <w:rPr>
                <w:rFonts w:ascii="Times New Roman" w:hAnsi="Times New Roman" w:cs="Times New Roman"/>
                <w:sz w:val="24"/>
                <w:szCs w:val="24"/>
                <w:lang w:val="sr-Latn-RS"/>
              </w:rPr>
              <w:t>а</w:t>
            </w:r>
            <w:r w:rsidR="2C4CB4F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34F78AE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D88984" w14:textId="77777777" w:rsidR="00FC027F" w:rsidRPr="00902436" w:rsidRDefault="00FC027F"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208C8E" w14:textId="04FA24B0"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BD0A51" w14:textId="76541C4A" w:rsidR="00FC027F"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FC027F" w:rsidRPr="00902436" w14:paraId="774C858C" w14:textId="77777777" w:rsidTr="6864F871">
        <w:tc>
          <w:tcPr>
            <w:tcW w:w="5260" w:type="dxa"/>
          </w:tcPr>
          <w:p w14:paraId="644725ED" w14:textId="22B2644C" w:rsidR="00FC027F" w:rsidRPr="007B0C07" w:rsidRDefault="00625793" w:rsidP="3FAD2074">
            <w:pPr>
              <w:rPr>
                <w:rFonts w:ascii="Times New Roman" w:hAnsi="Times New Roman" w:cs="Times New Roman"/>
                <w:sz w:val="24"/>
                <w:szCs w:val="24"/>
                <w:lang w:val="sr-Latn-RS"/>
              </w:rPr>
            </w:pPr>
            <w:r w:rsidRPr="007B0C07">
              <w:rPr>
                <w:rFonts w:ascii="Times New Roman" w:hAnsi="Times New Roman" w:cs="Times New Roman"/>
                <w:sz w:val="24"/>
                <w:szCs w:val="24"/>
              </w:rPr>
              <w:t>c</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lang w:val="sr-Latn-RS"/>
              </w:rPr>
              <w:t>Измена</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одобрен</w:t>
            </w:r>
            <w:r w:rsidR="782E29EF" w:rsidRPr="007B0C07">
              <w:rPr>
                <w:rFonts w:ascii="Times New Roman" w:hAnsi="Times New Roman" w:cs="Times New Roman"/>
                <w:sz w:val="24"/>
                <w:szCs w:val="24"/>
                <w:lang w:val="sr-Latn-RS"/>
              </w:rPr>
              <w:t>ог</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протокол</w:t>
            </w:r>
            <w:r w:rsidR="782E29EF" w:rsidRPr="007B0C07">
              <w:rPr>
                <w:rFonts w:ascii="Times New Roman" w:hAnsi="Times New Roman" w:cs="Times New Roman"/>
                <w:sz w:val="24"/>
                <w:szCs w:val="24"/>
                <w:lang w:val="sr-Latn-RS"/>
              </w:rPr>
              <w:t>а</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за</w:t>
            </w:r>
            <w:r w:rsidR="6357F3B1" w:rsidRPr="007B0C07">
              <w:rPr>
                <w:rFonts w:ascii="Times New Roman" w:hAnsi="Times New Roman" w:cs="Times New Roman"/>
                <w:sz w:val="24"/>
                <w:szCs w:val="24"/>
                <w:lang w:val="sr-Latn-RS"/>
              </w:rPr>
              <w:t xml:space="preserve"> </w:t>
            </w:r>
            <w:r w:rsidR="782E29EF" w:rsidRPr="007B0C07">
              <w:rPr>
                <w:rFonts w:ascii="Times New Roman" w:hAnsi="Times New Roman" w:cs="Times New Roman"/>
                <w:sz w:val="24"/>
                <w:szCs w:val="24"/>
                <w:lang w:val="sr-Latn-RS"/>
              </w:rPr>
              <w:t>испитива</w:t>
            </w:r>
            <w:r w:rsidR="34F78AEF" w:rsidRPr="007B0C07">
              <w:rPr>
                <w:rFonts w:ascii="Times New Roman" w:hAnsi="Times New Roman" w:cs="Times New Roman"/>
                <w:sz w:val="24"/>
                <w:szCs w:val="24"/>
                <w:lang w:val="sr-Latn-RS"/>
              </w:rPr>
              <w:t>њ</w:t>
            </w:r>
            <w:r w:rsidR="782E29EF" w:rsidRPr="007B0C07">
              <w:rPr>
                <w:rFonts w:ascii="Times New Roman" w:hAnsi="Times New Roman" w:cs="Times New Roman"/>
                <w:sz w:val="24"/>
                <w:szCs w:val="24"/>
                <w:lang w:val="sr-Latn-RS"/>
              </w:rPr>
              <w:t>е</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стабилност</w:t>
            </w:r>
            <w:r w:rsidR="782E29EF" w:rsidRPr="007B0C07">
              <w:rPr>
                <w:rFonts w:ascii="Times New Roman" w:hAnsi="Times New Roman" w:cs="Times New Roman"/>
                <w:sz w:val="24"/>
                <w:szCs w:val="24"/>
                <w:lang w:val="sr-Latn-RS"/>
              </w:rPr>
              <w:t>и</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86E651" w14:textId="38BB80EB"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3E7683" w14:textId="0C4D8B85"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554533" w14:textId="5D62AF5B" w:rsidR="00FC027F"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012B4" w:rsidRPr="00902436" w14:paraId="018B7778" w14:textId="77777777" w:rsidTr="6864F871">
        <w:tc>
          <w:tcPr>
            <w:tcW w:w="9016" w:type="dxa"/>
            <w:gridSpan w:val="4"/>
          </w:tcPr>
          <w:p w14:paraId="13D8DC63" w14:textId="6EC5BDBD" w:rsidR="005012B4"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33F01" w:rsidRPr="00902436" w14:paraId="77C45AA4" w14:textId="77777777" w:rsidTr="6864F871">
        <w:tc>
          <w:tcPr>
            <w:tcW w:w="9016" w:type="dxa"/>
            <w:gridSpan w:val="4"/>
          </w:tcPr>
          <w:p w14:paraId="5E72DE3B" w14:textId="7306A1C4"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t>Измена</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последица</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десили</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34F78AEF" w:rsidRPr="00902436">
              <w:rPr>
                <w:rFonts w:ascii="Times New Roman" w:hAnsi="Times New Roman" w:cs="Times New Roman"/>
                <w:sz w:val="24"/>
                <w:szCs w:val="24"/>
              </w:rPr>
              <w:t>њ</w:t>
            </w:r>
            <w:r w:rsidRPr="00902436">
              <w:rPr>
                <w:rFonts w:ascii="Times New Roman" w:hAnsi="Times New Roman" w:cs="Times New Roman"/>
                <w:sz w:val="24"/>
                <w:szCs w:val="24"/>
              </w:rPr>
              <w:t>е</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или</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проблема</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везаних</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54FCAD40" w:rsidRPr="00902436">
              <w:rPr>
                <w:rFonts w:ascii="Times New Roman" w:hAnsi="Times New Roman" w:cs="Times New Roman"/>
                <w:sz w:val="24"/>
                <w:szCs w:val="24"/>
                <w:lang w:val="sr-Latn-RS"/>
              </w:rPr>
              <w:t>.</w:t>
            </w:r>
          </w:p>
        </w:tc>
      </w:tr>
      <w:tr w:rsidR="00133F01" w:rsidRPr="00902436" w14:paraId="32BE2A21" w14:textId="77777777" w:rsidTr="6864F871">
        <w:tc>
          <w:tcPr>
            <w:tcW w:w="9016" w:type="dxa"/>
            <w:gridSpan w:val="4"/>
          </w:tcPr>
          <w:p w14:paraId="42D64FBF" w14:textId="61643741"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t>Студије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DA0BF4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тренутно</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357F3B1"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34F78AEF" w:rsidRPr="00902436">
              <w:rPr>
                <w:rFonts w:ascii="Times New Roman" w:hAnsi="Times New Roman" w:cs="Times New Roman"/>
                <w:sz w:val="24"/>
                <w:szCs w:val="24"/>
              </w:rPr>
              <w:t>њ</w:t>
            </w:r>
            <w:r w:rsidRPr="00902436">
              <w:rPr>
                <w:rFonts w:ascii="Times New Roman" w:hAnsi="Times New Roman" w:cs="Times New Roman"/>
                <w:sz w:val="24"/>
                <w:szCs w:val="24"/>
              </w:rPr>
              <w:t>е</w:t>
            </w:r>
            <w:r w:rsidR="6357F3B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w:t>
            </w:r>
            <w:r w:rsidR="577A0486"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ају</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подаци</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студија</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стабиности</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обухватају</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предвиђени</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временски</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период</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енгл</w:t>
            </w:r>
            <w:r w:rsidR="1FDA771A" w:rsidRPr="00902436">
              <w:rPr>
                <w:rFonts w:ascii="Times New Roman" w:hAnsi="Times New Roman" w:cs="Times New Roman"/>
                <w:sz w:val="24"/>
                <w:szCs w:val="24"/>
                <w:lang w:val="sr-Latn-RS"/>
              </w:rPr>
              <w:t xml:space="preserve">. </w:t>
            </w:r>
            <w:r w:rsidR="3BC5F706" w:rsidRPr="00902436">
              <w:rPr>
                <w:rFonts w:ascii="Times New Roman" w:hAnsi="Times New Roman" w:cs="Times New Roman"/>
                <w:sz w:val="24"/>
                <w:szCs w:val="24"/>
                <w:lang w:val="sr-Latn-RS"/>
              </w:rPr>
              <w:t>real time data</w:t>
            </w:r>
            <w:r w:rsidR="1A7C2F2D" w:rsidRPr="00902436">
              <w:rPr>
                <w:rFonts w:ascii="Times New Roman" w:hAnsi="Times New Roman" w:cs="Times New Roman"/>
                <w:sz w:val="24"/>
                <w:szCs w:val="24"/>
                <w:lang w:val="sr-Latn-RS"/>
              </w:rPr>
              <w:t>)</w:t>
            </w:r>
            <w:r w:rsidR="0ACCC009" w:rsidRPr="00902436">
              <w:rPr>
                <w:rFonts w:ascii="Times New Roman" w:hAnsi="Times New Roman" w:cs="Times New Roman"/>
                <w:sz w:val="24"/>
                <w:szCs w:val="24"/>
                <w:lang w:val="sr-Latn-RS"/>
              </w:rPr>
              <w:t>.</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4F78AEF" w:rsidRPr="00902436">
              <w:rPr>
                <w:rFonts w:ascii="Times New Roman" w:hAnsi="Times New Roman" w:cs="Times New Roman"/>
                <w:sz w:val="24"/>
                <w:szCs w:val="24"/>
              </w:rPr>
              <w:t>њ</w:t>
            </w:r>
            <w:r w:rsidRPr="00902436">
              <w:rPr>
                <w:rFonts w:ascii="Times New Roman" w:hAnsi="Times New Roman" w:cs="Times New Roman"/>
                <w:sz w:val="24"/>
                <w:szCs w:val="24"/>
              </w:rPr>
              <w:t>авају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унапред</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дефинисану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свим</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временским</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тачкама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уочени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трендови</w:t>
            </w:r>
            <w:r w:rsidR="4ED49344" w:rsidRPr="00902436">
              <w:rPr>
                <w:rFonts w:ascii="Times New Roman" w:hAnsi="Times New Roman" w:cs="Times New Roman"/>
                <w:sz w:val="24"/>
                <w:szCs w:val="24"/>
              </w:rPr>
              <w:t>.</w:t>
            </w:r>
          </w:p>
        </w:tc>
      </w:tr>
      <w:tr w:rsidR="00133F01" w:rsidRPr="00902436" w14:paraId="255E837A" w14:textId="77777777" w:rsidTr="6864F871">
        <w:tc>
          <w:tcPr>
            <w:tcW w:w="9016" w:type="dxa"/>
            <w:gridSpan w:val="4"/>
          </w:tcPr>
          <w:p w14:paraId="4463025D" w14:textId="01BC5C0A"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t>Физичко</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w:t>
            </w:r>
            <w:r w:rsidR="48F2FA92" w:rsidRPr="00902436">
              <w:rPr>
                <w:rFonts w:ascii="Times New Roman" w:hAnsi="Times New Roman" w:cs="Times New Roman"/>
                <w:sz w:val="24"/>
                <w:szCs w:val="24"/>
              </w:rPr>
              <w:t>њ</w:t>
            </w:r>
            <w:r w:rsidRPr="00902436">
              <w:rPr>
                <w:rFonts w:ascii="Times New Roman" w:hAnsi="Times New Roman" w:cs="Times New Roman"/>
                <w:sz w:val="24"/>
                <w:szCs w:val="24"/>
              </w:rPr>
              <w:t>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променило</w:t>
            </w:r>
            <w:r w:rsidR="4ED49344" w:rsidRPr="00902436">
              <w:rPr>
                <w:rFonts w:ascii="Times New Roman" w:hAnsi="Times New Roman" w:cs="Times New Roman"/>
                <w:sz w:val="24"/>
                <w:szCs w:val="24"/>
              </w:rPr>
              <w:t>.</w:t>
            </w:r>
          </w:p>
        </w:tc>
      </w:tr>
      <w:tr w:rsidR="00133F01" w:rsidRPr="00902436" w14:paraId="6C0A31B7" w14:textId="77777777" w:rsidTr="6864F871">
        <w:tc>
          <w:tcPr>
            <w:tcW w:w="9016" w:type="dxa"/>
            <w:gridSpan w:val="4"/>
          </w:tcPr>
          <w:p w14:paraId="35E6A30E" w14:textId="553C2FC8"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lang w:val="sr-Latn-RS"/>
              </w:rPr>
              <w:t>Измене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прошире</w:t>
            </w:r>
            <w:r w:rsidR="48F2FA92" w:rsidRPr="00902436">
              <w:rPr>
                <w:rFonts w:ascii="Times New Roman" w:hAnsi="Times New Roman" w:cs="Times New Roman"/>
                <w:sz w:val="24"/>
                <w:szCs w:val="24"/>
              </w:rPr>
              <w:t>њ</w:t>
            </w:r>
            <w:r w:rsidRPr="00902436">
              <w:rPr>
                <w:rFonts w:ascii="Times New Roman" w:hAnsi="Times New Roman" w:cs="Times New Roman"/>
                <w:sz w:val="24"/>
                <w:szCs w:val="24"/>
              </w:rPr>
              <w:t>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577A0486"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испитиваних</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парамет</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ра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48F2FA9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7C578B7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параметара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релевантних</w:t>
            </w:r>
            <w:r w:rsidR="326AA8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7C578B7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стабилност</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сма</w:t>
            </w:r>
            <w:r w:rsidR="48F2FA92" w:rsidRPr="00902436">
              <w:rPr>
                <w:rFonts w:ascii="Times New Roman" w:hAnsi="Times New Roman" w:cs="Times New Roman"/>
                <w:sz w:val="24"/>
                <w:szCs w:val="24"/>
              </w:rPr>
              <w:t>њ</w:t>
            </w:r>
            <w:r w:rsidRPr="00902436">
              <w:rPr>
                <w:rFonts w:ascii="Times New Roman" w:hAnsi="Times New Roman" w:cs="Times New Roman"/>
                <w:sz w:val="24"/>
                <w:szCs w:val="24"/>
              </w:rPr>
              <w:t>е</w:t>
            </w:r>
            <w:r w:rsidR="18E26431" w:rsidRPr="00902436">
              <w:rPr>
                <w:rFonts w:ascii="Times New Roman" w:hAnsi="Times New Roman" w:cs="Times New Roman"/>
                <w:sz w:val="24"/>
                <w:szCs w:val="24"/>
              </w:rPr>
              <w:t>њ</w:t>
            </w:r>
            <w:r w:rsidRPr="00902436">
              <w:rPr>
                <w:rFonts w:ascii="Times New Roman" w:hAnsi="Times New Roman" w:cs="Times New Roman"/>
                <w:sz w:val="24"/>
                <w:szCs w:val="24"/>
              </w:rPr>
              <w:t>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учесталости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18E26431" w:rsidRPr="00902436">
              <w:rPr>
                <w:rFonts w:ascii="Times New Roman" w:hAnsi="Times New Roman" w:cs="Times New Roman"/>
                <w:sz w:val="24"/>
                <w:szCs w:val="24"/>
              </w:rPr>
              <w:t>њ</w:t>
            </w:r>
            <w:r w:rsidRPr="00902436">
              <w:rPr>
                <w:rFonts w:ascii="Times New Roman" w:hAnsi="Times New Roman" w:cs="Times New Roman"/>
                <w:sz w:val="24"/>
                <w:szCs w:val="24"/>
              </w:rPr>
              <w:t>а</w:t>
            </w:r>
            <w:r w:rsidR="4ED49344" w:rsidRPr="00902436">
              <w:rPr>
                <w:rFonts w:ascii="Times New Roman" w:hAnsi="Times New Roman" w:cs="Times New Roman"/>
                <w:sz w:val="24"/>
                <w:szCs w:val="24"/>
              </w:rPr>
              <w:t>.</w:t>
            </w:r>
          </w:p>
        </w:tc>
      </w:tr>
      <w:tr w:rsidR="005012B4" w:rsidRPr="00902436" w14:paraId="4334B87B" w14:textId="77777777" w:rsidTr="6864F871">
        <w:tc>
          <w:tcPr>
            <w:tcW w:w="9016" w:type="dxa"/>
            <w:gridSpan w:val="4"/>
          </w:tcPr>
          <w:p w14:paraId="11995A95" w14:textId="47EF7D28" w:rsidR="005012B4"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5012B4" w:rsidRPr="00902436">
              <w:rPr>
                <w:rFonts w:ascii="Times New Roman" w:hAnsi="Times New Roman" w:cs="Times New Roman"/>
                <w:b/>
                <w:bCs/>
                <w:sz w:val="24"/>
                <w:szCs w:val="24"/>
              </w:rPr>
              <w:t xml:space="preserve"> </w:t>
            </w:r>
          </w:p>
        </w:tc>
      </w:tr>
      <w:tr w:rsidR="00133F01" w:rsidRPr="00902436" w14:paraId="12C68237" w14:textId="77777777" w:rsidTr="6864F871">
        <w:tc>
          <w:tcPr>
            <w:tcW w:w="9016" w:type="dxa"/>
            <w:gridSpan w:val="4"/>
          </w:tcPr>
          <w:p w14:paraId="589622EB" w14:textId="216D6949" w:rsidR="00133F01" w:rsidRPr="00902436" w:rsidRDefault="782E29EF" w:rsidP="00F7374E">
            <w:pPr>
              <w:pStyle w:val="ListParagraph"/>
              <w:numPr>
                <w:ilvl w:val="0"/>
                <w:numId w:val="133"/>
              </w:numPr>
              <w:rPr>
                <w:rFonts w:ascii="Times New Roman" w:hAnsi="Times New Roman" w:cs="Times New Roman"/>
                <w:sz w:val="24"/>
                <w:szCs w:val="24"/>
              </w:rPr>
            </w:pPr>
            <w:r w:rsidRPr="6864F871">
              <w:rPr>
                <w:rFonts w:ascii="Times New Roman" w:hAnsi="Times New Roman" w:cs="Times New Roman"/>
                <w:sz w:val="24"/>
                <w:szCs w:val="24"/>
              </w:rPr>
              <w:t>Измене</w:t>
            </w:r>
            <w:r w:rsidR="4B7FF87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4B7FF87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24427BF7"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24427BF7" w:rsidRPr="6864F871">
              <w:rPr>
                <w:rFonts w:ascii="Times New Roman" w:hAnsi="Times New Roman" w:cs="Times New Roman"/>
                <w:sz w:val="24"/>
                <w:szCs w:val="24"/>
              </w:rPr>
              <w:t xml:space="preserve"> </w:t>
            </w:r>
            <w:r w:rsidR="39437732" w:rsidRPr="6864F871">
              <w:rPr>
                <w:rFonts w:ascii="Times New Roman" w:hAnsi="Times New Roman" w:cs="Times New Roman"/>
                <w:sz w:val="24"/>
                <w:szCs w:val="24"/>
              </w:rPr>
              <w:t>(</w:t>
            </w:r>
            <w:r w:rsidRPr="6864F871">
              <w:rPr>
                <w:rFonts w:ascii="Times New Roman" w:hAnsi="Times New Roman" w:cs="Times New Roman"/>
                <w:sz w:val="24"/>
                <w:szCs w:val="24"/>
              </w:rPr>
              <w:t>у</w:t>
            </w:r>
            <w:r w:rsidR="39437732"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39437732"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39437732" w:rsidRPr="6864F871">
              <w:rPr>
                <w:rFonts w:ascii="Times New Roman" w:hAnsi="Times New Roman" w:cs="Times New Roman"/>
                <w:sz w:val="24"/>
                <w:szCs w:val="24"/>
              </w:rPr>
              <w:t>)</w:t>
            </w:r>
            <w:r w:rsidR="24427BF7" w:rsidRPr="6864F871">
              <w:rPr>
                <w:rFonts w:ascii="Times New Roman" w:hAnsi="Times New Roman" w:cs="Times New Roman"/>
                <w:sz w:val="24"/>
                <w:szCs w:val="24"/>
              </w:rPr>
              <w:t>.</w:t>
            </w:r>
            <w:r w:rsidR="24427BF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Мора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садржи</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резултате</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студија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реалном</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времену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спроведених</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одговарајућим</w:t>
            </w:r>
            <w:r w:rsidR="59C3783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смерницама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три</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пилот</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производне</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серије</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активне</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супстанце</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интермедијера</w:t>
            </w:r>
            <w:r w:rsidR="5D61F035"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одобреном</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материјалу</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пакова</w:t>
            </w:r>
            <w:r w:rsidR="41D20AEB" w:rsidRPr="6864F871">
              <w:rPr>
                <w:rFonts w:ascii="Times New Roman" w:hAnsi="Times New Roman" w:cs="Times New Roman"/>
                <w:sz w:val="24"/>
                <w:szCs w:val="24"/>
              </w:rPr>
              <w:t>њ</w:t>
            </w:r>
            <w:r w:rsidRPr="6864F871">
              <w:rPr>
                <w:rFonts w:ascii="Times New Roman" w:hAnsi="Times New Roman" w:cs="Times New Roman"/>
                <w:sz w:val="24"/>
                <w:szCs w:val="24"/>
              </w:rPr>
              <w:t>е</w:t>
            </w:r>
            <w:r w:rsidR="4ED49344" w:rsidRPr="6864F871">
              <w:rPr>
                <w:rFonts w:ascii="Times New Roman" w:hAnsi="Times New Roman" w:cs="Times New Roman"/>
                <w:sz w:val="24"/>
                <w:szCs w:val="24"/>
              </w:rPr>
              <w:t>.</w:t>
            </w:r>
          </w:p>
        </w:tc>
      </w:tr>
      <w:tr w:rsidR="00133F01" w:rsidRPr="00902436" w14:paraId="5A8094B4" w14:textId="77777777" w:rsidTr="6864F871">
        <w:tc>
          <w:tcPr>
            <w:tcW w:w="9016" w:type="dxa"/>
            <w:gridSpan w:val="4"/>
          </w:tcPr>
          <w:p w14:paraId="647E4096" w14:textId="6825ACAF" w:rsidR="00133F01" w:rsidRPr="00902436" w:rsidRDefault="782E29EF"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lastRenderedPageBreak/>
              <w:t>Потврда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спроведене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према</w:t>
            </w:r>
            <w:r w:rsidR="391BD2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тренутно</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одобреном</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показати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одобрене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релевантне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577A0486" w:rsidRPr="00902436">
              <w:rPr>
                <w:rFonts w:ascii="Times New Roman" w:hAnsi="Times New Roman" w:cs="Times New Roman"/>
                <w:sz w:val="24"/>
                <w:szCs w:val="24"/>
              </w:rPr>
              <w:t>љ</w:t>
            </w:r>
            <w:r w:rsidRPr="00902436">
              <w:rPr>
                <w:rFonts w:ascii="Times New Roman" w:hAnsi="Times New Roman" w:cs="Times New Roman"/>
                <w:sz w:val="24"/>
                <w:szCs w:val="24"/>
              </w:rPr>
              <w:t>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8E26431" w:rsidRPr="00902436">
              <w:rPr>
                <w:rFonts w:ascii="Times New Roman" w:hAnsi="Times New Roman" w:cs="Times New Roman"/>
                <w:sz w:val="24"/>
                <w:szCs w:val="24"/>
              </w:rPr>
              <w:t>њ</w:t>
            </w:r>
            <w:r w:rsidRPr="00902436">
              <w:rPr>
                <w:rFonts w:ascii="Times New Roman" w:hAnsi="Times New Roman" w:cs="Times New Roman"/>
                <w:sz w:val="24"/>
                <w:szCs w:val="24"/>
              </w:rPr>
              <w:t>ене</w:t>
            </w:r>
            <w:r w:rsidR="4ED49344" w:rsidRPr="00902436">
              <w:rPr>
                <w:rFonts w:ascii="Times New Roman" w:hAnsi="Times New Roman" w:cs="Times New Roman"/>
                <w:sz w:val="24"/>
                <w:szCs w:val="24"/>
              </w:rPr>
              <w:t>.</w:t>
            </w:r>
          </w:p>
        </w:tc>
      </w:tr>
      <w:tr w:rsidR="00133F01" w:rsidRPr="00902436" w14:paraId="4E16D611" w14:textId="77777777" w:rsidTr="6864F871">
        <w:tc>
          <w:tcPr>
            <w:tcW w:w="9016" w:type="dxa"/>
            <w:gridSpan w:val="4"/>
          </w:tcPr>
          <w:p w14:paraId="11D5B1E8" w14:textId="50DCBC47" w:rsidR="00133F01" w:rsidRPr="00902436" w:rsidRDefault="00E43B9B"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t>Копија</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одобрених</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спецификација</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прилог</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обрасц</w:t>
            </w:r>
            <w:r w:rsidRPr="00902436">
              <w:rPr>
                <w:rFonts w:ascii="Times New Roman" w:hAnsi="Times New Roman" w:cs="Times New Roman"/>
                <w:sz w:val="24"/>
                <w:szCs w:val="24"/>
                <w:lang w:val="sr-Latn-RS"/>
              </w:rPr>
              <w:t>а</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захтева</w:t>
            </w:r>
            <w:r w:rsidR="00133F01" w:rsidRPr="00902436">
              <w:rPr>
                <w:rFonts w:ascii="Times New Roman" w:hAnsi="Times New Roman" w:cs="Times New Roman"/>
                <w:sz w:val="24"/>
                <w:szCs w:val="24"/>
              </w:rPr>
              <w:t>).</w:t>
            </w:r>
          </w:p>
        </w:tc>
      </w:tr>
      <w:tr w:rsidR="00133F01" w:rsidRPr="00902436" w14:paraId="0D3FCFF1" w14:textId="77777777" w:rsidTr="6864F871">
        <w:tc>
          <w:tcPr>
            <w:tcW w:w="9016" w:type="dxa"/>
            <w:gridSpan w:val="4"/>
          </w:tcPr>
          <w:p w14:paraId="5D1F1A46" w14:textId="5824F889" w:rsidR="00133F01" w:rsidRPr="00902436" w:rsidRDefault="782E29EF"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t>Образложе</w:t>
            </w:r>
            <w:r w:rsidR="18E26431" w:rsidRPr="00902436">
              <w:rPr>
                <w:rFonts w:ascii="Times New Roman" w:hAnsi="Times New Roman" w:cs="Times New Roman"/>
                <w:sz w:val="24"/>
                <w:szCs w:val="24"/>
              </w:rPr>
              <w:t>њ</w:t>
            </w:r>
            <w:r w:rsidRPr="00902436">
              <w:rPr>
                <w:rFonts w:ascii="Times New Roman" w:hAnsi="Times New Roman" w:cs="Times New Roman"/>
                <w:sz w:val="24"/>
                <w:szCs w:val="24"/>
              </w:rPr>
              <w:t>е</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4ED49344" w:rsidRPr="00902436">
              <w:rPr>
                <w:rFonts w:ascii="Times New Roman" w:hAnsi="Times New Roman" w:cs="Times New Roman"/>
                <w:sz w:val="24"/>
                <w:szCs w:val="24"/>
              </w:rPr>
              <w:t>.</w:t>
            </w:r>
          </w:p>
        </w:tc>
      </w:tr>
    </w:tbl>
    <w:p w14:paraId="77D600A2" w14:textId="61FFD30A" w:rsidR="006B5092" w:rsidRPr="00902436" w:rsidRDefault="006B5092" w:rsidP="005012B4">
      <w:pPr>
        <w:jc w:val="both"/>
        <w:rPr>
          <w:rFonts w:ascii="Times New Roman" w:hAnsi="Times New Roman" w:cs="Times New Roman"/>
          <w:b/>
          <w:bCs/>
          <w:sz w:val="24"/>
          <w:szCs w:val="24"/>
        </w:rPr>
      </w:pPr>
    </w:p>
    <w:p w14:paraId="79C56D4F" w14:textId="70F685B5" w:rsidR="00133F01" w:rsidRPr="00DA75B1" w:rsidRDefault="5C2EDCA1" w:rsidP="00DA75B1">
      <w:pPr>
        <w:rPr>
          <w:rFonts w:ascii="Times New Roman" w:hAnsi="Times New Roman" w:cs="Times New Roman"/>
          <w:b/>
          <w:bCs/>
          <w:sz w:val="24"/>
          <w:szCs w:val="24"/>
        </w:rPr>
      </w:pPr>
      <w:r w:rsidRPr="00902436">
        <w:rPr>
          <w:rFonts w:ascii="Times New Roman" w:hAnsi="Times New Roman" w:cs="Times New Roman"/>
          <w:b/>
          <w:bCs/>
          <w:sz w:val="24"/>
          <w:szCs w:val="24"/>
        </w:rPr>
        <w:t>Q.I</w:t>
      </w:r>
      <w:r w:rsidR="4ED4934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Додатни</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регулаторни</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алати</w:t>
      </w:r>
    </w:p>
    <w:p w14:paraId="25FF7BBF" w14:textId="4FC327B7" w:rsidR="00133F01" w:rsidRPr="00902436" w:rsidRDefault="5C2EDCA1" w:rsidP="00133F01">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ED4934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4ED49344"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4774"/>
        <w:gridCol w:w="1237"/>
        <w:gridCol w:w="1720"/>
        <w:gridCol w:w="1285"/>
      </w:tblGrid>
      <w:tr w:rsidR="00096660" w:rsidRPr="00902436" w14:paraId="1387BD28" w14:textId="77777777" w:rsidTr="6864F871">
        <w:tc>
          <w:tcPr>
            <w:tcW w:w="5315" w:type="dxa"/>
          </w:tcPr>
          <w:p w14:paraId="402B60ED" w14:textId="5AF090CC" w:rsidR="00096660" w:rsidRPr="00902436" w:rsidRDefault="5C2EDCA1" w:rsidP="779C12DD">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1B567DBF"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1B567DBF"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Увође</w:t>
            </w:r>
            <w:r w:rsidR="1CA5F18C"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новог</w:t>
            </w:r>
            <w:r w:rsidR="1B567DBF" w:rsidRPr="00902436">
              <w:rPr>
                <w:rFonts w:ascii="Times New Roman" w:hAnsi="Times New Roman" w:cs="Times New Roman"/>
                <w:b/>
                <w:bCs/>
                <w:sz w:val="24"/>
                <w:szCs w:val="24"/>
              </w:rPr>
              <w:t xml:space="preserve"> </w:t>
            </w:r>
            <w:r w:rsidR="47DD2432" w:rsidRPr="00902436">
              <w:rPr>
                <w:rFonts w:ascii="Times New Roman" w:hAnsi="Times New Roman" w:cs="Times New Roman"/>
                <w:b/>
                <w:bCs/>
                <w:i/>
                <w:iCs/>
                <w:sz w:val="24"/>
                <w:szCs w:val="24"/>
              </w:rPr>
              <w:t>design space</w:t>
            </w:r>
            <w:r w:rsidR="47DD243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или</w:t>
            </w:r>
            <w:r w:rsidR="1B567DBF" w:rsidRPr="00902436">
              <w:rPr>
                <w:rFonts w:ascii="Times New Roman" w:hAnsi="Times New Roman" w:cs="Times New Roman"/>
                <w:b/>
                <w:bCs/>
                <w:sz w:val="24"/>
                <w:szCs w:val="24"/>
                <w:lang w:val="sr-Latn-RS"/>
              </w:rPr>
              <w:t xml:space="preserve"> </w:t>
            </w:r>
            <w:r w:rsidR="10A70B07" w:rsidRPr="00902436">
              <w:rPr>
                <w:rFonts w:ascii="Times New Roman" w:eastAsia="Times New Roman" w:hAnsi="Times New Roman" w:cs="Times New Roman"/>
                <w:b/>
                <w:bCs/>
                <w:i/>
                <w:iCs/>
                <w:sz w:val="24"/>
                <w:szCs w:val="24"/>
                <w:lang w:val="sr-Latn-RS"/>
              </w:rPr>
              <w:t xml:space="preserve">method operable design range </w:t>
            </w:r>
            <w:r w:rsidR="10A70B07" w:rsidRPr="00902436">
              <w:rPr>
                <w:rFonts w:ascii="Times New Roman" w:eastAsia="Times New Roman" w:hAnsi="Times New Roman" w:cs="Times New Roman"/>
                <w:b/>
                <w:bCs/>
                <w:sz w:val="24"/>
                <w:szCs w:val="24"/>
                <w:lang w:val="sr-Latn-RS"/>
              </w:rPr>
              <w:t>(</w:t>
            </w:r>
            <w:r w:rsidR="10A70B07" w:rsidRPr="00747444">
              <w:rPr>
                <w:rFonts w:ascii="Times New Roman" w:eastAsia="Times New Roman" w:hAnsi="Times New Roman" w:cs="Times New Roman"/>
                <w:b/>
                <w:bCs/>
                <w:i/>
                <w:iCs/>
                <w:sz w:val="24"/>
                <w:szCs w:val="24"/>
                <w:lang w:val="sr-Latn-RS"/>
              </w:rPr>
              <w:t>MODR</w:t>
            </w:r>
            <w:r w:rsidR="10A70B07" w:rsidRPr="00902436">
              <w:rPr>
                <w:rFonts w:ascii="Times New Roman" w:eastAsia="Times New Roman" w:hAnsi="Times New Roman" w:cs="Times New Roman"/>
                <w:b/>
                <w:bCs/>
                <w:sz w:val="24"/>
                <w:szCs w:val="24"/>
                <w:lang w:val="sr-Latn-RS"/>
              </w:rPr>
              <w:t>)</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прошире</w:t>
            </w:r>
            <w:r w:rsidR="1CA5F18C"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одобреног</w:t>
            </w:r>
            <w:r w:rsidR="1B567DBF" w:rsidRPr="00902436">
              <w:rPr>
                <w:rFonts w:ascii="Times New Roman" w:hAnsi="Times New Roman" w:cs="Times New Roman"/>
                <w:b/>
                <w:bCs/>
                <w:sz w:val="24"/>
                <w:szCs w:val="24"/>
              </w:rPr>
              <w:t xml:space="preserve"> </w:t>
            </w:r>
            <w:r w:rsidR="79F16636" w:rsidRPr="00902436">
              <w:rPr>
                <w:rFonts w:ascii="Times New Roman" w:eastAsia="Times New Roman" w:hAnsi="Times New Roman" w:cs="Times New Roman"/>
                <w:b/>
                <w:bCs/>
                <w:i/>
                <w:iCs/>
                <w:sz w:val="24"/>
                <w:szCs w:val="24"/>
                <w:lang w:val="sr-Latn-RS"/>
              </w:rPr>
              <w:t>design space</w:t>
            </w:r>
            <w:r w:rsidR="79F16636" w:rsidRPr="00902436">
              <w:rPr>
                <w:rFonts w:ascii="Times New Roman" w:eastAsia="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за</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1B567DB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p w14:paraId="5B3243EE" w14:textId="77777777" w:rsidR="00096660" w:rsidRPr="00902436" w:rsidRDefault="00096660">
            <w:pPr>
              <w:rPr>
                <w:rFonts w:ascii="Times New Roman" w:hAnsi="Times New Roman" w:cs="Times New Roman"/>
                <w:b/>
                <w:bCs/>
                <w:sz w:val="24"/>
                <w:szCs w:val="24"/>
              </w:rPr>
            </w:pPr>
          </w:p>
        </w:tc>
        <w:tc>
          <w:tcPr>
            <w:tcW w:w="1116" w:type="dxa"/>
            <w:vAlign w:val="center"/>
          </w:tcPr>
          <w:p w14:paraId="3264E784" w14:textId="25C3C84A" w:rsidR="00096660" w:rsidRPr="00902436" w:rsidRDefault="782E29E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CA5F18C"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30" w:type="dxa"/>
            <w:vAlign w:val="center"/>
          </w:tcPr>
          <w:p w14:paraId="64127590" w14:textId="1016775E" w:rsidR="00096660" w:rsidRPr="00902436" w:rsidRDefault="00E43B9B">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0F08708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55" w:type="dxa"/>
            <w:vAlign w:val="center"/>
          </w:tcPr>
          <w:p w14:paraId="33350183" w14:textId="0ECC3066" w:rsidR="00096660" w:rsidRPr="00902436" w:rsidRDefault="00E43B9B">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F087084"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096660" w:rsidRPr="00902436" w14:paraId="7A95006B" w14:textId="77777777" w:rsidTr="6864F871">
        <w:tc>
          <w:tcPr>
            <w:tcW w:w="5315" w:type="dxa"/>
          </w:tcPr>
          <w:p w14:paraId="597074B5" w14:textId="454ACD42" w:rsidR="00096660" w:rsidRPr="00902436" w:rsidRDefault="782E29EF" w:rsidP="00F7374E">
            <w:pPr>
              <w:pStyle w:val="ListParagraph"/>
              <w:numPr>
                <w:ilvl w:val="0"/>
                <w:numId w:val="134"/>
              </w:numPr>
              <w:rPr>
                <w:rFonts w:ascii="Times New Roman" w:hAnsi="Times New Roman" w:cs="Times New Roman"/>
                <w:sz w:val="24"/>
                <w:szCs w:val="24"/>
              </w:rPr>
            </w:pPr>
            <w:r w:rsidRPr="00902436">
              <w:rPr>
                <w:rFonts w:ascii="Times New Roman" w:hAnsi="Times New Roman" w:cs="Times New Roman"/>
                <w:sz w:val="24"/>
                <w:szCs w:val="24"/>
              </w:rPr>
              <w:t>Нови</w:t>
            </w:r>
            <w:r w:rsidR="1B567DBF" w:rsidRPr="00902436">
              <w:rPr>
                <w:rFonts w:ascii="Times New Roman" w:hAnsi="Times New Roman" w:cs="Times New Roman"/>
                <w:sz w:val="24"/>
                <w:szCs w:val="24"/>
              </w:rPr>
              <w:t xml:space="preserve"> </w:t>
            </w:r>
            <w:r w:rsidR="71D77914" w:rsidRPr="00902436">
              <w:rPr>
                <w:rFonts w:ascii="Times New Roman" w:eastAsia="Times New Roman" w:hAnsi="Times New Roman" w:cs="Times New Roman"/>
                <w:i/>
                <w:iCs/>
                <w:sz w:val="24"/>
                <w:szCs w:val="24"/>
                <w:lang w:val="sr-Latn-RS"/>
              </w:rPr>
              <w:t>design space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w:t>
            </w:r>
            <w:r w:rsidRPr="00902436">
              <w:rPr>
                <w:rFonts w:ascii="Times New Roman" w:hAnsi="Times New Roman" w:cs="Times New Roman"/>
                <w:sz w:val="24"/>
                <w:szCs w:val="24"/>
                <w:lang w:val="en-US"/>
              </w:rPr>
              <w:t>ан</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више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CA5F18C" w:rsidRPr="00902436">
              <w:rPr>
                <w:rFonts w:ascii="Times New Roman" w:hAnsi="Times New Roman" w:cs="Times New Roman"/>
                <w:sz w:val="24"/>
                <w:szCs w:val="24"/>
              </w:rPr>
              <w:t>њ</w:t>
            </w:r>
            <w:r w:rsidRPr="00902436">
              <w:rPr>
                <w:rFonts w:ascii="Times New Roman" w:hAnsi="Times New Roman" w:cs="Times New Roman"/>
                <w:sz w:val="24"/>
                <w:szCs w:val="24"/>
              </w:rPr>
              <w:t>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577A0486"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процесне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контроле</w:t>
            </w:r>
            <w:r w:rsidR="1B567DBF"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које</w:t>
            </w:r>
            <w:r w:rsidR="1B567DBF"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произилазе</w:t>
            </w:r>
            <w:r w:rsidR="1B567DBF"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из</w:t>
            </w:r>
            <w:r w:rsidR="1B567DBF" w:rsidRPr="00902436">
              <w:rPr>
                <w:rFonts w:ascii="Times New Roman" w:hAnsi="Times New Roman" w:cs="Times New Roman"/>
                <w:sz w:val="24"/>
                <w:szCs w:val="24"/>
                <w:lang w:val="en-US"/>
              </w:rPr>
              <w:t xml:space="preserve"> </w:t>
            </w:r>
            <w:r w:rsidR="1CA5F18C" w:rsidRPr="00902436">
              <w:rPr>
                <w:rFonts w:ascii="Times New Roman" w:hAnsi="Times New Roman" w:cs="Times New Roman"/>
                <w:sz w:val="24"/>
                <w:szCs w:val="24"/>
                <w:lang w:val="en-US"/>
              </w:rPr>
              <w:t>њ</w:t>
            </w:r>
            <w:r w:rsidRPr="00902436">
              <w:rPr>
                <w:rFonts w:ascii="Times New Roman" w:hAnsi="Times New Roman" w:cs="Times New Roman"/>
                <w:sz w:val="24"/>
                <w:szCs w:val="24"/>
                <w:lang w:val="en-US"/>
              </w:rPr>
              <w:t>их</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поступке</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3A210A"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5E0830"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9552C5" w14:textId="46657C0B" w:rsidR="0009666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96660" w:rsidRPr="00902436" w14:paraId="19F0BA2E" w14:textId="77777777" w:rsidTr="6864F871">
        <w:tc>
          <w:tcPr>
            <w:tcW w:w="5315" w:type="dxa"/>
          </w:tcPr>
          <w:p w14:paraId="413DF332" w14:textId="560273BA" w:rsidR="00096660" w:rsidRPr="00902436" w:rsidRDefault="782E29EF" w:rsidP="00F7374E">
            <w:pPr>
              <w:pStyle w:val="ListParagraph"/>
              <w:numPr>
                <w:ilvl w:val="0"/>
                <w:numId w:val="134"/>
              </w:numPr>
              <w:rPr>
                <w:rFonts w:ascii="Times New Roman" w:hAnsi="Times New Roman" w:cs="Times New Roman"/>
                <w:sz w:val="24"/>
                <w:szCs w:val="24"/>
              </w:rPr>
            </w:pPr>
            <w:r w:rsidRPr="00902436">
              <w:rPr>
                <w:rFonts w:ascii="Times New Roman" w:hAnsi="Times New Roman" w:cs="Times New Roman"/>
                <w:sz w:val="24"/>
                <w:szCs w:val="24"/>
              </w:rPr>
              <w:t>Нови</w:t>
            </w:r>
            <w:r w:rsidR="1B567DBF" w:rsidRPr="00902436">
              <w:rPr>
                <w:rFonts w:ascii="Times New Roman" w:hAnsi="Times New Roman" w:cs="Times New Roman"/>
                <w:sz w:val="24"/>
                <w:szCs w:val="24"/>
              </w:rPr>
              <w:t xml:space="preserve"> </w:t>
            </w:r>
            <w:r w:rsidR="0AFF876A" w:rsidRPr="00902436">
              <w:rPr>
                <w:rFonts w:ascii="Times New Roman" w:eastAsia="Times New Roman" w:hAnsi="Times New Roman" w:cs="Times New Roman"/>
                <w:i/>
                <w:iCs/>
                <w:sz w:val="24"/>
                <w:szCs w:val="24"/>
                <w:lang w:val="sr-Latn-RS"/>
              </w:rPr>
              <w:t>design space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реагенс</w:t>
            </w:r>
            <w:r w:rsidR="1B567DBF"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1B567DBF" w:rsidRPr="00902436">
              <w:rPr>
                <w:rFonts w:ascii="Times New Roman" w:hAnsi="Times New Roman" w:cs="Times New Roman"/>
                <w:sz w:val="24"/>
                <w:szCs w:val="24"/>
              </w:rPr>
              <w:t xml:space="preserve"> </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A7956B"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5E2FA8"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12A27F" w14:textId="468FFAD3" w:rsidR="0009666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96660" w:rsidRPr="00902436" w14:paraId="423988C2" w14:textId="77777777" w:rsidTr="6864F871">
        <w:tc>
          <w:tcPr>
            <w:tcW w:w="5315" w:type="dxa"/>
          </w:tcPr>
          <w:p w14:paraId="43233A99" w14:textId="13A4F56E" w:rsidR="00096660" w:rsidRPr="00902436" w:rsidRDefault="782E29EF" w:rsidP="00F7374E">
            <w:pPr>
              <w:pStyle w:val="ListParagraph"/>
              <w:numPr>
                <w:ilvl w:val="0"/>
                <w:numId w:val="134"/>
              </w:numPr>
              <w:rPr>
                <w:rFonts w:ascii="Times New Roman" w:hAnsi="Times New Roman" w:cs="Times New Roman"/>
                <w:sz w:val="24"/>
                <w:szCs w:val="24"/>
              </w:rPr>
            </w:pPr>
            <w:r w:rsidRPr="00902436">
              <w:rPr>
                <w:rFonts w:ascii="Times New Roman" w:hAnsi="Times New Roman" w:cs="Times New Roman"/>
                <w:sz w:val="24"/>
                <w:szCs w:val="24"/>
              </w:rPr>
              <w:t>Измене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прошире</w:t>
            </w:r>
            <w:r w:rsidR="316EEF2C" w:rsidRPr="00902436">
              <w:rPr>
                <w:rFonts w:ascii="Times New Roman" w:hAnsi="Times New Roman" w:cs="Times New Roman"/>
                <w:sz w:val="24"/>
                <w:szCs w:val="24"/>
              </w:rPr>
              <w:t>њ</w:t>
            </w:r>
            <w:r w:rsidRPr="00902436">
              <w:rPr>
                <w:rFonts w:ascii="Times New Roman" w:hAnsi="Times New Roman" w:cs="Times New Roman"/>
                <w:sz w:val="24"/>
                <w:szCs w:val="24"/>
              </w:rPr>
              <w:t>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1B567DBF" w:rsidRPr="00902436">
              <w:rPr>
                <w:rFonts w:ascii="Times New Roman" w:hAnsi="Times New Roman" w:cs="Times New Roman"/>
                <w:sz w:val="24"/>
                <w:szCs w:val="24"/>
              </w:rPr>
              <w:t xml:space="preserve"> </w:t>
            </w:r>
            <w:r w:rsidR="2870158F" w:rsidRPr="00902436">
              <w:rPr>
                <w:rFonts w:ascii="Times New Roman" w:eastAsia="Times New Roman" w:hAnsi="Times New Roman" w:cs="Times New Roman"/>
                <w:i/>
                <w:iCs/>
                <w:sz w:val="24"/>
                <w:szCs w:val="24"/>
                <w:lang w:val="sr-Latn-RS"/>
              </w:rPr>
              <w:t>design space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к</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w:t>
            </w:r>
            <w:r w:rsidR="1B567DBF" w:rsidRPr="00902436">
              <w:rPr>
                <w:rFonts w:ascii="Times New Roman" w:hAnsi="Times New Roman" w:cs="Times New Roman"/>
                <w:sz w:val="24"/>
                <w:szCs w:val="24"/>
              </w:rPr>
              <w:t>/</w:t>
            </w:r>
            <w:r w:rsidR="007B0C07">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реагенс</w:t>
            </w:r>
            <w:r w:rsidR="1B567DBF"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интермедијер</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8BC8CA"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AB2AF1"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007FF4" w14:textId="06083EA7" w:rsidR="0009666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96660" w:rsidRPr="00902436" w14:paraId="24E96257" w14:textId="77777777" w:rsidTr="6864F871">
        <w:tc>
          <w:tcPr>
            <w:tcW w:w="9016" w:type="dxa"/>
            <w:gridSpan w:val="4"/>
          </w:tcPr>
          <w:p w14:paraId="34406181" w14:textId="03B24834" w:rsidR="0009666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096660" w:rsidRPr="00902436">
              <w:rPr>
                <w:rFonts w:ascii="Times New Roman" w:hAnsi="Times New Roman" w:cs="Times New Roman"/>
                <w:b/>
                <w:bCs/>
                <w:sz w:val="24"/>
                <w:szCs w:val="24"/>
              </w:rPr>
              <w:t xml:space="preserve"> </w:t>
            </w:r>
          </w:p>
        </w:tc>
      </w:tr>
      <w:tr w:rsidR="00096660" w:rsidRPr="00902436" w14:paraId="2C884CDF" w14:textId="77777777" w:rsidTr="6864F871">
        <w:tc>
          <w:tcPr>
            <w:tcW w:w="9016" w:type="dxa"/>
            <w:gridSpan w:val="4"/>
          </w:tcPr>
          <w:p w14:paraId="286E5A3B" w14:textId="591054B4" w:rsidR="00096660" w:rsidRPr="00902436" w:rsidRDefault="782E29EF" w:rsidP="00F7374E">
            <w:pPr>
              <w:pStyle w:val="ListParagraph"/>
              <w:numPr>
                <w:ilvl w:val="0"/>
                <w:numId w:val="135"/>
              </w:numPr>
              <w:rPr>
                <w:rFonts w:ascii="Times New Roman" w:hAnsi="Times New Roman" w:cs="Times New Roman"/>
                <w:sz w:val="24"/>
                <w:szCs w:val="24"/>
              </w:rPr>
            </w:pPr>
            <w:r w:rsidRPr="00902436">
              <w:rPr>
                <w:rFonts w:ascii="Times New Roman" w:hAnsi="Times New Roman" w:cs="Times New Roman"/>
                <w:sz w:val="24"/>
                <w:szCs w:val="24"/>
                <w:lang w:val="sr-Latn-RS"/>
              </w:rPr>
              <w:t>Р</w:t>
            </w:r>
            <w:r w:rsidRPr="00902436">
              <w:rPr>
                <w:rFonts w:ascii="Times New Roman" w:hAnsi="Times New Roman" w:cs="Times New Roman"/>
                <w:sz w:val="24"/>
                <w:szCs w:val="24"/>
              </w:rPr>
              <w:t>азвијен</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је</w:t>
            </w:r>
            <w:r w:rsidR="1B567DBF" w:rsidRPr="00902436">
              <w:rPr>
                <w:rFonts w:ascii="Times New Roman" w:hAnsi="Times New Roman" w:cs="Times New Roman"/>
                <w:sz w:val="24"/>
                <w:szCs w:val="24"/>
                <w:lang w:val="sr-Latn-RS"/>
              </w:rPr>
              <w:t xml:space="preserve"> </w:t>
            </w:r>
            <w:r w:rsidR="47AFEEAC" w:rsidRPr="00902436">
              <w:rPr>
                <w:rFonts w:ascii="Times New Roman" w:eastAsia="Times New Roman" w:hAnsi="Times New Roman" w:cs="Times New Roman"/>
                <w:i/>
                <w:iCs/>
                <w:sz w:val="24"/>
                <w:szCs w:val="24"/>
                <w:lang w:val="sr-Latn-RS"/>
              </w:rPr>
              <w:t>design space</w:t>
            </w:r>
            <w:r w:rsidR="1B567DBF" w:rsidRPr="00902436">
              <w:rPr>
                <w:rFonts w:ascii="Times New Roman" w:hAnsi="Times New Roman" w:cs="Times New Roman"/>
                <w:b/>
                <w:bCs/>
                <w:sz w:val="24"/>
                <w:szCs w:val="24"/>
              </w:rPr>
              <w:t xml:space="preserve"> </w:t>
            </w:r>
            <w:r w:rsidRPr="00902436">
              <w:rPr>
                <w:rFonts w:ascii="Times New Roman" w:hAnsi="Times New Roman" w:cs="Times New Roman"/>
                <w:sz w:val="24"/>
                <w:szCs w:val="24"/>
              </w:rPr>
              <w:t>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Pr="00902436">
              <w:rPr>
                <w:rFonts w:ascii="Times New Roman" w:hAnsi="Times New Roman" w:cs="Times New Roman"/>
                <w:sz w:val="24"/>
                <w:szCs w:val="24"/>
                <w:lang w:val="sr-Latn-RS"/>
              </w:rPr>
              <w:t>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одговарају</w:t>
            </w:r>
            <w:r w:rsidRPr="00902436">
              <w:rPr>
                <w:rFonts w:ascii="Times New Roman" w:hAnsi="Times New Roman" w:cs="Times New Roman"/>
                <w:sz w:val="24"/>
                <w:szCs w:val="24"/>
                <w:lang w:val="sr-Latn-RS"/>
              </w:rPr>
              <w:t>ћим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међународним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спроведених</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развоја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аналитиког</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развоја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133492EF"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мултиваријантне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моделира</w:t>
            </w:r>
            <w:r w:rsidR="316EEF2C" w:rsidRPr="00902436">
              <w:rPr>
                <w:rFonts w:ascii="Times New Roman" w:hAnsi="Times New Roman" w:cs="Times New Roman"/>
                <w:sz w:val="24"/>
                <w:szCs w:val="24"/>
              </w:rPr>
              <w:t>њ</w:t>
            </w:r>
            <w:r w:rsidRPr="00902436">
              <w:rPr>
                <w:rFonts w:ascii="Times New Roman" w:hAnsi="Times New Roman" w:cs="Times New Roman"/>
                <w:sz w:val="24"/>
                <w:szCs w:val="24"/>
              </w:rPr>
              <w:t>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w:t>
            </w:r>
            <w:r w:rsidR="133492E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показују</w:t>
            </w:r>
            <w:r w:rsidRPr="00902436">
              <w:rPr>
                <w:rFonts w:ascii="Times New Roman" w:hAnsi="Times New Roman" w:cs="Times New Roman"/>
                <w:sz w:val="24"/>
                <w:szCs w:val="24"/>
                <w:lang w:val="sr-Latn-RS"/>
              </w:rPr>
              <w:t>ју</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да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постигнуто</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систематско</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разумева</w:t>
            </w:r>
            <w:r w:rsidR="316EEF2C" w:rsidRPr="00902436">
              <w:rPr>
                <w:rFonts w:ascii="Times New Roman" w:hAnsi="Times New Roman" w:cs="Times New Roman"/>
                <w:sz w:val="24"/>
                <w:szCs w:val="24"/>
              </w:rPr>
              <w:t>њ</w:t>
            </w:r>
            <w:r w:rsidRPr="00902436">
              <w:rPr>
                <w:rFonts w:ascii="Times New Roman" w:hAnsi="Times New Roman" w:cs="Times New Roman"/>
                <w:sz w:val="24"/>
                <w:szCs w:val="24"/>
              </w:rPr>
              <w:t>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утицаја</w:t>
            </w:r>
            <w:r w:rsidR="1B567DBF"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Pr="00902436">
              <w:rPr>
                <w:rFonts w:ascii="Times New Roman" w:hAnsi="Times New Roman" w:cs="Times New Roman"/>
                <w:sz w:val="24"/>
                <w:szCs w:val="24"/>
                <w:lang w:val="sr-Latn-RS"/>
              </w:rPr>
              <w:t>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параметара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критичне</w:t>
            </w:r>
            <w:r w:rsidR="1B567DBF"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те</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квалитета</w:t>
            </w:r>
            <w:r w:rsidR="1B567DB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активне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1B567DBF" w:rsidRPr="00902436">
              <w:rPr>
                <w:rFonts w:ascii="Times New Roman" w:hAnsi="Times New Roman" w:cs="Times New Roman"/>
                <w:sz w:val="24"/>
                <w:szCs w:val="24"/>
              </w:rPr>
              <w:t>.</w:t>
            </w:r>
          </w:p>
        </w:tc>
      </w:tr>
      <w:tr w:rsidR="00096660" w:rsidRPr="00902436" w14:paraId="21317F87" w14:textId="77777777" w:rsidTr="6864F871">
        <w:tc>
          <w:tcPr>
            <w:tcW w:w="9016" w:type="dxa"/>
            <w:gridSpan w:val="4"/>
          </w:tcPr>
          <w:p w14:paraId="03F9CCC6" w14:textId="59A63BE0" w:rsidR="00096660" w:rsidRPr="00902436" w:rsidRDefault="782E29EF" w:rsidP="00F7374E">
            <w:pPr>
              <w:pStyle w:val="ListParagraph"/>
              <w:numPr>
                <w:ilvl w:val="0"/>
                <w:numId w:val="135"/>
              </w:numPr>
              <w:rPr>
                <w:rFonts w:ascii="Times New Roman" w:hAnsi="Times New Roman" w:cs="Times New Roman"/>
                <w:sz w:val="24"/>
                <w:szCs w:val="24"/>
              </w:rPr>
            </w:pPr>
            <w:r w:rsidRPr="00902436">
              <w:rPr>
                <w:rFonts w:ascii="Times New Roman" w:hAnsi="Times New Roman" w:cs="Times New Roman"/>
                <w:sz w:val="24"/>
                <w:szCs w:val="24"/>
              </w:rPr>
              <w:t>Опис</w:t>
            </w:r>
            <w:r w:rsidR="1B567DBF" w:rsidRPr="00902436">
              <w:rPr>
                <w:rFonts w:ascii="Times New Roman" w:hAnsi="Times New Roman" w:cs="Times New Roman"/>
                <w:sz w:val="24"/>
                <w:szCs w:val="24"/>
              </w:rPr>
              <w:t xml:space="preserve"> </w:t>
            </w:r>
            <w:r w:rsidR="6858B3AB" w:rsidRPr="00902436">
              <w:rPr>
                <w:rFonts w:ascii="Times New Roman" w:eastAsia="Times New Roman" w:hAnsi="Times New Roman" w:cs="Times New Roman"/>
                <w:i/>
                <w:iCs/>
                <w:sz w:val="24"/>
                <w:szCs w:val="24"/>
                <w:lang w:val="sr-Latn-RS"/>
              </w:rPr>
              <w:t>design space</w:t>
            </w:r>
            <w:r w:rsidR="6858B3AB" w:rsidRPr="00902436">
              <w:rPr>
                <w:rFonts w:ascii="Times New Roman" w:eastAsia="Times New Roman" w:hAnsi="Times New Roman" w:cs="Times New Roman"/>
                <w:sz w:val="24"/>
                <w:szCs w:val="24"/>
                <w:lang w:val="sr-Latn-RS"/>
              </w:rPr>
              <w:t xml:space="preserve"> </w:t>
            </w:r>
            <w:r w:rsidRPr="00902436">
              <w:rPr>
                <w:rFonts w:ascii="Times New Roman" w:hAnsi="Times New Roman" w:cs="Times New Roman"/>
                <w:sz w:val="24"/>
                <w:szCs w:val="24"/>
              </w:rPr>
              <w:t>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табеларном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облику</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математичке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једначине</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зависности</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тога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шта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w:t>
            </w:r>
            <w:r w:rsidR="133492E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133492EF"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промен</w:t>
            </w:r>
            <w:r w:rsidR="133492EF" w:rsidRPr="00902436">
              <w:rPr>
                <w:rFonts w:ascii="Times New Roman" w:hAnsi="Times New Roman" w:cs="Times New Roman"/>
                <w:sz w:val="24"/>
                <w:szCs w:val="24"/>
              </w:rPr>
              <w:t>љ</w:t>
            </w:r>
            <w:r w:rsidRPr="00902436">
              <w:rPr>
                <w:rFonts w:ascii="Times New Roman" w:hAnsi="Times New Roman" w:cs="Times New Roman"/>
                <w:sz w:val="24"/>
                <w:szCs w:val="24"/>
              </w:rPr>
              <w:t>иве</w:t>
            </w:r>
            <w:r w:rsidR="1B567DBF"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процесни</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параметри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w:t>
            </w:r>
            <w:r w:rsidR="133492E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опсезима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чним</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вредностима</w:t>
            </w:r>
            <w:r w:rsidR="1B567DBF" w:rsidRPr="00902436">
              <w:rPr>
                <w:rFonts w:ascii="Times New Roman" w:hAnsi="Times New Roman" w:cs="Times New Roman"/>
                <w:sz w:val="24"/>
                <w:szCs w:val="24"/>
              </w:rPr>
              <w:t>.</w:t>
            </w:r>
          </w:p>
        </w:tc>
      </w:tr>
      <w:tr w:rsidR="00096660" w:rsidRPr="00902436" w14:paraId="3982F984" w14:textId="77777777" w:rsidTr="6864F871">
        <w:tc>
          <w:tcPr>
            <w:tcW w:w="9016" w:type="dxa"/>
            <w:gridSpan w:val="4"/>
          </w:tcPr>
          <w:p w14:paraId="02F62F58" w14:textId="2E65E781" w:rsidR="00096660" w:rsidRPr="00902436" w:rsidRDefault="782E29EF" w:rsidP="00F7374E">
            <w:pPr>
              <w:pStyle w:val="ListParagraph"/>
              <w:numPr>
                <w:ilvl w:val="0"/>
                <w:numId w:val="135"/>
              </w:numPr>
              <w:rPr>
                <w:rFonts w:ascii="Times New Roman" w:hAnsi="Times New Roman" w:cs="Times New Roman"/>
                <w:sz w:val="24"/>
                <w:szCs w:val="24"/>
              </w:rPr>
            </w:pPr>
            <w:r w:rsidRPr="6864F871">
              <w:rPr>
                <w:rFonts w:ascii="Times New Roman" w:hAnsi="Times New Roman" w:cs="Times New Roman"/>
                <w:sz w:val="24"/>
                <w:szCs w:val="24"/>
              </w:rPr>
              <w:t>Измене</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8691383"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48691383" w:rsidRPr="6864F871">
              <w:rPr>
                <w:rFonts w:ascii="Times New Roman" w:hAnsi="Times New Roman" w:cs="Times New Roman"/>
                <w:sz w:val="24"/>
                <w:szCs w:val="24"/>
              </w:rPr>
              <w:t>).</w:t>
            </w:r>
          </w:p>
        </w:tc>
      </w:tr>
    </w:tbl>
    <w:p w14:paraId="6096D8AB" w14:textId="77777777" w:rsidR="00133F01" w:rsidRPr="00902436" w:rsidRDefault="00133F01" w:rsidP="00090C9F">
      <w:pPr>
        <w:jc w:val="both"/>
        <w:rPr>
          <w:rFonts w:ascii="Times New Roman" w:hAnsi="Times New Roman" w:cs="Times New Roman"/>
          <w:b/>
          <w:bCs/>
          <w:sz w:val="24"/>
          <w:szCs w:val="24"/>
        </w:rPr>
      </w:pPr>
    </w:p>
    <w:p w14:paraId="168A3FCD" w14:textId="27526AA7"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74"/>
        <w:gridCol w:w="1237"/>
        <w:gridCol w:w="1720"/>
        <w:gridCol w:w="1285"/>
      </w:tblGrid>
      <w:tr w:rsidR="009032AC" w:rsidRPr="00902436" w14:paraId="5E89D3E7" w14:textId="77777777" w:rsidTr="6864F871">
        <w:tc>
          <w:tcPr>
            <w:tcW w:w="5281" w:type="dxa"/>
          </w:tcPr>
          <w:p w14:paraId="0697C0E9" w14:textId="6EAC1D43" w:rsidR="009032AC" w:rsidRPr="00902436" w:rsidRDefault="5C2EDCA1" w:rsidP="001B0D25">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rPr>
              <w:t>Увође</w:t>
            </w:r>
            <w:r w:rsidR="316EEF2C"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протокола</w:t>
            </w:r>
            <w:r w:rsidR="451E614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451E614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09C44754"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316EEF2C"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451E614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изменама</w:t>
            </w:r>
            <w:r w:rsidR="451E6148"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након</w:t>
            </w:r>
            <w:r w:rsidR="451E6148"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одобре</w:t>
            </w:r>
            <w:r w:rsidR="316EEF2C"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1A0ECFB7" w:rsidRPr="00902436">
              <w:rPr>
                <w:rFonts w:ascii="Times New Roman" w:hAnsi="Times New Roman" w:cs="Times New Roman"/>
                <w:b/>
                <w:bCs/>
                <w:sz w:val="24"/>
                <w:szCs w:val="24"/>
                <w:lang w:val="sr-Latn-RS"/>
              </w:rPr>
              <w:t xml:space="preserve"> </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енг</w:t>
            </w:r>
            <w:r w:rsidR="61C0C2B3" w:rsidRPr="00902436">
              <w:rPr>
                <w:rFonts w:ascii="Times New Roman" w:hAnsi="Times New Roman" w:cs="Times New Roman"/>
                <w:b/>
                <w:bCs/>
                <w:sz w:val="24"/>
                <w:szCs w:val="24"/>
                <w:lang w:val="sr-Latn-RS"/>
              </w:rPr>
              <w:t>л</w:t>
            </w:r>
            <w:r w:rsidR="1A0ECFB7" w:rsidRPr="00902436">
              <w:rPr>
                <w:rFonts w:ascii="Times New Roman" w:hAnsi="Times New Roman" w:cs="Times New Roman"/>
                <w:b/>
                <w:bCs/>
                <w:sz w:val="24"/>
                <w:szCs w:val="24"/>
                <w:lang w:val="sr-Latn-RS"/>
              </w:rPr>
              <w:t xml:space="preserve">. </w:t>
            </w:r>
            <w:r w:rsidR="39C3FAA0" w:rsidRPr="00902436">
              <w:rPr>
                <w:rFonts w:ascii="Times New Roman" w:hAnsi="Times New Roman" w:cs="Times New Roman"/>
                <w:b/>
                <w:bCs/>
                <w:sz w:val="24"/>
                <w:szCs w:val="24"/>
                <w:lang w:val="sr-Latn-RS"/>
              </w:rPr>
              <w:t>post-</w:t>
            </w:r>
            <w:r w:rsidR="39C3FAA0" w:rsidRPr="00902436">
              <w:rPr>
                <w:rFonts w:ascii="Times New Roman" w:hAnsi="Times New Roman" w:cs="Times New Roman"/>
                <w:b/>
                <w:bCs/>
                <w:sz w:val="24"/>
                <w:szCs w:val="24"/>
                <w:lang w:val="sr-Latn-RS"/>
              </w:rPr>
              <w:lastRenderedPageBreak/>
              <w:t>approval change management protocol</w:t>
            </w:r>
            <w:r w:rsidR="3E4180EB" w:rsidRPr="00902436">
              <w:rPr>
                <w:rFonts w:ascii="Times New Roman" w:hAnsi="Times New Roman" w:cs="Times New Roman"/>
                <w:b/>
                <w:bCs/>
                <w:sz w:val="24"/>
                <w:szCs w:val="24"/>
                <w:lang w:val="sr-Latn-RS"/>
              </w:rPr>
              <w:t>,</w:t>
            </w:r>
            <w:r w:rsidR="3E4180EB" w:rsidRPr="00902436">
              <w:rPr>
                <w:rFonts w:ascii="Times New Roman" w:hAnsi="Times New Roman" w:cs="Times New Roman"/>
                <w:b/>
                <w:bCs/>
                <w:sz w:val="24"/>
                <w:szCs w:val="24"/>
              </w:rPr>
              <w:t xml:space="preserve"> </w:t>
            </w:r>
            <w:r w:rsidR="00F43EB5" w:rsidRPr="00F43EB5">
              <w:rPr>
                <w:rFonts w:ascii="Times New Roman" w:hAnsi="Times New Roman" w:cs="Times New Roman"/>
                <w:b/>
                <w:bCs/>
                <w:i/>
                <w:iCs/>
                <w:sz w:val="24"/>
                <w:szCs w:val="24"/>
              </w:rPr>
              <w:t>PACMP</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који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односи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w:t>
            </w:r>
            <w:r w:rsidR="782E29EF" w:rsidRPr="00902436">
              <w:rPr>
                <w:rFonts w:ascii="Times New Roman" w:hAnsi="Times New Roman" w:cs="Times New Roman"/>
                <w:b/>
                <w:bCs/>
                <w:sz w:val="24"/>
                <w:szCs w:val="24"/>
                <w:lang w:val="sr-Latn-RS"/>
              </w:rPr>
              <w:t>у</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w:t>
            </w:r>
            <w:r w:rsidR="782E29EF" w:rsidRPr="00902436">
              <w:rPr>
                <w:rFonts w:ascii="Times New Roman" w:hAnsi="Times New Roman" w:cs="Times New Roman"/>
                <w:b/>
                <w:bCs/>
                <w:sz w:val="24"/>
                <w:szCs w:val="24"/>
                <w:lang w:val="sr-Latn-RS"/>
              </w:rPr>
              <w:t>у</w:t>
            </w:r>
          </w:p>
        </w:tc>
        <w:tc>
          <w:tcPr>
            <w:tcW w:w="1130" w:type="dxa"/>
            <w:vAlign w:val="center"/>
          </w:tcPr>
          <w:p w14:paraId="06D055E2" w14:textId="39648169" w:rsidR="009032AC"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5F4A706"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30" w:type="dxa"/>
            <w:vAlign w:val="center"/>
          </w:tcPr>
          <w:p w14:paraId="017B6B2A" w14:textId="106D56F3"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75" w:type="dxa"/>
            <w:vAlign w:val="center"/>
          </w:tcPr>
          <w:p w14:paraId="76CAD63D" w14:textId="27C2A14E"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9032AC" w:rsidRPr="00902436" w14:paraId="0520CEDC" w14:textId="77777777" w:rsidTr="6864F871">
        <w:tc>
          <w:tcPr>
            <w:tcW w:w="5281" w:type="dxa"/>
          </w:tcPr>
          <w:p w14:paraId="68931FF4" w14:textId="77777777" w:rsidR="009032AC" w:rsidRPr="00902436" w:rsidRDefault="009032AC" w:rsidP="00337566">
            <w:pPr>
              <w:rPr>
                <w:rFonts w:ascii="Times New Roman" w:hAnsi="Times New Roman" w:cs="Times New Roman"/>
                <w:sz w:val="24"/>
                <w:szCs w:val="24"/>
              </w:rPr>
            </w:pPr>
          </w:p>
        </w:tc>
        <w:tc>
          <w:tcPr>
            <w:tcW w:w="1130" w:type="dxa"/>
            <w:vAlign w:val="center"/>
          </w:tcPr>
          <w:p w14:paraId="6F3DC814" w14:textId="77777777" w:rsidR="009032AC" w:rsidRPr="00902436" w:rsidRDefault="009032AC" w:rsidP="00337566">
            <w:pPr>
              <w:jc w:val="center"/>
              <w:rPr>
                <w:rFonts w:ascii="Times New Roman" w:hAnsi="Times New Roman" w:cs="Times New Roman"/>
                <w:sz w:val="24"/>
                <w:szCs w:val="24"/>
                <w:lang w:val="en-US"/>
              </w:rPr>
            </w:pPr>
          </w:p>
        </w:tc>
        <w:tc>
          <w:tcPr>
            <w:tcW w:w="1530" w:type="dxa"/>
            <w:vAlign w:val="center"/>
          </w:tcPr>
          <w:p w14:paraId="30318B72" w14:textId="4B459FE5" w:rsidR="009032AC" w:rsidRPr="00902436" w:rsidRDefault="009032AC" w:rsidP="3FAD2074">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w:t>
            </w:r>
          </w:p>
        </w:tc>
        <w:tc>
          <w:tcPr>
            <w:tcW w:w="1075" w:type="dxa"/>
            <w:vAlign w:val="center"/>
          </w:tcPr>
          <w:p w14:paraId="77BF68B5" w14:textId="0C8A8825" w:rsidR="009032AC" w:rsidRPr="00902436" w:rsidRDefault="16856B57" w:rsidP="3FAD2074">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9032AC" w:rsidRPr="00902436" w14:paraId="51AFB7BA" w14:textId="77777777" w:rsidTr="6864F871">
        <w:tc>
          <w:tcPr>
            <w:tcW w:w="9016" w:type="dxa"/>
            <w:gridSpan w:val="4"/>
          </w:tcPr>
          <w:p w14:paraId="38CAA885" w14:textId="20332970"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9032AC" w:rsidRPr="00902436">
              <w:rPr>
                <w:rFonts w:ascii="Times New Roman" w:hAnsi="Times New Roman" w:cs="Times New Roman"/>
                <w:b/>
                <w:bCs/>
                <w:sz w:val="24"/>
                <w:szCs w:val="24"/>
              </w:rPr>
              <w:t xml:space="preserve"> </w:t>
            </w:r>
          </w:p>
        </w:tc>
      </w:tr>
      <w:tr w:rsidR="009032AC" w:rsidRPr="00902436" w14:paraId="6DB9ABEC" w14:textId="77777777" w:rsidTr="6864F871">
        <w:tc>
          <w:tcPr>
            <w:tcW w:w="9016" w:type="dxa"/>
            <w:gridSpan w:val="4"/>
          </w:tcPr>
          <w:p w14:paraId="5D284A5D" w14:textId="5EFC3853" w:rsidR="009032AC" w:rsidRPr="00902436" w:rsidRDefault="782E29EF" w:rsidP="00F7374E">
            <w:pPr>
              <w:pStyle w:val="ListParagraph"/>
              <w:numPr>
                <w:ilvl w:val="0"/>
                <w:numId w:val="136"/>
              </w:numPr>
              <w:rPr>
                <w:rFonts w:ascii="Times New Roman" w:hAnsi="Times New Roman" w:cs="Times New Roman"/>
                <w:sz w:val="24"/>
                <w:szCs w:val="24"/>
              </w:rPr>
            </w:pPr>
            <w:r w:rsidRPr="00902436">
              <w:rPr>
                <w:rFonts w:ascii="Times New Roman" w:hAnsi="Times New Roman" w:cs="Times New Roman"/>
                <w:sz w:val="24"/>
                <w:szCs w:val="24"/>
              </w:rPr>
              <w:t>Дета</w:t>
            </w:r>
            <w:r w:rsidR="09C44754" w:rsidRPr="00902436">
              <w:rPr>
                <w:rFonts w:ascii="Times New Roman" w:hAnsi="Times New Roman" w:cs="Times New Roman"/>
                <w:sz w:val="24"/>
                <w:szCs w:val="24"/>
              </w:rPr>
              <w:t>љ</w:t>
            </w:r>
            <w:r w:rsidRPr="00902436">
              <w:rPr>
                <w:rFonts w:ascii="Times New Roman" w:hAnsi="Times New Roman" w:cs="Times New Roman"/>
                <w:sz w:val="24"/>
                <w:szCs w:val="24"/>
              </w:rPr>
              <w:t>ан</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096CBFA6" w:rsidRPr="00902436">
              <w:rPr>
                <w:rFonts w:ascii="Times New Roman" w:hAnsi="Times New Roman" w:cs="Times New Roman"/>
                <w:sz w:val="24"/>
                <w:szCs w:val="24"/>
              </w:rPr>
              <w:t>.</w:t>
            </w:r>
          </w:p>
        </w:tc>
      </w:tr>
      <w:tr w:rsidR="009032AC" w:rsidRPr="00902436" w14:paraId="75CB1535" w14:textId="77777777" w:rsidTr="6864F871">
        <w:tc>
          <w:tcPr>
            <w:tcW w:w="9016" w:type="dxa"/>
            <w:gridSpan w:val="4"/>
          </w:tcPr>
          <w:p w14:paraId="07056A49" w14:textId="1B1809B5" w:rsidR="009032AC" w:rsidRPr="00902436" w:rsidRDefault="782E29EF" w:rsidP="00F7374E">
            <w:pPr>
              <w:pStyle w:val="ListParagraph"/>
              <w:numPr>
                <w:ilvl w:val="0"/>
                <w:numId w:val="136"/>
              </w:numPr>
              <w:rPr>
                <w:rFonts w:ascii="Times New Roman" w:hAnsi="Times New Roman" w:cs="Times New Roman"/>
                <w:sz w:val="24"/>
                <w:szCs w:val="24"/>
              </w:rPr>
            </w:pPr>
            <w:r w:rsidRPr="00902436">
              <w:rPr>
                <w:rFonts w:ascii="Times New Roman" w:hAnsi="Times New Roman" w:cs="Times New Roman"/>
                <w:sz w:val="24"/>
                <w:szCs w:val="24"/>
                <w:lang w:val="sr-Latn-RS"/>
              </w:rPr>
              <w:t>П</w:t>
            </w:r>
            <w:r w:rsidRPr="00902436">
              <w:rPr>
                <w:rFonts w:ascii="Times New Roman" w:hAnsi="Times New Roman" w:cs="Times New Roman"/>
                <w:sz w:val="24"/>
                <w:szCs w:val="24"/>
              </w:rPr>
              <w:t>ротокол</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09C44754" w:rsidRPr="00902436">
              <w:rPr>
                <w:rFonts w:ascii="Times New Roman" w:hAnsi="Times New Roman" w:cs="Times New Roman"/>
                <w:sz w:val="24"/>
                <w:szCs w:val="24"/>
              </w:rPr>
              <w:t>љ</w:t>
            </w:r>
            <w:r w:rsidRPr="00902436">
              <w:rPr>
                <w:rFonts w:ascii="Times New Roman" w:hAnsi="Times New Roman" w:cs="Times New Roman"/>
                <w:sz w:val="24"/>
                <w:szCs w:val="24"/>
              </w:rPr>
              <w:t>а</w:t>
            </w:r>
            <w:r w:rsidR="75F4A706"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w:t>
            </w:r>
            <w:r w:rsidR="75F4A706" w:rsidRPr="00902436">
              <w:rPr>
                <w:rFonts w:ascii="Times New Roman" w:hAnsi="Times New Roman" w:cs="Times New Roman"/>
                <w:sz w:val="24"/>
                <w:szCs w:val="24"/>
              </w:rPr>
              <w:t>њ</w:t>
            </w:r>
            <w:r w:rsidRPr="00902436">
              <w:rPr>
                <w:rFonts w:ascii="Times New Roman" w:hAnsi="Times New Roman" w:cs="Times New Roman"/>
                <w:sz w:val="24"/>
                <w:szCs w:val="24"/>
              </w:rPr>
              <w:t>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односи</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Pr="00902436">
              <w:rPr>
                <w:rFonts w:ascii="Times New Roman" w:hAnsi="Times New Roman" w:cs="Times New Roman"/>
                <w:sz w:val="24"/>
                <w:szCs w:val="24"/>
                <w:lang w:val="sr-Latn-RS"/>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Pr="00902436">
              <w:rPr>
                <w:rFonts w:ascii="Times New Roman" w:hAnsi="Times New Roman" w:cs="Times New Roman"/>
                <w:sz w:val="24"/>
                <w:szCs w:val="24"/>
                <w:lang w:val="sr-Latn-RS"/>
              </w:rPr>
              <w:t>у</w:t>
            </w:r>
            <w:r w:rsidR="096CBFA6" w:rsidRPr="00902436">
              <w:rPr>
                <w:rFonts w:ascii="Times New Roman" w:hAnsi="Times New Roman" w:cs="Times New Roman"/>
                <w:sz w:val="24"/>
                <w:szCs w:val="24"/>
              </w:rPr>
              <w:t>.</w:t>
            </w:r>
          </w:p>
        </w:tc>
      </w:tr>
      <w:tr w:rsidR="009032AC" w:rsidRPr="00902436" w14:paraId="2406FDBB" w14:textId="77777777" w:rsidTr="6864F871">
        <w:tc>
          <w:tcPr>
            <w:tcW w:w="9016" w:type="dxa"/>
            <w:gridSpan w:val="4"/>
          </w:tcPr>
          <w:p w14:paraId="0AF99648" w14:textId="048E41E5" w:rsidR="009032AC" w:rsidRPr="00902436" w:rsidRDefault="782E29EF" w:rsidP="00F7374E">
            <w:pPr>
              <w:pStyle w:val="ListParagraph"/>
              <w:numPr>
                <w:ilvl w:val="0"/>
                <w:numId w:val="136"/>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56F9EB33" w14:textId="77777777" w:rsidR="009032AC" w:rsidRPr="00902436" w:rsidRDefault="009032AC" w:rsidP="009032AC">
      <w:pPr>
        <w:jc w:val="both"/>
        <w:rPr>
          <w:rFonts w:ascii="Times New Roman" w:hAnsi="Times New Roman" w:cs="Times New Roman"/>
          <w:b/>
          <w:bCs/>
          <w:sz w:val="24"/>
          <w:szCs w:val="24"/>
        </w:rPr>
      </w:pPr>
    </w:p>
    <w:p w14:paraId="015F3E80" w14:textId="6B38DC7A" w:rsidR="009032AC" w:rsidRPr="00902436" w:rsidRDefault="5C2EDCA1" w:rsidP="009032A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9032AC" w:rsidRPr="00902436" w14:paraId="65BFE3CE" w14:textId="77777777" w:rsidTr="6864F871">
        <w:tc>
          <w:tcPr>
            <w:tcW w:w="5281" w:type="dxa"/>
          </w:tcPr>
          <w:p w14:paraId="4586855F" w14:textId="75D600B1"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rPr>
              <w:t>У</w:t>
            </w:r>
            <w:r w:rsidR="782E29EF" w:rsidRPr="00902436">
              <w:rPr>
                <w:rFonts w:ascii="Times New Roman" w:hAnsi="Times New Roman" w:cs="Times New Roman"/>
                <w:b/>
                <w:bCs/>
                <w:sz w:val="24"/>
                <w:szCs w:val="24"/>
                <w:lang w:val="sr-Latn-RS"/>
              </w:rPr>
              <w:t>кида</w:t>
            </w:r>
            <w:r w:rsidR="75F4A706"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е</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протокола</w:t>
            </w:r>
            <w:r w:rsidR="3E4180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3E4180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09C44754"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75F4A706"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3E4180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изменама</w:t>
            </w:r>
            <w:r w:rsidR="1B567DB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након</w:t>
            </w:r>
            <w:r w:rsidR="1B567DB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одобре</w:t>
            </w:r>
            <w:r w:rsidR="75F4A706"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3E4180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енгл</w:t>
            </w:r>
            <w:r w:rsidR="5640317D" w:rsidRPr="00902436">
              <w:rPr>
                <w:rFonts w:ascii="Times New Roman" w:hAnsi="Times New Roman" w:cs="Times New Roman"/>
                <w:b/>
                <w:bCs/>
                <w:sz w:val="24"/>
                <w:szCs w:val="24"/>
                <w:lang w:val="sr-Latn-RS"/>
              </w:rPr>
              <w:t xml:space="preserve">. </w:t>
            </w:r>
            <w:r w:rsidR="0B2D2107" w:rsidRPr="00902436">
              <w:rPr>
                <w:rFonts w:ascii="Times New Roman" w:hAnsi="Times New Roman" w:cs="Times New Roman"/>
                <w:b/>
                <w:bCs/>
                <w:sz w:val="24"/>
                <w:szCs w:val="24"/>
                <w:lang w:val="sr-Latn-RS"/>
              </w:rPr>
              <w:t>post-approval change management protocol</w:t>
            </w:r>
            <w:r w:rsidR="3E4180EB" w:rsidRPr="00902436">
              <w:rPr>
                <w:rFonts w:ascii="Times New Roman" w:hAnsi="Times New Roman" w:cs="Times New Roman"/>
                <w:b/>
                <w:bCs/>
                <w:sz w:val="24"/>
                <w:szCs w:val="24"/>
                <w:lang w:val="sr-Latn-RS"/>
              </w:rPr>
              <w:t>,</w:t>
            </w:r>
            <w:r w:rsidR="3E4180EB" w:rsidRPr="00902436">
              <w:rPr>
                <w:rFonts w:ascii="Times New Roman" w:hAnsi="Times New Roman" w:cs="Times New Roman"/>
                <w:b/>
                <w:bCs/>
                <w:sz w:val="24"/>
                <w:szCs w:val="24"/>
              </w:rPr>
              <w:t xml:space="preserve"> </w:t>
            </w:r>
            <w:r w:rsidR="00F43EB5" w:rsidRPr="00F43EB5">
              <w:rPr>
                <w:rFonts w:ascii="Times New Roman" w:hAnsi="Times New Roman" w:cs="Times New Roman"/>
                <w:b/>
                <w:bCs/>
                <w:i/>
                <w:sz w:val="24"/>
                <w:szCs w:val="24"/>
              </w:rPr>
              <w:t>PACMP</w:t>
            </w:r>
            <w:r w:rsidR="3E4180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који</w:t>
            </w:r>
            <w:r w:rsidR="5640317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5640317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односи</w:t>
            </w:r>
            <w:r w:rsidR="5640317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w:t>
            </w:r>
            <w:r w:rsidR="5640317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w:t>
            </w:r>
            <w:r w:rsidR="782E29EF" w:rsidRPr="00902436">
              <w:rPr>
                <w:rFonts w:ascii="Times New Roman" w:hAnsi="Times New Roman" w:cs="Times New Roman"/>
                <w:b/>
                <w:bCs/>
                <w:sz w:val="24"/>
                <w:szCs w:val="24"/>
                <w:lang w:val="sr-Latn-RS"/>
              </w:rPr>
              <w:t>у</w:t>
            </w:r>
            <w:r w:rsidR="5640317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w:t>
            </w:r>
            <w:r w:rsidR="782E29EF" w:rsidRPr="00902436">
              <w:rPr>
                <w:rFonts w:ascii="Times New Roman" w:hAnsi="Times New Roman" w:cs="Times New Roman"/>
                <w:b/>
                <w:bCs/>
                <w:sz w:val="24"/>
                <w:szCs w:val="24"/>
                <w:lang w:val="sr-Latn-RS"/>
              </w:rPr>
              <w:t>у</w:t>
            </w:r>
          </w:p>
        </w:tc>
        <w:tc>
          <w:tcPr>
            <w:tcW w:w="1130" w:type="dxa"/>
            <w:vAlign w:val="center"/>
          </w:tcPr>
          <w:p w14:paraId="54B768A0" w14:textId="6E11621B" w:rsidR="009032AC"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EDA4785"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30" w:type="dxa"/>
            <w:vAlign w:val="center"/>
          </w:tcPr>
          <w:p w14:paraId="1B35972C" w14:textId="42D95579"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75" w:type="dxa"/>
            <w:vAlign w:val="center"/>
          </w:tcPr>
          <w:p w14:paraId="71F52CAD" w14:textId="3E08461D"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9032AC" w:rsidRPr="00902436" w14:paraId="6DACCE1B" w14:textId="77777777" w:rsidTr="6864F871">
        <w:tc>
          <w:tcPr>
            <w:tcW w:w="5281" w:type="dxa"/>
          </w:tcPr>
          <w:p w14:paraId="0D933287" w14:textId="77777777" w:rsidR="009032AC" w:rsidRPr="00902436" w:rsidRDefault="009032AC" w:rsidP="009032AC">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060C9A" w14:textId="3037C93B" w:rsidR="009032AC" w:rsidRPr="00902436" w:rsidRDefault="32D0B909"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1E6C8C" w14:textId="672FADA7" w:rsidR="009032AC" w:rsidRPr="00902436" w:rsidRDefault="32D0B909"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3739AE" w14:textId="085DAFC4" w:rsidR="009032AC"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9032AC" w:rsidRPr="00902436" w14:paraId="6617AD64" w14:textId="77777777" w:rsidTr="6864F871">
        <w:tc>
          <w:tcPr>
            <w:tcW w:w="9016" w:type="dxa"/>
            <w:gridSpan w:val="4"/>
          </w:tcPr>
          <w:p w14:paraId="34CAE09D" w14:textId="1E6CF370" w:rsidR="009032A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032AC" w:rsidRPr="00902436" w14:paraId="4F7CD12D" w14:textId="77777777" w:rsidTr="6864F871">
        <w:tc>
          <w:tcPr>
            <w:tcW w:w="9016" w:type="dxa"/>
            <w:gridSpan w:val="4"/>
          </w:tcPr>
          <w:p w14:paraId="3563C4AC" w14:textId="28A6FE47" w:rsidR="009032AC" w:rsidRPr="00902436" w:rsidRDefault="782E29EF" w:rsidP="00F7374E">
            <w:pPr>
              <w:pStyle w:val="ListParagraph"/>
              <w:numPr>
                <w:ilvl w:val="0"/>
                <w:numId w:val="137"/>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4EDA4785"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09C44754" w:rsidRPr="00902436">
              <w:rPr>
                <w:rFonts w:ascii="Times New Roman" w:hAnsi="Times New Roman" w:cs="Times New Roman"/>
                <w:sz w:val="24"/>
                <w:szCs w:val="24"/>
              </w:rPr>
              <w:t>љ</w:t>
            </w:r>
            <w:r w:rsidRPr="00902436">
              <w:rPr>
                <w:rFonts w:ascii="Times New Roman" w:hAnsi="Times New Roman" w:cs="Times New Roman"/>
                <w:sz w:val="24"/>
                <w:szCs w:val="24"/>
              </w:rPr>
              <w:t>а</w:t>
            </w:r>
            <w:r w:rsidR="4EDA4785"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w:t>
            </w:r>
            <w:r w:rsidR="4EDA4785" w:rsidRPr="00902436">
              <w:rPr>
                <w:rFonts w:ascii="Times New Roman" w:hAnsi="Times New Roman" w:cs="Times New Roman"/>
                <w:sz w:val="24"/>
                <w:szCs w:val="24"/>
              </w:rPr>
              <w:t>њ</w:t>
            </w:r>
            <w:r w:rsidRPr="00902436">
              <w:rPr>
                <w:rFonts w:ascii="Times New Roman" w:hAnsi="Times New Roman" w:cs="Times New Roman"/>
                <w:sz w:val="24"/>
                <w:szCs w:val="24"/>
              </w:rPr>
              <w:t>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последица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неочекиваних</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резултата</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спецификацијом</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током</w:t>
            </w:r>
            <w:r w:rsidR="3E4180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имплементације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096CBFA6" w:rsidRPr="00902436">
              <w:rPr>
                <w:rFonts w:ascii="Times New Roman" w:hAnsi="Times New Roman" w:cs="Times New Roman"/>
                <w:sz w:val="24"/>
                <w:szCs w:val="24"/>
              </w:rPr>
              <w:t>(</w:t>
            </w:r>
            <w:r w:rsidRPr="00902436">
              <w:rPr>
                <w:rFonts w:ascii="Times New Roman" w:hAnsi="Times New Roman" w:cs="Times New Roman"/>
                <w:sz w:val="24"/>
                <w:szCs w:val="24"/>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описане</w:t>
            </w:r>
            <w:r w:rsidR="096CBFA6" w:rsidRPr="00902436">
              <w:rPr>
                <w:rFonts w:ascii="Times New Roman" w:hAnsi="Times New Roman" w:cs="Times New Roman"/>
                <w:sz w:val="24"/>
                <w:szCs w:val="24"/>
              </w:rPr>
              <w:t>(</w:t>
            </w:r>
            <w:r w:rsidRPr="00902436">
              <w:rPr>
                <w:rFonts w:ascii="Times New Roman" w:hAnsi="Times New Roman" w:cs="Times New Roman"/>
                <w:sz w:val="24"/>
                <w:szCs w:val="24"/>
              </w:rPr>
              <w:t>их</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не</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утиче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већ</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досијеу</w:t>
            </w:r>
            <w:r w:rsidR="096CBFA6" w:rsidRPr="00902436">
              <w:rPr>
                <w:rFonts w:ascii="Times New Roman" w:hAnsi="Times New Roman" w:cs="Times New Roman"/>
                <w:sz w:val="24"/>
                <w:szCs w:val="24"/>
              </w:rPr>
              <w:t>.</w:t>
            </w:r>
          </w:p>
        </w:tc>
      </w:tr>
      <w:tr w:rsidR="009032AC" w:rsidRPr="00902436" w14:paraId="5BAFAA4C" w14:textId="77777777" w:rsidTr="6864F871">
        <w:tc>
          <w:tcPr>
            <w:tcW w:w="9016" w:type="dxa"/>
            <w:gridSpan w:val="4"/>
          </w:tcPr>
          <w:p w14:paraId="25EEF813" w14:textId="61E99077"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9032AC" w:rsidRPr="00902436">
              <w:rPr>
                <w:rFonts w:ascii="Times New Roman" w:hAnsi="Times New Roman" w:cs="Times New Roman"/>
                <w:b/>
                <w:bCs/>
                <w:sz w:val="24"/>
                <w:szCs w:val="24"/>
              </w:rPr>
              <w:t xml:space="preserve"> </w:t>
            </w:r>
          </w:p>
        </w:tc>
      </w:tr>
      <w:tr w:rsidR="009032AC" w:rsidRPr="00902436" w14:paraId="1031E766" w14:textId="77777777" w:rsidTr="6864F871">
        <w:tc>
          <w:tcPr>
            <w:tcW w:w="9016" w:type="dxa"/>
            <w:gridSpan w:val="4"/>
          </w:tcPr>
          <w:p w14:paraId="7D2504B1" w14:textId="4C4E0B8A" w:rsidR="009032AC" w:rsidRPr="00902436" w:rsidRDefault="782E29EF" w:rsidP="00F7374E">
            <w:pPr>
              <w:pStyle w:val="ListParagraph"/>
              <w:numPr>
                <w:ilvl w:val="0"/>
                <w:numId w:val="138"/>
              </w:numPr>
              <w:rPr>
                <w:rFonts w:ascii="Times New Roman" w:hAnsi="Times New Roman" w:cs="Times New Roman"/>
                <w:sz w:val="24"/>
                <w:szCs w:val="24"/>
              </w:rPr>
            </w:pPr>
            <w:r w:rsidRPr="00902436">
              <w:rPr>
                <w:rFonts w:ascii="Times New Roman" w:hAnsi="Times New Roman" w:cs="Times New Roman"/>
                <w:sz w:val="24"/>
                <w:szCs w:val="24"/>
              </w:rPr>
              <w:t>Образложе</w:t>
            </w:r>
            <w:r w:rsidR="4EDA4785"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предложено</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6FD4928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096CBFA6" w:rsidRPr="00902436">
              <w:rPr>
                <w:rFonts w:ascii="Times New Roman" w:hAnsi="Times New Roman" w:cs="Times New Roman"/>
                <w:sz w:val="24"/>
                <w:szCs w:val="24"/>
              </w:rPr>
              <w:t xml:space="preserve">. </w:t>
            </w:r>
          </w:p>
        </w:tc>
      </w:tr>
      <w:tr w:rsidR="009032AC" w:rsidRPr="00902436" w14:paraId="061EFF0B" w14:textId="77777777" w:rsidTr="6864F871">
        <w:tc>
          <w:tcPr>
            <w:tcW w:w="9016" w:type="dxa"/>
            <w:gridSpan w:val="4"/>
          </w:tcPr>
          <w:p w14:paraId="6586F983" w14:textId="0BF138F9" w:rsidR="009032AC" w:rsidRPr="00902436" w:rsidRDefault="782E29EF" w:rsidP="00F7374E">
            <w:pPr>
              <w:pStyle w:val="ListParagraph"/>
              <w:numPr>
                <w:ilvl w:val="0"/>
                <w:numId w:val="138"/>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58B226C7" w14:textId="25808496" w:rsidR="0068263B" w:rsidRPr="00902436" w:rsidRDefault="0068263B" w:rsidP="009032AC">
      <w:pPr>
        <w:jc w:val="both"/>
        <w:rPr>
          <w:rFonts w:ascii="Times New Roman" w:hAnsi="Times New Roman" w:cs="Times New Roman"/>
          <w:b/>
          <w:bCs/>
          <w:sz w:val="24"/>
          <w:szCs w:val="24"/>
        </w:rPr>
      </w:pPr>
    </w:p>
    <w:p w14:paraId="1FB8F488" w14:textId="2FECC098" w:rsidR="009032AC" w:rsidRPr="00902436" w:rsidRDefault="5C2EDCA1" w:rsidP="4F06C21C">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9032AC" w:rsidRPr="00902436" w14:paraId="179A5FD2" w14:textId="77777777" w:rsidTr="779C12DD">
        <w:tc>
          <w:tcPr>
            <w:tcW w:w="5286" w:type="dxa"/>
          </w:tcPr>
          <w:p w14:paraId="054F55D5" w14:textId="5A9966D9" w:rsidR="009032AC"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.4 </w:t>
            </w:r>
            <w:r w:rsidR="782E29EF" w:rsidRPr="00902436">
              <w:rPr>
                <w:rFonts w:ascii="Times New Roman" w:hAnsi="Times New Roman" w:cs="Times New Roman"/>
                <w:b/>
                <w:bCs/>
                <w:sz w:val="24"/>
                <w:szCs w:val="24"/>
                <w:lang w:val="sr-Latn-RS"/>
              </w:rPr>
              <w:t>Измене</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протокола</w:t>
            </w:r>
            <w:r w:rsidR="16A6054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16A6054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09C44754"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6FD49282"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16A6054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изменама</w:t>
            </w:r>
            <w:r w:rsidR="1B567DB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након</w:t>
            </w:r>
            <w:r w:rsidR="1B567DB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одобре</w:t>
            </w:r>
            <w:r w:rsidR="6FD49282"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1B567DBF" w:rsidRPr="00902436">
              <w:rPr>
                <w:rFonts w:ascii="Times New Roman" w:hAnsi="Times New Roman" w:cs="Times New Roman"/>
                <w:b/>
                <w:bCs/>
                <w:sz w:val="24"/>
                <w:szCs w:val="24"/>
                <w:lang w:val="sr-Latn-RS"/>
              </w:rPr>
              <w:t xml:space="preserve"> </w:t>
            </w:r>
            <w:r w:rsidR="5640317D"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енгл</w:t>
            </w:r>
            <w:r w:rsidR="5640317D" w:rsidRPr="00902436">
              <w:rPr>
                <w:rFonts w:ascii="Times New Roman" w:hAnsi="Times New Roman" w:cs="Times New Roman"/>
                <w:b/>
                <w:bCs/>
                <w:sz w:val="24"/>
                <w:szCs w:val="24"/>
                <w:lang w:val="sr-Latn-RS"/>
              </w:rPr>
              <w:t xml:space="preserve">. </w:t>
            </w:r>
            <w:r w:rsidR="3FE44E04" w:rsidRPr="00902436">
              <w:rPr>
                <w:rFonts w:ascii="Times New Roman" w:hAnsi="Times New Roman" w:cs="Times New Roman"/>
                <w:b/>
                <w:bCs/>
                <w:sz w:val="24"/>
                <w:szCs w:val="24"/>
                <w:lang w:val="sr-Latn-RS"/>
              </w:rPr>
              <w:t>post-approval change management protocol</w:t>
            </w:r>
            <w:r w:rsidR="5640317D" w:rsidRPr="00902436">
              <w:rPr>
                <w:rFonts w:ascii="Times New Roman" w:hAnsi="Times New Roman" w:cs="Times New Roman"/>
                <w:b/>
                <w:bCs/>
                <w:sz w:val="24"/>
                <w:szCs w:val="24"/>
                <w:lang w:val="sr-Latn-RS"/>
              </w:rPr>
              <w:t>,</w:t>
            </w:r>
            <w:r w:rsidR="5640317D" w:rsidRPr="00902436">
              <w:rPr>
                <w:rFonts w:ascii="Times New Roman" w:hAnsi="Times New Roman" w:cs="Times New Roman"/>
                <w:b/>
                <w:bCs/>
                <w:sz w:val="24"/>
                <w:szCs w:val="24"/>
              </w:rPr>
              <w:t xml:space="preserve"> </w:t>
            </w:r>
            <w:r w:rsidR="00F43EB5" w:rsidRPr="00F43EB5">
              <w:rPr>
                <w:rFonts w:ascii="Times New Roman" w:hAnsi="Times New Roman" w:cs="Times New Roman"/>
                <w:b/>
                <w:bCs/>
                <w:i/>
                <w:sz w:val="24"/>
                <w:szCs w:val="24"/>
              </w:rPr>
              <w:t>PACMP</w:t>
            </w:r>
            <w:r w:rsidR="5640317D" w:rsidRPr="00902436">
              <w:rPr>
                <w:rFonts w:ascii="Times New Roman" w:hAnsi="Times New Roman" w:cs="Times New Roman"/>
                <w:b/>
                <w:bCs/>
                <w:sz w:val="24"/>
                <w:szCs w:val="24"/>
              </w:rPr>
              <w:t>)</w:t>
            </w:r>
          </w:p>
        </w:tc>
        <w:tc>
          <w:tcPr>
            <w:tcW w:w="1128" w:type="dxa"/>
            <w:vAlign w:val="center"/>
          </w:tcPr>
          <w:p w14:paraId="4F9C78D0" w14:textId="0D29CEB5" w:rsidR="009032AC" w:rsidRPr="00902436" w:rsidRDefault="782E29EF" w:rsidP="00EF66BD">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FD49282"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00" w:type="dxa"/>
            <w:vAlign w:val="center"/>
          </w:tcPr>
          <w:p w14:paraId="40D39263" w14:textId="5127B8B8"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102" w:type="dxa"/>
            <w:vAlign w:val="center"/>
          </w:tcPr>
          <w:p w14:paraId="0FA3BD1B" w14:textId="5AC176E6"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9032AC" w:rsidRPr="00902436" w14:paraId="11617408" w14:textId="77777777" w:rsidTr="779C12DD">
        <w:tc>
          <w:tcPr>
            <w:tcW w:w="5286" w:type="dxa"/>
          </w:tcPr>
          <w:p w14:paraId="185AB8CF" w14:textId="493EE6DD" w:rsidR="009032AC" w:rsidRPr="00902436" w:rsidRDefault="782E29EF" w:rsidP="00F7374E">
            <w:pPr>
              <w:pStyle w:val="ListParagraph"/>
              <w:numPr>
                <w:ilvl w:val="0"/>
                <w:numId w:val="139"/>
              </w:numPr>
              <w:rPr>
                <w:rFonts w:ascii="Times New Roman" w:hAnsi="Times New Roman" w:cs="Times New Roman"/>
                <w:sz w:val="24"/>
                <w:szCs w:val="24"/>
              </w:rPr>
            </w:pPr>
            <w:r w:rsidRPr="00902436">
              <w:rPr>
                <w:rFonts w:ascii="Times New Roman" w:hAnsi="Times New Roman" w:cs="Times New Roman"/>
                <w:sz w:val="24"/>
                <w:szCs w:val="24"/>
                <w:lang w:val="sr-Latn-RS"/>
              </w:rPr>
              <w:t>Значајне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387A525" w:rsidRPr="00902436">
              <w:rPr>
                <w:rFonts w:ascii="Times New Roman" w:hAnsi="Times New Roman" w:cs="Times New Roman"/>
                <w:sz w:val="24"/>
                <w:szCs w:val="24"/>
              </w:rPr>
              <w:t>љ</w:t>
            </w:r>
            <w:r w:rsidRPr="00902436">
              <w:rPr>
                <w:rFonts w:ascii="Times New Roman" w:hAnsi="Times New Roman" w:cs="Times New Roman"/>
                <w:sz w:val="24"/>
                <w:szCs w:val="24"/>
              </w:rPr>
              <w:t>а</w:t>
            </w:r>
            <w:r w:rsidR="6FD49282"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након</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одобре</w:t>
            </w:r>
            <w:r w:rsidR="6FD4928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p>
        </w:tc>
        <w:tc>
          <w:tcPr>
            <w:tcW w:w="1128" w:type="dxa"/>
            <w:vAlign w:val="center"/>
          </w:tcPr>
          <w:p w14:paraId="6B70958B"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25E61D" w14:textId="77777777" w:rsidR="009032AC" w:rsidRPr="00902436" w:rsidRDefault="009032AC" w:rsidP="009032AC">
            <w:pPr>
              <w:jc w:val="center"/>
              <w:rPr>
                <w:rFonts w:ascii="Times New Roman" w:hAnsi="Times New Roman" w:cs="Times New Roman"/>
                <w:sz w:val="24"/>
                <w:szCs w:val="24"/>
                <w:lang w:val="en-US"/>
              </w:rPr>
            </w:pP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C0AD" w14:textId="77882E90" w:rsidR="009032AC" w:rsidRPr="00902436" w:rsidRDefault="16856B57"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032AC" w:rsidRPr="00902436" w14:paraId="63B7D263" w14:textId="77777777" w:rsidTr="779C12DD">
        <w:tc>
          <w:tcPr>
            <w:tcW w:w="5286" w:type="dxa"/>
          </w:tcPr>
          <w:p w14:paraId="62AD1FCF" w14:textId="39034198" w:rsidR="009032AC" w:rsidRPr="00902436" w:rsidRDefault="782E29EF" w:rsidP="00F7374E">
            <w:pPr>
              <w:pStyle w:val="ListParagraph"/>
              <w:numPr>
                <w:ilvl w:val="0"/>
                <w:numId w:val="139"/>
              </w:numPr>
              <w:rPr>
                <w:rFonts w:ascii="Times New Roman" w:hAnsi="Times New Roman" w:cs="Times New Roman"/>
                <w:sz w:val="24"/>
                <w:szCs w:val="24"/>
              </w:rPr>
            </w:pPr>
            <w:r w:rsidRPr="00902436">
              <w:rPr>
                <w:rFonts w:ascii="Times New Roman" w:hAnsi="Times New Roman" w:cs="Times New Roman"/>
                <w:sz w:val="24"/>
                <w:szCs w:val="24"/>
              </w:rPr>
              <w:t>Ма</w:t>
            </w:r>
            <w:r w:rsidR="17C607A7"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387A525" w:rsidRPr="00902436">
              <w:rPr>
                <w:rFonts w:ascii="Times New Roman" w:hAnsi="Times New Roman" w:cs="Times New Roman"/>
                <w:sz w:val="24"/>
                <w:szCs w:val="24"/>
              </w:rPr>
              <w:t>љ</w:t>
            </w:r>
            <w:r w:rsidRPr="00902436">
              <w:rPr>
                <w:rFonts w:ascii="Times New Roman" w:hAnsi="Times New Roman" w:cs="Times New Roman"/>
                <w:sz w:val="24"/>
                <w:szCs w:val="24"/>
              </w:rPr>
              <w:t>а</w:t>
            </w:r>
            <w:r w:rsidR="17C607A7"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w:t>
            </w:r>
            <w:r w:rsidR="17C607A7" w:rsidRPr="00902436">
              <w:rPr>
                <w:rFonts w:ascii="Times New Roman" w:hAnsi="Times New Roman" w:cs="Times New Roman"/>
                <w:sz w:val="24"/>
                <w:szCs w:val="24"/>
              </w:rPr>
              <w:t>њ</w:t>
            </w:r>
            <w:r w:rsidRPr="00902436">
              <w:rPr>
                <w:rFonts w:ascii="Times New Roman" w:hAnsi="Times New Roman" w:cs="Times New Roman"/>
                <w:sz w:val="24"/>
                <w:szCs w:val="24"/>
              </w:rPr>
              <w:t>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којима</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w:t>
            </w:r>
            <w:r w:rsidR="17C607A7" w:rsidRPr="00902436">
              <w:rPr>
                <w:rFonts w:ascii="Times New Roman" w:hAnsi="Times New Roman" w:cs="Times New Roman"/>
                <w:sz w:val="24"/>
                <w:szCs w:val="24"/>
              </w:rPr>
              <w:t>њ</w:t>
            </w:r>
            <w:r w:rsidRPr="00902436">
              <w:rPr>
                <w:rFonts w:ascii="Times New Roman" w:hAnsi="Times New Roman" w:cs="Times New Roman"/>
                <w:sz w:val="24"/>
                <w:szCs w:val="24"/>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стратегиј</w:t>
            </w:r>
            <w:r w:rsidRPr="00902436">
              <w:rPr>
                <w:rFonts w:ascii="Times New Roman" w:hAnsi="Times New Roman" w:cs="Times New Roman"/>
                <w:sz w:val="24"/>
                <w:szCs w:val="24"/>
                <w:lang w:val="sr-Latn-RS"/>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дефинисан</w:t>
            </w:r>
            <w:r w:rsidRPr="00902436">
              <w:rPr>
                <w:rFonts w:ascii="Times New Roman" w:hAnsi="Times New Roman" w:cs="Times New Roman"/>
                <w:sz w:val="24"/>
                <w:szCs w:val="24"/>
                <w:lang w:val="sr-Latn-RS"/>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p>
        </w:tc>
        <w:tc>
          <w:tcPr>
            <w:tcW w:w="1128" w:type="dxa"/>
            <w:vAlign w:val="center"/>
          </w:tcPr>
          <w:p w14:paraId="26AA3E4A"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45A8C" w14:textId="6D76A160"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B29981" w14:textId="3583D2F1" w:rsidR="009032AC" w:rsidRPr="00902436" w:rsidRDefault="6ED827D5"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032AC" w:rsidRPr="00902436" w14:paraId="13F690DF" w14:textId="77777777" w:rsidTr="779C12DD">
        <w:tc>
          <w:tcPr>
            <w:tcW w:w="9016" w:type="dxa"/>
            <w:gridSpan w:val="4"/>
          </w:tcPr>
          <w:p w14:paraId="331050BF" w14:textId="7D10DC1F"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9032AC" w:rsidRPr="00902436">
              <w:rPr>
                <w:rFonts w:ascii="Times New Roman" w:hAnsi="Times New Roman" w:cs="Times New Roman"/>
                <w:b/>
                <w:bCs/>
                <w:sz w:val="24"/>
                <w:szCs w:val="24"/>
              </w:rPr>
              <w:t xml:space="preserve"> </w:t>
            </w:r>
          </w:p>
        </w:tc>
      </w:tr>
      <w:tr w:rsidR="009032AC" w:rsidRPr="00902436" w14:paraId="7A0A4E42" w14:textId="77777777" w:rsidTr="779C12DD">
        <w:tc>
          <w:tcPr>
            <w:tcW w:w="9016" w:type="dxa"/>
            <w:gridSpan w:val="4"/>
          </w:tcPr>
          <w:p w14:paraId="75207A8C" w14:textId="1CCE00C5" w:rsidR="009032AC" w:rsidRPr="00902436" w:rsidRDefault="782E29EF" w:rsidP="00F7374E">
            <w:pPr>
              <w:pStyle w:val="ListParagraph"/>
              <w:numPr>
                <w:ilvl w:val="0"/>
                <w:numId w:val="140"/>
              </w:numPr>
              <w:rPr>
                <w:rFonts w:ascii="Times New Roman" w:hAnsi="Times New Roman" w:cs="Times New Roman"/>
                <w:sz w:val="24"/>
                <w:szCs w:val="24"/>
              </w:rPr>
            </w:pPr>
            <w:r w:rsidRPr="00902436">
              <w:rPr>
                <w:rFonts w:ascii="Times New Roman" w:hAnsi="Times New Roman" w:cs="Times New Roman"/>
                <w:sz w:val="24"/>
                <w:szCs w:val="24"/>
              </w:rPr>
              <w:t>Изјава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се</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изменама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w:t>
            </w:r>
            <w:r w:rsidR="17C607A7" w:rsidRPr="00902436">
              <w:rPr>
                <w:rFonts w:ascii="Times New Roman" w:hAnsi="Times New Roman" w:cs="Times New Roman"/>
                <w:sz w:val="24"/>
                <w:szCs w:val="24"/>
              </w:rPr>
              <w:t>њ</w:t>
            </w:r>
            <w:r w:rsidRPr="00902436">
              <w:rPr>
                <w:rFonts w:ascii="Times New Roman" w:hAnsi="Times New Roman" w:cs="Times New Roman"/>
                <w:sz w:val="24"/>
                <w:szCs w:val="24"/>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општа</w:t>
            </w:r>
            <w:r w:rsidR="1B567DBF"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свеукупна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стратегиј</w:t>
            </w:r>
            <w:r w:rsidRPr="00902436">
              <w:rPr>
                <w:rFonts w:ascii="Times New Roman" w:hAnsi="Times New Roman" w:cs="Times New Roman"/>
                <w:sz w:val="24"/>
                <w:szCs w:val="24"/>
                <w:lang w:val="sr-Latn-RS"/>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дефинисан</w:t>
            </w:r>
            <w:r w:rsidRPr="00902436">
              <w:rPr>
                <w:rFonts w:ascii="Times New Roman" w:hAnsi="Times New Roman" w:cs="Times New Roman"/>
                <w:sz w:val="24"/>
                <w:szCs w:val="24"/>
                <w:lang w:val="sr-Latn-RS"/>
              </w:rPr>
              <w:t>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шире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тренутно</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протокола</w:t>
            </w:r>
            <w:r w:rsidR="096CBFA6" w:rsidRPr="00902436">
              <w:rPr>
                <w:rFonts w:ascii="Times New Roman" w:hAnsi="Times New Roman" w:cs="Times New Roman"/>
                <w:sz w:val="24"/>
                <w:szCs w:val="24"/>
              </w:rPr>
              <w:t>.</w:t>
            </w:r>
          </w:p>
        </w:tc>
      </w:tr>
    </w:tbl>
    <w:p w14:paraId="188D7B94" w14:textId="77777777" w:rsidR="009032AC" w:rsidRPr="00902436" w:rsidRDefault="009032AC" w:rsidP="009032AC">
      <w:pPr>
        <w:jc w:val="both"/>
        <w:rPr>
          <w:rFonts w:ascii="Times New Roman" w:hAnsi="Times New Roman" w:cs="Times New Roman"/>
          <w:b/>
          <w:bCs/>
          <w:sz w:val="24"/>
          <w:szCs w:val="24"/>
        </w:rPr>
      </w:pPr>
    </w:p>
    <w:p w14:paraId="1317AA9F" w14:textId="5EE62885" w:rsidR="009032AC" w:rsidRPr="00902436" w:rsidRDefault="5C2EDCA1" w:rsidP="009032A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4774"/>
        <w:gridCol w:w="1237"/>
        <w:gridCol w:w="1720"/>
        <w:gridCol w:w="1285"/>
      </w:tblGrid>
      <w:tr w:rsidR="009032AC" w:rsidRPr="00902436" w14:paraId="0D977947" w14:textId="77777777" w:rsidTr="6864F871">
        <w:tc>
          <w:tcPr>
            <w:tcW w:w="5291" w:type="dxa"/>
          </w:tcPr>
          <w:p w14:paraId="5FE91177" w14:textId="3282FD99"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lastRenderedPageBreak/>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.5 </w:t>
            </w:r>
            <w:r w:rsidR="782E29EF" w:rsidRPr="00902436">
              <w:rPr>
                <w:rFonts w:ascii="Times New Roman" w:hAnsi="Times New Roman" w:cs="Times New Roman"/>
                <w:b/>
                <w:bCs/>
                <w:sz w:val="24"/>
                <w:szCs w:val="24"/>
              </w:rPr>
              <w:t>Имплементација</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измена</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предвиђених</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протоколу</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7387A52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17C607A7"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096CBF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изменама</w:t>
            </w:r>
            <w:r w:rsidR="1B567DBF" w:rsidRPr="00902436">
              <w:rPr>
                <w:rFonts w:ascii="Times New Roman" w:hAnsi="Times New Roman" w:cs="Times New Roman"/>
                <w:sz w:val="24"/>
                <w:szCs w:val="24"/>
              </w:rPr>
              <w:t xml:space="preserve"> </w:t>
            </w:r>
            <w:r w:rsidR="782E29EF" w:rsidRPr="00902436">
              <w:rPr>
                <w:rFonts w:ascii="Times New Roman" w:hAnsi="Times New Roman" w:cs="Times New Roman"/>
                <w:b/>
                <w:bCs/>
                <w:sz w:val="24"/>
                <w:szCs w:val="24"/>
                <w:lang w:val="sr-Latn-RS"/>
              </w:rPr>
              <w:t>након</w:t>
            </w:r>
            <w:r w:rsidR="1B567DB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одобре</w:t>
            </w:r>
            <w:r w:rsidR="7266EDCC"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0AFF5AD1" w:rsidRPr="00902436">
              <w:rPr>
                <w:rFonts w:ascii="Times New Roman" w:hAnsi="Times New Roman" w:cs="Times New Roman"/>
                <w:b/>
                <w:bCs/>
                <w:sz w:val="24"/>
                <w:szCs w:val="24"/>
                <w:lang w:val="sr-Latn-RS"/>
              </w:rPr>
              <w:t xml:space="preserve"> </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енгл</w:t>
            </w:r>
            <w:r w:rsidR="0AFF5AD1" w:rsidRPr="00902436">
              <w:rPr>
                <w:rFonts w:ascii="Times New Roman" w:hAnsi="Times New Roman" w:cs="Times New Roman"/>
                <w:b/>
                <w:bCs/>
                <w:sz w:val="24"/>
                <w:szCs w:val="24"/>
                <w:lang w:val="sr-Latn-RS"/>
              </w:rPr>
              <w:t xml:space="preserve">. </w:t>
            </w:r>
            <w:r w:rsidR="59FC0BC3" w:rsidRPr="00902436">
              <w:rPr>
                <w:rFonts w:ascii="Times New Roman" w:hAnsi="Times New Roman" w:cs="Times New Roman"/>
                <w:b/>
                <w:bCs/>
                <w:sz w:val="24"/>
                <w:szCs w:val="24"/>
                <w:lang w:val="sr-Latn-RS"/>
              </w:rPr>
              <w:t>post-approval change management protocol</w:t>
            </w:r>
            <w:r w:rsidR="0AFF5AD1" w:rsidRPr="00902436">
              <w:rPr>
                <w:rFonts w:ascii="Times New Roman" w:hAnsi="Times New Roman" w:cs="Times New Roman"/>
                <w:b/>
                <w:bCs/>
                <w:sz w:val="24"/>
                <w:szCs w:val="24"/>
                <w:lang w:val="sr-Latn-RS"/>
              </w:rPr>
              <w:t xml:space="preserve">, </w:t>
            </w:r>
            <w:r w:rsidR="00F43EB5" w:rsidRPr="00F43EB5">
              <w:rPr>
                <w:rFonts w:ascii="Times New Roman" w:hAnsi="Times New Roman" w:cs="Times New Roman"/>
                <w:b/>
                <w:bCs/>
                <w:i/>
                <w:sz w:val="24"/>
                <w:szCs w:val="24"/>
              </w:rPr>
              <w:t>PACMP</w:t>
            </w:r>
            <w:r w:rsidR="096CBFA6" w:rsidRPr="00902436">
              <w:rPr>
                <w:rFonts w:ascii="Times New Roman" w:hAnsi="Times New Roman" w:cs="Times New Roman"/>
                <w:b/>
                <w:bCs/>
                <w:sz w:val="24"/>
                <w:szCs w:val="24"/>
              </w:rPr>
              <w:t>)</w:t>
            </w:r>
          </w:p>
          <w:p w14:paraId="399D5FDF" w14:textId="77777777" w:rsidR="009032AC" w:rsidRPr="00902436" w:rsidRDefault="009032AC" w:rsidP="00337566">
            <w:pPr>
              <w:rPr>
                <w:rFonts w:ascii="Times New Roman" w:hAnsi="Times New Roman" w:cs="Times New Roman"/>
                <w:b/>
                <w:bCs/>
                <w:sz w:val="24"/>
                <w:szCs w:val="24"/>
              </w:rPr>
            </w:pPr>
          </w:p>
        </w:tc>
        <w:tc>
          <w:tcPr>
            <w:tcW w:w="1126" w:type="dxa"/>
            <w:vAlign w:val="center"/>
          </w:tcPr>
          <w:p w14:paraId="6573B292" w14:textId="31574238" w:rsidR="009032AC" w:rsidRPr="00902436" w:rsidRDefault="782E29EF" w:rsidP="00EF66BD">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266EDCC"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00" w:type="dxa"/>
            <w:vAlign w:val="center"/>
          </w:tcPr>
          <w:p w14:paraId="22966C99" w14:textId="7A87B1D8"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99" w:type="dxa"/>
            <w:vAlign w:val="center"/>
          </w:tcPr>
          <w:p w14:paraId="7FD0F016" w14:textId="44C065DE"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9032AC" w:rsidRPr="00902436" w14:paraId="463675F1" w14:textId="77777777" w:rsidTr="6864F871">
        <w:tc>
          <w:tcPr>
            <w:tcW w:w="5291" w:type="dxa"/>
          </w:tcPr>
          <w:p w14:paraId="071440E2" w14:textId="664DDC28" w:rsidR="009032AC" w:rsidRPr="00902436" w:rsidRDefault="782E29EF" w:rsidP="00F7374E">
            <w:pPr>
              <w:pStyle w:val="ListParagraph"/>
              <w:numPr>
                <w:ilvl w:val="0"/>
                <w:numId w:val="141"/>
              </w:numPr>
              <w:rPr>
                <w:rFonts w:ascii="Times New Roman" w:hAnsi="Times New Roman" w:cs="Times New Roman"/>
                <w:sz w:val="24"/>
                <w:szCs w:val="24"/>
              </w:rPr>
            </w:pPr>
            <w:r w:rsidRPr="00902436">
              <w:rPr>
                <w:rFonts w:ascii="Times New Roman" w:hAnsi="Times New Roman" w:cs="Times New Roman"/>
                <w:sz w:val="24"/>
                <w:szCs w:val="24"/>
              </w:rPr>
              <w:t>Имплементација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предвиђених</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00F43EB5" w:rsidRPr="00F43EB5">
              <w:rPr>
                <w:rFonts w:ascii="Times New Roman" w:hAnsi="Times New Roman" w:cs="Times New Roman"/>
                <w:i/>
                <w:sz w:val="24"/>
                <w:szCs w:val="24"/>
              </w:rPr>
              <w:t>PACMP</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варијацијом</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096CBFA6"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09D866" w14:textId="46D7F4D7"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BF80AC" w14:textId="65D8A861"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B80220" w14:textId="08CB1C4F" w:rsidR="009032AC" w:rsidRPr="00902436" w:rsidRDefault="324C9FC4"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032AC" w:rsidRPr="00902436" w14:paraId="4426F979" w14:textId="77777777" w:rsidTr="6864F871">
        <w:tc>
          <w:tcPr>
            <w:tcW w:w="5291" w:type="dxa"/>
          </w:tcPr>
          <w:p w14:paraId="3257832E" w14:textId="317CCC12" w:rsidR="009032AC" w:rsidRPr="00902436" w:rsidRDefault="782E29EF" w:rsidP="00F7374E">
            <w:pPr>
              <w:pStyle w:val="ListParagraph"/>
              <w:numPr>
                <w:ilvl w:val="0"/>
                <w:numId w:val="141"/>
              </w:numPr>
              <w:rPr>
                <w:rFonts w:ascii="Times New Roman" w:hAnsi="Times New Roman" w:cs="Times New Roman"/>
                <w:sz w:val="24"/>
                <w:szCs w:val="24"/>
              </w:rPr>
            </w:pPr>
            <w:r w:rsidRPr="00902436">
              <w:rPr>
                <w:rFonts w:ascii="Times New Roman" w:hAnsi="Times New Roman" w:cs="Times New Roman"/>
                <w:sz w:val="24"/>
                <w:szCs w:val="24"/>
              </w:rPr>
              <w:t>Имплементација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предвиђених</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00F43EB5" w:rsidRPr="00F43EB5">
              <w:rPr>
                <w:rFonts w:ascii="Times New Roman" w:hAnsi="Times New Roman" w:cs="Times New Roman"/>
                <w:i/>
                <w:sz w:val="24"/>
                <w:szCs w:val="24"/>
              </w:rPr>
              <w:t>PACMP</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варијацијом</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096CBFA6"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Pr="00902436">
              <w:rPr>
                <w:rFonts w:ascii="Times New Roman" w:hAnsi="Times New Roman" w:cs="Times New Roman"/>
                <w:sz w:val="24"/>
                <w:szCs w:val="24"/>
                <w:vertAlign w:val="subscript"/>
              </w:rPr>
              <w:t>ИН</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505360" w14:textId="4D1433AC"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9B77A5" w14:textId="1B0F24A1"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49D2C0" w14:textId="6F15B7F6" w:rsidR="009032AC" w:rsidRPr="00902436" w:rsidRDefault="324C9FC4"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9032AC" w:rsidRPr="00902436" w14:paraId="2B55DF68" w14:textId="77777777" w:rsidTr="6864F871">
        <w:tc>
          <w:tcPr>
            <w:tcW w:w="5291" w:type="dxa"/>
          </w:tcPr>
          <w:p w14:paraId="7D5A5C98" w14:textId="6DF0DC20" w:rsidR="009032AC" w:rsidRPr="00902436" w:rsidRDefault="782E29EF" w:rsidP="00F7374E">
            <w:pPr>
              <w:pStyle w:val="ListParagraph"/>
              <w:numPr>
                <w:ilvl w:val="0"/>
                <w:numId w:val="141"/>
              </w:numPr>
              <w:rPr>
                <w:rFonts w:ascii="Times New Roman" w:hAnsi="Times New Roman" w:cs="Times New Roman"/>
                <w:sz w:val="24"/>
                <w:szCs w:val="24"/>
              </w:rPr>
            </w:pPr>
            <w:r w:rsidRPr="00902436">
              <w:rPr>
                <w:rFonts w:ascii="Times New Roman" w:hAnsi="Times New Roman" w:cs="Times New Roman"/>
                <w:sz w:val="24"/>
                <w:szCs w:val="24"/>
              </w:rPr>
              <w:t>Имплементација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предвиђених</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00F43EB5" w:rsidRPr="00F43EB5">
              <w:rPr>
                <w:rFonts w:ascii="Times New Roman" w:hAnsi="Times New Roman" w:cs="Times New Roman"/>
                <w:i/>
                <w:sz w:val="24"/>
                <w:szCs w:val="24"/>
              </w:rPr>
              <w:t>PACMP</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варијацијом</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096CBFA6" w:rsidRPr="00902436">
              <w:rPr>
                <w:rFonts w:ascii="Times New Roman" w:hAnsi="Times New Roman" w:cs="Times New Roman"/>
                <w:sz w:val="24"/>
                <w:szCs w:val="24"/>
              </w:rPr>
              <w:t xml:space="preserve"> </w:t>
            </w:r>
            <w:r w:rsidR="6ED827D5" w:rsidRPr="00902436">
              <w:rPr>
                <w:rFonts w:ascii="Times New Roman" w:hAnsi="Times New Roman" w:cs="Times New Roman"/>
                <w:sz w:val="24"/>
                <w:szCs w:val="24"/>
              </w:rPr>
              <w:t>IБ</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9F1B5F"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E9D193" w14:textId="38C8CFFB"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19A183" w14:textId="769C8EC4" w:rsidR="009032AC" w:rsidRPr="00902436" w:rsidRDefault="6ED827D5"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032AC" w:rsidRPr="00902436" w14:paraId="1FD20020" w14:textId="77777777" w:rsidTr="6864F871">
        <w:tc>
          <w:tcPr>
            <w:tcW w:w="9016" w:type="dxa"/>
            <w:gridSpan w:val="4"/>
          </w:tcPr>
          <w:p w14:paraId="263D7C30" w14:textId="5CD45FEC" w:rsidR="009032A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032AC" w:rsidRPr="00902436" w14:paraId="12F36E68" w14:textId="77777777" w:rsidTr="6864F871">
        <w:tc>
          <w:tcPr>
            <w:tcW w:w="9016" w:type="dxa"/>
            <w:gridSpan w:val="4"/>
          </w:tcPr>
          <w:p w14:paraId="565B986D" w14:textId="60948B60" w:rsidR="009032AC" w:rsidRPr="00902436" w:rsidRDefault="782E29EF" w:rsidP="00F7374E">
            <w:pPr>
              <w:pStyle w:val="ListParagraph"/>
              <w:numPr>
                <w:ilvl w:val="0"/>
                <w:numId w:val="142"/>
              </w:numPr>
              <w:rPr>
                <w:rFonts w:ascii="Times New Roman" w:hAnsi="Times New Roman" w:cs="Times New Roman"/>
                <w:sz w:val="24"/>
                <w:szCs w:val="24"/>
              </w:rPr>
            </w:pPr>
            <w:r w:rsidRPr="00902436">
              <w:rPr>
                <w:rFonts w:ascii="Times New Roman" w:hAnsi="Times New Roman" w:cs="Times New Roman"/>
                <w:sz w:val="24"/>
                <w:szCs w:val="24"/>
              </w:rPr>
              <w:t>Предложена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потпуности</w:t>
            </w:r>
            <w:r w:rsidR="0AFF5AD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спроведена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387A525" w:rsidRPr="00902436">
              <w:rPr>
                <w:rFonts w:ascii="Times New Roman" w:hAnsi="Times New Roman" w:cs="Times New Roman"/>
                <w:sz w:val="24"/>
                <w:szCs w:val="24"/>
              </w:rPr>
              <w:t>љ</w:t>
            </w:r>
            <w:r w:rsidRPr="00902436">
              <w:rPr>
                <w:rFonts w:ascii="Times New Roman" w:hAnsi="Times New Roman" w:cs="Times New Roman"/>
                <w:sz w:val="24"/>
                <w:szCs w:val="24"/>
              </w:rPr>
              <w:t>а</w:t>
            </w:r>
            <w:r w:rsidR="7266EDCC"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w:t>
            </w:r>
            <w:r w:rsidR="7266EDC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AFF5AD1" w:rsidRPr="00902436">
              <w:rPr>
                <w:rFonts w:ascii="Times New Roman" w:hAnsi="Times New Roman" w:cs="Times New Roman"/>
                <w:sz w:val="24"/>
                <w:szCs w:val="24"/>
                <w:lang w:val="sr-Latn-RS"/>
              </w:rPr>
              <w:t>,</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Pr="00902436">
              <w:rPr>
                <w:rFonts w:ascii="Times New Roman" w:hAnsi="Times New Roman" w:cs="Times New Roman"/>
                <w:sz w:val="24"/>
                <w:szCs w:val="24"/>
                <w:lang w:val="sr-Latn-RS"/>
              </w:rPr>
              <w:t>м</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прописано</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пријав</w:t>
            </w:r>
            <w:r w:rsidR="1D5C42E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ива</w:t>
            </w:r>
            <w:r w:rsidR="7266EDC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ове</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измене</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096CBFA6" w:rsidRPr="00902436">
              <w:rPr>
                <w:rFonts w:ascii="Times New Roman" w:hAnsi="Times New Roman" w:cs="Times New Roman"/>
                <w:sz w:val="24"/>
                <w:szCs w:val="24"/>
              </w:rPr>
              <w:t xml:space="preserve"> 12 </w:t>
            </w:r>
            <w:r w:rsidRPr="00902436">
              <w:rPr>
                <w:rFonts w:ascii="Times New Roman" w:hAnsi="Times New Roman" w:cs="Times New Roman"/>
                <w:sz w:val="24"/>
                <w:szCs w:val="24"/>
              </w:rPr>
              <w:t>месеци</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имплементације</w:t>
            </w:r>
            <w:r w:rsidR="096CBFA6" w:rsidRPr="00902436">
              <w:rPr>
                <w:rFonts w:ascii="Times New Roman" w:hAnsi="Times New Roman" w:cs="Times New Roman"/>
                <w:sz w:val="24"/>
                <w:szCs w:val="24"/>
              </w:rPr>
              <w:t>.</w:t>
            </w:r>
          </w:p>
        </w:tc>
      </w:tr>
      <w:tr w:rsidR="009032AC" w:rsidRPr="00902436" w14:paraId="5672EBA4" w14:textId="77777777" w:rsidTr="6864F871">
        <w:tc>
          <w:tcPr>
            <w:tcW w:w="9016" w:type="dxa"/>
            <w:gridSpan w:val="4"/>
          </w:tcPr>
          <w:p w14:paraId="1FDF5956" w14:textId="28DE4527" w:rsidR="009032AC" w:rsidRPr="00902436" w:rsidRDefault="782E29EF" w:rsidP="00F7374E">
            <w:pPr>
              <w:pStyle w:val="ListParagraph"/>
              <w:numPr>
                <w:ilvl w:val="0"/>
                <w:numId w:val="142"/>
              </w:numPr>
              <w:rPr>
                <w:rFonts w:ascii="Times New Roman" w:hAnsi="Times New Roman" w:cs="Times New Roman"/>
                <w:sz w:val="24"/>
                <w:szCs w:val="24"/>
              </w:rPr>
            </w:pPr>
            <w:r w:rsidRPr="00902436">
              <w:rPr>
                <w:rFonts w:ascii="Times New Roman" w:hAnsi="Times New Roman" w:cs="Times New Roman"/>
                <w:sz w:val="24"/>
                <w:szCs w:val="24"/>
              </w:rPr>
              <w:t>Предложена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потпуности</w:t>
            </w:r>
            <w:r w:rsidR="0AFF5AD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1D5C42E1" w:rsidRPr="00902436">
              <w:rPr>
                <w:rFonts w:ascii="Times New Roman" w:hAnsi="Times New Roman" w:cs="Times New Roman"/>
                <w:sz w:val="24"/>
                <w:szCs w:val="24"/>
              </w:rPr>
              <w:t>љ</w:t>
            </w:r>
            <w:r w:rsidRPr="00902436">
              <w:rPr>
                <w:rFonts w:ascii="Times New Roman" w:hAnsi="Times New Roman" w:cs="Times New Roman"/>
                <w:sz w:val="24"/>
                <w:szCs w:val="24"/>
              </w:rPr>
              <w:t>а</w:t>
            </w:r>
            <w:r w:rsidR="7266EDCC" w:rsidRPr="00902436">
              <w:rPr>
                <w:rFonts w:ascii="Times New Roman" w:hAnsi="Times New Roman" w:cs="Times New Roman"/>
                <w:sz w:val="24"/>
                <w:szCs w:val="24"/>
              </w:rPr>
              <w:t>њ</w:t>
            </w:r>
            <w:r w:rsidRPr="00902436">
              <w:rPr>
                <w:rFonts w:ascii="Times New Roman" w:hAnsi="Times New Roman" w:cs="Times New Roman"/>
                <w:sz w:val="24"/>
                <w:szCs w:val="24"/>
              </w:rPr>
              <w:t>е</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w:t>
            </w:r>
            <w:r w:rsidR="6930263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који</w:t>
            </w:r>
            <w:r w:rsidRPr="00902436">
              <w:rPr>
                <w:rFonts w:ascii="Times New Roman" w:hAnsi="Times New Roman" w:cs="Times New Roman"/>
                <w:sz w:val="24"/>
                <w:szCs w:val="24"/>
                <w:lang w:val="sr-Latn-RS"/>
              </w:rPr>
              <w:t>м</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прописано</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пријав</w:t>
            </w:r>
            <w:r w:rsidR="1D5C42E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ива</w:t>
            </w:r>
            <w:r w:rsidR="6930263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ове</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измене</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без</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одлага</w:t>
            </w:r>
            <w:r w:rsidR="6930263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након</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имплементације</w:t>
            </w:r>
            <w:r w:rsidR="096CBFA6" w:rsidRPr="00902436">
              <w:rPr>
                <w:rFonts w:ascii="Times New Roman" w:hAnsi="Times New Roman" w:cs="Times New Roman"/>
                <w:sz w:val="24"/>
                <w:szCs w:val="24"/>
              </w:rPr>
              <w:t>.</w:t>
            </w:r>
          </w:p>
        </w:tc>
      </w:tr>
      <w:tr w:rsidR="009032AC" w:rsidRPr="00902436" w14:paraId="7D5CF08B" w14:textId="77777777" w:rsidTr="6864F871">
        <w:tc>
          <w:tcPr>
            <w:tcW w:w="9016" w:type="dxa"/>
            <w:gridSpan w:val="4"/>
          </w:tcPr>
          <w:p w14:paraId="33EF45FE" w14:textId="26116A87"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9032AC" w:rsidRPr="00902436">
              <w:rPr>
                <w:rFonts w:ascii="Times New Roman" w:hAnsi="Times New Roman" w:cs="Times New Roman"/>
                <w:b/>
                <w:bCs/>
                <w:sz w:val="24"/>
                <w:szCs w:val="24"/>
              </w:rPr>
              <w:t xml:space="preserve"> </w:t>
            </w:r>
          </w:p>
        </w:tc>
      </w:tr>
      <w:tr w:rsidR="0064091B" w:rsidRPr="00902436" w14:paraId="1814CD23" w14:textId="77777777" w:rsidTr="6864F871">
        <w:tc>
          <w:tcPr>
            <w:tcW w:w="9016" w:type="dxa"/>
            <w:gridSpan w:val="4"/>
          </w:tcPr>
          <w:p w14:paraId="71850B70" w14:textId="2605C3A8"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lang w:val="sr-Latn-RS"/>
              </w:rPr>
              <w:t>Референца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1D5C42E1" w:rsidRPr="00902436">
              <w:rPr>
                <w:rFonts w:ascii="Times New Roman" w:hAnsi="Times New Roman" w:cs="Times New Roman"/>
                <w:sz w:val="24"/>
                <w:szCs w:val="24"/>
              </w:rPr>
              <w:t>љ</w:t>
            </w:r>
            <w:r w:rsidRPr="00902436">
              <w:rPr>
                <w:rFonts w:ascii="Times New Roman" w:hAnsi="Times New Roman" w:cs="Times New Roman"/>
                <w:sz w:val="24"/>
                <w:szCs w:val="24"/>
              </w:rPr>
              <w:t>а</w:t>
            </w:r>
            <w:r w:rsidR="69302631" w:rsidRPr="00902436">
              <w:rPr>
                <w:rFonts w:ascii="Times New Roman" w:hAnsi="Times New Roman" w:cs="Times New Roman"/>
                <w:sz w:val="24"/>
                <w:szCs w:val="24"/>
              </w:rPr>
              <w:t>њ</w:t>
            </w:r>
            <w:r w:rsidRPr="00902436">
              <w:rPr>
                <w:rFonts w:ascii="Times New Roman" w:hAnsi="Times New Roman" w:cs="Times New Roman"/>
                <w:sz w:val="24"/>
                <w:szCs w:val="24"/>
              </w:rPr>
              <w:t>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w:t>
            </w:r>
            <w:r w:rsidR="6930263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432E909E" w:rsidRPr="00902436">
              <w:rPr>
                <w:rFonts w:ascii="Times New Roman" w:hAnsi="Times New Roman" w:cs="Times New Roman"/>
                <w:sz w:val="24"/>
                <w:szCs w:val="24"/>
              </w:rPr>
              <w:t>.</w:t>
            </w:r>
          </w:p>
        </w:tc>
      </w:tr>
      <w:tr w:rsidR="0064091B" w:rsidRPr="00902436" w14:paraId="5418A71B" w14:textId="77777777" w:rsidTr="6864F871">
        <w:tc>
          <w:tcPr>
            <w:tcW w:w="9016" w:type="dxa"/>
            <w:gridSpan w:val="4"/>
          </w:tcPr>
          <w:p w14:paraId="710E7E85" w14:textId="36354425"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rPr>
              <w:t>Изјава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w:t>
            </w:r>
            <w:r w:rsidRPr="00902436">
              <w:rPr>
                <w:rFonts w:ascii="Times New Roman" w:hAnsi="Times New Roman" w:cs="Times New Roman"/>
                <w:sz w:val="24"/>
                <w:szCs w:val="24"/>
                <w:lang w:val="sr-Latn-RS"/>
              </w:rPr>
              <w:t>им</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1D5C42E1" w:rsidRPr="00902436">
              <w:rPr>
                <w:rFonts w:ascii="Times New Roman" w:hAnsi="Times New Roman" w:cs="Times New Roman"/>
                <w:sz w:val="24"/>
                <w:szCs w:val="24"/>
              </w:rPr>
              <w:t>љ</w:t>
            </w:r>
            <w:r w:rsidRPr="00902436">
              <w:rPr>
                <w:rFonts w:ascii="Times New Roman" w:hAnsi="Times New Roman" w:cs="Times New Roman"/>
                <w:sz w:val="24"/>
                <w:szCs w:val="24"/>
              </w:rPr>
              <w:t>а</w:t>
            </w:r>
            <w:r w:rsidR="69302631" w:rsidRPr="00902436">
              <w:rPr>
                <w:rFonts w:ascii="Times New Roman" w:hAnsi="Times New Roman" w:cs="Times New Roman"/>
                <w:sz w:val="24"/>
                <w:szCs w:val="24"/>
              </w:rPr>
              <w:t>њ</w:t>
            </w:r>
            <w:r w:rsidRPr="00902436">
              <w:rPr>
                <w:rFonts w:ascii="Times New Roman" w:hAnsi="Times New Roman" w:cs="Times New Roman"/>
                <w:sz w:val="24"/>
                <w:szCs w:val="24"/>
              </w:rPr>
              <w:t>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1B567DBF" w:rsidRPr="00902436">
              <w:rPr>
                <w:rFonts w:ascii="Times New Roman" w:hAnsi="Times New Roman" w:cs="Times New Roman"/>
                <w:sz w:val="24"/>
                <w:szCs w:val="24"/>
                <w:lang w:val="sr-Latn-RS"/>
              </w:rPr>
              <w:t xml:space="preserve"> </w:t>
            </w:r>
            <w:r w:rsidRPr="00902436">
              <w:rPr>
                <w:rFonts w:ascii="Times New Roman" w:eastAsia="Calibri" w:hAnsi="Times New Roman" w:cs="Times New Roman"/>
                <w:sz w:val="24"/>
                <w:szCs w:val="24"/>
                <w:lang w:val="sr"/>
              </w:rPr>
              <w:t>након</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w:t>
            </w:r>
            <w:r w:rsidR="190F950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190F950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критеријум</w:t>
            </w:r>
            <w:r w:rsidRPr="00902436">
              <w:rPr>
                <w:rFonts w:ascii="Times New Roman" w:hAnsi="Times New Roman" w:cs="Times New Roman"/>
                <w:sz w:val="24"/>
                <w:szCs w:val="24"/>
                <w:lang w:val="sr-Latn-RS"/>
              </w:rPr>
              <w:t>има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прихват</w:t>
            </w:r>
            <w:r w:rsidR="1D5C42E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наведен</w:t>
            </w:r>
            <w:r w:rsidRPr="00902436">
              <w:rPr>
                <w:rFonts w:ascii="Times New Roman" w:hAnsi="Times New Roman" w:cs="Times New Roman"/>
                <w:sz w:val="24"/>
                <w:szCs w:val="24"/>
                <w:lang w:val="sr-Latn-RS"/>
              </w:rPr>
              <w:t>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r w:rsidR="432E909E" w:rsidRPr="00902436">
              <w:rPr>
                <w:rFonts w:ascii="Times New Roman" w:hAnsi="Times New Roman" w:cs="Times New Roman"/>
                <w:sz w:val="24"/>
                <w:szCs w:val="24"/>
              </w:rPr>
              <w:t xml:space="preserve"> (*).</w:t>
            </w:r>
          </w:p>
        </w:tc>
      </w:tr>
      <w:tr w:rsidR="0064091B" w:rsidRPr="00902436" w14:paraId="477F6FDF" w14:textId="77777777" w:rsidTr="6864F871">
        <w:tc>
          <w:tcPr>
            <w:tcW w:w="9016" w:type="dxa"/>
            <w:gridSpan w:val="4"/>
          </w:tcPr>
          <w:p w14:paraId="50CF9B23" w14:textId="02223156" w:rsidR="0064091B" w:rsidRPr="00902436" w:rsidRDefault="782E29EF" w:rsidP="00F7374E">
            <w:pPr>
              <w:pStyle w:val="ListParagraph"/>
              <w:numPr>
                <w:ilvl w:val="0"/>
                <w:numId w:val="143"/>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r w:rsidR="0064091B" w:rsidRPr="00902436" w14:paraId="02C60F18" w14:textId="77777777" w:rsidTr="6864F871">
        <w:tc>
          <w:tcPr>
            <w:tcW w:w="9016" w:type="dxa"/>
            <w:gridSpan w:val="4"/>
          </w:tcPr>
          <w:p w14:paraId="078B36E8" w14:textId="3059EA34"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rPr>
              <w:t>Резултати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190F950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спроведених</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протоколом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449B5F18" w:rsidRPr="00902436">
              <w:rPr>
                <w:rFonts w:ascii="Times New Roman" w:hAnsi="Times New Roman" w:cs="Times New Roman"/>
                <w:sz w:val="24"/>
                <w:szCs w:val="24"/>
              </w:rPr>
              <w:t>љ</w:t>
            </w:r>
            <w:r w:rsidRPr="00902436">
              <w:rPr>
                <w:rFonts w:ascii="Times New Roman" w:hAnsi="Times New Roman" w:cs="Times New Roman"/>
                <w:sz w:val="24"/>
                <w:szCs w:val="24"/>
              </w:rPr>
              <w:t>а</w:t>
            </w:r>
            <w:r w:rsidR="190F950F" w:rsidRPr="00902436">
              <w:rPr>
                <w:rFonts w:ascii="Times New Roman" w:hAnsi="Times New Roman" w:cs="Times New Roman"/>
                <w:sz w:val="24"/>
                <w:szCs w:val="24"/>
              </w:rPr>
              <w:t>њ</w:t>
            </w:r>
            <w:r w:rsidRPr="00902436">
              <w:rPr>
                <w:rFonts w:ascii="Times New Roman" w:hAnsi="Times New Roman" w:cs="Times New Roman"/>
                <w:sz w:val="24"/>
                <w:szCs w:val="24"/>
              </w:rPr>
              <w:t>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изменама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након</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одобре</w:t>
            </w:r>
            <w:r w:rsidR="190F950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32E909E" w:rsidRPr="00902436">
              <w:rPr>
                <w:rFonts w:ascii="Times New Roman" w:hAnsi="Times New Roman" w:cs="Times New Roman"/>
                <w:sz w:val="24"/>
                <w:szCs w:val="24"/>
              </w:rPr>
              <w:t>.</w:t>
            </w:r>
          </w:p>
        </w:tc>
      </w:tr>
      <w:tr w:rsidR="0064091B" w:rsidRPr="00902436" w14:paraId="637549CA" w14:textId="77777777" w:rsidTr="6864F871">
        <w:tc>
          <w:tcPr>
            <w:tcW w:w="9016" w:type="dxa"/>
            <w:gridSpan w:val="4"/>
          </w:tcPr>
          <w:p w14:paraId="2A4CE837" w14:textId="5CEF361B" w:rsidR="0064091B" w:rsidRPr="00902436" w:rsidRDefault="782E29EF" w:rsidP="0064091B">
            <w:pPr>
              <w:rPr>
                <w:rFonts w:ascii="Times New Roman" w:hAnsi="Times New Roman" w:cs="Times New Roman"/>
                <w:sz w:val="24"/>
                <w:szCs w:val="24"/>
              </w:rPr>
            </w:pPr>
            <w:r w:rsidRPr="00902436">
              <w:rPr>
                <w:rFonts w:ascii="Times New Roman" w:hAnsi="Times New Roman" w:cs="Times New Roman"/>
                <w:i/>
                <w:iCs/>
                <w:sz w:val="24"/>
                <w:szCs w:val="24"/>
              </w:rPr>
              <w:t>Напомена</w:t>
            </w:r>
            <w:r w:rsidR="432E909E" w:rsidRPr="00902436">
              <w:rPr>
                <w:rFonts w:ascii="Times New Roman" w:hAnsi="Times New Roman" w:cs="Times New Roman"/>
                <w:i/>
                <w:iCs/>
                <w:sz w:val="24"/>
                <w:szCs w:val="24"/>
              </w:rPr>
              <w:t xml:space="preserve">: (*) </w:t>
            </w:r>
            <w:r w:rsidRPr="00902436">
              <w:rPr>
                <w:rFonts w:ascii="Times New Roman" w:hAnsi="Times New Roman" w:cs="Times New Roman"/>
                <w:i/>
                <w:iCs/>
                <w:sz w:val="24"/>
                <w:szCs w:val="24"/>
                <w:lang w:val="sr-Latn-RS"/>
              </w:rPr>
              <w:t>Уколико</w:t>
            </w:r>
            <w:r w:rsidR="4706257A"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критеријуми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прихват</w:t>
            </w:r>
            <w:r w:rsidR="449B5F18" w:rsidRPr="00902436">
              <w:rPr>
                <w:rFonts w:ascii="Times New Roman" w:hAnsi="Times New Roman" w:cs="Times New Roman"/>
                <w:i/>
                <w:iCs/>
                <w:sz w:val="24"/>
                <w:szCs w:val="24"/>
                <w:lang w:val="sr-Latn-RS"/>
              </w:rPr>
              <w:t>љ</w:t>
            </w:r>
            <w:r w:rsidRPr="00902436">
              <w:rPr>
                <w:rFonts w:ascii="Times New Roman" w:hAnsi="Times New Roman" w:cs="Times New Roman"/>
                <w:i/>
                <w:iCs/>
                <w:sz w:val="24"/>
                <w:szCs w:val="24"/>
                <w:lang w:val="sr-Latn-RS"/>
              </w:rPr>
              <w:t>ивости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432E909E"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други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услови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протоколу</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нису</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испу</w:t>
            </w:r>
            <w:r w:rsidR="190F950F" w:rsidRPr="00902436">
              <w:rPr>
                <w:rFonts w:ascii="Times New Roman" w:hAnsi="Times New Roman" w:cs="Times New Roman"/>
                <w:i/>
                <w:iCs/>
                <w:sz w:val="24"/>
                <w:szCs w:val="24"/>
              </w:rPr>
              <w:t>њ</w:t>
            </w:r>
            <w:r w:rsidRPr="00902436">
              <w:rPr>
                <w:rFonts w:ascii="Times New Roman" w:hAnsi="Times New Roman" w:cs="Times New Roman"/>
                <w:i/>
                <w:iCs/>
                <w:sz w:val="24"/>
                <w:szCs w:val="24"/>
              </w:rPr>
              <w:t>ени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измена</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може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имплементирати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као</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в</w:t>
            </w:r>
            <w:r w:rsidRPr="00902436">
              <w:rPr>
                <w:rFonts w:ascii="Times New Roman" w:hAnsi="Times New Roman" w:cs="Times New Roman"/>
                <w:i/>
                <w:iCs/>
                <w:sz w:val="24"/>
                <w:szCs w:val="24"/>
              </w:rPr>
              <w:t>аријација</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ове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категорије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уместо</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тога</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треба</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поднети</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као</w:t>
            </w:r>
            <w:r w:rsidR="0AFF5AD1"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в</w:t>
            </w:r>
            <w:r w:rsidRPr="00902436">
              <w:rPr>
                <w:rFonts w:ascii="Times New Roman" w:hAnsi="Times New Roman" w:cs="Times New Roman"/>
                <w:i/>
                <w:iCs/>
                <w:sz w:val="24"/>
                <w:szCs w:val="24"/>
              </w:rPr>
              <w:t>аријациј</w:t>
            </w:r>
            <w:r w:rsidRPr="00902436">
              <w:rPr>
                <w:rFonts w:ascii="Times New Roman" w:hAnsi="Times New Roman" w:cs="Times New Roman"/>
                <w:i/>
                <w:iCs/>
                <w:sz w:val="24"/>
                <w:szCs w:val="24"/>
                <w:lang w:val="sr-Latn-RS"/>
              </w:rPr>
              <w:t>у</w:t>
            </w:r>
            <w:r w:rsidR="0AFF5AD1"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одговарајуће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категорије</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без</w:t>
            </w:r>
            <w:r w:rsidR="432E909E" w:rsidRPr="00902436">
              <w:rPr>
                <w:rFonts w:ascii="Times New Roman" w:hAnsi="Times New Roman" w:cs="Times New Roman"/>
                <w:i/>
                <w:iCs/>
                <w:sz w:val="24"/>
                <w:szCs w:val="24"/>
              </w:rPr>
              <w:t xml:space="preserve"> </w:t>
            </w:r>
            <w:r w:rsidR="00F43EB5" w:rsidRPr="00F43EB5">
              <w:rPr>
                <w:rFonts w:ascii="Times New Roman" w:hAnsi="Times New Roman" w:cs="Times New Roman"/>
                <w:i/>
                <w:iCs/>
                <w:sz w:val="24"/>
                <w:szCs w:val="24"/>
              </w:rPr>
              <w:t>PACMP</w:t>
            </w:r>
            <w:r w:rsidR="1B567DBF" w:rsidRPr="00902436">
              <w:rPr>
                <w:rFonts w:ascii="Times New Roman" w:hAnsi="Times New Roman" w:cs="Times New Roman"/>
                <w:i/>
                <w:iCs/>
                <w:sz w:val="24"/>
                <w:szCs w:val="24"/>
                <w:lang w:val="sr-Latn-RS"/>
              </w:rPr>
              <w:t>-</w:t>
            </w:r>
            <w:r w:rsidRPr="00902436">
              <w:rPr>
                <w:rFonts w:ascii="Times New Roman" w:hAnsi="Times New Roman" w:cs="Times New Roman"/>
                <w:i/>
                <w:iCs/>
                <w:sz w:val="24"/>
                <w:szCs w:val="24"/>
                <w:lang w:val="sr-Latn-RS"/>
              </w:rPr>
              <w:t>а</w:t>
            </w:r>
            <w:r w:rsidR="432E909E" w:rsidRPr="00902436">
              <w:rPr>
                <w:rFonts w:ascii="Times New Roman" w:hAnsi="Times New Roman" w:cs="Times New Roman"/>
                <w:i/>
                <w:iCs/>
                <w:sz w:val="24"/>
                <w:szCs w:val="24"/>
              </w:rPr>
              <w:t>.</w:t>
            </w:r>
          </w:p>
        </w:tc>
      </w:tr>
    </w:tbl>
    <w:p w14:paraId="58596407" w14:textId="77777777" w:rsidR="009032AC" w:rsidRPr="00902436" w:rsidRDefault="009032AC" w:rsidP="009032AC">
      <w:pPr>
        <w:jc w:val="both"/>
        <w:rPr>
          <w:rFonts w:ascii="Times New Roman" w:hAnsi="Times New Roman" w:cs="Times New Roman"/>
          <w:b/>
          <w:bCs/>
          <w:sz w:val="24"/>
          <w:szCs w:val="24"/>
        </w:rPr>
      </w:pPr>
    </w:p>
    <w:p w14:paraId="4A2CFAD3" w14:textId="1ABD1F4F" w:rsidR="0064091B" w:rsidRPr="00902436" w:rsidRDefault="5C2EDCA1" w:rsidP="0064091B">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432E909E"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4774"/>
        <w:gridCol w:w="1237"/>
        <w:gridCol w:w="1720"/>
        <w:gridCol w:w="1285"/>
      </w:tblGrid>
      <w:tr w:rsidR="0064091B" w:rsidRPr="00902436" w14:paraId="41037911" w14:textId="77777777" w:rsidTr="6864F871">
        <w:tc>
          <w:tcPr>
            <w:tcW w:w="5281" w:type="dxa"/>
          </w:tcPr>
          <w:p w14:paraId="2FDC10A4" w14:textId="4D6E1F2D" w:rsidR="0064091B" w:rsidRPr="00902436" w:rsidRDefault="5C2EDCA1" w:rsidP="779C12DD">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432E909E" w:rsidRPr="00902436">
              <w:rPr>
                <w:rFonts w:ascii="Times New Roman" w:hAnsi="Times New Roman" w:cs="Times New Roman"/>
                <w:b/>
                <w:bCs/>
                <w:sz w:val="24"/>
                <w:szCs w:val="24"/>
              </w:rPr>
              <w:t xml:space="preserve">.6 </w:t>
            </w:r>
            <w:r w:rsidR="782E29EF" w:rsidRPr="00902436">
              <w:rPr>
                <w:rFonts w:ascii="Times New Roman" w:hAnsi="Times New Roman" w:cs="Times New Roman"/>
                <w:b/>
                <w:bCs/>
                <w:sz w:val="24"/>
                <w:szCs w:val="24"/>
              </w:rPr>
              <w:t>Увође</w:t>
            </w:r>
            <w:r w:rsidR="4CA09501"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е</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документа</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449B5F18"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4CA09501"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у</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животним</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циклусом</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енгл</w:t>
            </w:r>
            <w:r w:rsidR="4706257A" w:rsidRPr="00902436">
              <w:rPr>
                <w:rFonts w:ascii="Times New Roman" w:hAnsi="Times New Roman" w:cs="Times New Roman"/>
                <w:b/>
                <w:bCs/>
                <w:sz w:val="24"/>
                <w:szCs w:val="24"/>
              </w:rPr>
              <w:t xml:space="preserve">. </w:t>
            </w:r>
            <w:r w:rsidR="38157F50" w:rsidRPr="00902436">
              <w:rPr>
                <w:rFonts w:ascii="Times New Roman" w:eastAsia="Times New Roman" w:hAnsi="Times New Roman" w:cs="Times New Roman"/>
                <w:b/>
                <w:bCs/>
                <w:sz w:val="24"/>
                <w:szCs w:val="24"/>
                <w:lang w:val="sr"/>
              </w:rPr>
              <w:t xml:space="preserve">product lifecycle management document, </w:t>
            </w:r>
            <w:r w:rsidR="0049013B" w:rsidRPr="0049013B">
              <w:rPr>
                <w:rFonts w:ascii="Times New Roman" w:eastAsia="Times New Roman" w:hAnsi="Times New Roman" w:cs="Times New Roman"/>
                <w:b/>
                <w:bCs/>
                <w:i/>
                <w:sz w:val="24"/>
                <w:szCs w:val="24"/>
                <w:lang w:val="sr"/>
              </w:rPr>
              <w:t>PLCM</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који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односи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432E90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p w14:paraId="10CB3345" w14:textId="77777777" w:rsidR="0064091B" w:rsidRPr="00902436" w:rsidRDefault="0064091B" w:rsidP="00337566">
            <w:pPr>
              <w:rPr>
                <w:rFonts w:ascii="Times New Roman" w:hAnsi="Times New Roman" w:cs="Times New Roman"/>
                <w:b/>
                <w:bCs/>
                <w:sz w:val="24"/>
                <w:szCs w:val="24"/>
              </w:rPr>
            </w:pPr>
          </w:p>
        </w:tc>
        <w:tc>
          <w:tcPr>
            <w:tcW w:w="1130" w:type="dxa"/>
            <w:vAlign w:val="center"/>
          </w:tcPr>
          <w:p w14:paraId="5E7A8ACC" w14:textId="68C019E1" w:rsidR="0064091B" w:rsidRPr="00902436" w:rsidRDefault="782E29EF" w:rsidP="001C352B">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64C6A75"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15" w:type="dxa"/>
            <w:vAlign w:val="center"/>
          </w:tcPr>
          <w:p w14:paraId="1E2B9ECF" w14:textId="66F57DC6" w:rsidR="0064091B" w:rsidRPr="00902436" w:rsidRDefault="00E43B9B" w:rsidP="001C352B">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90" w:type="dxa"/>
            <w:vAlign w:val="center"/>
          </w:tcPr>
          <w:p w14:paraId="0A7837DB" w14:textId="2F2610B0" w:rsidR="0064091B" w:rsidRPr="00902436" w:rsidRDefault="00E43B9B" w:rsidP="001C352B">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64091B" w:rsidRPr="00902436" w14:paraId="2197CB0A" w14:textId="77777777" w:rsidTr="6864F871">
        <w:tc>
          <w:tcPr>
            <w:tcW w:w="5281" w:type="dxa"/>
          </w:tcPr>
          <w:p w14:paraId="3D4856F8" w14:textId="77777777" w:rsidR="0064091B" w:rsidRPr="00902436" w:rsidRDefault="0064091B" w:rsidP="00337566">
            <w:pPr>
              <w:rPr>
                <w:rFonts w:ascii="Times New Roman" w:hAnsi="Times New Roman" w:cs="Times New Roman"/>
                <w:sz w:val="24"/>
                <w:szCs w:val="24"/>
              </w:rPr>
            </w:pPr>
          </w:p>
        </w:tc>
        <w:tc>
          <w:tcPr>
            <w:tcW w:w="1130" w:type="dxa"/>
            <w:vAlign w:val="center"/>
          </w:tcPr>
          <w:p w14:paraId="1B3D411C" w14:textId="77777777" w:rsidR="0064091B" w:rsidRPr="00902436" w:rsidRDefault="0064091B" w:rsidP="00337566">
            <w:pPr>
              <w:jc w:val="center"/>
              <w:rPr>
                <w:rFonts w:ascii="Times New Roman" w:hAnsi="Times New Roman" w:cs="Times New Roman"/>
                <w:sz w:val="24"/>
                <w:szCs w:val="24"/>
                <w:lang w:val="en-US"/>
              </w:rPr>
            </w:pPr>
          </w:p>
        </w:tc>
        <w:tc>
          <w:tcPr>
            <w:tcW w:w="1515" w:type="dxa"/>
            <w:vAlign w:val="center"/>
          </w:tcPr>
          <w:p w14:paraId="17F7A0EC" w14:textId="0B430DE1" w:rsidR="0064091B" w:rsidRPr="00902436" w:rsidRDefault="0064091B" w:rsidP="001C352B">
            <w:pPr>
              <w:jc w:val="center"/>
              <w:rPr>
                <w:rFonts w:ascii="Times New Roman" w:hAnsi="Times New Roman" w:cs="Times New Roman"/>
                <w:sz w:val="24"/>
                <w:szCs w:val="24"/>
              </w:rPr>
            </w:pPr>
            <w:r w:rsidRPr="00902436">
              <w:rPr>
                <w:rFonts w:ascii="Times New Roman" w:hAnsi="Times New Roman" w:cs="Times New Roman"/>
                <w:sz w:val="24"/>
                <w:szCs w:val="24"/>
              </w:rPr>
              <w:t>1, 2, 3</w:t>
            </w:r>
          </w:p>
        </w:tc>
        <w:tc>
          <w:tcPr>
            <w:tcW w:w="1090" w:type="dxa"/>
            <w:vAlign w:val="center"/>
          </w:tcPr>
          <w:p w14:paraId="11E537BB" w14:textId="5E7B2723" w:rsidR="0064091B" w:rsidRPr="00902436" w:rsidRDefault="16856B57" w:rsidP="001C352B">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64091B" w:rsidRPr="00902436" w14:paraId="4C701890" w14:textId="77777777" w:rsidTr="6864F871">
        <w:tc>
          <w:tcPr>
            <w:tcW w:w="9016" w:type="dxa"/>
            <w:gridSpan w:val="4"/>
          </w:tcPr>
          <w:p w14:paraId="28D69DCA" w14:textId="633D1877"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64091B" w:rsidRPr="00902436">
              <w:rPr>
                <w:rFonts w:ascii="Times New Roman" w:hAnsi="Times New Roman" w:cs="Times New Roman"/>
                <w:b/>
                <w:bCs/>
                <w:sz w:val="24"/>
                <w:szCs w:val="24"/>
              </w:rPr>
              <w:t xml:space="preserve"> </w:t>
            </w:r>
          </w:p>
        </w:tc>
      </w:tr>
      <w:tr w:rsidR="0064091B" w:rsidRPr="00902436" w14:paraId="3FA0C37B" w14:textId="77777777" w:rsidTr="6864F871">
        <w:tc>
          <w:tcPr>
            <w:tcW w:w="9016" w:type="dxa"/>
            <w:gridSpan w:val="4"/>
          </w:tcPr>
          <w:p w14:paraId="036B1F69" w14:textId="26DA9AA6" w:rsidR="0064091B" w:rsidRPr="00902436" w:rsidRDefault="782E29EF" w:rsidP="00F7374E">
            <w:pPr>
              <w:pStyle w:val="ListParagraph"/>
              <w:numPr>
                <w:ilvl w:val="0"/>
                <w:numId w:val="144"/>
              </w:numPr>
              <w:rPr>
                <w:rFonts w:ascii="Times New Roman" w:hAnsi="Times New Roman" w:cs="Times New Roman"/>
                <w:sz w:val="24"/>
                <w:szCs w:val="24"/>
              </w:rPr>
            </w:pPr>
            <w:r w:rsidRPr="00902436">
              <w:rPr>
                <w:rFonts w:ascii="Times New Roman" w:hAnsi="Times New Roman" w:cs="Times New Roman"/>
                <w:sz w:val="24"/>
                <w:szCs w:val="24"/>
              </w:rPr>
              <w:t>Садржај</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449B5F18" w:rsidRPr="00902436">
              <w:rPr>
                <w:rFonts w:ascii="Times New Roman" w:hAnsi="Times New Roman" w:cs="Times New Roman"/>
                <w:sz w:val="24"/>
                <w:szCs w:val="24"/>
              </w:rPr>
              <w:t>љ</w:t>
            </w:r>
            <w:r w:rsidRPr="00902436">
              <w:rPr>
                <w:rFonts w:ascii="Times New Roman" w:hAnsi="Times New Roman" w:cs="Times New Roman"/>
                <w:sz w:val="24"/>
                <w:szCs w:val="24"/>
              </w:rPr>
              <w:t>а</w:t>
            </w:r>
            <w:r w:rsidR="164C6A75" w:rsidRPr="00902436">
              <w:rPr>
                <w:rFonts w:ascii="Times New Roman" w:hAnsi="Times New Roman" w:cs="Times New Roman"/>
                <w:sz w:val="24"/>
                <w:szCs w:val="24"/>
              </w:rPr>
              <w:t>њ</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животним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циклусом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израђен</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међународним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смерницама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Резултати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спроведених</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развоја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процеса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аналитичког</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развоја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интеракција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различитих</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параметара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449B5F18"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процену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мултиваријантне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примен</w:t>
            </w:r>
            <w:r w:rsidR="449B5F18"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432E909E" w:rsidRPr="00902436">
              <w:rPr>
                <w:rFonts w:ascii="Times New Roman" w:hAnsi="Times New Roman" w:cs="Times New Roman"/>
                <w:sz w:val="24"/>
                <w:szCs w:val="24"/>
              </w:rPr>
              <w:t>)</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где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примен</w:t>
            </w:r>
            <w:r w:rsidR="3E81F3D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постигнуто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систематско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разумева</w:t>
            </w:r>
            <w:r w:rsidR="164C6A75" w:rsidRPr="00902436">
              <w:rPr>
                <w:rFonts w:ascii="Times New Roman" w:hAnsi="Times New Roman" w:cs="Times New Roman"/>
                <w:sz w:val="24"/>
                <w:szCs w:val="24"/>
              </w:rPr>
              <w:t>њ</w:t>
            </w:r>
            <w:r w:rsidRPr="00902436">
              <w:rPr>
                <w:rFonts w:ascii="Times New Roman" w:hAnsi="Times New Roman" w:cs="Times New Roman"/>
                <w:sz w:val="24"/>
                <w:szCs w:val="24"/>
              </w:rPr>
              <w:t>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начина</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432E909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процесни</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параметри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критичне</w:t>
            </w:r>
            <w:r w:rsidR="432E909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432E909E" w:rsidRPr="00902436">
              <w:rPr>
                <w:rFonts w:ascii="Times New Roman" w:hAnsi="Times New Roman" w:cs="Times New Roman"/>
                <w:sz w:val="24"/>
                <w:szCs w:val="24"/>
              </w:rPr>
              <w:t>.</w:t>
            </w:r>
          </w:p>
        </w:tc>
      </w:tr>
      <w:tr w:rsidR="0064091B" w:rsidRPr="00902436" w14:paraId="3A64401D" w14:textId="77777777" w:rsidTr="6864F871">
        <w:tc>
          <w:tcPr>
            <w:tcW w:w="9016" w:type="dxa"/>
            <w:gridSpan w:val="4"/>
          </w:tcPr>
          <w:p w14:paraId="15781257" w14:textId="73854FBC" w:rsidR="0064091B" w:rsidRPr="00902436" w:rsidRDefault="782E29EF" w:rsidP="00F7374E">
            <w:pPr>
              <w:pStyle w:val="ListParagraph"/>
              <w:numPr>
                <w:ilvl w:val="0"/>
                <w:numId w:val="144"/>
              </w:numPr>
              <w:rPr>
                <w:rFonts w:ascii="Times New Roman" w:hAnsi="Times New Roman" w:cs="Times New Roman"/>
                <w:sz w:val="24"/>
                <w:szCs w:val="24"/>
              </w:rPr>
            </w:pPr>
            <w:r w:rsidRPr="00902436">
              <w:rPr>
                <w:rFonts w:ascii="Times New Roman" w:hAnsi="Times New Roman" w:cs="Times New Roman"/>
                <w:sz w:val="24"/>
                <w:szCs w:val="24"/>
              </w:rPr>
              <w:lastRenderedPageBreak/>
              <w:t>Документ</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3E81F3DA" w:rsidRPr="00902436">
              <w:rPr>
                <w:rFonts w:ascii="Times New Roman" w:hAnsi="Times New Roman" w:cs="Times New Roman"/>
                <w:sz w:val="24"/>
                <w:szCs w:val="24"/>
              </w:rPr>
              <w:t>љ</w:t>
            </w:r>
            <w:r w:rsidRPr="00902436">
              <w:rPr>
                <w:rFonts w:ascii="Times New Roman" w:hAnsi="Times New Roman" w:cs="Times New Roman"/>
                <w:sz w:val="24"/>
                <w:szCs w:val="24"/>
              </w:rPr>
              <w:t>а</w:t>
            </w:r>
            <w:r w:rsidR="164C6A75" w:rsidRPr="00902436">
              <w:rPr>
                <w:rFonts w:ascii="Times New Roman" w:hAnsi="Times New Roman" w:cs="Times New Roman"/>
                <w:sz w:val="24"/>
                <w:szCs w:val="24"/>
              </w:rPr>
              <w:t>њ</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животним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циклусом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E81F3DA" w:rsidRPr="00902436">
              <w:rPr>
                <w:rFonts w:ascii="Times New Roman" w:hAnsi="Times New Roman" w:cs="Times New Roman"/>
                <w:sz w:val="24"/>
                <w:szCs w:val="24"/>
              </w:rPr>
              <w:t>љ</w:t>
            </w:r>
            <w:r w:rsidRPr="00902436">
              <w:rPr>
                <w:rFonts w:ascii="Times New Roman" w:hAnsi="Times New Roman" w:cs="Times New Roman"/>
                <w:sz w:val="24"/>
                <w:szCs w:val="24"/>
              </w:rPr>
              <w:t>учује</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w:t>
            </w:r>
            <w:r w:rsidR="432E909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материјала</w:t>
            </w:r>
            <w:r w:rsidR="432E909E"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квалитета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процесних</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параметара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параметара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432E909E" w:rsidRPr="00902436">
              <w:rPr>
                <w:rFonts w:ascii="Times New Roman" w:hAnsi="Times New Roman" w:cs="Times New Roman"/>
                <w:sz w:val="24"/>
                <w:szCs w:val="24"/>
              </w:rPr>
              <w:t xml:space="preserve">), </w:t>
            </w:r>
            <w:r w:rsidR="164C6A75" w:rsidRPr="00902436">
              <w:rPr>
                <w:rFonts w:ascii="Times New Roman" w:hAnsi="Times New Roman" w:cs="Times New Roman"/>
                <w:sz w:val="24"/>
                <w:szCs w:val="24"/>
              </w:rPr>
              <w:t>њ</w:t>
            </w:r>
            <w:r w:rsidRPr="00902436">
              <w:rPr>
                <w:rFonts w:ascii="Times New Roman" w:hAnsi="Times New Roman" w:cs="Times New Roman"/>
                <w:sz w:val="24"/>
                <w:szCs w:val="24"/>
              </w:rPr>
              <w:t>ихових</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предложених</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чних</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вредности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опсега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категорија</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пријав</w:t>
            </w:r>
            <w:r w:rsidR="3E81F3D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ива</w:t>
            </w:r>
            <w:r w:rsidR="164C6A75"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будућих</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варијација</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табеларном</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432E909E" w:rsidRPr="00902436">
              <w:rPr>
                <w:rFonts w:ascii="Times New Roman" w:hAnsi="Times New Roman" w:cs="Times New Roman"/>
                <w:sz w:val="24"/>
                <w:szCs w:val="24"/>
              </w:rPr>
              <w:t>.</w:t>
            </w:r>
          </w:p>
        </w:tc>
      </w:tr>
      <w:tr w:rsidR="0064091B" w:rsidRPr="00902436" w14:paraId="19216588" w14:textId="77777777" w:rsidTr="6864F871">
        <w:tc>
          <w:tcPr>
            <w:tcW w:w="9016" w:type="dxa"/>
            <w:gridSpan w:val="4"/>
          </w:tcPr>
          <w:p w14:paraId="32FC6E54" w14:textId="1A0910C7" w:rsidR="0064091B" w:rsidRPr="00902436" w:rsidRDefault="782E29EF" w:rsidP="00F7374E">
            <w:pPr>
              <w:pStyle w:val="ListParagraph"/>
              <w:numPr>
                <w:ilvl w:val="0"/>
                <w:numId w:val="144"/>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70C19AB8" w14:textId="77777777" w:rsidR="0064091B" w:rsidRPr="00902436" w:rsidRDefault="0064091B" w:rsidP="0064091B">
      <w:pPr>
        <w:jc w:val="both"/>
        <w:rPr>
          <w:rFonts w:ascii="Times New Roman" w:hAnsi="Times New Roman" w:cs="Times New Roman"/>
          <w:b/>
          <w:bCs/>
          <w:sz w:val="24"/>
          <w:szCs w:val="24"/>
        </w:rPr>
      </w:pPr>
    </w:p>
    <w:p w14:paraId="7BF2E95E" w14:textId="3B979EA0"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432E909E" w:rsidRPr="00902436">
        <w:rPr>
          <w:rFonts w:ascii="Times New Roman" w:hAnsi="Times New Roman" w:cs="Times New Roman"/>
          <w:b/>
          <w:bCs/>
          <w:sz w:val="24"/>
          <w:szCs w:val="24"/>
        </w:rPr>
        <w:t xml:space="preserve">.7 </w:t>
      </w:r>
    </w:p>
    <w:tbl>
      <w:tblPr>
        <w:tblStyle w:val="TableGrid"/>
        <w:tblW w:w="9016" w:type="dxa"/>
        <w:tblLook w:val="04A0" w:firstRow="1" w:lastRow="0" w:firstColumn="1" w:lastColumn="0" w:noHBand="0" w:noVBand="1"/>
      </w:tblPr>
      <w:tblGrid>
        <w:gridCol w:w="4774"/>
        <w:gridCol w:w="1237"/>
        <w:gridCol w:w="1720"/>
        <w:gridCol w:w="1285"/>
      </w:tblGrid>
      <w:tr w:rsidR="0064091B" w:rsidRPr="00902436" w14:paraId="1DCD42B5" w14:textId="77777777" w:rsidTr="6864F871">
        <w:tc>
          <w:tcPr>
            <w:tcW w:w="5286" w:type="dxa"/>
          </w:tcPr>
          <w:p w14:paraId="5650B54E" w14:textId="12A89749" w:rsidR="0064091B"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6FBC90FC" w:rsidRPr="00902436">
              <w:rPr>
                <w:rFonts w:ascii="Times New Roman" w:hAnsi="Times New Roman" w:cs="Times New Roman"/>
                <w:b/>
                <w:bCs/>
                <w:sz w:val="24"/>
                <w:szCs w:val="24"/>
              </w:rPr>
              <w:t xml:space="preserve">.7 </w:t>
            </w:r>
            <w:r w:rsidR="782E29EF" w:rsidRPr="00902436">
              <w:rPr>
                <w:rFonts w:ascii="Times New Roman" w:hAnsi="Times New Roman" w:cs="Times New Roman"/>
                <w:b/>
                <w:bCs/>
                <w:sz w:val="24"/>
                <w:szCs w:val="24"/>
                <w:lang w:val="sr-Latn-RS"/>
              </w:rPr>
              <w:t>Измене</w:t>
            </w:r>
            <w:r w:rsidR="49DA602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које</w:t>
            </w:r>
            <w:r w:rsidR="49DA602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49DA602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односе</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на</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складу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одобреним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документом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3E81F3DA"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1BAAEBFF"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животним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циклусом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6FBC90FC" w:rsidRPr="00902436">
              <w:rPr>
                <w:rFonts w:ascii="Times New Roman" w:hAnsi="Times New Roman" w:cs="Times New Roman"/>
                <w:b/>
                <w:bCs/>
                <w:sz w:val="24"/>
                <w:szCs w:val="24"/>
              </w:rPr>
              <w:t xml:space="preserve"> </w:t>
            </w:r>
            <w:r w:rsidR="49DA6022" w:rsidRPr="00902436">
              <w:rPr>
                <w:rFonts w:ascii="Times New Roman" w:hAnsi="Times New Roman" w:cs="Times New Roman"/>
                <w:b/>
                <w:bCs/>
                <w:sz w:val="24"/>
                <w:szCs w:val="24"/>
                <w:lang w:val="sr-Latn-RS"/>
              </w:rPr>
              <w:t>(</w:t>
            </w:r>
            <w:r w:rsidR="782E29EF" w:rsidRPr="00902436">
              <w:rPr>
                <w:rFonts w:ascii="Times New Roman" w:hAnsi="Times New Roman" w:cs="Times New Roman"/>
                <w:b/>
                <w:bCs/>
                <w:sz w:val="24"/>
                <w:szCs w:val="24"/>
              </w:rPr>
              <w:t>енгл</w:t>
            </w:r>
            <w:r w:rsidR="49DA6022" w:rsidRPr="00902436">
              <w:rPr>
                <w:rFonts w:ascii="Times New Roman" w:hAnsi="Times New Roman" w:cs="Times New Roman"/>
                <w:b/>
                <w:bCs/>
                <w:sz w:val="24"/>
                <w:szCs w:val="24"/>
              </w:rPr>
              <w:t xml:space="preserve">. </w:t>
            </w:r>
            <w:r w:rsidR="42AAE135" w:rsidRPr="00902436">
              <w:rPr>
                <w:rFonts w:ascii="Times New Roman" w:hAnsi="Times New Roman" w:cs="Times New Roman"/>
                <w:b/>
                <w:bCs/>
                <w:sz w:val="24"/>
                <w:szCs w:val="24"/>
              </w:rPr>
              <w:t xml:space="preserve">product lifecycle management document, </w:t>
            </w:r>
            <w:r w:rsidR="0049013B" w:rsidRPr="0049013B">
              <w:rPr>
                <w:rFonts w:ascii="Times New Roman" w:hAnsi="Times New Roman" w:cs="Times New Roman"/>
                <w:b/>
                <w:bCs/>
                <w:i/>
                <w:sz w:val="24"/>
                <w:szCs w:val="24"/>
              </w:rPr>
              <w:t>PLCM</w:t>
            </w:r>
            <w:r w:rsidR="49DA6022" w:rsidRPr="00902436">
              <w:rPr>
                <w:rFonts w:ascii="Times New Roman" w:hAnsi="Times New Roman" w:cs="Times New Roman"/>
                <w:b/>
                <w:bCs/>
                <w:sz w:val="24"/>
                <w:szCs w:val="24"/>
                <w:lang w:val="sr-Latn-RS"/>
              </w:rPr>
              <w:t>)</w:t>
            </w:r>
          </w:p>
        </w:tc>
        <w:tc>
          <w:tcPr>
            <w:tcW w:w="1128" w:type="dxa"/>
            <w:vAlign w:val="center"/>
          </w:tcPr>
          <w:p w14:paraId="71485FA1" w14:textId="0EBC5648" w:rsidR="0064091B" w:rsidRPr="00902436" w:rsidRDefault="782E29EF" w:rsidP="006B4AD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BAAEBFF"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15" w:type="dxa"/>
            <w:vAlign w:val="center"/>
          </w:tcPr>
          <w:p w14:paraId="00898BB8" w14:textId="49FA98CF"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87" w:type="dxa"/>
            <w:vAlign w:val="center"/>
          </w:tcPr>
          <w:p w14:paraId="37C1B86F" w14:textId="3C702C22"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6A59E5" w:rsidRPr="00902436" w14:paraId="2DDB8A25" w14:textId="77777777" w:rsidTr="6864F871">
        <w:tc>
          <w:tcPr>
            <w:tcW w:w="5286" w:type="dxa"/>
          </w:tcPr>
          <w:p w14:paraId="6684EA86" w14:textId="3D787B6D" w:rsidR="006A59E5" w:rsidRPr="00902436" w:rsidRDefault="782E29EF" w:rsidP="00F7374E">
            <w:pPr>
              <w:pStyle w:val="ListParagraph"/>
              <w:numPr>
                <w:ilvl w:val="0"/>
                <w:numId w:val="145"/>
              </w:numPr>
              <w:rPr>
                <w:rFonts w:ascii="Times New Roman" w:hAnsi="Times New Roman" w:cs="Times New Roman"/>
                <w:sz w:val="24"/>
                <w:szCs w:val="24"/>
              </w:rPr>
            </w:pPr>
            <w:r w:rsidRPr="00902436">
              <w:rPr>
                <w:rFonts w:ascii="Times New Roman" w:hAnsi="Times New Roman" w:cs="Times New Roman"/>
                <w:sz w:val="24"/>
                <w:szCs w:val="24"/>
                <w:lang w:val="sr-Latn-RS"/>
              </w:rPr>
              <w:t>Значајна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 xml:space="preserve"> </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260F8B" w14:textId="77777777" w:rsidR="006A59E5" w:rsidRPr="00902436" w:rsidRDefault="006A59E5" w:rsidP="006A59E5">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2EFA73" w14:textId="5B7D4D18"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4AD50A" w14:textId="2BE6A142" w:rsidR="006A59E5" w:rsidRPr="00902436" w:rsidRDefault="16856B57"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6A59E5" w:rsidRPr="00902436" w14:paraId="73754E74" w14:textId="77777777" w:rsidTr="6864F871">
        <w:tc>
          <w:tcPr>
            <w:tcW w:w="5286" w:type="dxa"/>
          </w:tcPr>
          <w:p w14:paraId="1FA7CD8D" w14:textId="46D9AC2F" w:rsidR="006A59E5" w:rsidRPr="00902436" w:rsidRDefault="782E29EF" w:rsidP="00F7374E">
            <w:pPr>
              <w:pStyle w:val="ListParagraph"/>
              <w:numPr>
                <w:ilvl w:val="0"/>
                <w:numId w:val="145"/>
              </w:numPr>
              <w:rPr>
                <w:rFonts w:ascii="Times New Roman" w:hAnsi="Times New Roman" w:cs="Times New Roman"/>
                <w:sz w:val="24"/>
                <w:szCs w:val="24"/>
              </w:rPr>
            </w:pPr>
            <w:r w:rsidRPr="00902436">
              <w:rPr>
                <w:rFonts w:ascii="Times New Roman" w:hAnsi="Times New Roman" w:cs="Times New Roman"/>
                <w:sz w:val="24"/>
                <w:szCs w:val="24"/>
              </w:rPr>
              <w:t>Ма</w:t>
            </w:r>
            <w:r w:rsidR="1BAAEBFF" w:rsidRPr="00902436">
              <w:rPr>
                <w:rFonts w:ascii="Times New Roman" w:hAnsi="Times New Roman" w:cs="Times New Roman"/>
                <w:sz w:val="24"/>
                <w:szCs w:val="24"/>
              </w:rPr>
              <w:t>њ</w:t>
            </w:r>
            <w:r w:rsidRPr="00902436">
              <w:rPr>
                <w:rFonts w:ascii="Times New Roman" w:hAnsi="Times New Roman" w:cs="Times New Roman"/>
                <w:sz w:val="24"/>
                <w:szCs w:val="24"/>
              </w:rPr>
              <w:t>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 xml:space="preserve"> </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8567B4" w14:textId="2DF6DF74"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E810D3" w14:textId="72E742E0"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DA3D79" w14:textId="3426B579" w:rsidR="006A59E5" w:rsidRPr="00902436" w:rsidRDefault="324C9FC4"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A59E5" w:rsidRPr="00902436" w14:paraId="5F272480" w14:textId="77777777" w:rsidTr="6864F871">
        <w:tc>
          <w:tcPr>
            <w:tcW w:w="5286" w:type="dxa"/>
          </w:tcPr>
          <w:p w14:paraId="107D7A55" w14:textId="0F78F36C" w:rsidR="006A59E5" w:rsidRPr="00902436" w:rsidRDefault="782E29EF" w:rsidP="00F7374E">
            <w:pPr>
              <w:pStyle w:val="ListParagraph"/>
              <w:numPr>
                <w:ilvl w:val="0"/>
                <w:numId w:val="145"/>
              </w:numPr>
              <w:rPr>
                <w:rFonts w:ascii="Times New Roman" w:hAnsi="Times New Roman" w:cs="Times New Roman"/>
                <w:sz w:val="24"/>
                <w:szCs w:val="24"/>
              </w:rPr>
            </w:pPr>
            <w:r w:rsidRPr="00902436">
              <w:rPr>
                <w:rFonts w:ascii="Times New Roman" w:hAnsi="Times New Roman" w:cs="Times New Roman"/>
                <w:sz w:val="24"/>
                <w:szCs w:val="24"/>
              </w:rPr>
              <w:t>Ма</w:t>
            </w:r>
            <w:r w:rsidR="1BAAEBFF" w:rsidRPr="00902436">
              <w:rPr>
                <w:rFonts w:ascii="Times New Roman" w:hAnsi="Times New Roman" w:cs="Times New Roman"/>
                <w:sz w:val="24"/>
                <w:szCs w:val="24"/>
              </w:rPr>
              <w:t>њ</w:t>
            </w:r>
            <w:r w:rsidRPr="00902436">
              <w:rPr>
                <w:rFonts w:ascii="Times New Roman" w:hAnsi="Times New Roman" w:cs="Times New Roman"/>
                <w:sz w:val="24"/>
                <w:szCs w:val="24"/>
              </w:rPr>
              <w:t>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 xml:space="preserve"> </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CAC145" w14:textId="1176D16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5409B" w14:textId="164C98C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6C55DF" w14:textId="5637EB04" w:rsidR="006A59E5" w:rsidRPr="00902436" w:rsidRDefault="324C9FC4"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6A59E5" w:rsidRPr="00902436" w14:paraId="3C4FE085" w14:textId="77777777" w:rsidTr="6864F871">
        <w:tc>
          <w:tcPr>
            <w:tcW w:w="5286" w:type="dxa"/>
          </w:tcPr>
          <w:p w14:paraId="5A4F790B" w14:textId="7E5BE818" w:rsidR="006A59E5" w:rsidRPr="00902436" w:rsidRDefault="782E29EF" w:rsidP="00F7374E">
            <w:pPr>
              <w:pStyle w:val="ListParagraph"/>
              <w:numPr>
                <w:ilvl w:val="0"/>
                <w:numId w:val="145"/>
              </w:numPr>
              <w:rPr>
                <w:rFonts w:ascii="Times New Roman" w:hAnsi="Times New Roman" w:cs="Times New Roman"/>
                <w:sz w:val="24"/>
                <w:szCs w:val="24"/>
              </w:rPr>
            </w:pPr>
            <w:r w:rsidRPr="00902436">
              <w:rPr>
                <w:rFonts w:ascii="Times New Roman" w:hAnsi="Times New Roman" w:cs="Times New Roman"/>
                <w:sz w:val="24"/>
                <w:szCs w:val="24"/>
              </w:rPr>
              <w:t>Ма</w:t>
            </w:r>
            <w:r w:rsidR="1BAAEBFF" w:rsidRPr="00902436">
              <w:rPr>
                <w:rFonts w:ascii="Times New Roman" w:hAnsi="Times New Roman" w:cs="Times New Roman"/>
                <w:sz w:val="24"/>
                <w:szCs w:val="24"/>
              </w:rPr>
              <w:t>њ</w:t>
            </w:r>
            <w:r w:rsidRPr="00902436">
              <w:rPr>
                <w:rFonts w:ascii="Times New Roman" w:hAnsi="Times New Roman" w:cs="Times New Roman"/>
                <w:sz w:val="24"/>
                <w:szCs w:val="24"/>
              </w:rPr>
              <w:t>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одобреним</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E37F67" w14:textId="77777777" w:rsidR="006A59E5" w:rsidRPr="00902436" w:rsidRDefault="006A59E5" w:rsidP="006A59E5">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9B552D" w14:textId="54A9CEE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1F997C" w14:textId="19E731BC" w:rsidR="006A59E5" w:rsidRPr="00902436" w:rsidRDefault="6ED827D5"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64091B" w:rsidRPr="00902436" w14:paraId="470FF4B6" w14:textId="77777777" w:rsidTr="6864F871">
        <w:tc>
          <w:tcPr>
            <w:tcW w:w="9016" w:type="dxa"/>
            <w:gridSpan w:val="4"/>
          </w:tcPr>
          <w:p w14:paraId="5F652A2D" w14:textId="224F9BFF" w:rsidR="0064091B"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6A59E5" w:rsidRPr="00902436" w14:paraId="0C8AB9DC" w14:textId="77777777" w:rsidTr="6864F871">
        <w:tc>
          <w:tcPr>
            <w:tcW w:w="9016" w:type="dxa"/>
            <w:gridSpan w:val="4"/>
          </w:tcPr>
          <w:p w14:paraId="4A2BC754" w14:textId="256482D2" w:rsidR="006A59E5" w:rsidRPr="00902436" w:rsidRDefault="782E29EF" w:rsidP="00F7374E">
            <w:pPr>
              <w:pStyle w:val="ListParagraph"/>
              <w:numPr>
                <w:ilvl w:val="0"/>
                <w:numId w:val="147"/>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предвиђена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документу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управ</w:t>
            </w:r>
            <w:r w:rsidR="3E81F3DA"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w:t>
            </w:r>
            <w:r w:rsidR="1BAAEBF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животним</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циклусом</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као</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Pr="00902436">
              <w:rPr>
                <w:rFonts w:ascii="Times New Roman" w:hAnsi="Times New Roman" w:cs="Times New Roman"/>
                <w:sz w:val="24"/>
                <w:szCs w:val="24"/>
              </w:rPr>
              <w:t>аријација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6FBC90FC"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потребно</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пријавити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6FBC90FC" w:rsidRPr="00902436">
              <w:rPr>
                <w:rFonts w:ascii="Times New Roman" w:hAnsi="Times New Roman" w:cs="Times New Roman"/>
                <w:sz w:val="24"/>
                <w:szCs w:val="24"/>
              </w:rPr>
              <w:t xml:space="preserve"> 12</w:t>
            </w:r>
            <w:r w:rsidR="00E75021">
              <w:rPr>
                <w:rFonts w:ascii="Times New Roman" w:hAnsi="Times New Roman" w:cs="Times New Roman"/>
                <w:sz w:val="24"/>
                <w:szCs w:val="24"/>
                <w:lang w:val="sr-Latn-RS"/>
              </w:rPr>
              <w:t> </w:t>
            </w:r>
            <w:r w:rsidRPr="00902436">
              <w:rPr>
                <w:rFonts w:ascii="Times New Roman" w:hAnsi="Times New Roman" w:cs="Times New Roman"/>
                <w:sz w:val="24"/>
                <w:szCs w:val="24"/>
              </w:rPr>
              <w:t>месеци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имплементације</w:t>
            </w:r>
            <w:r w:rsidR="6FBC90FC" w:rsidRPr="00902436">
              <w:rPr>
                <w:rFonts w:ascii="Times New Roman" w:hAnsi="Times New Roman" w:cs="Times New Roman"/>
                <w:sz w:val="24"/>
                <w:szCs w:val="24"/>
              </w:rPr>
              <w:t>.</w:t>
            </w:r>
          </w:p>
        </w:tc>
      </w:tr>
      <w:tr w:rsidR="006A59E5" w:rsidRPr="00902436" w14:paraId="0D789083" w14:textId="77777777" w:rsidTr="6864F871">
        <w:tc>
          <w:tcPr>
            <w:tcW w:w="9016" w:type="dxa"/>
            <w:gridSpan w:val="4"/>
          </w:tcPr>
          <w:p w14:paraId="4108E651" w14:textId="5A3A9E18" w:rsidR="006A59E5" w:rsidRPr="00902436" w:rsidRDefault="782E29EF" w:rsidP="00F7374E">
            <w:pPr>
              <w:pStyle w:val="ListParagraph"/>
              <w:numPr>
                <w:ilvl w:val="0"/>
                <w:numId w:val="147"/>
              </w:numPr>
              <w:rPr>
                <w:rFonts w:ascii="Times New Roman" w:hAnsi="Times New Roman" w:cs="Times New Roman"/>
                <w:sz w:val="24"/>
                <w:szCs w:val="24"/>
              </w:rPr>
            </w:pPr>
            <w:r w:rsidRPr="00902436">
              <w:rPr>
                <w:rFonts w:ascii="Times New Roman" w:hAnsi="Times New Roman" w:cs="Times New Roman"/>
                <w:sz w:val="24"/>
                <w:szCs w:val="24"/>
                <w:lang w:val="sr-Latn-RS"/>
              </w:rPr>
              <w:t>Измена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је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предвиђена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DA11742" w:rsidRPr="00902436">
              <w:rPr>
                <w:rFonts w:ascii="Times New Roman" w:hAnsi="Times New Roman" w:cs="Times New Roman"/>
                <w:sz w:val="24"/>
                <w:szCs w:val="24"/>
              </w:rPr>
              <w:t>љ</w:t>
            </w:r>
            <w:r w:rsidRPr="00902436">
              <w:rPr>
                <w:rFonts w:ascii="Times New Roman" w:hAnsi="Times New Roman" w:cs="Times New Roman"/>
                <w:sz w:val="24"/>
                <w:szCs w:val="24"/>
              </w:rPr>
              <w:t>а</w:t>
            </w:r>
            <w:r w:rsidR="6F77B9B1" w:rsidRPr="00902436">
              <w:rPr>
                <w:rFonts w:ascii="Times New Roman" w:hAnsi="Times New Roman" w:cs="Times New Roman"/>
                <w:sz w:val="24"/>
                <w:szCs w:val="24"/>
              </w:rPr>
              <w:t>њ</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животним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циклусом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типа</w:t>
            </w:r>
            <w:r w:rsidR="6FBC90FC" w:rsidRPr="00902436">
              <w:rPr>
                <w:rFonts w:ascii="Times New Roman" w:hAnsi="Times New Roman" w:cs="Times New Roman"/>
                <w:sz w:val="24"/>
                <w:szCs w:val="24"/>
              </w:rPr>
              <w:t xml:space="preserve"> </w:t>
            </w:r>
            <w:r w:rsidR="324C9FC4" w:rsidRPr="00902436">
              <w:rPr>
                <w:rFonts w:ascii="Times New Roman" w:eastAsia="Calibri" w:hAnsi="Times New Roman" w:cs="Times New Roman"/>
                <w:sz w:val="24"/>
                <w:szCs w:val="24"/>
                <w:lang w:val="sr"/>
              </w:rPr>
              <w:t>IA</w:t>
            </w:r>
            <w:r w:rsidRPr="00902436">
              <w:rPr>
                <w:rFonts w:ascii="Times New Roman" w:eastAsia="Calibri" w:hAnsi="Times New Roman" w:cs="Times New Roman"/>
                <w:sz w:val="24"/>
                <w:szCs w:val="24"/>
                <w:vertAlign w:val="subscript"/>
                <w:lang w:val="sr"/>
              </w:rPr>
              <w:t>ИН</w:t>
            </w:r>
            <w:r w:rsidR="7C7AC16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ко</w:t>
            </w:r>
            <w:r w:rsidRPr="00902436">
              <w:rPr>
                <w:rFonts w:ascii="Times New Roman" w:hAnsi="Times New Roman" w:cs="Times New Roman"/>
                <w:sz w:val="24"/>
                <w:szCs w:val="24"/>
                <w:lang w:val="sr-Latn-RS"/>
              </w:rPr>
              <w:t>ју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је</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потребно</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без</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одлага</w:t>
            </w:r>
            <w:r w:rsidR="6F77B9B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пријавити</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након</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имплементације</w:t>
            </w:r>
            <w:r w:rsidR="6FBC90FC" w:rsidRPr="00902436">
              <w:rPr>
                <w:rFonts w:ascii="Times New Roman" w:hAnsi="Times New Roman" w:cs="Times New Roman"/>
                <w:sz w:val="24"/>
                <w:szCs w:val="24"/>
              </w:rPr>
              <w:t>.</w:t>
            </w:r>
          </w:p>
        </w:tc>
      </w:tr>
      <w:tr w:rsidR="0064091B" w:rsidRPr="00902436" w14:paraId="5A41410B" w14:textId="77777777" w:rsidTr="6864F871">
        <w:tc>
          <w:tcPr>
            <w:tcW w:w="9016" w:type="dxa"/>
            <w:gridSpan w:val="4"/>
          </w:tcPr>
          <w:p w14:paraId="263F0220" w14:textId="335C0E85"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64091B" w:rsidRPr="00902436">
              <w:rPr>
                <w:rFonts w:ascii="Times New Roman" w:hAnsi="Times New Roman" w:cs="Times New Roman"/>
                <w:b/>
                <w:bCs/>
                <w:sz w:val="24"/>
                <w:szCs w:val="24"/>
              </w:rPr>
              <w:t xml:space="preserve"> </w:t>
            </w:r>
          </w:p>
        </w:tc>
      </w:tr>
      <w:tr w:rsidR="006A59E5" w:rsidRPr="00902436" w14:paraId="1FC06CB3" w14:textId="77777777" w:rsidTr="6864F871">
        <w:tc>
          <w:tcPr>
            <w:tcW w:w="9016" w:type="dxa"/>
            <w:gridSpan w:val="4"/>
          </w:tcPr>
          <w:p w14:paraId="14691E69" w14:textId="4780581D" w:rsidR="006A59E5" w:rsidRPr="00902436" w:rsidRDefault="782E29EF" w:rsidP="00F7374E">
            <w:pPr>
              <w:pStyle w:val="ListParagraph"/>
              <w:numPr>
                <w:ilvl w:val="0"/>
                <w:numId w:val="146"/>
              </w:numPr>
              <w:rPr>
                <w:rFonts w:ascii="Times New Roman" w:hAnsi="Times New Roman" w:cs="Times New Roman"/>
                <w:sz w:val="24"/>
                <w:szCs w:val="24"/>
              </w:rPr>
            </w:pPr>
            <w:r w:rsidRPr="00902436">
              <w:rPr>
                <w:rFonts w:ascii="Times New Roman" w:hAnsi="Times New Roman" w:cs="Times New Roman"/>
                <w:sz w:val="24"/>
                <w:szCs w:val="24"/>
                <w:lang w:val="sr-Latn-RS"/>
              </w:rPr>
              <w:t>Сажетак</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образложе</w:t>
            </w:r>
            <w:r w:rsidR="6F77B9B1" w:rsidRPr="00902436">
              <w:rPr>
                <w:rFonts w:ascii="Times New Roman" w:hAnsi="Times New Roman" w:cs="Times New Roman"/>
                <w:sz w:val="24"/>
                <w:szCs w:val="24"/>
              </w:rPr>
              <w:t>њ</w:t>
            </w:r>
            <w:r w:rsidRPr="00902436">
              <w:rPr>
                <w:rFonts w:ascii="Times New Roman" w:hAnsi="Times New Roman" w:cs="Times New Roman"/>
                <w:sz w:val="24"/>
                <w:szCs w:val="24"/>
              </w:rPr>
              <w:t>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предложене</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их</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а</w:t>
            </w:r>
            <w:r w:rsidR="6FBC90FC" w:rsidRPr="00902436">
              <w:rPr>
                <w:rFonts w:ascii="Times New Roman" w:hAnsi="Times New Roman" w:cs="Times New Roman"/>
                <w:sz w:val="24"/>
                <w:szCs w:val="24"/>
              </w:rPr>
              <w:t>)</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којима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јасно</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описуј</w:t>
            </w:r>
            <w:r w:rsidRPr="00902436">
              <w:rPr>
                <w:rFonts w:ascii="Times New Roman" w:hAnsi="Times New Roman" w:cs="Times New Roman"/>
                <w:sz w:val="24"/>
                <w:szCs w:val="24"/>
                <w:lang w:val="sr-Latn-RS"/>
              </w:rPr>
              <w:t>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6F77B9B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w:t>
            </w:r>
            <w:r w:rsidRPr="00902436">
              <w:rPr>
                <w:rFonts w:ascii="Times New Roman" w:hAnsi="Times New Roman" w:cs="Times New Roman"/>
                <w:sz w:val="24"/>
                <w:szCs w:val="24"/>
                <w:lang w:val="sr-Latn-RS"/>
              </w:rPr>
              <w:t>о</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w:t>
            </w:r>
            <w:r w:rsidR="630A5E0D"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пропратна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w:t>
            </w:r>
            <w:r w:rsidRPr="00902436">
              <w:rPr>
                <w:rFonts w:ascii="Times New Roman" w:hAnsi="Times New Roman" w:cs="Times New Roman"/>
                <w:sz w:val="24"/>
                <w:szCs w:val="24"/>
                <w:lang w:val="sr-Latn-RS"/>
              </w:rPr>
              <w:t>а</w:t>
            </w:r>
            <w:r w:rsidR="6FBC90FC" w:rsidRPr="00902436">
              <w:rPr>
                <w:rFonts w:ascii="Times New Roman" w:hAnsi="Times New Roman" w:cs="Times New Roman"/>
                <w:sz w:val="24"/>
                <w:szCs w:val="24"/>
              </w:rPr>
              <w:t>.</w:t>
            </w:r>
          </w:p>
        </w:tc>
      </w:tr>
      <w:tr w:rsidR="006A59E5" w:rsidRPr="00902436" w14:paraId="6C669009" w14:textId="77777777" w:rsidTr="6864F871">
        <w:tc>
          <w:tcPr>
            <w:tcW w:w="9016" w:type="dxa"/>
            <w:gridSpan w:val="4"/>
          </w:tcPr>
          <w:p w14:paraId="3416DE9A" w14:textId="0E135CAD" w:rsidR="006A59E5" w:rsidRPr="00902436" w:rsidRDefault="782E29EF" w:rsidP="00F7374E">
            <w:pPr>
              <w:pStyle w:val="ListParagraph"/>
              <w:numPr>
                <w:ilvl w:val="0"/>
                <w:numId w:val="146"/>
              </w:numPr>
              <w:rPr>
                <w:rFonts w:ascii="Times New Roman" w:hAnsi="Times New Roman" w:cs="Times New Roman"/>
                <w:sz w:val="24"/>
                <w:szCs w:val="24"/>
              </w:rPr>
            </w:pPr>
            <w:r w:rsidRPr="00902436">
              <w:rPr>
                <w:rFonts w:ascii="Times New Roman" w:hAnsi="Times New Roman" w:cs="Times New Roman"/>
                <w:sz w:val="24"/>
                <w:szCs w:val="24"/>
              </w:rPr>
              <w:t>Ажурирани</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DA11742" w:rsidRPr="00902436">
              <w:rPr>
                <w:rFonts w:ascii="Times New Roman" w:hAnsi="Times New Roman" w:cs="Times New Roman"/>
                <w:sz w:val="24"/>
                <w:szCs w:val="24"/>
              </w:rPr>
              <w:t>љ</w:t>
            </w:r>
            <w:r w:rsidRPr="00902436">
              <w:rPr>
                <w:rFonts w:ascii="Times New Roman" w:hAnsi="Times New Roman" w:cs="Times New Roman"/>
                <w:sz w:val="24"/>
                <w:szCs w:val="24"/>
              </w:rPr>
              <w:t>а</w:t>
            </w:r>
            <w:r w:rsidR="630A5E0D" w:rsidRPr="00902436">
              <w:rPr>
                <w:rFonts w:ascii="Times New Roman" w:hAnsi="Times New Roman" w:cs="Times New Roman"/>
                <w:sz w:val="24"/>
                <w:szCs w:val="24"/>
              </w:rPr>
              <w:t>њ</w:t>
            </w:r>
            <w:r w:rsidRPr="00902436">
              <w:rPr>
                <w:rFonts w:ascii="Times New Roman" w:hAnsi="Times New Roman" w:cs="Times New Roman"/>
                <w:sz w:val="24"/>
                <w:szCs w:val="24"/>
              </w:rPr>
              <w:t>у</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животним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циклусом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w:t>
            </w:r>
            <w:r w:rsidR="630A5E0D" w:rsidRPr="00902436">
              <w:rPr>
                <w:rFonts w:ascii="Times New Roman" w:hAnsi="Times New Roman" w:cs="Times New Roman"/>
                <w:sz w:val="24"/>
                <w:szCs w:val="24"/>
              </w:rPr>
              <w:t>њ</w:t>
            </w:r>
            <w:r w:rsidRPr="00902436">
              <w:rPr>
                <w:rFonts w:ascii="Times New Roman" w:hAnsi="Times New Roman" w:cs="Times New Roman"/>
                <w:sz w:val="24"/>
                <w:szCs w:val="24"/>
              </w:rPr>
              <w:t>еним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деловима</w:t>
            </w:r>
            <w:r w:rsidR="6FBC90FC" w:rsidRPr="00902436">
              <w:rPr>
                <w:rFonts w:ascii="Times New Roman" w:hAnsi="Times New Roman" w:cs="Times New Roman"/>
                <w:sz w:val="24"/>
                <w:szCs w:val="24"/>
              </w:rPr>
              <w:t>.</w:t>
            </w:r>
          </w:p>
        </w:tc>
      </w:tr>
      <w:tr w:rsidR="006A59E5" w:rsidRPr="00902436" w14:paraId="53B04C28" w14:textId="77777777" w:rsidTr="6864F871">
        <w:tc>
          <w:tcPr>
            <w:tcW w:w="9016" w:type="dxa"/>
            <w:gridSpan w:val="4"/>
          </w:tcPr>
          <w:p w14:paraId="35B09E29" w14:textId="49DA85F9" w:rsidR="006A59E5" w:rsidRPr="00902436" w:rsidRDefault="782E29EF" w:rsidP="00F7374E">
            <w:pPr>
              <w:pStyle w:val="ListParagraph"/>
              <w:numPr>
                <w:ilvl w:val="0"/>
                <w:numId w:val="146"/>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3D93487D" w14:textId="77777777" w:rsidR="0064091B" w:rsidRPr="00902436" w:rsidRDefault="0064091B" w:rsidP="009032AC">
      <w:pPr>
        <w:jc w:val="both"/>
        <w:rPr>
          <w:rFonts w:ascii="Times New Roman" w:hAnsi="Times New Roman" w:cs="Times New Roman"/>
          <w:b/>
          <w:bCs/>
          <w:sz w:val="24"/>
          <w:szCs w:val="24"/>
        </w:rPr>
      </w:pPr>
    </w:p>
    <w:p w14:paraId="3B44F92A" w14:textId="69EB5E98" w:rsidR="006A59E5" w:rsidRPr="00902436" w:rsidRDefault="5C2EDCA1" w:rsidP="006A59E5">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6FBC90FC"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4774"/>
        <w:gridCol w:w="1237"/>
        <w:gridCol w:w="1720"/>
        <w:gridCol w:w="1285"/>
      </w:tblGrid>
      <w:tr w:rsidR="0064091B" w:rsidRPr="00902436" w14:paraId="175806D9" w14:textId="77777777" w:rsidTr="6864F871">
        <w:tc>
          <w:tcPr>
            <w:tcW w:w="5286" w:type="dxa"/>
          </w:tcPr>
          <w:p w14:paraId="3FFCFC02" w14:textId="30BB756B" w:rsidR="0064091B"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е</w:t>
            </w:r>
            <w:r w:rsidR="6FBC90FC" w:rsidRPr="00902436">
              <w:rPr>
                <w:rFonts w:ascii="Times New Roman" w:hAnsi="Times New Roman" w:cs="Times New Roman"/>
                <w:b/>
                <w:bCs/>
                <w:sz w:val="24"/>
                <w:szCs w:val="24"/>
              </w:rPr>
              <w:t xml:space="preserve">.8 </w:t>
            </w:r>
            <w:r w:rsidR="782E29EF" w:rsidRPr="00902436">
              <w:rPr>
                <w:rFonts w:ascii="Times New Roman" w:hAnsi="Times New Roman" w:cs="Times New Roman"/>
                <w:b/>
                <w:bCs/>
                <w:sz w:val="24"/>
                <w:szCs w:val="24"/>
              </w:rPr>
              <w:t>Измене</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одобреног</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документа</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7DA11742"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630A5E0D"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у</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животним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циклусом</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6FBC90FC" w:rsidRPr="00902436">
              <w:rPr>
                <w:rFonts w:ascii="Times New Roman" w:hAnsi="Times New Roman" w:cs="Times New Roman"/>
                <w:b/>
                <w:bCs/>
                <w:sz w:val="24"/>
                <w:szCs w:val="24"/>
              </w:rPr>
              <w:t xml:space="preserve"> (</w:t>
            </w:r>
            <w:r w:rsidR="0049013B" w:rsidRPr="0049013B">
              <w:rPr>
                <w:rFonts w:ascii="Times New Roman" w:hAnsi="Times New Roman" w:cs="Times New Roman"/>
                <w:b/>
                <w:bCs/>
                <w:i/>
                <w:sz w:val="24"/>
                <w:szCs w:val="24"/>
              </w:rPr>
              <w:t>PLCM</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који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се</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односи</w:t>
            </w:r>
            <w:r w:rsidR="4D5E605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w:t>
            </w:r>
            <w:r w:rsidR="4D5E605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активну</w:t>
            </w:r>
            <w:r w:rsidR="4D5E605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супстанцу</w:t>
            </w:r>
          </w:p>
        </w:tc>
        <w:tc>
          <w:tcPr>
            <w:tcW w:w="1128" w:type="dxa"/>
            <w:vAlign w:val="center"/>
          </w:tcPr>
          <w:p w14:paraId="675C9D49" w14:textId="2E76AD8B" w:rsidR="0064091B" w:rsidRPr="00902436" w:rsidRDefault="782E29EF" w:rsidP="006B4AD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30A5E0D" w:rsidRPr="00902436">
              <w:rPr>
                <w:rFonts w:ascii="Times New Roman" w:hAnsi="Times New Roman" w:cs="Times New Roman"/>
                <w:sz w:val="24"/>
                <w:szCs w:val="24"/>
              </w:rPr>
              <w:t>њ</w:t>
            </w:r>
            <w:r w:rsidRPr="00902436">
              <w:rPr>
                <w:rFonts w:ascii="Times New Roman" w:hAnsi="Times New Roman" w:cs="Times New Roman"/>
                <w:sz w:val="24"/>
                <w:szCs w:val="24"/>
              </w:rPr>
              <w:t>ени</w:t>
            </w:r>
          </w:p>
        </w:tc>
        <w:tc>
          <w:tcPr>
            <w:tcW w:w="1560" w:type="dxa"/>
            <w:vAlign w:val="center"/>
          </w:tcPr>
          <w:p w14:paraId="670ADB13" w14:textId="3E7983E8"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Неопходна</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документација</w:t>
            </w:r>
          </w:p>
        </w:tc>
        <w:tc>
          <w:tcPr>
            <w:tcW w:w="1042" w:type="dxa"/>
            <w:vAlign w:val="center"/>
          </w:tcPr>
          <w:p w14:paraId="268354C6" w14:textId="6D4548BA"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варијације</w:t>
            </w:r>
          </w:p>
        </w:tc>
      </w:tr>
      <w:tr w:rsidR="006A59E5" w:rsidRPr="00902436" w14:paraId="425E5AE7" w14:textId="77777777" w:rsidTr="6864F871">
        <w:tc>
          <w:tcPr>
            <w:tcW w:w="5286" w:type="dxa"/>
          </w:tcPr>
          <w:p w14:paraId="270B8149" w14:textId="31CAAE67" w:rsidR="006A59E5" w:rsidRPr="00902436" w:rsidRDefault="782E29EF" w:rsidP="00F7374E">
            <w:pPr>
              <w:pStyle w:val="ListParagraph"/>
              <w:numPr>
                <w:ilvl w:val="0"/>
                <w:numId w:val="149"/>
              </w:numPr>
              <w:rPr>
                <w:rFonts w:ascii="Times New Roman" w:hAnsi="Times New Roman" w:cs="Times New Roman"/>
                <w:sz w:val="24"/>
                <w:szCs w:val="24"/>
              </w:rPr>
            </w:pPr>
            <w:r w:rsidRPr="00902436">
              <w:rPr>
                <w:rFonts w:ascii="Times New Roman" w:hAnsi="Times New Roman" w:cs="Times New Roman"/>
                <w:sz w:val="24"/>
                <w:szCs w:val="24"/>
                <w:lang w:val="sr-Latn-RS"/>
              </w:rPr>
              <w:t>Значајне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а</w:t>
            </w:r>
          </w:p>
        </w:tc>
        <w:tc>
          <w:tcPr>
            <w:tcW w:w="1128" w:type="dxa"/>
            <w:vAlign w:val="center"/>
          </w:tcPr>
          <w:p w14:paraId="7F6B87CF" w14:textId="77777777" w:rsidR="006A59E5" w:rsidRPr="00902436" w:rsidRDefault="006A59E5" w:rsidP="006A59E5">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461C8A" w14:textId="77777777" w:rsidR="006A59E5" w:rsidRPr="00902436" w:rsidRDefault="006A59E5" w:rsidP="006A59E5">
            <w:pPr>
              <w:jc w:val="center"/>
              <w:rPr>
                <w:rFonts w:ascii="Times New Roman" w:hAnsi="Times New Roman" w:cs="Times New Roman"/>
                <w:sz w:val="24"/>
                <w:szCs w:val="24"/>
                <w:lang w:val="en-US"/>
              </w:rPr>
            </w:pPr>
          </w:p>
        </w:tc>
        <w:tc>
          <w:tcPr>
            <w:tcW w:w="10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C1BC37" w14:textId="3D6736F4" w:rsidR="006A59E5" w:rsidRPr="00902436" w:rsidRDefault="16856B57"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6A59E5" w:rsidRPr="00902436" w14:paraId="23425C80" w14:textId="77777777" w:rsidTr="6864F871">
        <w:tc>
          <w:tcPr>
            <w:tcW w:w="5286" w:type="dxa"/>
          </w:tcPr>
          <w:p w14:paraId="38D2305A" w14:textId="31E04EC4" w:rsidR="006A59E5" w:rsidRPr="00902436" w:rsidRDefault="782E29EF" w:rsidP="00F7374E">
            <w:pPr>
              <w:pStyle w:val="ListParagraph"/>
              <w:numPr>
                <w:ilvl w:val="0"/>
                <w:numId w:val="149"/>
              </w:numPr>
              <w:rPr>
                <w:rFonts w:ascii="Times New Roman" w:hAnsi="Times New Roman" w:cs="Times New Roman"/>
                <w:sz w:val="24"/>
                <w:szCs w:val="24"/>
              </w:rPr>
            </w:pPr>
            <w:r w:rsidRPr="00902436">
              <w:rPr>
                <w:rFonts w:ascii="Times New Roman" w:hAnsi="Times New Roman" w:cs="Times New Roman"/>
                <w:sz w:val="24"/>
                <w:szCs w:val="24"/>
              </w:rPr>
              <w:t>Ма</w:t>
            </w:r>
            <w:r w:rsidR="08378B99" w:rsidRPr="00902436">
              <w:rPr>
                <w:rFonts w:ascii="Times New Roman" w:hAnsi="Times New Roman" w:cs="Times New Roman"/>
                <w:sz w:val="24"/>
                <w:szCs w:val="24"/>
              </w:rPr>
              <w:t>њ</w:t>
            </w:r>
            <w:r w:rsidRPr="00902436">
              <w:rPr>
                <w:rFonts w:ascii="Times New Roman" w:hAnsi="Times New Roman" w:cs="Times New Roman"/>
                <w:sz w:val="24"/>
                <w:szCs w:val="24"/>
              </w:rPr>
              <w:t>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измене</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одобреног</w:t>
            </w:r>
            <w:r w:rsidR="6FBC90FC"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а</w:t>
            </w:r>
          </w:p>
        </w:tc>
        <w:tc>
          <w:tcPr>
            <w:tcW w:w="1128" w:type="dxa"/>
            <w:vAlign w:val="center"/>
          </w:tcPr>
          <w:p w14:paraId="7295BDC4" w14:textId="77777777" w:rsidR="006A59E5" w:rsidRPr="00902436" w:rsidRDefault="006A59E5" w:rsidP="006A59E5">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59DF692" w14:textId="1B1F0C52"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4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092E4F" w14:textId="5BABA35F" w:rsidR="006A59E5" w:rsidRPr="00902436" w:rsidRDefault="6ED827D5"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64091B" w:rsidRPr="00902436" w14:paraId="5D43C09D" w14:textId="77777777" w:rsidTr="6864F871">
        <w:tc>
          <w:tcPr>
            <w:tcW w:w="9016" w:type="dxa"/>
            <w:gridSpan w:val="4"/>
          </w:tcPr>
          <w:p w14:paraId="16CD4E5B" w14:textId="1AA80E6C"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Документација</w:t>
            </w:r>
            <w:r w:rsidR="0064091B" w:rsidRPr="00902436">
              <w:rPr>
                <w:rFonts w:ascii="Times New Roman" w:hAnsi="Times New Roman" w:cs="Times New Roman"/>
                <w:b/>
                <w:bCs/>
                <w:sz w:val="24"/>
                <w:szCs w:val="24"/>
              </w:rPr>
              <w:t xml:space="preserve"> </w:t>
            </w:r>
          </w:p>
        </w:tc>
      </w:tr>
      <w:tr w:rsidR="006A59E5" w:rsidRPr="00902436" w14:paraId="5F460423" w14:textId="77777777" w:rsidTr="6864F871">
        <w:tc>
          <w:tcPr>
            <w:tcW w:w="9016" w:type="dxa"/>
            <w:gridSpan w:val="4"/>
          </w:tcPr>
          <w:p w14:paraId="0B4132C9" w14:textId="5F6D0485" w:rsidR="006A59E5" w:rsidRPr="00902436" w:rsidRDefault="782E29EF" w:rsidP="00F7374E">
            <w:pPr>
              <w:pStyle w:val="ListParagraph"/>
              <w:numPr>
                <w:ilvl w:val="0"/>
                <w:numId w:val="148"/>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Сажетак</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образложе</w:t>
            </w:r>
            <w:r w:rsidR="08378B99" w:rsidRPr="00902436">
              <w:rPr>
                <w:rFonts w:ascii="Times New Roman" w:hAnsi="Times New Roman" w:cs="Times New Roman"/>
                <w:sz w:val="24"/>
                <w:szCs w:val="24"/>
              </w:rPr>
              <w:t>њ</w:t>
            </w:r>
            <w:r w:rsidRPr="00902436">
              <w:rPr>
                <w:rFonts w:ascii="Times New Roman" w:hAnsi="Times New Roman" w:cs="Times New Roman"/>
                <w:sz w:val="24"/>
                <w:szCs w:val="24"/>
              </w:rPr>
              <w:t>е</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предложене</w:t>
            </w:r>
            <w:r w:rsidR="49DA6022" w:rsidRPr="00902436">
              <w:rPr>
                <w:rFonts w:ascii="Times New Roman" w:hAnsi="Times New Roman" w:cs="Times New Roman"/>
                <w:sz w:val="24"/>
                <w:szCs w:val="24"/>
              </w:rPr>
              <w:t>(</w:t>
            </w:r>
            <w:r w:rsidRPr="00902436">
              <w:rPr>
                <w:rFonts w:ascii="Times New Roman" w:hAnsi="Times New Roman" w:cs="Times New Roman"/>
                <w:sz w:val="24"/>
                <w:szCs w:val="24"/>
              </w:rPr>
              <w:t>их</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измене</w:t>
            </w:r>
            <w:r w:rsidR="49DA6022" w:rsidRPr="00902436">
              <w:rPr>
                <w:rFonts w:ascii="Times New Roman" w:hAnsi="Times New Roman" w:cs="Times New Roman"/>
                <w:sz w:val="24"/>
                <w:szCs w:val="24"/>
              </w:rPr>
              <w:t>(</w:t>
            </w:r>
            <w:r w:rsidRPr="00902436">
              <w:rPr>
                <w:rFonts w:ascii="Times New Roman" w:hAnsi="Times New Roman" w:cs="Times New Roman"/>
                <w:sz w:val="24"/>
                <w:szCs w:val="24"/>
              </w:rPr>
              <w:t>а</w:t>
            </w:r>
            <w:r w:rsidR="49DA6022" w:rsidRPr="00902436">
              <w:rPr>
                <w:rFonts w:ascii="Times New Roman" w:hAnsi="Times New Roman" w:cs="Times New Roman"/>
                <w:sz w:val="24"/>
                <w:szCs w:val="24"/>
              </w:rPr>
              <w:t>)</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којима</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се</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јасно</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описуј</w:t>
            </w:r>
            <w:r w:rsidRPr="00902436">
              <w:rPr>
                <w:rFonts w:ascii="Times New Roman" w:hAnsi="Times New Roman" w:cs="Times New Roman"/>
                <w:sz w:val="24"/>
                <w:szCs w:val="24"/>
                <w:lang w:val="sr-Latn-RS"/>
              </w:rPr>
              <w:t>е</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08378B99"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предложен</w:t>
            </w:r>
            <w:r w:rsidRPr="00902436">
              <w:rPr>
                <w:rFonts w:ascii="Times New Roman" w:hAnsi="Times New Roman" w:cs="Times New Roman"/>
                <w:sz w:val="24"/>
                <w:szCs w:val="24"/>
                <w:lang w:val="sr-Latn-RS"/>
              </w:rPr>
              <w:t>о</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w:t>
            </w:r>
            <w:r w:rsidR="08378B99"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е</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пропратна</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документациј</w:t>
            </w:r>
            <w:r w:rsidRPr="00902436">
              <w:rPr>
                <w:rFonts w:ascii="Times New Roman" w:hAnsi="Times New Roman" w:cs="Times New Roman"/>
                <w:sz w:val="24"/>
                <w:szCs w:val="24"/>
                <w:lang w:val="sr-Latn-RS"/>
              </w:rPr>
              <w:t>а</w:t>
            </w:r>
            <w:r w:rsidR="49DA6022" w:rsidRPr="00902436">
              <w:rPr>
                <w:rFonts w:ascii="Times New Roman" w:hAnsi="Times New Roman" w:cs="Times New Roman"/>
                <w:sz w:val="24"/>
                <w:szCs w:val="24"/>
              </w:rPr>
              <w:t>.</w:t>
            </w:r>
          </w:p>
        </w:tc>
      </w:tr>
      <w:tr w:rsidR="006A59E5" w:rsidRPr="00902436" w14:paraId="1D00C070" w14:textId="77777777" w:rsidTr="6864F871">
        <w:tc>
          <w:tcPr>
            <w:tcW w:w="9016" w:type="dxa"/>
            <w:gridSpan w:val="4"/>
          </w:tcPr>
          <w:p w14:paraId="1C19989F" w14:textId="2EDCB538" w:rsidR="006A59E5" w:rsidRPr="00902436" w:rsidRDefault="782E29EF" w:rsidP="00F7374E">
            <w:pPr>
              <w:pStyle w:val="ListParagraph"/>
              <w:numPr>
                <w:ilvl w:val="0"/>
                <w:numId w:val="148"/>
              </w:numPr>
              <w:rPr>
                <w:rFonts w:ascii="Times New Roman" w:hAnsi="Times New Roman" w:cs="Times New Roman"/>
                <w:sz w:val="24"/>
                <w:szCs w:val="24"/>
              </w:rPr>
            </w:pPr>
            <w:r w:rsidRPr="00902436">
              <w:rPr>
                <w:rFonts w:ascii="Times New Roman" w:hAnsi="Times New Roman" w:cs="Times New Roman"/>
                <w:sz w:val="24"/>
                <w:szCs w:val="24"/>
              </w:rPr>
              <w:t>Ажурирани</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документ</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DA11742" w:rsidRPr="00902436">
              <w:rPr>
                <w:rFonts w:ascii="Times New Roman" w:hAnsi="Times New Roman" w:cs="Times New Roman"/>
                <w:sz w:val="24"/>
                <w:szCs w:val="24"/>
              </w:rPr>
              <w:t>љ</w:t>
            </w:r>
            <w:r w:rsidRPr="00902436">
              <w:rPr>
                <w:rFonts w:ascii="Times New Roman" w:hAnsi="Times New Roman" w:cs="Times New Roman"/>
                <w:sz w:val="24"/>
                <w:szCs w:val="24"/>
              </w:rPr>
              <w:t>а</w:t>
            </w:r>
            <w:r w:rsidR="08378B99" w:rsidRPr="00902436">
              <w:rPr>
                <w:rFonts w:ascii="Times New Roman" w:hAnsi="Times New Roman" w:cs="Times New Roman"/>
                <w:sz w:val="24"/>
                <w:szCs w:val="24"/>
              </w:rPr>
              <w:t>њ</w:t>
            </w:r>
            <w:r w:rsidRPr="00902436">
              <w:rPr>
                <w:rFonts w:ascii="Times New Roman" w:hAnsi="Times New Roman" w:cs="Times New Roman"/>
                <w:sz w:val="24"/>
                <w:szCs w:val="24"/>
              </w:rPr>
              <w:t>у</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животним</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циклусом</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9DA6022" w:rsidRPr="00902436">
              <w:rPr>
                <w:rFonts w:ascii="Times New Roman" w:hAnsi="Times New Roman" w:cs="Times New Roman"/>
                <w:sz w:val="24"/>
                <w:szCs w:val="24"/>
              </w:rPr>
              <w:t xml:space="preserve"> (</w:t>
            </w:r>
            <w:r w:rsidR="0049013B" w:rsidRPr="0049013B">
              <w:rPr>
                <w:rFonts w:ascii="Times New Roman" w:hAnsi="Times New Roman" w:cs="Times New Roman"/>
                <w:i/>
                <w:sz w:val="24"/>
                <w:szCs w:val="24"/>
              </w:rPr>
              <w:t>PLCM</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изме</w:t>
            </w:r>
            <w:r w:rsidR="08378B99" w:rsidRPr="00902436">
              <w:rPr>
                <w:rFonts w:ascii="Times New Roman" w:hAnsi="Times New Roman" w:cs="Times New Roman"/>
                <w:sz w:val="24"/>
                <w:szCs w:val="24"/>
              </w:rPr>
              <w:t>њ</w:t>
            </w:r>
            <w:r w:rsidRPr="00902436">
              <w:rPr>
                <w:rFonts w:ascii="Times New Roman" w:hAnsi="Times New Roman" w:cs="Times New Roman"/>
                <w:sz w:val="24"/>
                <w:szCs w:val="24"/>
              </w:rPr>
              <w:t>еним</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деловима</w:t>
            </w:r>
            <w:r w:rsidR="49DA6022" w:rsidRPr="00902436">
              <w:rPr>
                <w:rFonts w:ascii="Times New Roman" w:hAnsi="Times New Roman" w:cs="Times New Roman"/>
                <w:sz w:val="24"/>
                <w:szCs w:val="24"/>
              </w:rPr>
              <w:t>.</w:t>
            </w:r>
          </w:p>
        </w:tc>
      </w:tr>
      <w:tr w:rsidR="006A59E5" w:rsidRPr="00902436" w14:paraId="6C845B04" w14:textId="77777777" w:rsidTr="6864F871">
        <w:tc>
          <w:tcPr>
            <w:tcW w:w="9016" w:type="dxa"/>
            <w:gridSpan w:val="4"/>
          </w:tcPr>
          <w:p w14:paraId="40E356C3" w14:textId="14318105" w:rsidR="006A59E5" w:rsidRPr="00902436" w:rsidRDefault="782E29EF" w:rsidP="00F7374E">
            <w:pPr>
              <w:pStyle w:val="ListParagraph"/>
              <w:numPr>
                <w:ilvl w:val="0"/>
                <w:numId w:val="148"/>
              </w:numPr>
              <w:rPr>
                <w:rFonts w:ascii="Times New Roman" w:hAnsi="Times New Roman" w:cs="Times New Roman"/>
                <w:sz w:val="24"/>
                <w:szCs w:val="24"/>
              </w:rPr>
            </w:pPr>
            <w:r w:rsidRPr="6864F871">
              <w:rPr>
                <w:rFonts w:ascii="Times New Roman" w:hAnsi="Times New Roman" w:cs="Times New Roman"/>
                <w:sz w:val="24"/>
                <w:szCs w:val="24"/>
              </w:rPr>
              <w:t>Измене</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делова</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досијеа</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73452DDA" w14:textId="77777777" w:rsidR="0064091B" w:rsidRPr="00902436" w:rsidRDefault="0064091B" w:rsidP="009032AC">
      <w:pPr>
        <w:jc w:val="both"/>
        <w:rPr>
          <w:rFonts w:ascii="Times New Roman" w:hAnsi="Times New Roman" w:cs="Times New Roman"/>
          <w:b/>
          <w:bCs/>
          <w:sz w:val="24"/>
          <w:szCs w:val="24"/>
        </w:rPr>
      </w:pPr>
    </w:p>
    <w:p w14:paraId="582CC67E" w14:textId="5428C70F" w:rsidR="006A59E5" w:rsidRPr="00902436" w:rsidRDefault="445DFB34" w:rsidP="006A59E5">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p>
    <w:p w14:paraId="48A7CDD0" w14:textId="77777777" w:rsidR="004972A8" w:rsidRPr="00902436" w:rsidRDefault="004972A8" w:rsidP="006A59E5">
      <w:pPr>
        <w:spacing w:after="0" w:line="240" w:lineRule="auto"/>
        <w:jc w:val="both"/>
        <w:rPr>
          <w:rFonts w:ascii="Times New Roman" w:hAnsi="Times New Roman" w:cs="Times New Roman"/>
          <w:b/>
          <w:bCs/>
          <w:sz w:val="24"/>
          <w:szCs w:val="24"/>
          <w:lang w:val="sr-Latn-RS"/>
        </w:rPr>
      </w:pPr>
    </w:p>
    <w:p w14:paraId="48C7AA19" w14:textId="11F02924" w:rsidR="006A59E5" w:rsidRPr="00902436" w:rsidRDefault="445DFB34" w:rsidP="006A59E5">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Опис</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састав</w:t>
      </w:r>
    </w:p>
    <w:p w14:paraId="65F38FF0" w14:textId="77777777" w:rsidR="004972A8" w:rsidRPr="00902436" w:rsidRDefault="004972A8" w:rsidP="006A59E5">
      <w:pPr>
        <w:spacing w:after="0" w:line="240" w:lineRule="auto"/>
        <w:jc w:val="both"/>
        <w:rPr>
          <w:rFonts w:ascii="Times New Roman" w:hAnsi="Times New Roman" w:cs="Times New Roman"/>
          <w:b/>
          <w:bCs/>
          <w:sz w:val="24"/>
          <w:szCs w:val="24"/>
          <w:lang w:val="sr-Latn-RS"/>
        </w:rPr>
      </w:pPr>
    </w:p>
    <w:p w14:paraId="2ED56CD5" w14:textId="0C7EA6B5" w:rsidR="006A59E5" w:rsidRPr="00902436" w:rsidRDefault="445DFB34" w:rsidP="001E192C">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6FBC90FC"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6E49F69F"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448D1FFF" w14:textId="5ABEAAB5" w:rsidR="232FBEF7" w:rsidRPr="00902436" w:rsidRDefault="445DFB34" w:rsidP="232FBEF7">
            <w:pPr>
              <w:rPr>
                <w:rFonts w:ascii="Times New Roman" w:hAnsi="Times New Roman" w:cs="Times New Roman"/>
                <w:sz w:val="24"/>
                <w:szCs w:val="24"/>
                <w:lang w:val="sr-Latn-RS"/>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.1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додава</w:t>
            </w:r>
            <w:r w:rsidR="26BEE7B1"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Latn-RS"/>
              </w:rPr>
              <w:t>одштампаних</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Latn-RS"/>
              </w:rPr>
              <w:t>утиснутих</w:t>
            </w:r>
            <w:r w:rsidR="1264F733"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ре</w:t>
            </w:r>
            <w:r w:rsidR="7DA11742" w:rsidRPr="00902436">
              <w:rPr>
                <w:rFonts w:ascii="Times New Roman" w:eastAsia="Calibri" w:hAnsi="Times New Roman" w:cs="Times New Roman"/>
                <w:b/>
                <w:bCs/>
                <w:sz w:val="24"/>
                <w:szCs w:val="24"/>
                <w:lang w:val="sr-Latn-RS"/>
              </w:rPr>
              <w:t>љ</w:t>
            </w:r>
            <w:r w:rsidR="782E29EF" w:rsidRPr="00902436">
              <w:rPr>
                <w:rFonts w:ascii="Times New Roman" w:eastAsia="Calibri" w:hAnsi="Times New Roman" w:cs="Times New Roman"/>
                <w:b/>
                <w:bCs/>
                <w:sz w:val="24"/>
                <w:szCs w:val="24"/>
                <w:lang w:val="sr-Latn-RS"/>
              </w:rPr>
              <w:t>ефно</w:t>
            </w:r>
            <w:r w:rsidR="1264F733"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издигунутих</w:t>
            </w:r>
            <w:r w:rsidR="1264F733" w:rsidRPr="00902436">
              <w:rPr>
                <w:rFonts w:ascii="Times New Roman" w:eastAsia="Calibri" w:hAnsi="Times New Roman" w:cs="Times New Roman"/>
                <w:b/>
                <w:bCs/>
                <w:sz w:val="24"/>
                <w:szCs w:val="24"/>
                <w:lang w:val="sr-Latn-RS"/>
              </w:rPr>
              <w:t>/</w:t>
            </w:r>
            <w:r w:rsidR="782E29EF" w:rsidRPr="00902436">
              <w:rPr>
                <w:rFonts w:ascii="Times New Roman" w:eastAsia="Calibri" w:hAnsi="Times New Roman" w:cs="Times New Roman"/>
                <w:b/>
                <w:bCs/>
                <w:sz w:val="24"/>
                <w:szCs w:val="24"/>
                <w:lang w:val="sr-Latn-RS"/>
              </w:rPr>
              <w:t>удуб</w:t>
            </w:r>
            <w:r w:rsidR="7A56CF95" w:rsidRPr="00902436">
              <w:rPr>
                <w:rFonts w:ascii="Times New Roman" w:eastAsia="Calibri" w:hAnsi="Times New Roman" w:cs="Times New Roman"/>
                <w:b/>
                <w:bCs/>
                <w:sz w:val="24"/>
                <w:szCs w:val="24"/>
                <w:lang w:val="sr-Latn-RS"/>
              </w:rPr>
              <w:t>љ</w:t>
            </w:r>
            <w:r w:rsidR="782E29EF" w:rsidRPr="00902436">
              <w:rPr>
                <w:rFonts w:ascii="Times New Roman" w:eastAsia="Calibri" w:hAnsi="Times New Roman" w:cs="Times New Roman"/>
                <w:b/>
                <w:bCs/>
                <w:sz w:val="24"/>
                <w:szCs w:val="24"/>
                <w:lang w:val="sr-Latn-RS"/>
              </w:rPr>
              <w:t>ених</w:t>
            </w:r>
            <w:r w:rsidR="1264F733"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
              </w:rPr>
              <w:t>или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других</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ознака</w:t>
            </w:r>
            <w:r w:rsidR="1264F733" w:rsidRPr="00902436">
              <w:rPr>
                <w:rFonts w:ascii="Times New Roman" w:eastAsia="Calibri" w:hAnsi="Times New Roman" w:cs="Times New Roman"/>
                <w:b/>
                <w:bCs/>
                <w:sz w:val="24"/>
                <w:szCs w:val="24"/>
                <w:lang w:val="sr-Latn-RS"/>
              </w:rPr>
              <w:t>,</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ук</w:t>
            </w:r>
            <w:r w:rsidR="7A56CF95"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учујући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замену</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додава</w:t>
            </w:r>
            <w:r w:rsidR="26BEE7B1"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Latn-RS"/>
              </w:rPr>
              <w:t>боја</w:t>
            </w:r>
            <w:r w:rsidR="15873D6C"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енгл</w:t>
            </w:r>
            <w:r w:rsidR="15873D6C" w:rsidRPr="00902436">
              <w:rPr>
                <w:rFonts w:ascii="Times New Roman" w:eastAsia="Calibri" w:hAnsi="Times New Roman" w:cs="Times New Roman"/>
                <w:b/>
                <w:bCs/>
                <w:sz w:val="24"/>
                <w:szCs w:val="24"/>
                <w:lang w:val="sr-Latn-RS"/>
              </w:rPr>
              <w:t xml:space="preserve">. </w:t>
            </w:r>
            <w:r w:rsidR="732BF4B9" w:rsidRPr="00902436">
              <w:rPr>
                <w:rFonts w:ascii="Times New Roman" w:eastAsia="Calibri" w:hAnsi="Times New Roman" w:cs="Times New Roman"/>
                <w:b/>
                <w:bCs/>
                <w:sz w:val="24"/>
                <w:szCs w:val="24"/>
                <w:lang w:val="sr-Latn-RS"/>
              </w:rPr>
              <w:t>inks</w:t>
            </w:r>
            <w:r w:rsidR="15873D6C" w:rsidRPr="00902436">
              <w:rPr>
                <w:rFonts w:ascii="Times New Roman" w:eastAsia="Calibri" w:hAnsi="Times New Roman" w:cs="Times New Roman"/>
                <w:b/>
                <w:bCs/>
                <w:sz w:val="24"/>
                <w:szCs w:val="24"/>
                <w:lang w:val="sr-Latn-RS"/>
              </w:rPr>
              <w:t>)</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користе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обележава</w:t>
            </w:r>
            <w:r w:rsidR="26BEE7B1"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color w:val="000000" w:themeColor="text1"/>
                <w:sz w:val="24"/>
                <w:szCs w:val="24"/>
                <w:lang w:val="sr-Latn-RS"/>
              </w:rPr>
              <w:t>лека</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288FC" w14:textId="19C49B65" w:rsidR="232FBEF7" w:rsidRPr="00902436" w:rsidRDefault="782E29EF"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26BEE7B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B4CEC" w14:textId="14B0AEB2"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500BE" w14:textId="5C5D2DE9"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E2C0128"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2454B6A5" w14:textId="4B62662A" w:rsidR="232FBEF7" w:rsidRPr="00902436" w:rsidRDefault="782E29EF" w:rsidP="00F7374E">
            <w:pPr>
              <w:pStyle w:val="ListParagraph"/>
              <w:numPr>
                <w:ilvl w:val="0"/>
                <w:numId w:val="2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одштампаних</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утиснутих</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w:t>
            </w:r>
            <w:r w:rsidR="7A56CF9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ефно</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издигнутих</w:t>
            </w:r>
            <w:r w:rsidR="1264F733"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удуб</w:t>
            </w:r>
            <w:r w:rsidR="7A56CF9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ених</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других</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ознака</w:t>
            </w:r>
          </w:p>
        </w:tc>
        <w:tc>
          <w:tcPr>
            <w:tcW w:w="1121"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3DC9D7A8" w14:textId="23C3120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CF1F4D" w14:textId="0EC0F77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6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35C042" w14:textId="379BFC9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195F6773"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27F7694D" w14:textId="142A0D25" w:rsidR="232FBEF7" w:rsidRPr="00902436" w:rsidRDefault="782E29EF" w:rsidP="00F7374E">
            <w:pPr>
              <w:pStyle w:val="ListParagraph"/>
              <w:numPr>
                <w:ilvl w:val="0"/>
                <w:numId w:val="2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Измене</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подеоних</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линија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енгл</w:t>
            </w:r>
            <w:r w:rsidR="59F2AEC6" w:rsidRPr="00902436">
              <w:rPr>
                <w:rFonts w:ascii="Times New Roman" w:eastAsia="Calibri" w:hAnsi="Times New Roman" w:cs="Times New Roman"/>
                <w:sz w:val="24"/>
                <w:szCs w:val="24"/>
                <w:lang w:val="sr"/>
              </w:rPr>
              <w:t xml:space="preserve">. </w:t>
            </w:r>
            <w:r w:rsidR="34CA8E57" w:rsidRPr="00902436">
              <w:rPr>
                <w:rFonts w:ascii="Times New Roman" w:eastAsia="Times New Roman" w:hAnsi="Times New Roman" w:cs="Times New Roman"/>
                <w:sz w:val="24"/>
                <w:szCs w:val="24"/>
                <w:lang w:val="sr"/>
              </w:rPr>
              <w:t>scoring/break lines</w:t>
            </w:r>
            <w:r w:rsidR="59F2AEC6" w:rsidRPr="00902436">
              <w:rPr>
                <w:rFonts w:ascii="Times New Roman" w:eastAsia="Calibri" w:hAnsi="Times New Roman" w:cs="Times New Roman"/>
                <w:sz w:val="24"/>
                <w:szCs w:val="24"/>
                <w:lang w:val="sr"/>
              </w:rPr>
              <w:t>)</w:t>
            </w:r>
            <w:r w:rsidR="1264F733"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наме</w:t>
            </w:r>
            <w:r w:rsidR="26BEE7B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једнаке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дозе</w:t>
            </w:r>
          </w:p>
        </w:tc>
        <w:tc>
          <w:tcPr>
            <w:tcW w:w="1121"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0B783850" w14:textId="4E42730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2B356B" w14:textId="00AF0A2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AAA936" w14:textId="6936F844"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3DA225D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3C9246" w14:textId="18C59C8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3A08693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8D537D" w14:textId="79C8D07F"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Спецификације</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26BEE7B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w:t>
            </w:r>
            <w:r w:rsidR="6856635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изгледа</w:t>
            </w:r>
            <w:r w:rsidR="59F2AEC6" w:rsidRPr="00902436">
              <w:rPr>
                <w:rFonts w:ascii="Times New Roman" w:eastAsia="Calibri" w:hAnsi="Times New Roman" w:cs="Times New Roman"/>
                <w:sz w:val="24"/>
                <w:szCs w:val="24"/>
                <w:lang w:val="sr"/>
              </w:rPr>
              <w:t>).</w:t>
            </w:r>
            <w:r w:rsidR="4BC639A8" w:rsidRPr="00902436">
              <w:rPr>
                <w:rFonts w:ascii="Times New Roman" w:eastAsia="Calibri" w:hAnsi="Times New Roman" w:cs="Times New Roman"/>
                <w:sz w:val="24"/>
                <w:szCs w:val="24"/>
                <w:lang w:val="sr"/>
              </w:rPr>
              <w:t xml:space="preserve"> </w:t>
            </w:r>
          </w:p>
        </w:tc>
      </w:tr>
      <w:tr w:rsidR="232FBEF7" w:rsidRPr="00902436" w14:paraId="1DEDBF3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C0C3ACD" w14:textId="78F4637D"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Latn-RS"/>
              </w:rPr>
              <w:t>Све</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боје</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за</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обележав</w:t>
            </w:r>
            <w:r w:rsidR="6856635F"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е</w:t>
            </w:r>
            <w:r w:rsidR="15873D6C"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енгл</w:t>
            </w:r>
            <w:r w:rsidR="15873D6C" w:rsidRPr="00902436">
              <w:rPr>
                <w:rFonts w:ascii="Times New Roman" w:eastAsia="Calibri" w:hAnsi="Times New Roman" w:cs="Times New Roman"/>
                <w:sz w:val="24"/>
                <w:szCs w:val="24"/>
                <w:lang w:val="sr-Latn-RS"/>
              </w:rPr>
              <w:t xml:space="preserve">. </w:t>
            </w:r>
            <w:r w:rsidR="0C0AACC0" w:rsidRPr="00902436">
              <w:rPr>
                <w:rFonts w:ascii="Times New Roman" w:eastAsia="Calibri" w:hAnsi="Times New Roman" w:cs="Times New Roman"/>
                <w:sz w:val="24"/>
                <w:szCs w:val="24"/>
                <w:lang w:val="sr-Latn-RS"/>
              </w:rPr>
              <w:t>ink</w:t>
            </w:r>
            <w:r w:rsidR="15873D6C" w:rsidRPr="00902436">
              <w:rPr>
                <w:rFonts w:ascii="Times New Roman" w:eastAsia="Calibri" w:hAnsi="Times New Roman" w:cs="Times New Roman"/>
                <w:sz w:val="24"/>
                <w:szCs w:val="24"/>
                <w:lang w:val="sr-Latn-RS"/>
              </w:rPr>
              <w:t>)</w:t>
            </w:r>
            <w:r w:rsidR="59F2AEC6"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w:t>
            </w:r>
            <w:r w:rsidRPr="00902436">
              <w:rPr>
                <w:rFonts w:ascii="Times New Roman" w:eastAsia="Calibri" w:hAnsi="Times New Roman" w:cs="Times New Roman"/>
                <w:sz w:val="24"/>
                <w:szCs w:val="24"/>
                <w:lang w:val="sr-Latn-RS"/>
              </w:rPr>
              <w:t>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регулатив</w:t>
            </w:r>
            <w:r w:rsidRPr="00902436">
              <w:rPr>
                <w:rFonts w:ascii="Times New Roman" w:eastAsia="Calibri" w:hAnsi="Times New Roman" w:cs="Times New Roman"/>
                <w:sz w:val="24"/>
                <w:szCs w:val="24"/>
                <w:lang w:val="sr-Latn-RS"/>
              </w:rPr>
              <w:t>ом</w:t>
            </w:r>
            <w:r w:rsidR="59F2AEC6" w:rsidRPr="00902436">
              <w:rPr>
                <w:rFonts w:ascii="Times New Roman" w:eastAsia="Calibri" w:hAnsi="Times New Roman" w:cs="Times New Roman"/>
                <w:sz w:val="24"/>
                <w:szCs w:val="24"/>
                <w:lang w:val="sr"/>
              </w:rPr>
              <w:t>.</w:t>
            </w:r>
          </w:p>
        </w:tc>
      </w:tr>
      <w:tr w:rsidR="232FBEF7" w:rsidRPr="00902436" w14:paraId="431CA4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C0D472" w14:textId="6F56E243"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Подеоне</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линије</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енгл</w:t>
            </w:r>
            <w:r w:rsidR="1264F733" w:rsidRPr="00902436">
              <w:rPr>
                <w:rFonts w:ascii="Times New Roman" w:eastAsia="Calibri" w:hAnsi="Times New Roman" w:cs="Times New Roman"/>
                <w:sz w:val="24"/>
                <w:szCs w:val="24"/>
                <w:lang w:val="sr"/>
              </w:rPr>
              <w:t xml:space="preserve">. </w:t>
            </w:r>
            <w:r w:rsidR="1ADE731D" w:rsidRPr="00902436">
              <w:rPr>
                <w:rFonts w:ascii="Times New Roman" w:eastAsia="Times New Roman" w:hAnsi="Times New Roman" w:cs="Times New Roman"/>
                <w:sz w:val="24"/>
                <w:szCs w:val="24"/>
                <w:lang w:val="sr"/>
              </w:rPr>
              <w:t>scoring/break lines</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наме</w:t>
            </w:r>
            <w:r w:rsidR="6856635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једнаке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дозе</w:t>
            </w:r>
            <w:r w:rsidR="59F2AEC6" w:rsidRPr="00902436">
              <w:rPr>
                <w:rFonts w:ascii="Times New Roman" w:eastAsia="Calibri" w:hAnsi="Times New Roman" w:cs="Times New Roman"/>
                <w:sz w:val="24"/>
                <w:szCs w:val="24"/>
                <w:lang w:val="sr"/>
              </w:rPr>
              <w:t>.</w:t>
            </w:r>
          </w:p>
        </w:tc>
      </w:tr>
      <w:tr w:rsidR="232FBEF7" w:rsidRPr="00902436" w14:paraId="65C0147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C51877" w14:textId="3B0018D3"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Ознаке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леку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користе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разликова</w:t>
            </w:r>
            <w:r w:rsidR="6856635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јачина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требало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потпуности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избрисати</w:t>
            </w:r>
            <w:r w:rsidR="59F2AEC6" w:rsidRPr="00902436">
              <w:rPr>
                <w:rFonts w:ascii="Times New Roman" w:eastAsia="Calibri" w:hAnsi="Times New Roman" w:cs="Times New Roman"/>
                <w:sz w:val="24"/>
                <w:szCs w:val="24"/>
                <w:lang w:val="sr"/>
              </w:rPr>
              <w:t>.</w:t>
            </w:r>
          </w:p>
        </w:tc>
      </w:tr>
      <w:tr w:rsidR="232FBEF7" w:rsidRPr="00902436" w14:paraId="78E812B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3D0A50" w14:textId="30A1E76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5B99EB8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37A490" w14:textId="1B4EA891" w:rsidR="232FBEF7" w:rsidRPr="00902436" w:rsidRDefault="782E29EF" w:rsidP="00F7374E">
            <w:pPr>
              <w:pStyle w:val="ListParagraph"/>
              <w:numPr>
                <w:ilvl w:val="0"/>
                <w:numId w:val="85"/>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5A032567"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дета</w:t>
            </w:r>
            <w:r w:rsidR="5A032567"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ан</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цртеж</w:t>
            </w:r>
            <w:r w:rsidR="5C89E5A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C89E5A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писани</w:t>
            </w:r>
            <w:r w:rsidR="31BA6E5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опис</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садаш</w:t>
            </w:r>
            <w:r w:rsidR="44A99000"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ег</w:t>
            </w:r>
            <w:r w:rsidR="31BA6E5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новог</w:t>
            </w:r>
            <w:r w:rsidR="7CC63BA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изгледа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ревидиране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информације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w:t>
            </w:r>
            <w:r w:rsidR="7C1AA0DE"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иво</w:t>
            </w:r>
            <w:r w:rsidR="59F2AEC6" w:rsidRPr="6864F871">
              <w:rPr>
                <w:rFonts w:ascii="Times New Roman" w:eastAsia="Calibri" w:hAnsi="Times New Roman" w:cs="Times New Roman"/>
                <w:sz w:val="24"/>
                <w:szCs w:val="24"/>
                <w:lang w:val="sr"/>
              </w:rPr>
              <w:t>.</w:t>
            </w:r>
          </w:p>
        </w:tc>
      </w:tr>
      <w:tr w:rsidR="232FBEF7" w:rsidRPr="00902436" w14:paraId="6BFEE09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A93B2F" w14:textId="46553F6B" w:rsidR="232FBEF7" w:rsidRPr="00902436" w:rsidRDefault="782E29EF" w:rsidP="00F7374E">
            <w:pPr>
              <w:pStyle w:val="ListParagraph"/>
              <w:numPr>
                <w:ilvl w:val="0"/>
                <w:numId w:val="8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Резултати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одговарајућих</w:t>
            </w:r>
            <w:r w:rsidR="59F2AEC6"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тестова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упоредивост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карактеристика</w:t>
            </w:r>
            <w:r w:rsidR="59F2AEC6"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тачност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дозира</w:t>
            </w:r>
            <w:r w:rsidR="237A9E0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w:t>
            </w:r>
          </w:p>
        </w:tc>
      </w:tr>
    </w:tbl>
    <w:p w14:paraId="54703736" w14:textId="77777777" w:rsidR="000D0855" w:rsidRPr="00902436" w:rsidRDefault="000D0855" w:rsidP="702E0BE0">
      <w:pPr>
        <w:spacing w:after="0" w:line="240" w:lineRule="auto"/>
        <w:jc w:val="both"/>
        <w:rPr>
          <w:rFonts w:ascii="Times New Roman" w:hAnsi="Times New Roman" w:cs="Times New Roman"/>
          <w:b/>
          <w:bCs/>
          <w:sz w:val="24"/>
          <w:szCs w:val="24"/>
          <w:lang w:val="sr-Latn-RS"/>
        </w:rPr>
      </w:pPr>
    </w:p>
    <w:p w14:paraId="3DA5A03A" w14:textId="549E8D5C" w:rsidR="003134FF" w:rsidRPr="00902436" w:rsidRDefault="445DFB34" w:rsidP="000D085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111DEF1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111DEF16"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57F718B9"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0408070" w14:textId="449121CE"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.2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облика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димензија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фармацеутског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облика</w:t>
            </w:r>
          </w:p>
        </w:tc>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A3DC5" w14:textId="0F64CC76" w:rsidR="232FBEF7" w:rsidRPr="00902436" w:rsidRDefault="782E29EF"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237A9E0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934EF" w14:textId="3F53832A"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6B878" w14:textId="1982D4F8"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2A9AD8E6"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2A6080F" w14:textId="0F5281E0" w:rsidR="232FBEF7" w:rsidRPr="00902436" w:rsidRDefault="782E29EF" w:rsidP="00F7374E">
            <w:pPr>
              <w:pStyle w:val="ListParagraph"/>
              <w:numPr>
                <w:ilvl w:val="0"/>
                <w:numId w:val="2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Таблете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капсуле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супозиторије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вагиторије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37A9E0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p>
        </w:tc>
        <w:tc>
          <w:tcPr>
            <w:tcW w:w="1124"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D4919E" w14:textId="3358537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049C54" w14:textId="6EBC541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8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016469D" w14:textId="72217E7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5B83524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463BDF3" w14:textId="562C14D6" w:rsidR="232FBEF7" w:rsidRPr="00902436" w:rsidRDefault="782E29EF" w:rsidP="00F7374E">
            <w:pPr>
              <w:pStyle w:val="ListParagraph"/>
              <w:numPr>
                <w:ilvl w:val="0"/>
                <w:numId w:val="2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Гастро</w:t>
            </w:r>
            <w:r w:rsidR="59F2AEC6"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резистентни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модификованим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продуженим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37A9E0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таблете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подеоном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линијом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наме</w:t>
            </w:r>
            <w:r w:rsidR="4EBBB7F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једнаке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дозе</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D662CB" w14:textId="1D8C7F9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49E2CDA" w14:textId="5A024A2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A4924A" w14:textId="1600F48D"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272D7A7"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A309A6B" w14:textId="378D8584" w:rsidR="232FBEF7" w:rsidRPr="00902436" w:rsidRDefault="782E29EF" w:rsidP="00F7374E">
            <w:pPr>
              <w:pStyle w:val="ListParagraph"/>
              <w:numPr>
                <w:ilvl w:val="0"/>
                <w:numId w:val="2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4EBBB7F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комплета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радиофармацеутски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препарат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још</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запремином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w:t>
            </w:r>
            <w:r w:rsidR="4EBBB7F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4EBBB7F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26A747" w14:textId="10E8F78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3B34BE6" w14:textId="5D009A3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EA17E21" w14:textId="013E664D"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B792C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0949AF" w14:textId="2E5229A0"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5FDB6C0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337FE52" w14:textId="7748C97E"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Уколико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4EBBB7F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4699E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реформулисаног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9F2AEC6"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упоредив</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7A56CF9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4699E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можда</w:t>
            </w:r>
            <w:r w:rsidR="2FCE440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извод</w:t>
            </w:r>
            <w:r w:rsidR="2100A0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2100A0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временом</w:t>
            </w:r>
            <w:r w:rsidR="59F2AEC6" w:rsidRPr="00902436">
              <w:rPr>
                <w:rFonts w:ascii="Times New Roman" w:eastAsia="Calibri" w:hAnsi="Times New Roman" w:cs="Times New Roman"/>
                <w:sz w:val="24"/>
                <w:szCs w:val="24"/>
                <w:lang w:val="sr"/>
              </w:rPr>
              <w:t>.</w:t>
            </w:r>
          </w:p>
        </w:tc>
      </w:tr>
      <w:tr w:rsidR="232FBEF7" w:rsidRPr="00902436" w14:paraId="1B3F628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94F08C" w14:textId="3788D8A9"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Спецификације</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64699E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w:t>
            </w:r>
            <w:r w:rsidR="64699E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димензија</w:t>
            </w:r>
            <w:r w:rsidR="59F2AEC6" w:rsidRPr="00902436">
              <w:rPr>
                <w:rFonts w:ascii="Times New Roman" w:eastAsia="Calibri" w:hAnsi="Times New Roman" w:cs="Times New Roman"/>
                <w:sz w:val="24"/>
                <w:szCs w:val="24"/>
                <w:lang w:val="sr"/>
              </w:rPr>
              <w:t>).</w:t>
            </w:r>
          </w:p>
        </w:tc>
      </w:tr>
      <w:tr w:rsidR="232FBEF7" w:rsidRPr="00902436" w14:paraId="2A6C0AD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71C34" w14:textId="5D162DCE"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Квалитативни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квантитативни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састав</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просечна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w:t>
            </w:r>
            <w:r w:rsidRPr="00902436">
              <w:rPr>
                <w:rFonts w:ascii="Times New Roman" w:eastAsia="Calibri" w:hAnsi="Times New Roman" w:cs="Times New Roman"/>
                <w:sz w:val="24"/>
                <w:szCs w:val="24"/>
                <w:lang w:val="sr-Latn-RS"/>
              </w:rPr>
              <w:t>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неизме</w:t>
            </w:r>
            <w:r w:rsidR="64699E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r w:rsidR="59F2AEC6" w:rsidRPr="00902436">
              <w:rPr>
                <w:rFonts w:ascii="Times New Roman" w:eastAsia="Calibri" w:hAnsi="Times New Roman" w:cs="Times New Roman"/>
                <w:sz w:val="24"/>
                <w:szCs w:val="24"/>
                <w:lang w:val="sr"/>
              </w:rPr>
              <w:t>.</w:t>
            </w:r>
          </w:p>
        </w:tc>
      </w:tr>
      <w:tr w:rsidR="232FBEF7" w:rsidRPr="00902436" w14:paraId="4820A7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925807" w14:textId="2F1B0FD9"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таблету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подеоном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линијом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наме</w:t>
            </w:r>
            <w:r w:rsidR="2C74DF7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поделу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једнаке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дозе</w:t>
            </w:r>
            <w:r w:rsidR="59F2AEC6" w:rsidRPr="00902436">
              <w:rPr>
                <w:rFonts w:ascii="Times New Roman" w:eastAsia="Calibri" w:hAnsi="Times New Roman" w:cs="Times New Roman"/>
                <w:sz w:val="24"/>
                <w:szCs w:val="24"/>
                <w:lang w:val="sr"/>
              </w:rPr>
              <w:t>.</w:t>
            </w:r>
          </w:p>
        </w:tc>
      </w:tr>
      <w:tr w:rsidR="232FBEF7" w:rsidRPr="00902436" w14:paraId="72DCDF2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4B126C" w14:textId="374540AE"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5CA826C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130C27" w14:textId="2E068942"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38F1FB2A"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дета</w:t>
            </w:r>
            <w:r w:rsidR="38F1FB2A"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ан</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цртеж</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Latn-RS"/>
              </w:rPr>
              <w:t>садаш</w:t>
            </w:r>
            <w:r w:rsidR="4A6F7DFC" w:rsidRPr="6864F871">
              <w:rPr>
                <w:rFonts w:ascii="Times New Roman" w:eastAsia="Calibri" w:hAnsi="Times New Roman" w:cs="Times New Roman"/>
                <w:sz w:val="24"/>
                <w:szCs w:val="24"/>
                <w:lang w:val="sr-Latn-RS"/>
              </w:rPr>
              <w:t>њ</w:t>
            </w:r>
            <w:r w:rsidRPr="6864F871">
              <w:rPr>
                <w:rFonts w:ascii="Times New Roman" w:eastAsia="Calibri" w:hAnsi="Times New Roman" w:cs="Times New Roman"/>
                <w:sz w:val="24"/>
                <w:szCs w:val="24"/>
                <w:lang w:val="sr-Latn-RS"/>
              </w:rPr>
              <w:t>ег</w:t>
            </w:r>
            <w:r w:rsidR="74E78608" w:rsidRPr="6864F871">
              <w:rPr>
                <w:rFonts w:ascii="Times New Roman" w:eastAsia="Calibri" w:hAnsi="Times New Roman" w:cs="Times New Roman"/>
                <w:sz w:val="24"/>
                <w:szCs w:val="24"/>
                <w:lang w:val="sr-Latn-RS"/>
              </w:rPr>
              <w:t xml:space="preserve"> </w:t>
            </w:r>
            <w:r w:rsidRPr="6864F871">
              <w:rPr>
                <w:rFonts w:ascii="Times New Roman" w:eastAsia="Calibri" w:hAnsi="Times New Roman" w:cs="Times New Roman"/>
                <w:sz w:val="24"/>
                <w:szCs w:val="24"/>
                <w:lang w:val="sr-Latn-RS"/>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w:t>
            </w:r>
            <w:r w:rsidR="4A6F7DFC"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ревидиране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информације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w:t>
            </w:r>
            <w:r w:rsidR="4A6F7DFC"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иво</w:t>
            </w:r>
            <w:r w:rsidR="59F2AEC6" w:rsidRPr="6864F871">
              <w:rPr>
                <w:rFonts w:ascii="Times New Roman" w:eastAsia="Calibri" w:hAnsi="Times New Roman" w:cs="Times New Roman"/>
                <w:sz w:val="24"/>
                <w:szCs w:val="24"/>
                <w:lang w:val="sr"/>
              </w:rPr>
              <w:t>.</w:t>
            </w:r>
          </w:p>
        </w:tc>
      </w:tr>
      <w:tr w:rsidR="232FBEF7" w:rsidRPr="00902436" w14:paraId="1BC47A6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DF14EF" w14:textId="006103F1"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C74DF7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4068AA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садаш</w:t>
            </w:r>
            <w:r w:rsidR="4068AABF"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димензија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упоредивости</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видети</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одговарајуће</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73F8FA3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4068AA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w:t>
            </w:r>
            <w:r w:rsidRPr="00902436">
              <w:rPr>
                <w:rFonts w:ascii="Times New Roman" w:eastAsia="Calibri" w:hAnsi="Times New Roman" w:cs="Times New Roman"/>
                <w:sz w:val="24"/>
                <w:szCs w:val="24"/>
                <w:lang w:val="sr-Latn-RS"/>
              </w:rPr>
              <w:t>тности</w:t>
            </w:r>
            <w:r w:rsidR="29A01CF5" w:rsidRPr="00902436">
              <w:rPr>
                <w:rFonts w:ascii="Times New Roman" w:eastAsia="Calibri" w:hAnsi="Times New Roman" w:cs="Times New Roman"/>
                <w:sz w:val="24"/>
                <w:szCs w:val="24"/>
                <w:lang w:val="sr"/>
              </w:rPr>
              <w: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2100A0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2100A0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w:t>
            </w:r>
          </w:p>
        </w:tc>
      </w:tr>
      <w:tr w:rsidR="232FBEF7" w:rsidRPr="00902436" w14:paraId="6191A24E" w14:textId="77777777" w:rsidTr="6864F871">
        <w:trPr>
          <w:trHeight w:val="555"/>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245328B" w14:textId="37068E04"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4068AA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50F05B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изостав</w:t>
            </w:r>
            <w:r w:rsidR="09230E0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4068AA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44A7D23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w:t>
            </w:r>
            <w:r w:rsidRPr="00902436">
              <w:rPr>
                <w:rFonts w:ascii="Times New Roman" w:eastAsia="Calibri" w:hAnsi="Times New Roman" w:cs="Times New Roman"/>
                <w:sz w:val="24"/>
                <w:szCs w:val="24"/>
                <w:lang w:val="sr-Latn-RS"/>
              </w:rPr>
              <w:t>ости</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w:t>
            </w:r>
            <w:r w:rsidRPr="00902436">
              <w:rPr>
                <w:rFonts w:ascii="Times New Roman" w:eastAsia="Calibri" w:hAnsi="Times New Roman" w:cs="Times New Roman"/>
                <w:sz w:val="24"/>
                <w:szCs w:val="24"/>
                <w:lang w:val="sr-Latn-RS"/>
              </w:rPr>
              <w:t>им</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смерниц</w:t>
            </w:r>
            <w:r w:rsidRPr="00902436">
              <w:rPr>
                <w:rFonts w:ascii="Times New Roman" w:eastAsia="Calibri" w:hAnsi="Times New Roman" w:cs="Times New Roman"/>
                <w:sz w:val="24"/>
                <w:szCs w:val="24"/>
                <w:lang w:val="sr-Latn-RS"/>
              </w:rPr>
              <w:t>ама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44A7D23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w:t>
            </w:r>
            <w:r w:rsidRPr="00902436">
              <w:rPr>
                <w:rFonts w:ascii="Times New Roman" w:eastAsia="Calibri" w:hAnsi="Times New Roman" w:cs="Times New Roman"/>
                <w:sz w:val="24"/>
                <w:szCs w:val="24"/>
                <w:lang w:val="sr-Latn-RS"/>
              </w:rPr>
              <w:t>ости</w:t>
            </w:r>
            <w:r w:rsidR="59F2AEC6" w:rsidRPr="00902436">
              <w:rPr>
                <w:rFonts w:ascii="Times New Roman" w:eastAsia="Calibri" w:hAnsi="Times New Roman" w:cs="Times New Roman"/>
                <w:sz w:val="24"/>
                <w:szCs w:val="24"/>
                <w:lang w:val="sr"/>
              </w:rPr>
              <w:t>.</w:t>
            </w:r>
          </w:p>
        </w:tc>
      </w:tr>
      <w:tr w:rsidR="232FBEF7" w:rsidRPr="00902436" w14:paraId="2DA63D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5B8D242" w14:textId="766681C5"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rPr>
              <w:t>Резултати</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одговарајућих</w:t>
            </w:r>
            <w:r w:rsidR="1785DDAA" w:rsidRPr="00902436">
              <w:rPr>
                <w:rFonts w:ascii="Times New Roman" w:eastAsia="Calibri" w:hAnsi="Times New Roman" w:cs="Times New Roman"/>
                <w:sz w:val="24"/>
                <w:szCs w:val="24"/>
              </w:rPr>
              <w:t xml:space="preserve"> </w:t>
            </w:r>
            <w:r w:rsidR="00E75021" w:rsidRPr="00E75021">
              <w:rPr>
                <w:rFonts w:ascii="Times New Roman" w:eastAsia="Calibri" w:hAnsi="Times New Roman" w:cs="Times New Roman"/>
                <w:i/>
                <w:sz w:val="24"/>
                <w:szCs w:val="24"/>
              </w:rPr>
              <w:t>Ph. Eur.</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тестова</w:t>
            </w:r>
            <w:r w:rsidR="1785DDAA" w:rsidRPr="00902436">
              <w:rPr>
                <w:rFonts w:ascii="Times New Roman" w:eastAsia="Calibri" w:hAnsi="Times New Roman" w:cs="Times New Roman"/>
                <w:color w:val="EE0000"/>
                <w:sz w:val="24"/>
                <w:szCs w:val="24"/>
                <w:lang w:val="sr-Latn-RS"/>
              </w:rPr>
              <w:t xml:space="preserve"> </w:t>
            </w:r>
            <w:r w:rsidRPr="00902436">
              <w:rPr>
                <w:rFonts w:ascii="Times New Roman" w:eastAsia="Calibri" w:hAnsi="Times New Roman" w:cs="Times New Roman"/>
                <w:sz w:val="24"/>
                <w:szCs w:val="24"/>
              </w:rPr>
              <w:t>који</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показују</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упоредивост</w:t>
            </w:r>
            <w:r w:rsidR="1785DDAA" w:rsidRPr="00902436">
              <w:rPr>
                <w:rFonts w:ascii="Times New Roman" w:eastAsia="Calibri" w:hAnsi="Times New Roman" w:cs="Times New Roman"/>
                <w:color w:val="EE0000"/>
                <w:sz w:val="24"/>
                <w:szCs w:val="24"/>
                <w:lang w:val="sr-Latn-RS"/>
              </w:rPr>
              <w:t xml:space="preserve"> </w:t>
            </w:r>
            <w:r w:rsidRPr="00902436">
              <w:rPr>
                <w:rFonts w:ascii="Times New Roman" w:eastAsia="Calibri" w:hAnsi="Times New Roman" w:cs="Times New Roman"/>
                <w:sz w:val="24"/>
                <w:szCs w:val="24"/>
              </w:rPr>
              <w:t>карактеристика</w:t>
            </w:r>
            <w:r w:rsidR="1785DDAA" w:rsidRPr="00902436">
              <w:rPr>
                <w:rFonts w:ascii="Times New Roman" w:eastAsia="Calibri" w:hAnsi="Times New Roman" w:cs="Times New Roman"/>
                <w:sz w:val="24"/>
                <w:szCs w:val="24"/>
              </w:rPr>
              <w:t>/</w:t>
            </w:r>
            <w:r w:rsidRPr="00902436">
              <w:rPr>
                <w:rFonts w:ascii="Times New Roman" w:eastAsia="Calibri" w:hAnsi="Times New Roman" w:cs="Times New Roman"/>
                <w:sz w:val="24"/>
                <w:szCs w:val="24"/>
              </w:rPr>
              <w:t>тачно</w:t>
            </w:r>
            <w:r w:rsidRPr="00902436">
              <w:rPr>
                <w:rFonts w:ascii="Times New Roman" w:eastAsia="Calibri" w:hAnsi="Times New Roman" w:cs="Times New Roman"/>
                <w:sz w:val="24"/>
                <w:szCs w:val="24"/>
                <w:lang w:val="sr-Latn-RS"/>
              </w:rPr>
              <w:t>ст</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дозира</w:t>
            </w:r>
            <w:r w:rsidR="44A7D23E"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lang w:val="sr-Latn-RS"/>
              </w:rPr>
              <w:t>а</w:t>
            </w:r>
            <w:r w:rsidR="1785DDAA" w:rsidRPr="00902436">
              <w:rPr>
                <w:rFonts w:ascii="Times New Roman" w:eastAsia="Calibri" w:hAnsi="Times New Roman" w:cs="Times New Roman"/>
                <w:sz w:val="24"/>
                <w:szCs w:val="24"/>
                <w:lang w:val="sr-Latn-RS"/>
              </w:rPr>
              <w:t>.</w:t>
            </w:r>
          </w:p>
        </w:tc>
      </w:tr>
      <w:tr w:rsidR="232FBEF7" w:rsidRPr="00902436" w14:paraId="4A39670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B68E89" w14:textId="01C0D451" w:rsidR="232FBEF7" w:rsidRPr="00902436" w:rsidRDefault="782E29EF" w:rsidP="779C12DD">
            <w:pPr>
              <w:rPr>
                <w:rFonts w:ascii="Times New Roman" w:eastAsia="Calibri" w:hAnsi="Times New Roman" w:cs="Times New Roman"/>
                <w:sz w:val="24"/>
                <w:szCs w:val="24"/>
                <w:highlight w:val="yellow"/>
                <w:lang w:val="sr"/>
              </w:rPr>
            </w:pPr>
            <w:r w:rsidRPr="00902436">
              <w:rPr>
                <w:rFonts w:ascii="Times New Roman" w:eastAsia="Calibri" w:hAnsi="Times New Roman" w:cs="Times New Roman"/>
                <w:i/>
                <w:iCs/>
                <w:sz w:val="24"/>
                <w:szCs w:val="24"/>
                <w:lang w:val="sr"/>
              </w:rPr>
              <w:t>Напомена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59F2AEC6" w:rsidRPr="00902436">
              <w:rPr>
                <w:rFonts w:ascii="Times New Roman" w:eastAsia="Calibri" w:hAnsi="Times New Roman" w:cs="Times New Roman"/>
                <w:i/>
                <w:iCs/>
                <w:sz w:val="24"/>
                <w:szCs w:val="24"/>
                <w:lang w:val="sr"/>
              </w:rPr>
              <w:t xml:space="preserve"> </w:t>
            </w:r>
            <w:r w:rsidR="445DFB34" w:rsidRPr="00902436">
              <w:rPr>
                <w:rFonts w:ascii="Times New Roman" w:eastAsia="Calibri" w:hAnsi="Times New Roman" w:cs="Times New Roman"/>
                <w:i/>
                <w:iCs/>
                <w:sz w:val="24"/>
                <w:szCs w:val="24"/>
                <w:lang w:val="sr"/>
              </w:rPr>
              <w:t>Q.II</w:t>
            </w:r>
            <w:r w:rsidR="59F2AEC6"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а</w:t>
            </w:r>
            <w:r w:rsidR="59F2AEC6" w:rsidRPr="00902436">
              <w:rPr>
                <w:rFonts w:ascii="Times New Roman" w:eastAsia="Calibri" w:hAnsi="Times New Roman" w:cs="Times New Roman"/>
                <w:i/>
                <w:iCs/>
                <w:sz w:val="24"/>
                <w:szCs w:val="24"/>
                <w:lang w:val="sr"/>
              </w:rPr>
              <w:t>.2.</w:t>
            </w:r>
            <w:r w:rsidR="5F539358" w:rsidRPr="00902436">
              <w:rPr>
                <w:rFonts w:ascii="Times New Roman" w:eastAsia="Calibri" w:hAnsi="Times New Roman" w:cs="Times New Roman"/>
                <w:i/>
                <w:iCs/>
                <w:sz w:val="24"/>
                <w:szCs w:val="24"/>
                <w:lang w:val="sr"/>
              </w:rPr>
              <w:t>c</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подносиоци</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захтева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подсећају</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да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је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сваку</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измену</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јачине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готовог</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производа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потребно</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поднети</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варијацију</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коју</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је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потребан</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нови</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захтев</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издава</w:t>
            </w:r>
            <w:r w:rsidR="44A7D23E" w:rsidRPr="00902436">
              <w:rPr>
                <w:rFonts w:ascii="Times New Roman" w:eastAsia="Calibri" w:hAnsi="Times New Roman" w:cs="Times New Roman"/>
                <w:i/>
                <w:iCs/>
                <w:sz w:val="24"/>
                <w:szCs w:val="24"/>
                <w:lang w:val="sr"/>
              </w:rPr>
              <w:t>њ</w:t>
            </w:r>
            <w:r w:rsidRPr="00902436">
              <w:rPr>
                <w:rFonts w:ascii="Times New Roman" w:eastAsia="Calibri" w:hAnsi="Times New Roman" w:cs="Times New Roman"/>
                <w:i/>
                <w:iCs/>
                <w:sz w:val="24"/>
                <w:szCs w:val="24"/>
                <w:lang w:val="sr"/>
              </w:rPr>
              <w:t>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дозволе</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Latn-RS"/>
              </w:rPr>
              <w:t>енгл</w:t>
            </w:r>
            <w:r w:rsidR="1785DDAA" w:rsidRPr="00902436">
              <w:rPr>
                <w:rFonts w:ascii="Times New Roman" w:eastAsia="Calibri" w:hAnsi="Times New Roman" w:cs="Times New Roman"/>
                <w:i/>
                <w:iCs/>
                <w:sz w:val="24"/>
                <w:szCs w:val="24"/>
                <w:lang w:val="sr-Latn-RS"/>
              </w:rPr>
              <w:t xml:space="preserve">. </w:t>
            </w:r>
            <w:r w:rsidR="7146B8BF" w:rsidRPr="00902436">
              <w:rPr>
                <w:rFonts w:ascii="Times New Roman" w:eastAsia="Times New Roman" w:hAnsi="Times New Roman" w:cs="Times New Roman"/>
                <w:i/>
                <w:iCs/>
                <w:sz w:val="24"/>
                <w:szCs w:val="24"/>
                <w:lang w:val="sr"/>
              </w:rPr>
              <w:t>Extension application</w:t>
            </w:r>
            <w:r w:rsidR="59F2AEC6" w:rsidRPr="00902436">
              <w:rPr>
                <w:rFonts w:ascii="Times New Roman" w:eastAsia="Calibri" w:hAnsi="Times New Roman" w:cs="Times New Roman"/>
                <w:i/>
                <w:iCs/>
                <w:sz w:val="24"/>
                <w:szCs w:val="24"/>
                <w:lang w:val="sr"/>
              </w:rPr>
              <w:t>)</w:t>
            </w:r>
            <w:r w:rsidR="59F2AEC6" w:rsidRPr="00902436">
              <w:rPr>
                <w:rFonts w:ascii="Times New Roman" w:eastAsia="Calibri" w:hAnsi="Times New Roman" w:cs="Times New Roman"/>
                <w:sz w:val="24"/>
                <w:szCs w:val="24"/>
                <w:lang w:val="sr"/>
              </w:rPr>
              <w:t>.</w:t>
            </w:r>
          </w:p>
        </w:tc>
      </w:tr>
    </w:tbl>
    <w:p w14:paraId="34D16A11" w14:textId="4CCFEF0D" w:rsidR="0064091B" w:rsidRPr="00902436" w:rsidRDefault="0064091B" w:rsidP="232FBEF7">
      <w:pPr>
        <w:jc w:val="both"/>
        <w:rPr>
          <w:rFonts w:ascii="Times New Roman" w:hAnsi="Times New Roman" w:cs="Times New Roman"/>
          <w:b/>
          <w:bCs/>
          <w:sz w:val="24"/>
          <w:szCs w:val="24"/>
        </w:rPr>
      </w:pPr>
    </w:p>
    <w:p w14:paraId="0A5BF26C" w14:textId="24DEDB95" w:rsidR="00C72E59" w:rsidRPr="00902436" w:rsidRDefault="445DFB34" w:rsidP="000D085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71BE831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71BE8315" w:rsidRPr="00902436">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4764"/>
        <w:gridCol w:w="1237"/>
        <w:gridCol w:w="1720"/>
        <w:gridCol w:w="1285"/>
      </w:tblGrid>
      <w:tr w:rsidR="232FBEF7" w:rsidRPr="00902436" w14:paraId="07A2D8C9"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394867F4" w14:textId="4150DE9F" w:rsidR="232FBEF7" w:rsidRPr="00902436" w:rsidRDefault="445DFB34" w:rsidP="681C771F">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 xml:space="preserve">.а.3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саставу</w:t>
            </w:r>
            <w:r w:rsidR="59F2AEC6" w:rsidRPr="00902436">
              <w:rPr>
                <w:rFonts w:ascii="Times New Roman" w:eastAsia="Calibri" w:hAnsi="Times New Roman" w:cs="Times New Roman"/>
                <w:b/>
                <w:bCs/>
                <w:sz w:val="24"/>
                <w:szCs w:val="24"/>
                <w:lang w:val="sr"/>
              </w:rPr>
              <w:t xml:space="preserve"> </w:t>
            </w:r>
            <w:r w:rsidR="259B5E82" w:rsidRPr="00902436">
              <w:rPr>
                <w:rFonts w:ascii="Times New Roman" w:eastAsia="Calibri" w:hAnsi="Times New Roman" w:cs="Times New Roman"/>
                <w:b/>
                <w:bCs/>
                <w:sz w:val="24"/>
                <w:szCs w:val="24"/>
                <w:lang w:val="sr-Latn-RS"/>
              </w:rPr>
              <w:t>(</w:t>
            </w:r>
            <w:r w:rsidR="782E29EF" w:rsidRPr="00902436">
              <w:rPr>
                <w:rFonts w:ascii="Times New Roman" w:eastAsia="Calibri" w:hAnsi="Times New Roman" w:cs="Times New Roman"/>
                <w:b/>
                <w:bCs/>
                <w:sz w:val="24"/>
                <w:szCs w:val="24"/>
                <w:lang w:val="sr"/>
              </w:rPr>
              <w:t>ексципијен</w:t>
            </w:r>
            <w:r w:rsidR="782E29EF" w:rsidRPr="00902436">
              <w:rPr>
                <w:rFonts w:ascii="Times New Roman" w:eastAsia="Calibri" w:hAnsi="Times New Roman" w:cs="Times New Roman"/>
                <w:b/>
                <w:bCs/>
                <w:sz w:val="24"/>
                <w:szCs w:val="24"/>
                <w:lang w:val="sr-Latn-RS"/>
              </w:rPr>
              <w:t>си</w:t>
            </w:r>
            <w:r w:rsidR="6F5281DF" w:rsidRPr="00902436">
              <w:rPr>
                <w:rFonts w:ascii="Times New Roman" w:eastAsia="Calibri" w:hAnsi="Times New Roman" w:cs="Times New Roman"/>
                <w:b/>
                <w:bCs/>
                <w:sz w:val="24"/>
                <w:szCs w:val="24"/>
                <w:lang w:val="sr"/>
              </w:rPr>
              <w:t>)</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p>
          <w:p w14:paraId="78EE1BDF" w14:textId="3786009F" w:rsidR="232FBEF7" w:rsidRPr="00902436" w:rsidRDefault="232FBEF7"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69CF1" w14:textId="5F171FAB" w:rsidR="232FBEF7" w:rsidRPr="00902436" w:rsidRDefault="782E29EF"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44A7D23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087E9" w14:textId="7CDF5407" w:rsidR="232FBEF7" w:rsidRPr="00902436" w:rsidRDefault="00E43B9B"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D924E" w14:textId="0F7E8844" w:rsidR="232FBEF7" w:rsidRPr="00902436" w:rsidRDefault="00E43B9B"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8415813"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174E76" w14:textId="08610525" w:rsidR="232FBEF7" w:rsidRPr="00902436" w:rsidRDefault="00E43B9B" w:rsidP="00F7374E">
            <w:pPr>
              <w:pStyle w:val="ListParagraph"/>
              <w:numPr>
                <w:ilvl w:val="0"/>
                <w:numId w:val="83"/>
              </w:numPr>
              <w:jc w:val="bot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Измене</w:t>
            </w:r>
            <w:r w:rsidR="5FE62BB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компоненти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арома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боја</w:t>
            </w:r>
          </w:p>
        </w:tc>
      </w:tr>
      <w:tr w:rsidR="232FBEF7" w:rsidRPr="00902436" w14:paraId="5058323F"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56D4628B" w14:textId="36328241" w:rsidR="232FBEF7" w:rsidRPr="00902436" w:rsidRDefault="782E29EF" w:rsidP="00F7374E">
            <w:pPr>
              <w:pStyle w:val="ListParagraph"/>
              <w:numPr>
                <w:ilvl w:val="0"/>
                <w:numId w:val="8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Додава</w:t>
            </w:r>
            <w:r w:rsidR="344CF6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344CF6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замена</w:t>
            </w:r>
          </w:p>
        </w:tc>
        <w:tc>
          <w:tcPr>
            <w:tcW w:w="1126" w:type="dxa"/>
            <w:tcBorders>
              <w:top w:val="nil"/>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A17C6AC" w14:textId="369E7158" w:rsidR="232FBEF7" w:rsidRPr="00902436" w:rsidRDefault="37C82F09"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1, 2, 3, 4, 5,</w:t>
            </w:r>
            <w:r w:rsidR="415F8D4E"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6, 7, 9</w:t>
            </w:r>
          </w:p>
        </w:tc>
        <w:tc>
          <w:tcPr>
            <w:tcW w:w="14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DBF741" w14:textId="57C3BB0D" w:rsidR="232FBEF7" w:rsidRPr="00902436" w:rsidRDefault="232FBEF7"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1, 2, 4, 5</w:t>
            </w:r>
          </w:p>
        </w:tc>
        <w:tc>
          <w:tcPr>
            <w:tcW w:w="118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4C276B" w14:textId="51073404" w:rsidR="232FBEF7" w:rsidRPr="00902436" w:rsidRDefault="324C9FC4" w:rsidP="702E0BE0">
            <w:pPr>
              <w:jc w:val="center"/>
              <w:rPr>
                <w:rFonts w:ascii="Times New Roman" w:eastAsia="Calibri" w:hAnsi="Times New Roman" w:cs="Times New Roman"/>
                <w:color w:val="000000" w:themeColor="text1"/>
                <w:sz w:val="24"/>
                <w:szCs w:val="24"/>
                <w:vertAlign w:val="subscript"/>
                <w:lang w:val="sr"/>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6ADF03E5"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6F9D77CC" w14:textId="7E92B3D8" w:rsidR="232FBEF7" w:rsidRPr="00902436" w:rsidRDefault="782E29EF" w:rsidP="00F7374E">
            <w:pPr>
              <w:pStyle w:val="ListParagraph"/>
              <w:numPr>
                <w:ilvl w:val="0"/>
                <w:numId w:val="8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Повећа</w:t>
            </w:r>
            <w:r w:rsidR="344CF6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сма</w:t>
            </w:r>
            <w:r w:rsidR="344CF6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44CF6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022935" w14:textId="7E756C76" w:rsidR="232FBEF7" w:rsidRPr="00902436" w:rsidRDefault="232FBEF7" w:rsidP="702E0BE0">
            <w:pPr>
              <w:jc w:val="center"/>
              <w:rPr>
                <w:rFonts w:ascii="Times New Roman" w:hAnsi="Times New Roman" w:cs="Times New Roman"/>
                <w:sz w:val="24"/>
                <w:szCs w:val="24"/>
                <w:lang w:val="sr-Latn-RS"/>
              </w:rPr>
            </w:pPr>
            <w:r w:rsidRPr="00902436">
              <w:rPr>
                <w:rFonts w:ascii="Times New Roman" w:eastAsia="Calibri" w:hAnsi="Times New Roman" w:cs="Times New Roman"/>
                <w:color w:val="000000" w:themeColor="text1"/>
                <w:sz w:val="24"/>
                <w:szCs w:val="24"/>
                <w:lang w:val="sr"/>
              </w:rPr>
              <w:t>1, 2, 3, 4</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E2E83F" w14:textId="529A5A4C" w:rsidR="232FBEF7" w:rsidRPr="00902436" w:rsidRDefault="232FBEF7"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w:t>
            </w:r>
          </w:p>
        </w:tc>
        <w:tc>
          <w:tcPr>
            <w:tcW w:w="1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AB4A202" w14:textId="63A73597" w:rsidR="232FBEF7" w:rsidRPr="00902436" w:rsidRDefault="324C9FC4"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IA</w:t>
            </w:r>
          </w:p>
        </w:tc>
      </w:tr>
      <w:tr w:rsidR="232FBEF7" w:rsidRPr="00902436" w14:paraId="553C7CDF"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005476" w14:textId="14BAB2AB" w:rsidR="232FBEF7" w:rsidRPr="00902436" w:rsidRDefault="00600668" w:rsidP="0038416A">
            <w:pPr>
              <w:ind w:left="360"/>
              <w:jc w:val="both"/>
              <w:rPr>
                <w:rFonts w:ascii="Times New Roman" w:eastAsia="Calibri" w:hAnsi="Times New Roman" w:cs="Times New Roman"/>
                <w:sz w:val="24"/>
                <w:szCs w:val="24"/>
                <w:lang w:val="sr"/>
              </w:rPr>
            </w:pPr>
            <w:r>
              <w:rPr>
                <w:rFonts w:ascii="Times New Roman" w:eastAsia="Calibri" w:hAnsi="Times New Roman" w:cs="Times New Roman"/>
                <w:sz w:val="24"/>
                <w:szCs w:val="24"/>
                <w:lang w:val="sr-Latn-RS"/>
              </w:rPr>
              <w:t>b</w:t>
            </w:r>
            <w:r w:rsidR="0038416A" w:rsidRPr="00902436">
              <w:rPr>
                <w:rFonts w:ascii="Times New Roman" w:eastAsia="Calibri" w:hAnsi="Times New Roman" w:cs="Times New Roman"/>
                <w:sz w:val="24"/>
                <w:szCs w:val="24"/>
                <w:lang w:val="sr-Latn-RS"/>
              </w:rPr>
              <w:t xml:space="preserve">)    </w:t>
            </w:r>
            <w:r w:rsidR="00E43B9B" w:rsidRPr="00902436">
              <w:rPr>
                <w:rFonts w:ascii="Times New Roman" w:eastAsia="Calibri" w:hAnsi="Times New Roman" w:cs="Times New Roman"/>
                <w:sz w:val="24"/>
                <w:szCs w:val="24"/>
                <w:lang w:val="sr"/>
              </w:rPr>
              <w:t>Остали</w:t>
            </w:r>
            <w:r w:rsidR="232FBEF7" w:rsidRPr="00902436">
              <w:rPr>
                <w:rFonts w:ascii="Times New Roman" w:eastAsia="Calibri" w:hAnsi="Times New Roman" w:cs="Times New Roman"/>
                <w:sz w:val="24"/>
                <w:szCs w:val="24"/>
                <w:lang w:val="sr"/>
              </w:rPr>
              <w:t xml:space="preserve"> </w:t>
            </w:r>
            <w:r w:rsidR="00E43B9B" w:rsidRPr="00902436">
              <w:rPr>
                <w:rFonts w:ascii="Times New Roman" w:eastAsia="Calibri" w:hAnsi="Times New Roman" w:cs="Times New Roman"/>
                <w:sz w:val="24"/>
                <w:szCs w:val="24"/>
                <w:lang w:val="sr"/>
              </w:rPr>
              <w:t>ексципијенси</w:t>
            </w:r>
          </w:p>
        </w:tc>
      </w:tr>
      <w:tr w:rsidR="232FBEF7" w:rsidRPr="00902436" w14:paraId="1B80ED49"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0CB7B76E" w14:textId="51D77B01" w:rsidR="232FBEF7" w:rsidRPr="00902436" w:rsidRDefault="782E29EF" w:rsidP="00F7374E">
            <w:pPr>
              <w:pStyle w:val="ListParagraph"/>
              <w:numPr>
                <w:ilvl w:val="0"/>
                <w:numId w:val="8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w:t>
            </w:r>
            <w:r w:rsidR="333FC81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квантитативног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састава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3CF48CB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ексципијенсе</w:t>
            </w:r>
          </w:p>
        </w:tc>
        <w:tc>
          <w:tcPr>
            <w:tcW w:w="1126" w:type="dxa"/>
            <w:tcBorders>
              <w:top w:val="nil"/>
              <w:left w:val="single" w:sz="8" w:space="0" w:color="auto"/>
              <w:bottom w:val="single" w:sz="8" w:space="0" w:color="auto"/>
              <w:right w:val="single" w:sz="8" w:space="0" w:color="auto"/>
            </w:tcBorders>
            <w:tcMar>
              <w:left w:w="108" w:type="dxa"/>
              <w:right w:w="108" w:type="dxa"/>
            </w:tcMar>
            <w:vAlign w:val="center"/>
          </w:tcPr>
          <w:p w14:paraId="171C1B2C" w14:textId="49A42BB4"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1, 2, 4, 8, 9, 10</w:t>
            </w:r>
          </w:p>
        </w:tc>
        <w:tc>
          <w:tcPr>
            <w:tcW w:w="1450" w:type="dxa"/>
            <w:tcBorders>
              <w:top w:val="nil"/>
              <w:left w:val="single" w:sz="8" w:space="0" w:color="auto"/>
              <w:bottom w:val="single" w:sz="8" w:space="0" w:color="auto"/>
              <w:right w:val="single" w:sz="8" w:space="0" w:color="auto"/>
            </w:tcBorders>
            <w:tcMar>
              <w:left w:w="108" w:type="dxa"/>
              <w:right w:w="108" w:type="dxa"/>
            </w:tcMar>
            <w:vAlign w:val="center"/>
          </w:tcPr>
          <w:p w14:paraId="5388BD69" w14:textId="66A06528"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1, 2, 6</w:t>
            </w:r>
          </w:p>
        </w:tc>
        <w:tc>
          <w:tcPr>
            <w:tcW w:w="1182" w:type="dxa"/>
            <w:tcBorders>
              <w:top w:val="nil"/>
              <w:left w:val="single" w:sz="8" w:space="0" w:color="auto"/>
              <w:bottom w:val="single" w:sz="8" w:space="0" w:color="auto"/>
              <w:right w:val="single" w:sz="8" w:space="0" w:color="auto"/>
            </w:tcBorders>
            <w:tcMar>
              <w:left w:w="108" w:type="dxa"/>
              <w:right w:w="108" w:type="dxa"/>
            </w:tcMar>
            <w:vAlign w:val="center"/>
          </w:tcPr>
          <w:p w14:paraId="5ABD6490" w14:textId="34733FB8" w:rsidR="232FBEF7" w:rsidRPr="00902436" w:rsidRDefault="324C9FC4"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IA</w:t>
            </w:r>
          </w:p>
        </w:tc>
      </w:tr>
      <w:tr w:rsidR="232FBEF7" w:rsidRPr="00902436" w14:paraId="79DE256E"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51AB2B4C" w14:textId="4C54F3DD" w:rsidR="232FBEF7" w:rsidRPr="00902436" w:rsidRDefault="782E29EF" w:rsidP="00F7374E">
            <w:pPr>
              <w:pStyle w:val="ListParagraph"/>
              <w:numPr>
                <w:ilvl w:val="0"/>
                <w:numId w:val="81"/>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Квалитативне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квантитативне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више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ексципијенаса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могу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имати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значајан</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утицај</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безбедност</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квалитет</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ефикасност</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лека</w:t>
            </w:r>
            <w:r w:rsidR="66166B4F" w:rsidRPr="6864F871">
              <w:rPr>
                <w:rFonts w:ascii="Times New Roman" w:eastAsia="Calibri" w:hAnsi="Times New Roman" w:cs="Times New Roman"/>
                <w:sz w:val="24"/>
                <w:szCs w:val="24"/>
                <w:lang w:val="sr"/>
              </w:rPr>
              <w:t xml:space="preserve"> </w:t>
            </w:r>
            <w:r w:rsidR="59F2AEC6"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на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пример</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биолошки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ексципијенси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нови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ексципијенс</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09230E01"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хуманог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животи</w:t>
            </w:r>
            <w:r w:rsidR="333FC81D"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ског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порекла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потребни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процени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безбедности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вирусе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ризика</w:t>
            </w:r>
            <w:r w:rsidR="259B5E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259B5E82"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59F2AEC6" w:rsidRPr="6864F871">
              <w:rPr>
                <w:rFonts w:ascii="Times New Roman" w:eastAsia="Calibri" w:hAnsi="Times New Roman" w:cs="Times New Roman"/>
                <w:sz w:val="24"/>
                <w:szCs w:val="24"/>
                <w:lang w:val="sr"/>
              </w:rPr>
              <w:t>)</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48F54" w14:textId="3DD6EE72"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B6187" w14:textId="08DB4CA9"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6645F" w14:textId="2666A8F5" w:rsidR="232FBEF7" w:rsidRPr="00902436" w:rsidRDefault="16856B5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II</w:t>
            </w:r>
          </w:p>
        </w:tc>
      </w:tr>
      <w:tr w:rsidR="232FBEF7" w:rsidRPr="00902436" w14:paraId="45970650"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0378025F" w14:textId="51122D13" w:rsidR="232FBEF7" w:rsidRPr="00902436" w:rsidRDefault="00E43B9B" w:rsidP="00F7374E">
            <w:pPr>
              <w:pStyle w:val="ListParagraph"/>
              <w:numPr>
                <w:ilvl w:val="0"/>
                <w:numId w:val="8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подржана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студијом</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w:t>
            </w:r>
            <w:r w:rsidRPr="00902436">
              <w:rPr>
                <w:rFonts w:ascii="Times New Roman" w:eastAsia="Calibri" w:hAnsi="Times New Roman" w:cs="Times New Roman"/>
                <w:sz w:val="24"/>
                <w:szCs w:val="24"/>
                <w:lang w:val="sr-Latn-RS"/>
              </w:rPr>
              <w:t>тности</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3D48D" w14:textId="39775A74"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65CE1" w14:textId="0E6AE7F8"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023D8" w14:textId="6A675CAE" w:rsidR="232FBEF7" w:rsidRPr="00902436" w:rsidRDefault="16856B5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II</w:t>
            </w:r>
          </w:p>
        </w:tc>
      </w:tr>
      <w:tr w:rsidR="232FBEF7" w:rsidRPr="00902436" w14:paraId="3BFE140F"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378B72A3" w14:textId="695C1AB3" w:rsidR="232FBEF7" w:rsidRPr="00902436" w:rsidRDefault="00E43B9B" w:rsidP="00F7374E">
            <w:pPr>
              <w:pStyle w:val="ListParagraph"/>
              <w:numPr>
                <w:ilvl w:val="0"/>
                <w:numId w:val="8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Latn-RS"/>
              </w:rPr>
              <w:t>Замена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једног</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6717415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6717415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ексципијенаса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са</w:t>
            </w:r>
            <w:r w:rsidR="0038416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једним</w:t>
            </w:r>
            <w:r w:rsidR="70BB94E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70BB94E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70BB94E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упоредивих</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ексципијенаса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истим</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функционалним</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карактеристикама</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22A5B" w14:textId="609998BD"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EE925" w14:textId="160089DC"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1, 3, 4, 5, 6, 7, 8</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97DB7" w14:textId="37B01B91" w:rsidR="232FBEF7" w:rsidRPr="00902436" w:rsidRDefault="6ED827D5"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IБ</w:t>
            </w:r>
          </w:p>
        </w:tc>
      </w:tr>
      <w:tr w:rsidR="232FBEF7" w:rsidRPr="00902436" w14:paraId="70EB871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F29DF72" w14:textId="315B519B" w:rsidR="232FBEF7" w:rsidRPr="00902436" w:rsidRDefault="00E43B9B"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Услови</w:t>
            </w:r>
          </w:p>
        </w:tc>
      </w:tr>
      <w:tr w:rsidR="232FBEF7" w:rsidRPr="00902436" w14:paraId="57FD043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E11920" w14:textId="742004A1"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функционалних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карактеристика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облика</w:t>
            </w:r>
            <w:r w:rsidR="59F2AEC6" w:rsidRPr="00902436">
              <w:rPr>
                <w:rFonts w:ascii="Times New Roman" w:eastAsia="Calibri" w:hAnsi="Times New Roman" w:cs="Times New Roman"/>
                <w:sz w:val="24"/>
                <w:szCs w:val="24"/>
                <w:lang w:val="sr"/>
              </w:rPr>
              <w:t xml:space="preserve"> </w:t>
            </w:r>
            <w:r w:rsidR="46479E8A"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нпр</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09230E0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333FC81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717BD58A" w:rsidRPr="00902436">
              <w:rPr>
                <w:rFonts w:ascii="Times New Roman" w:eastAsia="Calibri" w:hAnsi="Times New Roman" w:cs="Times New Roman"/>
                <w:sz w:val="24"/>
                <w:szCs w:val="24"/>
                <w:lang w:val="sr"/>
              </w:rPr>
              <w:t>)</w:t>
            </w:r>
            <w:r w:rsidR="59F2AEC6" w:rsidRPr="00902436">
              <w:rPr>
                <w:rFonts w:ascii="Times New Roman" w:eastAsia="Calibri" w:hAnsi="Times New Roman" w:cs="Times New Roman"/>
                <w:sz w:val="24"/>
                <w:szCs w:val="24"/>
                <w:lang w:val="sr"/>
              </w:rPr>
              <w:t>.</w:t>
            </w:r>
          </w:p>
        </w:tc>
      </w:tr>
      <w:tr w:rsidR="232FBEF7" w:rsidRPr="00902436" w14:paraId="18BAA680"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A7CF87" w14:textId="1BFBFEB3"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w:t>
            </w:r>
            <w:r w:rsidR="333FC81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формулације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одржава</w:t>
            </w:r>
            <w:r w:rsidR="333FC81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извршити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преко</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једног</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ексципијенаса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чине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већи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формулације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59F2AEC6" w:rsidRPr="00902436">
              <w:rPr>
                <w:rFonts w:ascii="Times New Roman" w:eastAsia="Calibri" w:hAnsi="Times New Roman" w:cs="Times New Roman"/>
                <w:sz w:val="24"/>
                <w:szCs w:val="24"/>
                <w:lang w:val="sr"/>
              </w:rPr>
              <w:t>.</w:t>
            </w:r>
          </w:p>
        </w:tc>
      </w:tr>
      <w:tr w:rsidR="232FBEF7" w:rsidRPr="00902436" w14:paraId="099AED8E"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8C5239" w14:textId="114221B1"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Спецификација</w:t>
            </w:r>
            <w:r w:rsidR="10CD0E3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ажурирана</w:t>
            </w:r>
            <w:r w:rsidR="61554F1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само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изгледа</w:t>
            </w:r>
            <w:r w:rsidR="3753253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мириса</w:t>
            </w:r>
            <w:r w:rsidR="558A4E1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укуса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259B5E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ако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583B99D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583B99D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теста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идентификације</w:t>
            </w:r>
            <w:r w:rsidR="59F2AEC6" w:rsidRPr="00902436">
              <w:rPr>
                <w:rFonts w:ascii="Times New Roman" w:eastAsia="Calibri" w:hAnsi="Times New Roman" w:cs="Times New Roman"/>
                <w:sz w:val="24"/>
                <w:szCs w:val="24"/>
                <w:lang w:val="sr"/>
              </w:rPr>
              <w:t>.</w:t>
            </w:r>
          </w:p>
        </w:tc>
      </w:tr>
      <w:tr w:rsidR="232FBEF7" w:rsidRPr="00902436" w14:paraId="38ED9854"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479514" w14:textId="0F337CC3"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Студије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започете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6533B73"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наведеним</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бројевима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извршена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процена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параметара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583B99DC"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две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производне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подносилац</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захтева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има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располага</w:t>
            </w:r>
            <w:r w:rsidR="583B99DC"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задово</w:t>
            </w:r>
            <w:r w:rsidR="09230E01"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авајуће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резултате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583B99DC"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месеца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тренутку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имплементације</w:t>
            </w:r>
            <w:r w:rsidR="1CA139F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варијације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тип</w:t>
            </w:r>
            <w:r w:rsidR="66533B73" w:rsidRPr="6864F871">
              <w:rPr>
                <w:rFonts w:ascii="Times New Roman" w:eastAsia="Calibri" w:hAnsi="Times New Roman" w:cs="Times New Roman"/>
                <w:sz w:val="24"/>
                <w:szCs w:val="24"/>
                <w:lang w:val="sr"/>
              </w:rPr>
              <w:t xml:space="preserve"> </w:t>
            </w:r>
            <w:r w:rsidR="324C9FC4" w:rsidRPr="6864F871">
              <w:rPr>
                <w:rFonts w:ascii="Times New Roman" w:eastAsia="Calibri" w:hAnsi="Times New Roman" w:cs="Times New Roman"/>
                <w:sz w:val="24"/>
                <w:szCs w:val="24"/>
                <w:lang w:val="sr"/>
              </w:rPr>
              <w:t>IA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тренутку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пријаве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варијације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тип</w:t>
            </w:r>
            <w:r w:rsidR="66533B73" w:rsidRPr="6864F871">
              <w:rPr>
                <w:rFonts w:ascii="Times New Roman" w:eastAsia="Calibri" w:hAnsi="Times New Roman" w:cs="Times New Roman"/>
                <w:sz w:val="24"/>
                <w:szCs w:val="24"/>
                <w:lang w:val="sr"/>
              </w:rPr>
              <w:t xml:space="preserve"> </w:t>
            </w:r>
            <w:r w:rsidR="6ED827D5" w:rsidRPr="6864F871">
              <w:rPr>
                <w:rFonts w:ascii="Times New Roman" w:eastAsia="Calibri" w:hAnsi="Times New Roman" w:cs="Times New Roman"/>
                <w:sz w:val="24"/>
                <w:szCs w:val="24"/>
                <w:lang w:val="sr"/>
              </w:rPr>
              <w:t>IБ</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профил</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сличан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ономе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тренутно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Дата</w:t>
            </w:r>
            <w:r w:rsidR="1582FB2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1582FB2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испитива</w:t>
            </w:r>
            <w:r w:rsidR="6C2100D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2DEB7D7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завршена</w:t>
            </w:r>
            <w:r w:rsidR="2BA66F2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6C2100D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09230E01"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Додатно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где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w:t>
            </w:r>
            <w:r w:rsidR="6C2100D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иво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треба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извршити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испитива</w:t>
            </w:r>
            <w:r w:rsidR="6C2100D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фотостабилности</w:t>
            </w:r>
            <w:r w:rsidR="66533B73" w:rsidRPr="6864F871">
              <w:rPr>
                <w:rFonts w:ascii="Times New Roman" w:eastAsia="Calibri" w:hAnsi="Times New Roman" w:cs="Times New Roman"/>
                <w:sz w:val="24"/>
                <w:szCs w:val="24"/>
                <w:lang w:val="sr"/>
              </w:rPr>
              <w:t>.</w:t>
            </w:r>
          </w:p>
        </w:tc>
      </w:tr>
      <w:tr w:rsidR="232FBEF7" w:rsidRPr="00902436" w14:paraId="5AFEF7D7"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364DD8" w14:textId="4A5D9DAA" w:rsidR="232FBEF7" w:rsidRPr="00902436" w:rsidRDefault="00E43B9B"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Theme="minorEastAsia" w:hAnsi="Times New Roman" w:cs="Times New Roman"/>
                <w:sz w:val="24"/>
                <w:szCs w:val="24"/>
                <w:lang w:val="sr"/>
              </w:rPr>
              <w:t>Све</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нове</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предложене</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компоненте</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морају</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бити</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у</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складу</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са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одговарајућим</w:t>
            </w:r>
            <w:r w:rsidR="681D70E5"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ЕУ</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прописима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нпр</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Уредба</w:t>
            </w:r>
            <w:r w:rsidR="3CEC3961" w:rsidRPr="00902436">
              <w:rPr>
                <w:rFonts w:ascii="Times New Roman" w:eastAsiaTheme="minorEastAsia" w:hAnsi="Times New Roman" w:cs="Times New Roman"/>
                <w:sz w:val="24"/>
                <w:szCs w:val="24"/>
                <w:lang w:val="sr"/>
              </w:rPr>
              <w:t xml:space="preserve"> </w:t>
            </w:r>
            <w:r w:rsidR="07386FFC" w:rsidRPr="00902436">
              <w:rPr>
                <w:rFonts w:ascii="Times New Roman" w:eastAsiaTheme="minorEastAsia" w:hAnsi="Times New Roman" w:cs="Times New Roman"/>
                <w:sz w:val="24"/>
                <w:szCs w:val="24"/>
                <w:lang w:val="sr"/>
              </w:rPr>
              <w:t>(</w:t>
            </w:r>
            <w:r w:rsidRPr="00902436">
              <w:rPr>
                <w:rFonts w:ascii="Times New Roman" w:eastAsiaTheme="minorEastAsia" w:hAnsi="Times New Roman" w:cs="Times New Roman"/>
                <w:sz w:val="24"/>
                <w:szCs w:val="24"/>
                <w:lang w:val="sr"/>
              </w:rPr>
              <w:t>ЕЗ</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бр</w:t>
            </w:r>
            <w:r w:rsidR="07386FFC" w:rsidRPr="00902436">
              <w:rPr>
                <w:rFonts w:ascii="Times New Roman" w:eastAsiaTheme="minorEastAsia" w:hAnsi="Times New Roman" w:cs="Times New Roman"/>
                <w:sz w:val="24"/>
                <w:szCs w:val="24"/>
                <w:lang w:val="sr"/>
              </w:rPr>
              <w:t xml:space="preserve">. 1333/2008 </w:t>
            </w:r>
            <w:r w:rsidRPr="00902436">
              <w:rPr>
                <w:rFonts w:ascii="Times New Roman" w:eastAsiaTheme="minorEastAsia" w:hAnsi="Times New Roman" w:cs="Times New Roman"/>
                <w:sz w:val="24"/>
                <w:szCs w:val="24"/>
                <w:lang w:val="sr"/>
              </w:rPr>
              <w:t>Европског</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парламента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Савета</w:t>
            </w:r>
            <w:r w:rsidR="46DB894E" w:rsidRPr="00902436">
              <w:rPr>
                <w:rFonts w:ascii="Times New Roman" w:eastAsiaTheme="minorEastAsia" w:hAnsi="Times New Roman" w:cs="Times New Roman"/>
                <w:sz w:val="24"/>
                <w:szCs w:val="24"/>
                <w:lang w:val="sr"/>
              </w:rPr>
              <w:t xml:space="preserve"> </w:t>
            </w:r>
            <w:r w:rsidR="07386FFC" w:rsidRPr="00902436">
              <w:rPr>
                <w:rFonts w:ascii="Times New Roman" w:eastAsiaTheme="minorEastAsia" w:hAnsi="Times New Roman" w:cs="Times New Roman"/>
                <w:sz w:val="24"/>
                <w:szCs w:val="24"/>
                <w:vertAlign w:val="superscript"/>
                <w:lang w:val="sr"/>
              </w:rPr>
              <w:t>[1]</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Уредба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Комисије</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ЕУ</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бр</w:t>
            </w:r>
            <w:r w:rsidR="07386FFC" w:rsidRPr="00902436">
              <w:rPr>
                <w:rFonts w:ascii="Times New Roman" w:eastAsiaTheme="minorEastAsia" w:hAnsi="Times New Roman" w:cs="Times New Roman"/>
                <w:sz w:val="24"/>
                <w:szCs w:val="24"/>
                <w:lang w:val="sr"/>
              </w:rPr>
              <w:t>. 231/2012</w:t>
            </w:r>
            <w:r w:rsidR="6303172E" w:rsidRPr="00902436">
              <w:rPr>
                <w:rFonts w:ascii="Times New Roman" w:eastAsiaTheme="minorEastAsia" w:hAnsi="Times New Roman" w:cs="Times New Roman"/>
                <w:sz w:val="24"/>
                <w:szCs w:val="24"/>
                <w:vertAlign w:val="superscript"/>
                <w:lang w:val="sr"/>
              </w:rPr>
              <w:t xml:space="preserve">[2] </w:t>
            </w:r>
            <w:r w:rsidRPr="00902436">
              <w:rPr>
                <w:rFonts w:ascii="Times New Roman" w:eastAsiaTheme="minorEastAsia" w:hAnsi="Times New Roman" w:cs="Times New Roman"/>
                <w:sz w:val="24"/>
                <w:szCs w:val="24"/>
                <w:lang w:val="sr"/>
              </w:rPr>
              <w:t>за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прехрамбене</w:t>
            </w:r>
            <w:r w:rsidR="1C713B10"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адитиве</w:t>
            </w:r>
            <w:r w:rsidR="1751AD8F"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Уредба</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ЕЗ</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бр</w:t>
            </w:r>
            <w:r w:rsidR="07386FFC" w:rsidRPr="00902436">
              <w:rPr>
                <w:rFonts w:ascii="Times New Roman" w:eastAsiaTheme="minorEastAsia" w:hAnsi="Times New Roman" w:cs="Times New Roman"/>
                <w:sz w:val="24"/>
                <w:szCs w:val="24"/>
                <w:lang w:val="sr"/>
              </w:rPr>
              <w:t xml:space="preserve">. 1334/2008 </w:t>
            </w:r>
            <w:r w:rsidRPr="00902436">
              <w:rPr>
                <w:rFonts w:ascii="Times New Roman" w:eastAsiaTheme="minorEastAsia" w:hAnsi="Times New Roman" w:cs="Times New Roman"/>
                <w:sz w:val="24"/>
                <w:szCs w:val="24"/>
                <w:lang w:val="sr"/>
              </w:rPr>
              <w:t>Европског</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парламента</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Савета</w:t>
            </w:r>
            <w:r w:rsidR="4F151A15" w:rsidRPr="00902436">
              <w:rPr>
                <w:rFonts w:ascii="Times New Roman" w:eastAsiaTheme="minorEastAsia" w:hAnsi="Times New Roman" w:cs="Times New Roman"/>
                <w:sz w:val="24"/>
                <w:szCs w:val="24"/>
                <w:vertAlign w:val="superscript"/>
                <w:lang w:val="sr"/>
              </w:rPr>
              <w:t>[3]</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за</w:t>
            </w:r>
            <w:r w:rsidR="5B6599B1"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ароме</w:t>
            </w:r>
            <w:r w:rsidR="07386FFC" w:rsidRPr="00902436">
              <w:rPr>
                <w:rFonts w:ascii="Times New Roman" w:eastAsiaTheme="minorEastAsia" w:hAnsi="Times New Roman" w:cs="Times New Roman"/>
                <w:sz w:val="24"/>
                <w:szCs w:val="24"/>
                <w:lang w:val="sr"/>
              </w:rPr>
              <w:t>).</w:t>
            </w:r>
          </w:p>
        </w:tc>
      </w:tr>
      <w:tr w:rsidR="232FBEF7" w:rsidRPr="00902436" w14:paraId="6660E709"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BCC5FE3" w14:textId="40E89460"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lastRenderedPageBreak/>
              <w:t>Нове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компоненте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09230E01"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употребу</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хуманог</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животи</w:t>
            </w:r>
            <w:r w:rsidR="6C2100D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ског</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порекла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потребна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процена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безбедности</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вирусе</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усклађености</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важећим</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препорукама</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смернице</w:t>
            </w:r>
            <w:r w:rsidR="30CDC97F" w:rsidRPr="6864F871">
              <w:rPr>
                <w:rFonts w:ascii="Times New Roman" w:eastAsia="Calibri" w:hAnsi="Times New Roman" w:cs="Times New Roman"/>
                <w:sz w:val="24"/>
                <w:szCs w:val="24"/>
                <w:lang w:val="sr"/>
              </w:rPr>
              <w:t xml:space="preserve"> </w:t>
            </w:r>
            <w:r w:rsidR="29CA7D0A" w:rsidRPr="6864F871">
              <w:rPr>
                <w:rFonts w:ascii="Times New Roman" w:hAnsi="Times New Roman" w:cs="Times New Roman"/>
                <w:i/>
                <w:iCs/>
                <w:sz w:val="24"/>
                <w:szCs w:val="24"/>
                <w:lang w:val="sr-Latn-RS"/>
              </w:rPr>
              <w:t>Note for Guidance on Minimising the Risk of Transmitting Animal Spongiform En</w:t>
            </w:r>
            <w:r w:rsidR="00E75021">
              <w:rPr>
                <w:rFonts w:ascii="Times New Roman" w:hAnsi="Times New Roman" w:cs="Times New Roman"/>
                <w:i/>
                <w:iCs/>
                <w:sz w:val="24"/>
                <w:szCs w:val="24"/>
                <w:lang w:val="sr-Latn-RS"/>
              </w:rPr>
              <w:t>cep</w:t>
            </w:r>
            <w:r w:rsidR="29CA7D0A" w:rsidRPr="6864F871">
              <w:rPr>
                <w:rFonts w:ascii="Times New Roman" w:hAnsi="Times New Roman" w:cs="Times New Roman"/>
                <w:i/>
                <w:iCs/>
                <w:sz w:val="24"/>
                <w:szCs w:val="24"/>
                <w:lang w:val="sr-Latn-RS"/>
              </w:rPr>
              <w:t>halopathy Agents via Human and Veterinary Medicinal Products</w:t>
            </w:r>
            <w:r w:rsidR="30CDC97F" w:rsidRPr="6864F871">
              <w:rPr>
                <w:rFonts w:ascii="Times New Roman" w:eastAsia="Calibri" w:hAnsi="Times New Roman" w:cs="Times New Roman"/>
                <w:sz w:val="24"/>
                <w:szCs w:val="24"/>
                <w:lang w:val="sr"/>
              </w:rPr>
              <w:t>.</w:t>
            </w:r>
          </w:p>
        </w:tc>
      </w:tr>
      <w:tr w:rsidR="232FBEF7" w:rsidRPr="00902436" w14:paraId="3222D31E"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73F2BA" w14:textId="071D45CE"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Где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01644CD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утиче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разликова</w:t>
            </w:r>
            <w:r w:rsidR="01644CD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јачина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нема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негативан</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75A9282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укуса</w:t>
            </w:r>
            <w:r w:rsidR="33EBF3F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педијатријске</w:t>
            </w:r>
            <w:r w:rsidR="5721562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формулације</w:t>
            </w:r>
            <w:r w:rsidR="30CDC97F" w:rsidRPr="00902436">
              <w:rPr>
                <w:rFonts w:ascii="Times New Roman" w:eastAsia="Calibri" w:hAnsi="Times New Roman" w:cs="Times New Roman"/>
                <w:sz w:val="24"/>
                <w:szCs w:val="24"/>
                <w:lang w:val="sr"/>
              </w:rPr>
              <w:t>.</w:t>
            </w:r>
          </w:p>
        </w:tc>
      </w:tr>
      <w:tr w:rsidR="232FBEF7" w:rsidRPr="00902436" w14:paraId="7903EE5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10D354" w14:textId="3C5DC506"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Профил</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01644CD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утврђен</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01644CD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профилом</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нема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значајних</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разлика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упоредивости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видети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01644CD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75A9282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30C166F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30C166F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можда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извод</w:t>
            </w:r>
            <w:r w:rsidR="75A9282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75A9282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30CDC97F" w:rsidRPr="00902436">
              <w:rPr>
                <w:rFonts w:ascii="Times New Roman" w:eastAsia="Calibri" w:hAnsi="Times New Roman" w:cs="Times New Roman"/>
                <w:sz w:val="24"/>
                <w:szCs w:val="24"/>
                <w:lang w:val="sr"/>
              </w:rPr>
              <w:t>.</w:t>
            </w:r>
          </w:p>
        </w:tc>
      </w:tr>
      <w:tr w:rsidR="232FBEF7" w:rsidRPr="00902436" w14:paraId="178EDAB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F71F88E" w14:textId="468182FC"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r w:rsidR="6BF7282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6BF7282B"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доведе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потенцијалних</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тј</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разликова</w:t>
            </w:r>
            <w:r w:rsidR="30C166F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јачина</w:t>
            </w:r>
            <w:r w:rsidR="30CDC97F" w:rsidRPr="00902436">
              <w:rPr>
                <w:rFonts w:ascii="Times New Roman" w:eastAsia="Calibri" w:hAnsi="Times New Roman" w:cs="Times New Roman"/>
                <w:sz w:val="24"/>
                <w:szCs w:val="24"/>
                <w:lang w:val="sr"/>
              </w:rPr>
              <w:t>.</w:t>
            </w:r>
          </w:p>
        </w:tc>
      </w:tr>
      <w:tr w:rsidR="232FBEF7" w:rsidRPr="00902436" w14:paraId="0BFE42CB"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B37215" w14:textId="0780DE30" w:rsidR="232FBEF7" w:rsidRPr="00902436" w:rsidRDefault="00E43B9B"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Предметни</w:t>
            </w:r>
            <w:r w:rsidR="79F56B3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6DF58C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7386F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07386F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07386FFC" w:rsidRPr="00902436">
              <w:rPr>
                <w:rFonts w:ascii="Times New Roman" w:eastAsia="Calibri" w:hAnsi="Times New Roman" w:cs="Times New Roman"/>
                <w:sz w:val="24"/>
                <w:szCs w:val="24"/>
                <w:lang w:val="sr"/>
              </w:rPr>
              <w:t>.</w:t>
            </w:r>
          </w:p>
        </w:tc>
      </w:tr>
      <w:tr w:rsidR="232FBEF7" w:rsidRPr="00902436" w14:paraId="38F68F49"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C93481" w14:textId="6A6E458C" w:rsidR="232FBEF7" w:rsidRPr="00902436" w:rsidRDefault="00E43B9B"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41C8FFE5"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BD667FB" w14:textId="7B4248F8"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ревидиране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информације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w:t>
            </w:r>
            <w:r w:rsidR="30C166FE"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иво</w:t>
            </w:r>
            <w:r w:rsidR="59F2AEC6" w:rsidRPr="6864F871">
              <w:rPr>
                <w:rFonts w:ascii="Times New Roman" w:eastAsia="Calibri" w:hAnsi="Times New Roman" w:cs="Times New Roman"/>
                <w:sz w:val="24"/>
                <w:szCs w:val="24"/>
                <w:lang w:val="sr"/>
              </w:rPr>
              <w:t>.</w:t>
            </w:r>
          </w:p>
        </w:tc>
      </w:tr>
      <w:tr w:rsidR="232FBEF7" w:rsidRPr="00902436" w14:paraId="1B9D69C6"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59D8B8" w14:textId="279C1560"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Изјава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започете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потребне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C6B34BD"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наведеним</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бројевима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предметних</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потребно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захтевани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минимални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задово</w:t>
            </w:r>
            <w:r w:rsidR="75A92825"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авајућој</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располага</w:t>
            </w:r>
            <w:r w:rsidR="30C166FE"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подносиоцу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захтева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тренутку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имплементације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расположиви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нису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указивали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постоја</w:t>
            </w:r>
            <w:r w:rsidR="1D2013B8"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проблема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Такође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неопходно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1D2013B8"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75A92825"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6C6B34BD" w:rsidRPr="6864F871">
              <w:rPr>
                <w:rFonts w:ascii="Times New Roman" w:eastAsia="Calibri" w:hAnsi="Times New Roman" w:cs="Times New Roman"/>
                <w:sz w:val="24"/>
                <w:szCs w:val="24"/>
                <w:lang w:val="sr"/>
              </w:rPr>
              <w:t>).</w:t>
            </w:r>
          </w:p>
        </w:tc>
      </w:tr>
      <w:tr w:rsidR="232FBEF7" w:rsidRPr="00902436" w14:paraId="5AB61B02"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A77B1DA" w14:textId="7E395034"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Резултати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студија</w:t>
            </w:r>
            <w:r w:rsidR="2B9FD54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спроведене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6533B73"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параметре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06B9F62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1D2013B8"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две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производне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обухватају</w:t>
            </w:r>
            <w:r w:rsidR="21A58C4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период</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1D2013B8"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6533B73" w:rsidRPr="6864F871">
              <w:rPr>
                <w:rFonts w:ascii="Times New Roman" w:eastAsia="Calibri" w:hAnsi="Times New Roman" w:cs="Times New Roman"/>
                <w:sz w:val="24"/>
                <w:szCs w:val="24"/>
                <w:lang w:val="sr"/>
              </w:rPr>
              <w:t xml:space="preserve"> 3 </w:t>
            </w:r>
            <w:r w:rsidRPr="6864F871">
              <w:rPr>
                <w:rFonts w:ascii="Times New Roman" w:eastAsia="Calibri" w:hAnsi="Times New Roman" w:cs="Times New Roman"/>
                <w:sz w:val="24"/>
                <w:szCs w:val="24"/>
                <w:lang w:val="sr"/>
              </w:rPr>
              <w:t>месеца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ове</w:t>
            </w:r>
            <w:r w:rsidR="76E7AC5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76E7AC5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1D2013B8"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79A4E54D"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66533B73" w:rsidRPr="6864F871">
              <w:rPr>
                <w:rFonts w:ascii="Times New Roman" w:eastAsia="Calibri" w:hAnsi="Times New Roman" w:cs="Times New Roman"/>
                <w:sz w:val="24"/>
                <w:szCs w:val="24"/>
                <w:lang w:val="sr"/>
              </w:rPr>
              <w:t>).</w:t>
            </w:r>
          </w:p>
        </w:tc>
      </w:tr>
      <w:tr w:rsidR="232FBEF7" w:rsidRPr="00902436" w14:paraId="5792E52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7B7B20" w14:textId="4AF61E8A" w:rsidR="232FBEF7" w:rsidRPr="00902436" w:rsidRDefault="782E29EF" w:rsidP="00F7374E">
            <w:pPr>
              <w:pStyle w:val="ListParagraph"/>
              <w:numPr>
                <w:ilvl w:val="0"/>
                <w:numId w:val="80"/>
              </w:numPr>
              <w:jc w:val="both"/>
              <w:rPr>
                <w:rFonts w:ascii="Times New Roman" w:eastAsia="Calibri" w:hAnsi="Times New Roman" w:cs="Times New Roman"/>
                <w:sz w:val="24"/>
                <w:szCs w:val="24"/>
              </w:rPr>
            </w:pPr>
            <w:r w:rsidRPr="6864F871">
              <w:rPr>
                <w:rFonts w:ascii="Times New Roman" w:eastAsia="Calibri" w:hAnsi="Times New Roman" w:cs="Times New Roman"/>
                <w:sz w:val="24"/>
                <w:szCs w:val="24"/>
                <w:lang w:val="sr"/>
              </w:rPr>
              <w:t>Сертификат</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усклађености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монографијом</w:t>
            </w:r>
            <w:r w:rsidR="59F2AEC6" w:rsidRPr="6864F871">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сваку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нову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компоненту</w:t>
            </w:r>
            <w:r w:rsidR="60F8D4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животи</w:t>
            </w:r>
            <w:r w:rsidR="36034E6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ског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порекла</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која</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подложна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59F2AEC6"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77C029F4" w:rsidRPr="0CD8D541">
              <w:rPr>
                <w:rFonts w:ascii="Times New Roman" w:eastAsia="Calibri" w:hAnsi="Times New Roman" w:cs="Times New Roman"/>
                <w:i/>
                <w:sz w:val="24"/>
                <w:szCs w:val="24"/>
                <w:lang w:val="sr"/>
              </w:rPr>
              <w:t xml:space="preserve"> </w:t>
            </w:r>
            <w:r w:rsidRPr="6864F871">
              <w:rPr>
                <w:rFonts w:ascii="Times New Roman" w:eastAsia="Calibri" w:hAnsi="Times New Roman" w:cs="Times New Roman"/>
                <w:sz w:val="24"/>
                <w:szCs w:val="24"/>
                <w:lang w:val="sr"/>
              </w:rPr>
              <w:t>или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где</w:t>
            </w:r>
            <w:r w:rsidR="7DD12FD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7DD12FD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примен</w:t>
            </w:r>
            <w:r w:rsidR="79A4E54D"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документ</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потврђује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D8B6A4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конкретан</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извор</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представ</w:t>
            </w:r>
            <w:r w:rsidR="79A4E54D"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w:t>
            </w:r>
            <w:r w:rsidR="5840B4F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w:t>
            </w:r>
            <w:r w:rsidR="5840B4F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5840B4F8"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претходно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w:t>
            </w:r>
            <w:r w:rsidR="36034E66"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ен</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стране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надлежног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тела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доказано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сагласности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препорукама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важеће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смернице</w:t>
            </w:r>
            <w:r w:rsidR="59F2AEC6" w:rsidRPr="6864F871">
              <w:rPr>
                <w:rFonts w:ascii="Times New Roman" w:eastAsia="Calibri" w:hAnsi="Times New Roman" w:cs="Times New Roman"/>
                <w:sz w:val="24"/>
                <w:szCs w:val="24"/>
                <w:lang w:val="sr"/>
              </w:rPr>
              <w:t xml:space="preserve"> </w:t>
            </w:r>
            <w:r w:rsidR="6289BB3F" w:rsidRPr="6864F871">
              <w:rPr>
                <w:rFonts w:ascii="Times New Roman" w:hAnsi="Times New Roman" w:cs="Times New Roman"/>
                <w:i/>
                <w:iCs/>
                <w:sz w:val="24"/>
                <w:szCs w:val="24"/>
                <w:lang w:val="sr-Latn-RS"/>
              </w:rPr>
              <w:t>Note for Guidance on Minimising the Risk of Transmitting Animal Spongiform En</w:t>
            </w:r>
            <w:r w:rsidR="00F81DD5">
              <w:rPr>
                <w:rFonts w:ascii="Times New Roman" w:hAnsi="Times New Roman" w:cs="Times New Roman"/>
                <w:i/>
                <w:iCs/>
                <w:sz w:val="24"/>
                <w:szCs w:val="24"/>
                <w:lang w:val="sr-Latn-RS"/>
              </w:rPr>
              <w:t>cep</w:t>
            </w:r>
            <w:r w:rsidR="6289BB3F" w:rsidRPr="6864F871">
              <w:rPr>
                <w:rFonts w:ascii="Times New Roman" w:hAnsi="Times New Roman" w:cs="Times New Roman"/>
                <w:i/>
                <w:iCs/>
                <w:sz w:val="24"/>
                <w:szCs w:val="24"/>
                <w:lang w:val="sr-Latn-RS"/>
              </w:rPr>
              <w:t>halopathy Agents via Human and Veterinary Medicinal Products</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rPr>
              <w:t>Следеће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информације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треба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навести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за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сваки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такав</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материјал</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назив</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произвођача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врсте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ткива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од</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којих</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је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материјал</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добијен</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зем</w:t>
            </w:r>
            <w:r w:rsidR="79A4E54D" w:rsidRPr="6864F871">
              <w:rPr>
                <w:rFonts w:ascii="Times New Roman" w:eastAsia="Calibri" w:hAnsi="Times New Roman" w:cs="Times New Roman"/>
                <w:sz w:val="24"/>
                <w:szCs w:val="24"/>
              </w:rPr>
              <w:t>љ</w:t>
            </w:r>
            <w:r w:rsidRPr="6864F871">
              <w:rPr>
                <w:rFonts w:ascii="Times New Roman" w:eastAsia="Calibri" w:hAnsi="Times New Roman" w:cs="Times New Roman"/>
                <w:sz w:val="24"/>
                <w:szCs w:val="24"/>
              </w:rPr>
              <w:t>у</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порекла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животи</w:t>
            </w:r>
            <w:r w:rsidR="36034E66" w:rsidRPr="6864F871">
              <w:rPr>
                <w:rFonts w:ascii="Times New Roman" w:eastAsia="Calibri" w:hAnsi="Times New Roman" w:cs="Times New Roman"/>
                <w:sz w:val="24"/>
                <w:szCs w:val="24"/>
              </w:rPr>
              <w:t>њ</w:t>
            </w:r>
            <w:r w:rsidRPr="6864F871">
              <w:rPr>
                <w:rFonts w:ascii="Times New Roman" w:eastAsia="Calibri" w:hAnsi="Times New Roman" w:cs="Times New Roman"/>
                <w:sz w:val="24"/>
                <w:szCs w:val="24"/>
              </w:rPr>
              <w:t>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употребу</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материјала</w:t>
            </w:r>
            <w:r w:rsidR="33CCD64E" w:rsidRPr="6864F871">
              <w:rPr>
                <w:rFonts w:ascii="Times New Roman" w:eastAsia="Calibri" w:hAnsi="Times New Roman" w:cs="Times New Roman"/>
                <w:sz w:val="24"/>
                <w:szCs w:val="24"/>
              </w:rPr>
              <w:t>.</w:t>
            </w:r>
          </w:p>
          <w:p w14:paraId="3C07CD26" w14:textId="4C0BA9D4" w:rsidR="232FBEF7" w:rsidRPr="00902436" w:rsidRDefault="782E29EF" w:rsidP="702E0BE0">
            <w:pPr>
              <w:pStyle w:val="ListParagraph"/>
              <w:rPr>
                <w:rFonts w:ascii="Times New Roman" w:eastAsia="Calibri" w:hAnsi="Times New Roman" w:cs="Times New Roman"/>
                <w:sz w:val="24"/>
                <w:szCs w:val="24"/>
              </w:rPr>
            </w:pPr>
            <w:r w:rsidRPr="6864F871">
              <w:rPr>
                <w:rFonts w:ascii="Times New Roman" w:eastAsia="Calibri" w:hAnsi="Times New Roman" w:cs="Times New Roman"/>
                <w:sz w:val="24"/>
                <w:szCs w:val="24"/>
              </w:rPr>
              <w:t>За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централизовани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поступак</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ове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информације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треба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да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буду</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ук</w:t>
            </w:r>
            <w:r w:rsidR="79A4E54D" w:rsidRPr="6864F871">
              <w:rPr>
                <w:rFonts w:ascii="Times New Roman" w:eastAsia="Calibri" w:hAnsi="Times New Roman" w:cs="Times New Roman"/>
                <w:sz w:val="24"/>
                <w:szCs w:val="24"/>
              </w:rPr>
              <w:t>љ</w:t>
            </w:r>
            <w:r w:rsidRPr="6864F871">
              <w:rPr>
                <w:rFonts w:ascii="Times New Roman" w:eastAsia="Calibri" w:hAnsi="Times New Roman" w:cs="Times New Roman"/>
                <w:sz w:val="24"/>
                <w:szCs w:val="24"/>
              </w:rPr>
              <w:t>учене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у</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ажурирану</w:t>
            </w:r>
            <w:r w:rsidR="33CCD64E" w:rsidRPr="6864F871">
              <w:rPr>
                <w:rFonts w:ascii="Times New Roman" w:eastAsia="Calibri" w:hAnsi="Times New Roman" w:cs="Times New Roman"/>
                <w:sz w:val="24"/>
                <w:szCs w:val="24"/>
              </w:rPr>
              <w:t xml:space="preserve"> </w:t>
            </w:r>
            <w:r w:rsidR="003F768B" w:rsidRPr="003F768B">
              <w:rPr>
                <w:rFonts w:ascii="Times New Roman" w:eastAsia="Calibri" w:hAnsi="Times New Roman" w:cs="Times New Roman"/>
                <w:i/>
                <w:sz w:val="24"/>
                <w:szCs w:val="24"/>
              </w:rPr>
              <w:t>TSE</w:t>
            </w:r>
            <w:r w:rsidR="77C029F4" w:rsidRPr="0CD8D541">
              <w:rPr>
                <w:rFonts w:ascii="Times New Roman" w:eastAsia="Calibri" w:hAnsi="Times New Roman" w:cs="Times New Roman"/>
                <w:i/>
                <w:sz w:val="24"/>
                <w:szCs w:val="24"/>
              </w:rPr>
              <w:t xml:space="preserve"> </w:t>
            </w:r>
            <w:r w:rsidRPr="6864F871">
              <w:rPr>
                <w:rFonts w:ascii="Times New Roman" w:eastAsia="Calibri" w:hAnsi="Times New Roman" w:cs="Times New Roman"/>
                <w:sz w:val="24"/>
                <w:szCs w:val="24"/>
              </w:rPr>
              <w:t>табелу</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А</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и</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Б</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ако</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је</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приме</w:t>
            </w:r>
            <w:r w:rsidR="36034E66" w:rsidRPr="6864F871">
              <w:rPr>
                <w:rFonts w:ascii="Times New Roman" w:eastAsia="Calibri" w:hAnsi="Times New Roman" w:cs="Times New Roman"/>
                <w:sz w:val="24"/>
                <w:szCs w:val="24"/>
              </w:rPr>
              <w:t>њ</w:t>
            </w:r>
            <w:r w:rsidRPr="6864F871">
              <w:rPr>
                <w:rFonts w:ascii="Times New Roman" w:eastAsia="Calibri" w:hAnsi="Times New Roman" w:cs="Times New Roman"/>
                <w:sz w:val="24"/>
                <w:szCs w:val="24"/>
              </w:rPr>
              <w:t>иво</w:t>
            </w:r>
            <w:r w:rsidR="33CCD64E" w:rsidRPr="6864F871">
              <w:rPr>
                <w:rFonts w:ascii="Times New Roman" w:eastAsia="Calibri" w:hAnsi="Times New Roman" w:cs="Times New Roman"/>
                <w:sz w:val="24"/>
                <w:szCs w:val="24"/>
              </w:rPr>
              <w:t>).</w:t>
            </w:r>
          </w:p>
        </w:tc>
      </w:tr>
      <w:tr w:rsidR="232FBEF7" w:rsidRPr="00902436" w14:paraId="5C1B59A2"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6224F3" w14:textId="20681021"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потврђују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интерферира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2394B3F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поступцима</w:t>
            </w:r>
            <w:r w:rsidR="63FF8D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36034E6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w:t>
            </w:r>
          </w:p>
        </w:tc>
      </w:tr>
      <w:tr w:rsidR="232FBEF7" w:rsidRPr="00902436" w14:paraId="14DD533F"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955C8D" w14:textId="4037E746"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Измена</w:t>
            </w:r>
            <w:r w:rsidR="7974F87A"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избор</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ексципијенаса</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итд</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образложити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развоју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аспекте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антимикробне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заштите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w:t>
            </w:r>
          </w:p>
        </w:tc>
      </w:tr>
      <w:tr w:rsidR="232FBEF7" w:rsidRPr="00902436" w14:paraId="6D16114B"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69F132" w14:textId="5B5C1757"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чврсте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састава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63FD94C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w:t>
            </w:r>
          </w:p>
        </w:tc>
      </w:tr>
      <w:tr w:rsidR="232FBEF7" w:rsidRPr="00902436" w14:paraId="3F712B8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39920D" w14:textId="5A1B03A5"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D9CC69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изостав</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B8C9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важећим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C8D261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59F2AEC6" w:rsidRPr="00902436">
              <w:rPr>
                <w:rFonts w:ascii="Times New Roman" w:eastAsia="Calibri" w:hAnsi="Times New Roman" w:cs="Times New Roman"/>
                <w:sz w:val="24"/>
                <w:szCs w:val="24"/>
                <w:lang w:val="sr"/>
              </w:rPr>
              <w:t>.</w:t>
            </w:r>
          </w:p>
        </w:tc>
      </w:tr>
    </w:tbl>
    <w:p w14:paraId="46F264B8" w14:textId="3A3D9E3F" w:rsidR="00C72E59" w:rsidRPr="00902436" w:rsidRDefault="00C72E59" w:rsidP="702E0BE0">
      <w:pPr>
        <w:spacing w:after="0"/>
        <w:jc w:val="both"/>
        <w:rPr>
          <w:rFonts w:ascii="Times New Roman" w:hAnsi="Times New Roman" w:cs="Times New Roman"/>
          <w:sz w:val="24"/>
          <w:szCs w:val="24"/>
        </w:rPr>
      </w:pPr>
    </w:p>
    <w:p w14:paraId="0D663864"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sr"/>
        </w:rPr>
        <w:t>[1]</w:t>
      </w:r>
      <w:r w:rsidRPr="00847066">
        <w:rPr>
          <w:rFonts w:ascii="Times New Roman" w:eastAsia="Calibri" w:hAnsi="Times New Roman" w:cs="Times New Roman"/>
          <w:sz w:val="20"/>
          <w:szCs w:val="20"/>
          <w:lang w:val="sr"/>
        </w:rPr>
        <w:t xml:space="preserve"> Regulation (EC) No 1333/2008 of the European Parliament and of the Council of 16 December 2008 on food additives (OJ L 354, 31.12.2008, p. 16, ELI: http://data.europa.eu/eli/reg/2008/1333/oj).</w:t>
      </w:r>
    </w:p>
    <w:p w14:paraId="258E09FB"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en-US"/>
        </w:rPr>
        <w:t>[2]</w:t>
      </w:r>
      <w:r w:rsidRPr="00847066">
        <w:rPr>
          <w:rFonts w:ascii="Times New Roman" w:eastAsia="Calibri" w:hAnsi="Times New Roman" w:cs="Times New Roman"/>
          <w:sz w:val="20"/>
          <w:szCs w:val="20"/>
          <w:lang w:val="en-US"/>
        </w:rPr>
        <w:t xml:space="preserve"> Commission Regulation (EU) No 231/2012 of 9 March 2012 laying down specifications for food additives listed in Annexes II and III to Regulation (EC) No 1333/2008 of the European Parliament and of the Council (OJ L 83, 22.3.2012, p. 1, ELI: http://data.europa. eu/eli/reg/2012/231/oj).</w:t>
      </w:r>
    </w:p>
    <w:p w14:paraId="552197C2"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en-US"/>
        </w:rPr>
        <w:t>[3]</w:t>
      </w:r>
      <w:r w:rsidRPr="00847066">
        <w:rPr>
          <w:rFonts w:ascii="Times New Roman" w:eastAsia="Calibri" w:hAnsi="Times New Roman" w:cs="Times New Roman"/>
          <w:sz w:val="20"/>
          <w:szCs w:val="20"/>
          <w:lang w:val="en-US"/>
        </w:rPr>
        <w:t xml:space="preserve">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ELI: http://data.europa.eu/eli/reg/2008/ 1334/oj).</w:t>
      </w:r>
    </w:p>
    <w:p w14:paraId="37D78982" w14:textId="2CBEF95F" w:rsidR="00C72E59" w:rsidRPr="00902436" w:rsidRDefault="00C72E59" w:rsidP="232FBEF7">
      <w:pPr>
        <w:jc w:val="both"/>
        <w:rPr>
          <w:rFonts w:ascii="Times New Roman" w:hAnsi="Times New Roman" w:cs="Times New Roman"/>
          <w:b/>
          <w:bCs/>
          <w:sz w:val="24"/>
          <w:szCs w:val="24"/>
        </w:rPr>
      </w:pPr>
    </w:p>
    <w:p w14:paraId="267C3022" w14:textId="401BD44B" w:rsidR="009032AC" w:rsidRPr="00902436" w:rsidRDefault="445DFB34" w:rsidP="005471C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33F325E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33F325E6"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24E0CC8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0539EAB" w14:textId="04B2230C"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.4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масе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облоге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фармацеутског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облика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оралну</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примену</w:t>
            </w:r>
            <w:r w:rsidR="199F2FE5"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масе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омотача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капсуле</w:t>
            </w:r>
          </w:p>
        </w:tc>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E876D3" w14:textId="0C0EE50C"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6C8D261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08CD5" w14:textId="14928307"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5FE5F" w14:textId="2121107E"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1203A053"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7459D0D4" w14:textId="495AFBE6" w:rsidR="232FBEF7" w:rsidRPr="00902436" w:rsidRDefault="00E43B9B" w:rsidP="00F7374E">
            <w:pPr>
              <w:pStyle w:val="ListParagraph"/>
              <w:numPr>
                <w:ilvl w:val="0"/>
                <w:numId w:val="2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Чврсти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облици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оралну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примену</w:t>
            </w:r>
          </w:p>
        </w:tc>
        <w:tc>
          <w:tcPr>
            <w:tcW w:w="1124"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82D1286" w14:textId="314A443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E3FA65" w14:textId="6605939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1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31EC0E" w14:textId="139C805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1EA782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09B80CD" w14:textId="5F5D0963" w:rsidR="232FBEF7" w:rsidRPr="00902436" w:rsidRDefault="782E29EF" w:rsidP="00F7374E">
            <w:pPr>
              <w:pStyle w:val="ListParagraph"/>
              <w:numPr>
                <w:ilvl w:val="0"/>
                <w:numId w:val="2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Гастро</w:t>
            </w:r>
            <w:r w:rsidR="59F2AEC6"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резистентни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облога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омотач</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капсуле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критичан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фактор</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механизам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C8D261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A22D56C" w14:textId="394575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25FAD0" w14:textId="58803684" w:rsidR="232FBEF7" w:rsidRPr="00902436" w:rsidRDefault="232FBEF7" w:rsidP="702E0BE0">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1, 3, 4, 5, 6</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F60CE24" w14:textId="6C6D4EA3"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1B769052"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2F1E8FA2" w14:textId="3ECDD9A2" w:rsidR="232FBEF7" w:rsidRPr="00902436" w:rsidRDefault="782E29EF" w:rsidP="00F7374E">
            <w:pPr>
              <w:pStyle w:val="ListParagraph"/>
              <w:numPr>
                <w:ilvl w:val="0"/>
                <w:numId w:val="2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Фармацеутски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модификованим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продуженим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C8D261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13D00FB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којих</w:t>
            </w:r>
            <w:r w:rsidR="13D00FB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облога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омотач</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капсуле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критичан</w:t>
            </w:r>
            <w:r w:rsidR="3938F23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фактор</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механизам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C8D261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6AAB025" w14:textId="5306BB2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DF7486" w14:textId="22F0AFF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C4BFFB4" w14:textId="78C71D6E" w:rsidR="232FBEF7" w:rsidRPr="00902436" w:rsidRDefault="232FBEF7" w:rsidP="702E0BE0">
            <w:pPr>
              <w:ind w:left="353"/>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p>
          <w:p w14:paraId="0224CAC5" w14:textId="092D9A6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E75948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641F56" w14:textId="57305F38"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6429E50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1961C0" w14:textId="72C9E11B" w:rsidR="232FBEF7" w:rsidRPr="00902436" w:rsidRDefault="782E29EF" w:rsidP="00F7374E">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Профил</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161AE8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утврђен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161AE8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161AE8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161AE8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можда</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извод</w:t>
            </w:r>
            <w:r w:rsidR="0F35BC1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4AF4E47A"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старим</w:t>
            </w:r>
            <w:r w:rsidR="13D9AA15" w:rsidRPr="00902436">
              <w:rPr>
                <w:rFonts w:ascii="Times New Roman" w:eastAsia="Calibri" w:hAnsi="Times New Roman" w:cs="Times New Roman"/>
                <w:sz w:val="24"/>
                <w:szCs w:val="24"/>
                <w:lang w:val="sr"/>
              </w:rPr>
              <w:t>.</w:t>
            </w:r>
          </w:p>
        </w:tc>
      </w:tr>
      <w:tr w:rsidR="232FBEF7" w:rsidRPr="00902436" w14:paraId="7F3BBD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96A614D" w14:textId="7ACD1204" w:rsidR="232FBEF7" w:rsidRPr="00902436" w:rsidRDefault="782E29EF" w:rsidP="00F7374E">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Облога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критичан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фактор</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механизам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161AE8A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других</w:t>
            </w:r>
            <w:r w:rsidR="59F2AEC6"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квалитета</w:t>
            </w:r>
            <w:r w:rsidR="59F2AEC6" w:rsidRPr="00902436">
              <w:rPr>
                <w:rFonts w:ascii="Times New Roman" w:eastAsia="Calibri" w:hAnsi="Times New Roman" w:cs="Times New Roman"/>
                <w:sz w:val="24"/>
                <w:szCs w:val="24"/>
                <w:lang w:val="sr"/>
              </w:rPr>
              <w:t>.</w:t>
            </w:r>
          </w:p>
        </w:tc>
      </w:tr>
      <w:tr w:rsidR="232FBEF7" w:rsidRPr="00902436" w14:paraId="3E2CA74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19B22C" w14:textId="5CA1EE76" w:rsidR="232FBEF7" w:rsidRPr="00902436" w:rsidRDefault="782E29EF" w:rsidP="00F7374E">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Спецификација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43C9A22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43C9A22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AD57B3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само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димензија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4A2EAF0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w:t>
            </w:r>
          </w:p>
        </w:tc>
      </w:tr>
      <w:tr w:rsidR="232FBEF7" w:rsidRPr="00902436" w14:paraId="1254DCA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E0690C" w14:textId="210EA258" w:rsidR="232FBEF7" w:rsidRPr="00902436" w:rsidRDefault="782E29EF" w:rsidP="00F7374E">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Започете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0B7D47A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123155C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4A2EAF0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подносилац</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тренутку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имплементације</w:t>
            </w:r>
            <w:r w:rsidR="26E8D9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располага</w:t>
            </w:r>
            <w:r w:rsidR="4A2EAF0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задово</w:t>
            </w:r>
            <w:r w:rsidR="4AF4E47A"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авајуће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период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4A2EAF0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месеца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гаранцију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ће</w:t>
            </w:r>
            <w:r w:rsidR="085A523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278CE8C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завршене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ће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одлага</w:t>
            </w:r>
            <w:r w:rsidR="4A2EAF0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w:t>
            </w:r>
            <w:r w:rsidR="4AF4E47A"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Агенцији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уколико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потенцијално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корективним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мерама</w:t>
            </w:r>
            <w:r w:rsidR="59F2AEC6" w:rsidRPr="00902436">
              <w:rPr>
                <w:rFonts w:ascii="Times New Roman" w:eastAsia="Calibri" w:hAnsi="Times New Roman" w:cs="Times New Roman"/>
                <w:sz w:val="24"/>
                <w:szCs w:val="24"/>
                <w:lang w:val="sr"/>
              </w:rPr>
              <w:t>).</w:t>
            </w:r>
          </w:p>
        </w:tc>
      </w:tr>
      <w:tr w:rsidR="232FBEF7" w:rsidRPr="00902436" w14:paraId="5C1277E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C348B2" w14:textId="5575B15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003FE2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0BBC5AB" w14:textId="2413173C"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733B695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9AC35D" w14:textId="1FFB9A0F"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6864F871">
              <w:rPr>
                <w:rFonts w:ascii="Times New Roman" w:eastAsiaTheme="minorEastAsia" w:hAnsi="Times New Roman" w:cs="Times New Roman"/>
                <w:sz w:val="24"/>
                <w:szCs w:val="24"/>
                <w:lang w:val="sr"/>
              </w:rPr>
              <w:t>Изјава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започете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потребне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студије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стабилности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складу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са</w:t>
            </w:r>
            <w:r w:rsidR="5849B243" w:rsidRPr="6864F871">
              <w:rPr>
                <w:rFonts w:ascii="Times New Roman" w:eastAsiaTheme="minorEastAsia" w:hAnsi="Times New Roman" w:cs="Times New Roman"/>
                <w:sz w:val="24"/>
                <w:szCs w:val="24"/>
                <w:lang w:val="sr"/>
              </w:rPr>
              <w:t xml:space="preserve"> </w:t>
            </w:r>
            <w:r w:rsidR="00DE2F80" w:rsidRPr="00DE2F80">
              <w:rPr>
                <w:rFonts w:ascii="Times New Roman" w:eastAsiaTheme="minorEastAsia" w:hAnsi="Times New Roman" w:cs="Times New Roman"/>
                <w:i/>
                <w:sz w:val="24"/>
                <w:szCs w:val="24"/>
                <w:lang w:val="sr"/>
              </w:rPr>
              <w:t>ICH</w:t>
            </w:r>
            <w:r w:rsidR="4B71BD3A"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условима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наведеним</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бројевима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предметних</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серија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уколико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је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потребно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захтевани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минимални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подаци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задово</w:t>
            </w:r>
            <w:r w:rsidR="4AF4E47A" w:rsidRPr="6864F871">
              <w:rPr>
                <w:rFonts w:ascii="Times New Roman" w:eastAsiaTheme="minorEastAsia" w:hAnsi="Times New Roman" w:cs="Times New Roman"/>
                <w:sz w:val="24"/>
                <w:szCs w:val="24"/>
                <w:lang w:val="sr"/>
              </w:rPr>
              <w:t>љ</w:t>
            </w:r>
            <w:r w:rsidRPr="6864F871">
              <w:rPr>
                <w:rFonts w:ascii="Times New Roman" w:eastAsiaTheme="minorEastAsia" w:hAnsi="Times New Roman" w:cs="Times New Roman"/>
                <w:sz w:val="24"/>
                <w:szCs w:val="24"/>
                <w:lang w:val="sr"/>
              </w:rPr>
              <w:t>авајућој</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стабилности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располага</w:t>
            </w:r>
            <w:r w:rsidR="4A2EAF0B" w:rsidRPr="6864F871">
              <w:rPr>
                <w:rFonts w:ascii="Times New Roman" w:eastAsiaTheme="minorEastAsia" w:hAnsi="Times New Roman" w:cs="Times New Roman"/>
                <w:sz w:val="24"/>
                <w:szCs w:val="24"/>
                <w:lang w:val="sr"/>
              </w:rPr>
              <w:t>њ</w:t>
            </w:r>
            <w:r w:rsidRPr="6864F871">
              <w:rPr>
                <w:rFonts w:ascii="Times New Roman" w:eastAsiaTheme="minorEastAsia" w:hAnsi="Times New Roman" w:cs="Times New Roman"/>
                <w:sz w:val="24"/>
                <w:szCs w:val="24"/>
                <w:lang w:val="sr"/>
              </w:rPr>
              <w:t>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подносиоцу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захтева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тренутку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имплементације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расположиви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подаци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нису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указивали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постоја</w:t>
            </w:r>
            <w:r w:rsidR="47294AB1" w:rsidRPr="6864F871">
              <w:rPr>
                <w:rFonts w:ascii="Times New Roman" w:eastAsiaTheme="minorEastAsia" w:hAnsi="Times New Roman" w:cs="Times New Roman"/>
                <w:sz w:val="24"/>
                <w:szCs w:val="24"/>
                <w:lang w:val="sr"/>
              </w:rPr>
              <w:t>њ</w:t>
            </w:r>
            <w:r w:rsidRPr="6864F871">
              <w:rPr>
                <w:rFonts w:ascii="Times New Roman" w:eastAsiaTheme="minorEastAsia" w:hAnsi="Times New Roman" w:cs="Times New Roman"/>
                <w:sz w:val="24"/>
                <w:szCs w:val="24"/>
                <w:lang w:val="sr"/>
              </w:rPr>
              <w:t>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проблема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Такође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је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неопходно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дати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гаранцију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ће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студије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бити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завршене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ће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подаци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без</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одлага</w:t>
            </w:r>
            <w:r w:rsidR="47294AB1" w:rsidRPr="6864F871">
              <w:rPr>
                <w:rFonts w:ascii="Times New Roman" w:eastAsiaTheme="minorEastAsia" w:hAnsi="Times New Roman" w:cs="Times New Roman"/>
                <w:sz w:val="24"/>
                <w:szCs w:val="24"/>
                <w:lang w:val="sr"/>
              </w:rPr>
              <w:t>њ</w:t>
            </w:r>
            <w:r w:rsidRPr="6864F871">
              <w:rPr>
                <w:rFonts w:ascii="Times New Roman" w:eastAsiaTheme="minorEastAsia" w:hAnsi="Times New Roman" w:cs="Times New Roman"/>
                <w:sz w:val="24"/>
                <w:szCs w:val="24"/>
                <w:lang w:val="sr"/>
              </w:rPr>
              <w:t>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бити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достав</w:t>
            </w:r>
            <w:r w:rsidR="4AF4E47A" w:rsidRPr="6864F871">
              <w:rPr>
                <w:rFonts w:ascii="Times New Roman" w:eastAsiaTheme="minorEastAsia" w:hAnsi="Times New Roman" w:cs="Times New Roman"/>
                <w:sz w:val="24"/>
                <w:szCs w:val="24"/>
                <w:lang w:val="sr"/>
              </w:rPr>
              <w:t>љ</w:t>
            </w:r>
            <w:r w:rsidRPr="6864F871">
              <w:rPr>
                <w:rFonts w:ascii="Times New Roman" w:eastAsiaTheme="minorEastAsia" w:hAnsi="Times New Roman" w:cs="Times New Roman"/>
                <w:sz w:val="24"/>
                <w:szCs w:val="24"/>
                <w:lang w:val="sr"/>
              </w:rPr>
              <w:t>ени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Агенцији</w:t>
            </w:r>
            <w:r w:rsidR="1828D3FF"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уколико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изван</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спецификација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или</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потенцијално</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изван</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спецификација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на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крају</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одобреног</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рока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употребе</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са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предложеним</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корективним</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мерама</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Додатно</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ако</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је</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потребно</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треба</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извршити</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испитива</w:t>
            </w:r>
            <w:r w:rsidR="47294AB1" w:rsidRPr="6864F871">
              <w:rPr>
                <w:rFonts w:ascii="Times New Roman" w:eastAsiaTheme="minorEastAsia" w:hAnsi="Times New Roman" w:cs="Times New Roman"/>
                <w:sz w:val="24"/>
                <w:szCs w:val="24"/>
                <w:lang w:val="sr"/>
              </w:rPr>
              <w:t>њ</w:t>
            </w:r>
            <w:r w:rsidRPr="6864F871">
              <w:rPr>
                <w:rFonts w:ascii="Times New Roman" w:eastAsiaTheme="minorEastAsia" w:hAnsi="Times New Roman" w:cs="Times New Roman"/>
                <w:sz w:val="24"/>
                <w:szCs w:val="24"/>
                <w:lang w:val="sr"/>
              </w:rPr>
              <w:t>е</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фотостабилности</w:t>
            </w:r>
            <w:r w:rsidR="59F2AEC6" w:rsidRPr="6864F871">
              <w:rPr>
                <w:rFonts w:ascii="Times New Roman" w:eastAsiaTheme="minorEastAsia" w:hAnsi="Times New Roman" w:cs="Times New Roman"/>
                <w:sz w:val="24"/>
                <w:szCs w:val="24"/>
                <w:lang w:val="sr"/>
              </w:rPr>
              <w:t>.</w:t>
            </w:r>
          </w:p>
        </w:tc>
      </w:tr>
      <w:tr w:rsidR="232FBEF7" w:rsidRPr="00902436" w14:paraId="2CCED4C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204A6E8" w14:textId="6C2C99BB"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Резултати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спроведене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A6036D8"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параметре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47294AB1"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две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производне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обухватају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период</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47294AB1"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A6036D8" w:rsidRPr="6864F871">
              <w:rPr>
                <w:rFonts w:ascii="Times New Roman" w:eastAsia="Calibri" w:hAnsi="Times New Roman" w:cs="Times New Roman"/>
                <w:sz w:val="24"/>
                <w:szCs w:val="24"/>
                <w:lang w:val="sr"/>
              </w:rPr>
              <w:t xml:space="preserve"> 3 </w:t>
            </w:r>
            <w:r w:rsidRPr="6864F871">
              <w:rPr>
                <w:rFonts w:ascii="Times New Roman" w:eastAsia="Calibri" w:hAnsi="Times New Roman" w:cs="Times New Roman"/>
                <w:sz w:val="24"/>
                <w:szCs w:val="24"/>
                <w:lang w:val="sr"/>
              </w:rPr>
              <w:t>месеца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ове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47294AB1"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4AF4E47A"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6A6036D8" w:rsidRPr="6864F871">
              <w:rPr>
                <w:rFonts w:ascii="Times New Roman" w:eastAsia="Calibri" w:hAnsi="Times New Roman" w:cs="Times New Roman"/>
                <w:sz w:val="24"/>
                <w:szCs w:val="24"/>
                <w:lang w:val="sr"/>
              </w:rPr>
              <w:t>).</w:t>
            </w:r>
          </w:p>
        </w:tc>
      </w:tr>
      <w:tr w:rsidR="232FBEF7" w:rsidRPr="00902436" w14:paraId="7FD518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F273BD" w14:textId="0CC23A5D"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08C331E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08C331E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08C331E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ој</w:t>
            </w:r>
            <w:r w:rsidR="572E9FA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предложеној</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формулацији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7995ABC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59F2AEC6" w:rsidRPr="00902436">
              <w:rPr>
                <w:rFonts w:ascii="Times New Roman" w:eastAsia="Calibri" w:hAnsi="Times New Roman" w:cs="Times New Roman"/>
                <w:sz w:val="24"/>
                <w:szCs w:val="24"/>
                <w:lang w:val="sr"/>
              </w:rPr>
              <w:t>,</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08C331E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08C331E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можда</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извод</w:t>
            </w:r>
            <w:r w:rsidR="7995ABC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7995ABC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w:t>
            </w:r>
          </w:p>
        </w:tc>
      </w:tr>
      <w:tr w:rsidR="232FBEF7" w:rsidRPr="00902436" w14:paraId="025C91A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A40A9A6" w14:textId="06C58BBE"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541B160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изостав</w:t>
            </w:r>
            <w:r w:rsidR="7995ABC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541B160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541B160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важећим</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541B160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16899043" w:rsidRPr="00902436">
              <w:rPr>
                <w:rFonts w:ascii="Times New Roman" w:eastAsia="Calibri" w:hAnsi="Times New Roman" w:cs="Times New Roman"/>
                <w:sz w:val="24"/>
                <w:szCs w:val="24"/>
                <w:lang w:val="sr"/>
              </w:rPr>
              <w:t>.</w:t>
            </w:r>
          </w:p>
        </w:tc>
      </w:tr>
      <w:tr w:rsidR="232FBEF7" w:rsidRPr="00902436" w14:paraId="6B26B22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98201E" w14:textId="3FD44BA0" w:rsidR="232FBEF7" w:rsidRPr="00902436" w:rsidRDefault="00E43B9B" w:rsidP="00F7374E">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C58D23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само</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масе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димензија</w:t>
            </w:r>
            <w:r w:rsidR="232FBEF7" w:rsidRPr="00902436">
              <w:rPr>
                <w:rFonts w:ascii="Times New Roman" w:eastAsia="Calibri" w:hAnsi="Times New Roman" w:cs="Times New Roman"/>
                <w:sz w:val="24"/>
                <w:szCs w:val="24"/>
                <w:lang w:val="sr"/>
              </w:rPr>
              <w:t>.</w:t>
            </w:r>
          </w:p>
        </w:tc>
      </w:tr>
    </w:tbl>
    <w:p w14:paraId="25CAE9E1" w14:textId="714335F3" w:rsidR="00672E9C" w:rsidRPr="00902436" w:rsidRDefault="00672E9C" w:rsidP="232FBEF7">
      <w:pPr>
        <w:jc w:val="both"/>
        <w:rPr>
          <w:rFonts w:ascii="Times New Roman" w:hAnsi="Times New Roman" w:cs="Times New Roman"/>
          <w:b/>
          <w:bCs/>
          <w:sz w:val="24"/>
          <w:szCs w:val="24"/>
        </w:rPr>
      </w:pPr>
    </w:p>
    <w:p w14:paraId="328E241B" w14:textId="23613ED0" w:rsidR="00672E9C" w:rsidRPr="00902436" w:rsidRDefault="445DFB34" w:rsidP="0030069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A2ED37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5A2ED37C"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5FF2939A"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73A3A77A" w14:textId="2C57CDF4" w:rsidR="232FBEF7" w:rsidRPr="00902436" w:rsidRDefault="445DFB34"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.5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концентрације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једнодозног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парентералног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r w:rsidR="14A35D7E"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примену</w:t>
            </w:r>
            <w:r w:rsidR="361859D5"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361859D5"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целости</w:t>
            </w:r>
            <w:r w:rsidR="361859D5" w:rsidRPr="00902436">
              <w:rPr>
                <w:rFonts w:ascii="Times New Roman" w:eastAsia="Calibri" w:hAnsi="Times New Roman" w:cs="Times New Roman"/>
                <w:b/>
                <w:bCs/>
                <w:sz w:val="24"/>
                <w:szCs w:val="24"/>
                <w:lang w:val="sr"/>
              </w:rPr>
              <w:t xml:space="preserve"> </w:t>
            </w:r>
            <w:r w:rsidR="61951A2D"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енгл</w:t>
            </w:r>
            <w:r w:rsidR="61951A2D" w:rsidRPr="00902436">
              <w:rPr>
                <w:rFonts w:ascii="Times New Roman" w:eastAsia="Calibri" w:hAnsi="Times New Roman" w:cs="Times New Roman"/>
                <w:b/>
                <w:bCs/>
                <w:sz w:val="24"/>
                <w:szCs w:val="24"/>
                <w:lang w:val="sr"/>
              </w:rPr>
              <w:t xml:space="preserve">. </w:t>
            </w:r>
            <w:r w:rsidR="25E3D44B" w:rsidRPr="00902436">
              <w:rPr>
                <w:rFonts w:ascii="Times New Roman" w:eastAsia="Calibri" w:hAnsi="Times New Roman" w:cs="Times New Roman"/>
                <w:b/>
                <w:bCs/>
                <w:sz w:val="24"/>
                <w:szCs w:val="24"/>
                <w:lang w:val="sr"/>
              </w:rPr>
              <w:t>a single-dose, total use parenteral product</w:t>
            </w:r>
            <w:r w:rsidR="61951A2D" w:rsidRPr="00902436">
              <w:rPr>
                <w:rFonts w:ascii="Times New Roman" w:eastAsia="Calibri" w:hAnsi="Times New Roman" w:cs="Times New Roman"/>
                <w:b/>
                <w:bCs/>
                <w:sz w:val="24"/>
                <w:szCs w:val="24"/>
                <w:lang w:val="sr"/>
              </w:rPr>
              <w:t>)</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w:t>
            </w:r>
            <w:r w:rsidR="5D3902BB"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чему</w:t>
            </w:r>
            <w:r w:rsidR="5D3902BB"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количина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активне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супстанце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по</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јединици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дозира</w:t>
            </w:r>
            <w:r w:rsidR="541B1608"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тј</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јачина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остаје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иста</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870B8" w14:textId="27A66847"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3AC231F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C6AE1" w14:textId="654C3D4F"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799EF" w14:textId="1949F6D2"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33E1E81"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72A49346" w14:textId="250A07E3" w:rsidR="232FBEF7" w:rsidRPr="00902436" w:rsidRDefault="232FBEF7" w:rsidP="232FBEF7">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A9D07F8" w14:textId="5461A7F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775A748C" w14:textId="405BC55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4" w:type="dxa"/>
            <w:tcBorders>
              <w:top w:val="single" w:sz="8" w:space="0" w:color="auto"/>
              <w:left w:val="single" w:sz="8" w:space="0" w:color="auto"/>
              <w:bottom w:val="single" w:sz="8" w:space="0" w:color="auto"/>
              <w:right w:val="single" w:sz="8" w:space="0" w:color="auto"/>
            </w:tcBorders>
            <w:tcMar>
              <w:left w:w="108" w:type="dxa"/>
              <w:right w:w="108" w:type="dxa"/>
            </w:tcMar>
          </w:tcPr>
          <w:p w14:paraId="3F941357" w14:textId="16FA16D1"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II</w:t>
            </w:r>
          </w:p>
        </w:tc>
      </w:tr>
    </w:tbl>
    <w:p w14:paraId="0E101147" w14:textId="172ED55A" w:rsidR="00672E9C" w:rsidRPr="00902436" w:rsidRDefault="00672E9C" w:rsidP="232FBEF7">
      <w:pPr>
        <w:jc w:val="both"/>
        <w:rPr>
          <w:rFonts w:ascii="Times New Roman" w:hAnsi="Times New Roman" w:cs="Times New Roman"/>
          <w:b/>
          <w:bCs/>
          <w:sz w:val="24"/>
          <w:szCs w:val="24"/>
        </w:rPr>
      </w:pPr>
    </w:p>
    <w:p w14:paraId="07F04163" w14:textId="56C53AA6" w:rsidR="00725965" w:rsidRPr="00902436" w:rsidRDefault="445DFB34" w:rsidP="0030069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A2ED37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5A2ED37C" w:rsidRPr="00902436">
        <w:rPr>
          <w:rFonts w:ascii="Times New Roman" w:hAnsi="Times New Roman" w:cs="Times New Roman"/>
          <w:b/>
          <w:bCs/>
          <w:sz w:val="24"/>
          <w:szCs w:val="24"/>
        </w:rPr>
        <w:t>.6</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78712671"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4539F8CA" w14:textId="56D85AAA"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а</w:t>
            </w:r>
            <w:r w:rsidR="59F2AEC6" w:rsidRPr="00902436">
              <w:rPr>
                <w:rFonts w:ascii="Times New Roman" w:eastAsia="Calibri" w:hAnsi="Times New Roman" w:cs="Times New Roman"/>
                <w:b/>
                <w:bCs/>
                <w:sz w:val="24"/>
                <w:szCs w:val="24"/>
                <w:lang w:val="sr"/>
              </w:rPr>
              <w:t xml:space="preserve">.6 </w:t>
            </w:r>
            <w:r w:rsidR="782E29EF" w:rsidRPr="00902436">
              <w:rPr>
                <w:rFonts w:ascii="Times New Roman" w:eastAsia="Calibri" w:hAnsi="Times New Roman" w:cs="Times New Roman"/>
                <w:b/>
                <w:bCs/>
                <w:sz w:val="24"/>
                <w:szCs w:val="24"/>
                <w:lang w:val="sr"/>
              </w:rPr>
              <w:t>Укида</w:t>
            </w:r>
            <w:r w:rsidR="3AC231FB"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контејнера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растварачем</w:t>
            </w:r>
            <w:r w:rsidR="54C0D03F"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разблаживачем</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из</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пакова</w:t>
            </w:r>
            <w:r w:rsidR="3AC231FB"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CAC75" w14:textId="68B79CDF"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3AC231F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09F485" w14:textId="722D2654"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C1426" w14:textId="0E8C9FBD"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225B4BC6"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431F46C2" w14:textId="37B709F9" w:rsidR="232FBEF7" w:rsidRPr="00902436" w:rsidRDefault="232FBEF7" w:rsidP="232FBEF7">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A679EE1" w14:textId="73C620A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42AE4148" w14:textId="39079C4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1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F5A0BF" w14:textId="1467A9FA"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6469E27C"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83EAE3" w14:textId="6E991EC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72C82C6A"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DA6DFF" w14:textId="1F0D5713" w:rsidR="232FBEF7" w:rsidRPr="00902436" w:rsidRDefault="782E29EF" w:rsidP="00F7374E">
            <w:pPr>
              <w:pStyle w:val="ListParagraph"/>
              <w:numPr>
                <w:ilvl w:val="0"/>
                <w:numId w:val="7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3AC231F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3F7B647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7995ABC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изјаву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алтернативном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начину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добија</w:t>
            </w:r>
            <w:r w:rsidR="3F7B647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растварача</w:t>
            </w:r>
            <w:r w:rsidR="40743EA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разблаживача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ефикасну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9F2AEC6" w:rsidRPr="00902436">
              <w:rPr>
                <w:rFonts w:ascii="Times New Roman" w:eastAsia="Calibri" w:hAnsi="Times New Roman" w:cs="Times New Roman"/>
                <w:sz w:val="24"/>
                <w:szCs w:val="24"/>
                <w:lang w:val="sr"/>
              </w:rPr>
              <w:t>.</w:t>
            </w:r>
          </w:p>
        </w:tc>
      </w:tr>
      <w:tr w:rsidR="232FBEF7" w:rsidRPr="00902436" w14:paraId="5A45F29A"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D6C5DE" w14:textId="3F8E318C" w:rsidR="232FBEF7" w:rsidRPr="00902436" w:rsidRDefault="00E43B9B" w:rsidP="00F7374E">
            <w:pPr>
              <w:pStyle w:val="ListParagraph"/>
              <w:numPr>
                <w:ilvl w:val="0"/>
                <w:numId w:val="7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Ревидиране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информације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леку</w:t>
            </w:r>
            <w:r w:rsidR="232FBEF7" w:rsidRPr="00902436">
              <w:rPr>
                <w:rFonts w:ascii="Times New Roman" w:eastAsia="Calibri" w:hAnsi="Times New Roman" w:cs="Times New Roman"/>
                <w:sz w:val="24"/>
                <w:szCs w:val="24"/>
                <w:lang w:val="sr"/>
              </w:rPr>
              <w:t>.</w:t>
            </w:r>
          </w:p>
        </w:tc>
      </w:tr>
    </w:tbl>
    <w:p w14:paraId="40C19896" w14:textId="3CD118FB" w:rsidR="00725965" w:rsidRPr="00902436" w:rsidRDefault="00725965" w:rsidP="00C3374F">
      <w:pPr>
        <w:rPr>
          <w:rFonts w:ascii="Times New Roman" w:hAnsi="Times New Roman" w:cs="Times New Roman"/>
          <w:sz w:val="24"/>
          <w:szCs w:val="24"/>
        </w:rPr>
      </w:pPr>
    </w:p>
    <w:p w14:paraId="57FBC65B" w14:textId="1F16EF20" w:rsidR="00672E9C" w:rsidRPr="00F81DD5" w:rsidRDefault="23E44D2A" w:rsidP="00F81DD5">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0B9BB29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w:t>
      </w:r>
      <w:r w:rsidR="3F7B647C"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p>
    <w:p w14:paraId="6D0130E1" w14:textId="49347FC6" w:rsidR="00672E9C" w:rsidRPr="00902436" w:rsidRDefault="23E44D2A" w:rsidP="00072571">
      <w:pPr>
        <w:spacing w:after="0" w:line="240" w:lineRule="auto"/>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A2ED37C" w:rsidRPr="00902436">
        <w:rPr>
          <w:rFonts w:ascii="Times New Roman" w:hAnsi="Times New Roman" w:cs="Times New Roman"/>
          <w:b/>
          <w:bCs/>
          <w:sz w:val="24"/>
          <w:szCs w:val="24"/>
        </w:rPr>
        <w:t>.1</w:t>
      </w:r>
    </w:p>
    <w:p w14:paraId="24278F8E" w14:textId="77777777" w:rsidR="00072571" w:rsidRPr="00902436" w:rsidRDefault="00072571" w:rsidP="00072571">
      <w:pPr>
        <w:spacing w:after="0" w:line="240" w:lineRule="auto"/>
        <w:jc w:val="both"/>
        <w:rPr>
          <w:rFonts w:ascii="Times New Roman" w:hAnsi="Times New Roman" w:cs="Times New Roman"/>
          <w:b/>
          <w:bCs/>
          <w:sz w:val="24"/>
          <w:szCs w:val="24"/>
          <w:lang w:val="sr-Latn-R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86"/>
        <w:gridCol w:w="1231"/>
        <w:gridCol w:w="1714"/>
        <w:gridCol w:w="1279"/>
      </w:tblGrid>
      <w:tr w:rsidR="69E65D77" w:rsidRPr="00902436" w14:paraId="2B0903C6" w14:textId="77777777" w:rsidTr="6864F871">
        <w:trPr>
          <w:trHeight w:val="300"/>
        </w:trPr>
        <w:tc>
          <w:tcPr>
            <w:tcW w:w="5250" w:type="dxa"/>
            <w:tcMar>
              <w:left w:w="105" w:type="dxa"/>
              <w:right w:w="105" w:type="dxa"/>
            </w:tcMar>
          </w:tcPr>
          <w:p w14:paraId="70446B06" w14:textId="720B09FA" w:rsidR="69E65D77" w:rsidRPr="00902436" w:rsidRDefault="23E44D2A" w:rsidP="69E65D77">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Q.II.b</w:t>
            </w:r>
            <w:r w:rsidR="3FF3A507" w:rsidRPr="00902436">
              <w:rPr>
                <w:rFonts w:ascii="Times New Roman" w:eastAsia="Calibri" w:hAnsi="Times New Roman" w:cs="Times New Roman"/>
                <w:b/>
                <w:bCs/>
                <w:color w:val="000000" w:themeColor="text1"/>
                <w:sz w:val="24"/>
                <w:szCs w:val="24"/>
              </w:rPr>
              <w:t xml:space="preserve">.1 </w:t>
            </w:r>
            <w:r w:rsidR="782E29EF" w:rsidRPr="00902436">
              <w:rPr>
                <w:rFonts w:ascii="Times New Roman" w:eastAsia="Calibri" w:hAnsi="Times New Roman" w:cs="Times New Roman"/>
                <w:b/>
                <w:bCs/>
                <w:color w:val="000000" w:themeColor="text1"/>
                <w:sz w:val="24"/>
                <w:szCs w:val="24"/>
              </w:rPr>
              <w:t>Измена</w:t>
            </w:r>
            <w:r w:rsidR="445B70CC"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места</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производ</w:t>
            </w:r>
            <w:r w:rsidR="3F7B647C" w:rsidRPr="00902436">
              <w:rPr>
                <w:rFonts w:ascii="Times New Roman" w:eastAsia="Calibri" w:hAnsi="Times New Roman" w:cs="Times New Roman"/>
                <w:b/>
                <w:bCs/>
                <w:color w:val="000000" w:themeColor="text1"/>
                <w:sz w:val="24"/>
                <w:szCs w:val="24"/>
              </w:rPr>
              <w:t>њ</w:t>
            </w:r>
            <w:r w:rsidR="782E29EF" w:rsidRPr="00902436">
              <w:rPr>
                <w:rFonts w:ascii="Times New Roman" w:eastAsia="Calibri" w:hAnsi="Times New Roman" w:cs="Times New Roman"/>
                <w:b/>
                <w:bCs/>
                <w:color w:val="000000" w:themeColor="text1"/>
                <w:sz w:val="24"/>
                <w:szCs w:val="24"/>
              </w:rPr>
              <w:t>е</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за</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део</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или</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цео</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процес</w:t>
            </w:r>
            <w:r w:rsidR="0E449A12"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производ</w:t>
            </w:r>
            <w:r w:rsidR="3F7B647C" w:rsidRPr="00902436">
              <w:rPr>
                <w:rFonts w:ascii="Times New Roman" w:eastAsia="Calibri" w:hAnsi="Times New Roman" w:cs="Times New Roman"/>
                <w:b/>
                <w:bCs/>
                <w:color w:val="000000" w:themeColor="text1"/>
                <w:sz w:val="24"/>
                <w:szCs w:val="24"/>
              </w:rPr>
              <w:t>њ</w:t>
            </w:r>
            <w:r w:rsidR="782E29EF" w:rsidRPr="00902436">
              <w:rPr>
                <w:rFonts w:ascii="Times New Roman" w:eastAsia="Calibri" w:hAnsi="Times New Roman" w:cs="Times New Roman"/>
                <w:b/>
                <w:bCs/>
                <w:color w:val="000000" w:themeColor="text1"/>
                <w:sz w:val="24"/>
                <w:szCs w:val="24"/>
              </w:rPr>
              <w:t>е</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готовог</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производа</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осим</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места</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за</w:t>
            </w:r>
            <w:r w:rsidR="19A4AE59"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пушта</w:t>
            </w:r>
            <w:r w:rsidR="12FC1E6E" w:rsidRPr="00902436">
              <w:rPr>
                <w:rFonts w:ascii="Times New Roman" w:eastAsia="Calibri" w:hAnsi="Times New Roman" w:cs="Times New Roman"/>
                <w:b/>
                <w:bCs/>
                <w:color w:val="000000" w:themeColor="text1"/>
                <w:sz w:val="24"/>
                <w:szCs w:val="24"/>
              </w:rPr>
              <w:t>њ</w:t>
            </w:r>
            <w:r w:rsidR="782E29EF" w:rsidRPr="00902436">
              <w:rPr>
                <w:rFonts w:ascii="Times New Roman" w:eastAsia="Calibri" w:hAnsi="Times New Roman" w:cs="Times New Roman"/>
                <w:b/>
                <w:bCs/>
                <w:color w:val="000000" w:themeColor="text1"/>
                <w:sz w:val="24"/>
                <w:szCs w:val="24"/>
              </w:rPr>
              <w:t>е</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серије</w:t>
            </w:r>
            <w:r w:rsidR="06EF2A13"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лека</w:t>
            </w:r>
            <w:r w:rsidR="06EF2A13"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у</w:t>
            </w:r>
            <w:r w:rsidR="06EF2A13"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промет</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и</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места</w:t>
            </w:r>
            <w:r w:rsidR="49F62C6F"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за</w:t>
            </w:r>
            <w:r w:rsidR="432EB3C8"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контролу</w:t>
            </w:r>
            <w:r w:rsidR="21E034CD" w:rsidRPr="00902436">
              <w:rPr>
                <w:rFonts w:ascii="Times New Roman" w:eastAsia="Calibri" w:hAnsi="Times New Roman" w:cs="Times New Roman"/>
                <w:b/>
                <w:bCs/>
                <w:color w:val="000000" w:themeColor="text1"/>
                <w:sz w:val="24"/>
                <w:szCs w:val="24"/>
              </w:rPr>
              <w:t>/</w:t>
            </w:r>
            <w:r w:rsidR="782E29EF" w:rsidRPr="00902436">
              <w:rPr>
                <w:rFonts w:ascii="Times New Roman" w:eastAsia="Calibri" w:hAnsi="Times New Roman" w:cs="Times New Roman"/>
                <w:b/>
                <w:bCs/>
                <w:color w:val="000000" w:themeColor="text1"/>
                <w:sz w:val="24"/>
                <w:szCs w:val="24"/>
              </w:rPr>
              <w:t>испитива</w:t>
            </w:r>
            <w:r w:rsidR="12FC1E6E" w:rsidRPr="00902436">
              <w:rPr>
                <w:rFonts w:ascii="Times New Roman" w:eastAsia="Calibri" w:hAnsi="Times New Roman" w:cs="Times New Roman"/>
                <w:b/>
                <w:bCs/>
                <w:color w:val="000000" w:themeColor="text1"/>
                <w:sz w:val="24"/>
                <w:szCs w:val="24"/>
              </w:rPr>
              <w:t>њ</w:t>
            </w:r>
            <w:r w:rsidR="782E29EF" w:rsidRPr="00902436">
              <w:rPr>
                <w:rFonts w:ascii="Times New Roman" w:eastAsia="Calibri" w:hAnsi="Times New Roman" w:cs="Times New Roman"/>
                <w:b/>
                <w:bCs/>
                <w:color w:val="000000" w:themeColor="text1"/>
                <w:sz w:val="24"/>
                <w:szCs w:val="24"/>
              </w:rPr>
              <w:t>е</w:t>
            </w:r>
            <w:r w:rsidR="3FF3A507"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серије</w:t>
            </w:r>
            <w:r w:rsidR="12D25B7D" w:rsidRPr="00902436">
              <w:rPr>
                <w:rFonts w:ascii="Times New Roman" w:eastAsia="Calibri" w:hAnsi="Times New Roman" w:cs="Times New Roman"/>
                <w:b/>
                <w:bCs/>
                <w:color w:val="000000" w:themeColor="text1"/>
                <w:sz w:val="24"/>
                <w:szCs w:val="24"/>
              </w:rPr>
              <w:t xml:space="preserve"> </w:t>
            </w:r>
            <w:r w:rsidR="782E29EF" w:rsidRPr="00902436">
              <w:rPr>
                <w:rFonts w:ascii="Times New Roman" w:eastAsia="Calibri" w:hAnsi="Times New Roman" w:cs="Times New Roman"/>
                <w:b/>
                <w:bCs/>
                <w:color w:val="000000" w:themeColor="text1"/>
                <w:sz w:val="24"/>
                <w:szCs w:val="24"/>
              </w:rPr>
              <w:t>лека</w:t>
            </w:r>
            <w:r w:rsidR="3FF3A507" w:rsidRPr="00902436">
              <w:rPr>
                <w:rFonts w:ascii="Times New Roman" w:eastAsia="Calibri" w:hAnsi="Times New Roman" w:cs="Times New Roman"/>
                <w:b/>
                <w:bCs/>
                <w:color w:val="000000" w:themeColor="text1"/>
                <w:sz w:val="24"/>
                <w:szCs w:val="24"/>
              </w:rPr>
              <w:t>)</w:t>
            </w:r>
          </w:p>
        </w:tc>
        <w:tc>
          <w:tcPr>
            <w:tcW w:w="1125" w:type="dxa"/>
            <w:tcMar>
              <w:left w:w="105" w:type="dxa"/>
              <w:right w:w="105" w:type="dxa"/>
            </w:tcMar>
            <w:vAlign w:val="center"/>
          </w:tcPr>
          <w:p w14:paraId="47CFB53B" w14:textId="471A2109" w:rsidR="69E65D77" w:rsidRPr="00902436" w:rsidRDefault="782E29EF"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Услови</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који</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морају</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бити</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испу</w:t>
            </w:r>
            <w:r w:rsidR="12FC1E6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ени</w:t>
            </w:r>
          </w:p>
        </w:tc>
        <w:tc>
          <w:tcPr>
            <w:tcW w:w="1440" w:type="dxa"/>
            <w:tcMar>
              <w:left w:w="105" w:type="dxa"/>
              <w:right w:w="105" w:type="dxa"/>
            </w:tcMar>
            <w:vAlign w:val="center"/>
          </w:tcPr>
          <w:p w14:paraId="64CF4780" w14:textId="02618D7C" w:rsidR="69E65D77" w:rsidRPr="00902436" w:rsidRDefault="00E43B9B"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Неопходна</w:t>
            </w:r>
            <w:r w:rsidR="7FBCD17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документација</w:t>
            </w:r>
          </w:p>
        </w:tc>
        <w:tc>
          <w:tcPr>
            <w:tcW w:w="1170" w:type="dxa"/>
            <w:tcMar>
              <w:left w:w="105" w:type="dxa"/>
              <w:right w:w="105" w:type="dxa"/>
            </w:tcMar>
            <w:vAlign w:val="center"/>
          </w:tcPr>
          <w:p w14:paraId="072CBC63" w14:textId="03F9A647" w:rsidR="69E65D77" w:rsidRPr="00902436" w:rsidRDefault="00E43B9B"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Тип</w:t>
            </w:r>
            <w:r w:rsidR="7FBCD17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варијације</w:t>
            </w:r>
          </w:p>
        </w:tc>
      </w:tr>
      <w:tr w:rsidR="69E65D77" w:rsidRPr="00902436" w14:paraId="5B66FA1C" w14:textId="77777777" w:rsidTr="6864F871">
        <w:trPr>
          <w:trHeight w:val="300"/>
        </w:trPr>
        <w:tc>
          <w:tcPr>
            <w:tcW w:w="5250" w:type="dxa"/>
            <w:tcMar>
              <w:left w:w="105" w:type="dxa"/>
              <w:right w:w="105" w:type="dxa"/>
            </w:tcMar>
          </w:tcPr>
          <w:p w14:paraId="7F39AC9E" w14:textId="7E15730D"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12FC1E6E"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одговорног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секундарно</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пакова</w:t>
            </w:r>
            <w:r w:rsidR="12FC1E6E"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E3CE27B" w14:textId="665DB731"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099341F" w14:textId="0C7BFF6C"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B0DD50" w14:textId="6E131E64" w:rsidR="69E65D77" w:rsidRPr="00902436" w:rsidRDefault="324C9FC4"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69E65D77" w:rsidRPr="00902436" w14:paraId="13EC3FC7" w14:textId="77777777" w:rsidTr="6864F871">
        <w:trPr>
          <w:trHeight w:val="300"/>
        </w:trPr>
        <w:tc>
          <w:tcPr>
            <w:tcW w:w="5250" w:type="dxa"/>
            <w:tcMar>
              <w:left w:w="105" w:type="dxa"/>
              <w:right w:w="105" w:type="dxa"/>
            </w:tcMar>
          </w:tcPr>
          <w:p w14:paraId="0B649CFE" w14:textId="6CFDECC6"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42AB7E47"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одговорног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унутраш</w:t>
            </w:r>
            <w:r w:rsidR="42AB7E47"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53097EE9"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пакова</w:t>
            </w:r>
            <w:r w:rsidR="42AB7E47"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41F5D7C" w14:textId="54B2F8EA"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1, 2, 3, 4</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8435188" w14:textId="6CFF995D"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1, 2, 7, 8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FF266B1" w14:textId="2D9A4536" w:rsidR="69E65D77" w:rsidRPr="00902436" w:rsidRDefault="324C9FC4"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69E65D77" w:rsidRPr="00902436" w14:paraId="531E9E37" w14:textId="77777777" w:rsidTr="6864F871">
        <w:trPr>
          <w:trHeight w:val="300"/>
        </w:trPr>
        <w:tc>
          <w:tcPr>
            <w:tcW w:w="5250" w:type="dxa"/>
            <w:tcMar>
              <w:left w:w="105" w:type="dxa"/>
              <w:right w:w="105" w:type="dxa"/>
            </w:tcMar>
          </w:tcPr>
          <w:p w14:paraId="542F6209" w14:textId="44B71F07"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42AB7E47"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одговорног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било</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поступак</w:t>
            </w:r>
            <w:r w:rsidR="2CD0AB8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2CD0AB8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поступке</w:t>
            </w:r>
            <w:r w:rsidR="317C70FC"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42AB7E47"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4D76F4A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готовог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произведеног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новим</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сложеним</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процесима</w:t>
            </w:r>
            <w:r w:rsidR="432A1299"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1908A04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8256684" w14:textId="412CC433"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B385934" w14:textId="10EAEC95" w:rsidR="69E65D77" w:rsidRPr="00902436" w:rsidRDefault="69E65D77" w:rsidP="702E0BE0">
            <w:pPr>
              <w:jc w:val="center"/>
              <w:rPr>
                <w:rFonts w:ascii="Times New Roman" w:eastAsia="Calibri" w:hAnsi="Times New Roman" w:cs="Times New Roman"/>
                <w:color w:val="000000" w:themeColor="text1"/>
                <w:sz w:val="24"/>
                <w:szCs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8DC9A90" w14:textId="1CFD4987" w:rsidR="69E65D77" w:rsidRPr="00902436" w:rsidRDefault="69E65D77" w:rsidP="702E0BE0">
            <w:pPr>
              <w:widowControl w:val="0"/>
              <w:spacing w:line="276" w:lineRule="exact"/>
              <w:ind w:left="353"/>
              <w:jc w:val="center"/>
              <w:rPr>
                <w:rFonts w:ascii="Times New Roman" w:eastAsia="Calibri" w:hAnsi="Times New Roman" w:cs="Times New Roman"/>
                <w:color w:val="000000" w:themeColor="text1"/>
                <w:sz w:val="24"/>
                <w:szCs w:val="24"/>
              </w:rPr>
            </w:pPr>
          </w:p>
          <w:p w14:paraId="733E8AC5" w14:textId="7C9B2FB7" w:rsidR="69E65D77" w:rsidRPr="00902436" w:rsidRDefault="16856B57"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69E65D77" w:rsidRPr="00902436" w14:paraId="109394A1" w14:textId="77777777" w:rsidTr="6864F871">
        <w:trPr>
          <w:trHeight w:val="300"/>
        </w:trPr>
        <w:tc>
          <w:tcPr>
            <w:tcW w:w="5250" w:type="dxa"/>
            <w:tcMar>
              <w:left w:w="105" w:type="dxa"/>
              <w:right w:w="105" w:type="dxa"/>
            </w:tcMar>
          </w:tcPr>
          <w:p w14:paraId="6480400E" w14:textId="24BF7EFA"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1908A04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на</w:t>
            </w:r>
            <w:r w:rsidR="726680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коме</w:t>
            </w:r>
            <w:r w:rsidR="726680E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је</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потребно</w:t>
            </w:r>
            <w:r w:rsidR="6995698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спровести</w:t>
            </w:r>
            <w:r w:rsidR="03A6789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почетну</w:t>
            </w:r>
            <w:r w:rsidR="03A67894" w:rsidRPr="00902436">
              <w:rPr>
                <w:rFonts w:ascii="Times New Roman" w:eastAsia="Calibri" w:hAnsi="Times New Roman" w:cs="Times New Roman"/>
                <w:sz w:val="24"/>
                <w:szCs w:val="24"/>
              </w:rPr>
              <w:t xml:space="preserve"> </w:t>
            </w:r>
            <w:r w:rsidR="003F768B" w:rsidRPr="003F768B">
              <w:rPr>
                <w:rFonts w:ascii="Times New Roman" w:eastAsia="Calibri" w:hAnsi="Times New Roman" w:cs="Times New Roman"/>
                <w:i/>
                <w:sz w:val="24"/>
                <w:szCs w:val="24"/>
              </w:rPr>
              <w:t>GMP</w:t>
            </w:r>
            <w:r w:rsidR="069682F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инспекцију</w:t>
            </w:r>
            <w:r w:rsidR="3FF3A50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3FF3A507" w:rsidRPr="00902436">
              <w:rPr>
                <w:rFonts w:ascii="Times New Roman" w:eastAsia="Calibri" w:hAnsi="Times New Roman" w:cs="Times New Roman"/>
                <w:sz w:val="24"/>
                <w:szCs w:val="24"/>
              </w:rPr>
              <w:t xml:space="preserve"> </w:t>
            </w:r>
            <w:r w:rsidR="003F768B" w:rsidRPr="003F768B">
              <w:rPr>
                <w:rFonts w:ascii="Times New Roman" w:eastAsia="Calibri" w:hAnsi="Times New Roman" w:cs="Times New Roman"/>
                <w:i/>
                <w:sz w:val="24"/>
                <w:szCs w:val="24"/>
              </w:rPr>
              <w:t>GMP</w:t>
            </w:r>
            <w:r w:rsidR="069682F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инспекцију</w:t>
            </w:r>
            <w:r w:rsidR="374A22D9"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2021CE7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одређени</w:t>
            </w:r>
            <w:r w:rsidR="2021CE7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EDA33D1" w14:textId="06AEB77F"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C2083E8" w14:textId="06BA0CE6" w:rsidR="69E65D77" w:rsidRPr="00902436" w:rsidRDefault="69E65D77" w:rsidP="702E0BE0">
            <w:pPr>
              <w:jc w:val="center"/>
              <w:rPr>
                <w:rFonts w:ascii="Times New Roman" w:eastAsia="Calibri" w:hAnsi="Times New Roman" w:cs="Times New Roman"/>
                <w:color w:val="000000" w:themeColor="text1"/>
                <w:sz w:val="24"/>
                <w:szCs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D74E0BB" w14:textId="752A45CC" w:rsidR="69E65D77" w:rsidRPr="00902436" w:rsidRDefault="16856B57"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69E65D77" w:rsidRPr="00902436" w14:paraId="43C8A601" w14:textId="77777777" w:rsidTr="6864F871">
        <w:trPr>
          <w:trHeight w:val="300"/>
        </w:trPr>
        <w:tc>
          <w:tcPr>
            <w:tcW w:w="5250" w:type="dxa"/>
            <w:tcMar>
              <w:left w:w="105" w:type="dxa"/>
              <w:right w:w="105" w:type="dxa"/>
            </w:tcMar>
          </w:tcPr>
          <w:p w14:paraId="3E481879" w14:textId="4B2731BE"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1908A04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одговорног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било</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поступак</w:t>
            </w:r>
            <w:r w:rsidR="4A80AB85"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4A80AB85"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поступке</w:t>
            </w:r>
            <w:r w:rsidR="4A80AB85"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1908A04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4A80AB85"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готовог</w:t>
            </w:r>
            <w:r w:rsidR="4A80AB85"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производа</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F534A11" w14:textId="3B4D8C1F"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27979B1" w14:textId="26593869" w:rsidR="69E65D77" w:rsidRPr="00902436" w:rsidRDefault="7FBCD175" w:rsidP="702E0BE0">
            <w:pPr>
              <w:widowControl w:val="0"/>
              <w:spacing w:before="27" w:line="276" w:lineRule="exact"/>
              <w:ind w:left="105"/>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1, 2, 4, 5,</w:t>
            </w:r>
            <w:r w:rsidR="1428D9D1" w:rsidRPr="00902436">
              <w:rPr>
                <w:rFonts w:ascii="Times New Roman" w:eastAsia="Calibri" w:hAnsi="Times New Roman" w:cs="Times New Roman"/>
                <w:color w:val="000000" w:themeColor="text1"/>
                <w:sz w:val="24"/>
                <w:szCs w:val="24"/>
                <w:lang w:val="en-GB"/>
              </w:rPr>
              <w:t xml:space="preserve"> </w:t>
            </w:r>
            <w:r w:rsidRPr="00902436">
              <w:rPr>
                <w:rFonts w:ascii="Times New Roman" w:eastAsia="Calibri" w:hAnsi="Times New Roman" w:cs="Times New Roman"/>
                <w:color w:val="000000" w:themeColor="text1"/>
                <w:sz w:val="24"/>
                <w:szCs w:val="24"/>
                <w:lang w:val="en-GB"/>
              </w:rPr>
              <w:t>6, 7, 8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1AFFBA6" w14:textId="14839B09" w:rsidR="69E65D77" w:rsidRPr="00902436" w:rsidRDefault="6ED827D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IБ</w:t>
            </w:r>
          </w:p>
        </w:tc>
      </w:tr>
      <w:tr w:rsidR="69E65D77" w:rsidRPr="00902436" w14:paraId="2F4770F8" w14:textId="77777777" w:rsidTr="6864F871">
        <w:trPr>
          <w:trHeight w:val="300"/>
        </w:trPr>
        <w:tc>
          <w:tcPr>
            <w:tcW w:w="5250" w:type="dxa"/>
            <w:tcMar>
              <w:left w:w="105" w:type="dxa"/>
              <w:right w:w="105" w:type="dxa"/>
            </w:tcMar>
          </w:tcPr>
          <w:p w14:paraId="1575D1E5" w14:textId="4159BEC7" w:rsidR="69E65D77" w:rsidRPr="00902436" w:rsidRDefault="782E29EF" w:rsidP="00F7374E">
            <w:pPr>
              <w:pStyle w:val="ListParagraph"/>
              <w:numPr>
                <w:ilvl w:val="0"/>
                <w:numId w:val="27"/>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Додава</w:t>
            </w:r>
            <w:r w:rsidR="1908A04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замена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места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одговорног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састав</w:t>
            </w:r>
            <w:r w:rsidR="7995ABC8" w:rsidRPr="00902436">
              <w:rPr>
                <w:rFonts w:ascii="Times New Roman" w:eastAsia="Calibri" w:hAnsi="Times New Roman" w:cs="Times New Roman"/>
                <w:sz w:val="24"/>
                <w:szCs w:val="24"/>
              </w:rPr>
              <w:t>љ</w:t>
            </w:r>
            <w:r w:rsidRPr="00902436">
              <w:rPr>
                <w:rFonts w:ascii="Times New Roman" w:eastAsia="Calibri" w:hAnsi="Times New Roman" w:cs="Times New Roman"/>
                <w:sz w:val="24"/>
                <w:szCs w:val="24"/>
              </w:rPr>
              <w:t>а</w:t>
            </w:r>
            <w:r w:rsidR="68B1488C"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56A3461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готовог</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производа</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7A32ABE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као</w:t>
            </w:r>
            <w:r w:rsidR="459EBD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интегрални</w:t>
            </w:r>
            <w:r w:rsidR="459EBD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део</w:t>
            </w:r>
            <w:r w:rsidR="459EBD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ук</w:t>
            </w:r>
            <w:r w:rsidR="16C4A0E4" w:rsidRPr="00902436">
              <w:rPr>
                <w:rFonts w:ascii="Times New Roman" w:eastAsia="Calibri" w:hAnsi="Times New Roman" w:cs="Times New Roman"/>
                <w:sz w:val="24"/>
                <w:szCs w:val="24"/>
              </w:rPr>
              <w:t>љ</w:t>
            </w:r>
            <w:r w:rsidRPr="00902436">
              <w:rPr>
                <w:rFonts w:ascii="Times New Roman" w:eastAsia="Calibri" w:hAnsi="Times New Roman" w:cs="Times New Roman"/>
                <w:sz w:val="24"/>
                <w:szCs w:val="24"/>
              </w:rPr>
              <w:t>учује</w:t>
            </w:r>
            <w:r w:rsidR="459EBD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медицинско</w:t>
            </w:r>
            <w:r w:rsidR="459EBD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средство</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588E353" w14:textId="7F01EFFA"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2DA4BD1" w14:textId="74051C15" w:rsidR="69E65D77" w:rsidRPr="00902436" w:rsidRDefault="7FBCD175" w:rsidP="702E0BE0">
            <w:pPr>
              <w:widowControl w:val="0"/>
              <w:spacing w:before="24" w:line="276" w:lineRule="exact"/>
              <w:ind w:left="105"/>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1, 2, 3, 4,</w:t>
            </w:r>
            <w:r w:rsidR="62C53651" w:rsidRPr="00902436">
              <w:rPr>
                <w:rFonts w:ascii="Times New Roman" w:eastAsia="Calibri" w:hAnsi="Times New Roman" w:cs="Times New Roman"/>
                <w:color w:val="000000" w:themeColor="text1"/>
                <w:sz w:val="24"/>
                <w:szCs w:val="24"/>
                <w:lang w:val="en-GB"/>
              </w:rPr>
              <w:t xml:space="preserve"> </w:t>
            </w:r>
            <w:r w:rsidRPr="00902436">
              <w:rPr>
                <w:rFonts w:ascii="Times New Roman" w:eastAsia="Calibri" w:hAnsi="Times New Roman" w:cs="Times New Roman"/>
                <w:color w:val="000000" w:themeColor="text1"/>
                <w:sz w:val="24"/>
                <w:szCs w:val="24"/>
                <w:lang w:val="en-GB"/>
              </w:rPr>
              <w:t>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4CFADF1" w14:textId="7AAAE9F4" w:rsidR="69E65D77" w:rsidRPr="00902436" w:rsidRDefault="6ED827D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IБ</w:t>
            </w:r>
          </w:p>
        </w:tc>
      </w:tr>
      <w:tr w:rsidR="69E65D77" w:rsidRPr="00902436" w14:paraId="7363453F" w14:textId="77777777" w:rsidTr="6864F871">
        <w:trPr>
          <w:trHeight w:val="300"/>
        </w:trPr>
        <w:tc>
          <w:tcPr>
            <w:tcW w:w="8985" w:type="dxa"/>
            <w:gridSpan w:val="4"/>
            <w:tcMar>
              <w:left w:w="105" w:type="dxa"/>
              <w:right w:w="105" w:type="dxa"/>
            </w:tcMar>
          </w:tcPr>
          <w:p w14:paraId="393CD657" w14:textId="0165BE27" w:rsidR="69E65D77" w:rsidRPr="00902436" w:rsidRDefault="00E43B9B">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Услови</w:t>
            </w:r>
          </w:p>
        </w:tc>
      </w:tr>
      <w:tr w:rsidR="69E65D77" w:rsidRPr="00902436" w14:paraId="7AF44F4D" w14:textId="77777777" w:rsidTr="6864F871">
        <w:trPr>
          <w:trHeight w:val="300"/>
        </w:trPr>
        <w:tc>
          <w:tcPr>
            <w:tcW w:w="8985" w:type="dxa"/>
            <w:gridSpan w:val="4"/>
            <w:tcMar>
              <w:left w:w="105" w:type="dxa"/>
              <w:right w:w="105" w:type="dxa"/>
            </w:tcMar>
          </w:tcPr>
          <w:p w14:paraId="1C607570" w14:textId="1E6697B9"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Задово</w:t>
            </w:r>
            <w:r w:rsidR="16C4A0E4"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авајућа</w:t>
            </w:r>
            <w:r w:rsidR="0F058FC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инспекција</w:t>
            </w:r>
            <w:r w:rsidR="415BE77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послед</w:t>
            </w:r>
            <w:r w:rsidR="68B1488C"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06AA275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три</w:t>
            </w:r>
            <w:r w:rsidR="4E0BFA0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године</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w:t>
            </w:r>
            <w:r w:rsidR="410AB34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стране</w:t>
            </w:r>
            <w:r w:rsidR="7518AC4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инспектората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једне</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држава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чланица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ЕУ</w:t>
            </w:r>
            <w:r w:rsidR="540AC172"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ЕЕА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која</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се</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налазе</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зем</w:t>
            </w:r>
            <w:r w:rsidR="16C4A0E4"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и</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која</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са</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ЕУ</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склопила</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оперативни</w:t>
            </w:r>
            <w:r w:rsidR="6BE42EC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међусобном</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признава</w:t>
            </w:r>
            <w:r w:rsidR="68B1488C"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добре</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произвођачке</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праксе</w:t>
            </w:r>
            <w:r w:rsidR="777D76D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енгл</w:t>
            </w:r>
            <w:r w:rsidR="777D76D4" w:rsidRPr="00902436">
              <w:rPr>
                <w:rFonts w:ascii="Times New Roman" w:eastAsia="Calibri" w:hAnsi="Times New Roman" w:cs="Times New Roman"/>
                <w:color w:val="000000" w:themeColor="text1"/>
                <w:sz w:val="24"/>
                <w:szCs w:val="24"/>
              </w:rPr>
              <w:t xml:space="preserve">. </w:t>
            </w:r>
            <w:r w:rsidR="06EEB570" w:rsidRPr="00902436">
              <w:rPr>
                <w:rFonts w:ascii="Times New Roman" w:eastAsia="Times New Roman" w:hAnsi="Times New Roman" w:cs="Times New Roman"/>
                <w:color w:val="000000" w:themeColor="text1"/>
                <w:sz w:val="24"/>
                <w:szCs w:val="24"/>
              </w:rPr>
              <w:t xml:space="preserve">mutual recognition agreement, </w:t>
            </w:r>
            <w:r w:rsidR="00384F49" w:rsidRPr="00384F49">
              <w:rPr>
                <w:rFonts w:ascii="Times New Roman" w:eastAsia="Times New Roman" w:hAnsi="Times New Roman" w:cs="Times New Roman"/>
                <w:i/>
                <w:color w:val="000000" w:themeColor="text1"/>
                <w:sz w:val="24"/>
                <w:szCs w:val="24"/>
              </w:rPr>
              <w:t>MRA</w:t>
            </w:r>
            <w:r w:rsidR="777D76D4" w:rsidRPr="00902436">
              <w:rPr>
                <w:rFonts w:ascii="Times New Roman" w:eastAsia="Calibri" w:hAnsi="Times New Roman" w:cs="Times New Roman"/>
                <w:color w:val="000000" w:themeColor="text1"/>
                <w:sz w:val="24"/>
                <w:szCs w:val="24"/>
              </w:rPr>
              <w:t>)</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други</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релевантни</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540AC172" w:rsidRPr="00902436">
              <w:rPr>
                <w:rFonts w:ascii="Times New Roman" w:eastAsia="Calibri" w:hAnsi="Times New Roman" w:cs="Times New Roman"/>
                <w:color w:val="000000" w:themeColor="text1"/>
                <w:sz w:val="24"/>
                <w:szCs w:val="24"/>
              </w:rPr>
              <w:t>,</w:t>
            </w:r>
            <w:r w:rsidR="0DD666C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w:t>
            </w:r>
            <w:r w:rsidR="0DD666C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стране</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надлежног</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органа</w:t>
            </w:r>
            <w:r w:rsidR="70B4630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тог</w:t>
            </w:r>
            <w:r w:rsidR="5B9854F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међународног</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партнера</w:t>
            </w:r>
            <w:r w:rsidR="540AC172" w:rsidRPr="00902436">
              <w:rPr>
                <w:rFonts w:ascii="Times New Roman" w:eastAsia="Calibri" w:hAnsi="Times New Roman" w:cs="Times New Roman"/>
                <w:color w:val="000000" w:themeColor="text1"/>
                <w:sz w:val="24"/>
                <w:szCs w:val="24"/>
              </w:rPr>
              <w:t>.</w:t>
            </w:r>
          </w:p>
        </w:tc>
      </w:tr>
      <w:tr w:rsidR="69E65D77" w:rsidRPr="00902436" w14:paraId="41771F92" w14:textId="77777777" w:rsidTr="6864F871">
        <w:trPr>
          <w:trHeight w:val="300"/>
        </w:trPr>
        <w:tc>
          <w:tcPr>
            <w:tcW w:w="8985" w:type="dxa"/>
            <w:gridSpan w:val="4"/>
            <w:tcMar>
              <w:left w:w="105" w:type="dxa"/>
              <w:right w:w="105" w:type="dxa"/>
            </w:tcMar>
          </w:tcPr>
          <w:p w14:paraId="73FD327F" w14:textId="7D2F554C"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lastRenderedPageBreak/>
              <w:t>Место</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има</w:t>
            </w:r>
            <w:r w:rsidR="50C3255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одговарајућу</w:t>
            </w:r>
            <w:r w:rsidR="50C3255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дозволу</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за</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68B1488C"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предметног</w:t>
            </w:r>
            <w:r w:rsidR="0D88597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фармацеутског</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облика</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лека</w:t>
            </w:r>
            <w:r w:rsidR="7A32ABE3" w:rsidRPr="00902436">
              <w:rPr>
                <w:rFonts w:ascii="Times New Roman" w:eastAsia="Calibri" w:hAnsi="Times New Roman" w:cs="Times New Roman"/>
                <w:color w:val="000000" w:themeColor="text1"/>
                <w:sz w:val="24"/>
                <w:szCs w:val="24"/>
              </w:rPr>
              <w:t>).</w:t>
            </w:r>
          </w:p>
        </w:tc>
      </w:tr>
      <w:tr w:rsidR="69E65D77" w:rsidRPr="00902436" w14:paraId="2E20282B" w14:textId="77777777" w:rsidTr="6864F871">
        <w:trPr>
          <w:trHeight w:val="300"/>
        </w:trPr>
        <w:tc>
          <w:tcPr>
            <w:tcW w:w="8985" w:type="dxa"/>
            <w:gridSpan w:val="4"/>
            <w:tcMar>
              <w:left w:w="105" w:type="dxa"/>
              <w:right w:w="105" w:type="dxa"/>
            </w:tcMar>
          </w:tcPr>
          <w:p w14:paraId="2F8311C5" w14:textId="21BB7478" w:rsidR="51BB8F47" w:rsidRPr="00902436" w:rsidRDefault="00E43B9B"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Предметни</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није</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стерилан</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69E65D77" w:rsidRPr="00902436">
              <w:rPr>
                <w:rFonts w:ascii="Times New Roman" w:eastAsia="Calibri" w:hAnsi="Times New Roman" w:cs="Times New Roman"/>
                <w:color w:val="000000" w:themeColor="text1"/>
                <w:sz w:val="24"/>
                <w:szCs w:val="24"/>
              </w:rPr>
              <w:t>.</w:t>
            </w:r>
          </w:p>
        </w:tc>
      </w:tr>
      <w:tr w:rsidR="69E65D77" w:rsidRPr="00902436" w14:paraId="3956B7AC" w14:textId="77777777" w:rsidTr="6864F871">
        <w:trPr>
          <w:trHeight w:val="300"/>
        </w:trPr>
        <w:tc>
          <w:tcPr>
            <w:tcW w:w="8985" w:type="dxa"/>
            <w:gridSpan w:val="4"/>
            <w:tcMar>
              <w:left w:w="105" w:type="dxa"/>
              <w:right w:w="105" w:type="dxa"/>
            </w:tcMar>
          </w:tcPr>
          <w:p w14:paraId="638789DB" w14:textId="4F8532C0"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Где</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примен</w:t>
            </w:r>
            <w:r w:rsidR="16C4A0E4"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иво</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постоји</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валидациона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шема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успешно</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извршена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валидација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68B1488C"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новом</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месту</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складу</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важећим</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протоколом</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најма</w:t>
            </w:r>
            <w:r w:rsidR="169AB0D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три</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производне</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серије</w:t>
            </w:r>
            <w:r w:rsidR="67E5EB6A" w:rsidRPr="00902436">
              <w:rPr>
                <w:rFonts w:ascii="Times New Roman" w:eastAsia="Calibri" w:hAnsi="Times New Roman" w:cs="Times New Roman"/>
                <w:color w:val="000000" w:themeColor="text1"/>
                <w:sz w:val="24"/>
                <w:szCs w:val="24"/>
              </w:rPr>
              <w:t>.</w:t>
            </w:r>
          </w:p>
        </w:tc>
      </w:tr>
      <w:tr w:rsidR="69E65D77" w:rsidRPr="00902436" w14:paraId="77F1DCC1" w14:textId="77777777" w:rsidTr="6864F871">
        <w:trPr>
          <w:trHeight w:val="300"/>
        </w:trPr>
        <w:tc>
          <w:tcPr>
            <w:tcW w:w="8985" w:type="dxa"/>
            <w:gridSpan w:val="4"/>
            <w:tcMar>
              <w:left w:w="105" w:type="dxa"/>
              <w:right w:w="105" w:type="dxa"/>
            </w:tcMar>
          </w:tcPr>
          <w:p w14:paraId="4FB9908C" w14:textId="56B45F16" w:rsidR="69E65D77" w:rsidRPr="00902436" w:rsidRDefault="00E43B9B">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Документација</w:t>
            </w:r>
            <w:r w:rsidR="69E65D77" w:rsidRPr="00902436">
              <w:rPr>
                <w:rFonts w:ascii="Times New Roman" w:eastAsia="Calibri" w:hAnsi="Times New Roman" w:cs="Times New Roman"/>
                <w:b/>
                <w:bCs/>
                <w:color w:val="000000" w:themeColor="text1"/>
                <w:sz w:val="24"/>
                <w:szCs w:val="24"/>
              </w:rPr>
              <w:t xml:space="preserve"> </w:t>
            </w:r>
          </w:p>
        </w:tc>
      </w:tr>
      <w:tr w:rsidR="69E65D77" w:rsidRPr="00902436" w14:paraId="5B03E02B" w14:textId="77777777" w:rsidTr="6864F871">
        <w:trPr>
          <w:trHeight w:val="300"/>
        </w:trPr>
        <w:tc>
          <w:tcPr>
            <w:tcW w:w="8985" w:type="dxa"/>
            <w:gridSpan w:val="4"/>
            <w:tcMar>
              <w:left w:w="105" w:type="dxa"/>
              <w:right w:w="105" w:type="dxa"/>
            </w:tcMar>
          </w:tcPr>
          <w:p w14:paraId="3F70975B" w14:textId="69BD4414" w:rsidR="527CCAF3" w:rsidRPr="00902436" w:rsidRDefault="782E29EF" w:rsidP="00F7374E">
            <w:pPr>
              <w:pStyle w:val="ListParagraph"/>
              <w:numPr>
                <w:ilvl w:val="0"/>
                <w:numId w:val="25"/>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sr-Latn-RS"/>
              </w:rPr>
              <w:t>Одговарајући</w:t>
            </w:r>
            <w:r w:rsidR="11F9B6C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доказ</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предложено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складу</w:t>
            </w:r>
            <w:r w:rsidR="3321424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добром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произвођачком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праксом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предметне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производне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поступке</w:t>
            </w:r>
            <w:r w:rsidR="3334FE0E"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w:t>
            </w:r>
            <w:r w:rsidR="22649F6D"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или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поступке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испитива</w:t>
            </w:r>
            <w:r w:rsidR="169AB0D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а</w:t>
            </w:r>
            <w:r w:rsidR="22649F6D" w:rsidRPr="00902436">
              <w:rPr>
                <w:rFonts w:ascii="Times New Roman" w:eastAsia="Calibri" w:hAnsi="Times New Roman" w:cs="Times New Roman"/>
                <w:color w:val="000000" w:themeColor="text1"/>
                <w:sz w:val="24"/>
                <w:szCs w:val="24"/>
              </w:rPr>
              <w:t>:</w:t>
            </w:r>
          </w:p>
          <w:p w14:paraId="5E38A580" w14:textId="19B87092" w:rsidR="07F054F6" w:rsidRPr="00902436" w:rsidRDefault="782E29EF" w:rsidP="00F7374E">
            <w:pPr>
              <w:pStyle w:val="ListParagraph"/>
              <w:numPr>
                <w:ilvl w:val="0"/>
                <w:numId w:val="24"/>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За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место</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169AB0D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724707B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унутар</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ЕУ</w:t>
            </w:r>
            <w:r w:rsidR="016A5078"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ЕЕА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копија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важеће</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дозволе</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производ</w:t>
            </w:r>
            <w:r w:rsidR="169AB0D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4AA401FE" w:rsidRPr="00902436">
              <w:rPr>
                <w:rFonts w:ascii="Times New Roman" w:eastAsia="Calibri" w:hAnsi="Times New Roman" w:cs="Times New Roman"/>
                <w:color w:val="000000" w:themeColor="text1"/>
                <w:sz w:val="24"/>
                <w:szCs w:val="24"/>
              </w:rPr>
              <w:t>.</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Дово</w:t>
            </w:r>
            <w:r w:rsidR="16C4A0E4"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но</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упућива</w:t>
            </w:r>
            <w:r w:rsidR="169AB0D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референца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базу</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података</w:t>
            </w:r>
            <w:r w:rsidR="016A5078" w:rsidRPr="00902436">
              <w:rPr>
                <w:rFonts w:ascii="Times New Roman" w:eastAsia="Calibri" w:hAnsi="Times New Roman" w:cs="Times New Roman"/>
                <w:color w:val="000000" w:themeColor="text1"/>
                <w:sz w:val="24"/>
                <w:szCs w:val="24"/>
              </w:rPr>
              <w:t xml:space="preserve"> </w:t>
            </w:r>
            <w:r w:rsidR="004E0DBF" w:rsidRPr="004E0DBF">
              <w:rPr>
                <w:rFonts w:ascii="Times New Roman" w:eastAsia="Calibri" w:hAnsi="Times New Roman" w:cs="Times New Roman"/>
                <w:i/>
                <w:color w:val="000000" w:themeColor="text1"/>
                <w:sz w:val="24"/>
                <w:szCs w:val="24"/>
              </w:rPr>
              <w:t>Eudra</w:t>
            </w:r>
            <w:r w:rsidR="003F768B" w:rsidRPr="003F768B">
              <w:rPr>
                <w:rFonts w:ascii="Times New Roman" w:eastAsia="Calibri" w:hAnsi="Times New Roman" w:cs="Times New Roman"/>
                <w:i/>
                <w:color w:val="000000" w:themeColor="text1"/>
                <w:sz w:val="24"/>
                <w:szCs w:val="24"/>
              </w:rPr>
              <w:t>GMP</w:t>
            </w:r>
            <w:r w:rsidR="17D202E5" w:rsidRPr="00902436">
              <w:rPr>
                <w:rFonts w:ascii="Times New Roman" w:eastAsia="Calibri" w:hAnsi="Times New Roman" w:cs="Times New Roman"/>
                <w:color w:val="000000" w:themeColor="text1"/>
                <w:sz w:val="24"/>
                <w:szCs w:val="24"/>
              </w:rPr>
              <w:t>;</w:t>
            </w:r>
          </w:p>
          <w:p w14:paraId="36C4A87F" w14:textId="40473AD4" w:rsidR="527CCAF3" w:rsidRPr="00902436" w:rsidRDefault="782E29EF" w:rsidP="00F7374E">
            <w:pPr>
              <w:pStyle w:val="ListParagraph"/>
              <w:numPr>
                <w:ilvl w:val="0"/>
                <w:numId w:val="24"/>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За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трећој</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зем</w:t>
            </w:r>
            <w:r w:rsidR="16C4A0E4"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ако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зем</w:t>
            </w:r>
            <w:r w:rsidR="674D92B5"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ЕУ</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склопила</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међусобном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признава</w:t>
            </w:r>
            <w:r w:rsidR="19FAB1E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добре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произвођачке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праксе</w:t>
            </w:r>
            <w:r w:rsidR="3963E9F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енгл</w:t>
            </w:r>
            <w:r w:rsidR="3963E9F7" w:rsidRPr="00902436">
              <w:rPr>
                <w:rFonts w:ascii="Times New Roman" w:eastAsia="Calibri" w:hAnsi="Times New Roman" w:cs="Times New Roman"/>
                <w:color w:val="000000" w:themeColor="text1"/>
                <w:sz w:val="24"/>
                <w:szCs w:val="24"/>
              </w:rPr>
              <w:t xml:space="preserve">. </w:t>
            </w:r>
            <w:r w:rsidR="5D4F989A" w:rsidRPr="00902436">
              <w:rPr>
                <w:rFonts w:ascii="Times New Roman" w:eastAsia="Times New Roman" w:hAnsi="Times New Roman" w:cs="Times New Roman"/>
                <w:color w:val="000000" w:themeColor="text1"/>
                <w:sz w:val="24"/>
                <w:szCs w:val="24"/>
              </w:rPr>
              <w:t xml:space="preserve">mutual recognition agreement, </w:t>
            </w:r>
            <w:r w:rsidR="00384F49" w:rsidRPr="00384F49">
              <w:rPr>
                <w:rFonts w:ascii="Times New Roman" w:eastAsia="Times New Roman" w:hAnsi="Times New Roman" w:cs="Times New Roman"/>
                <w:i/>
                <w:color w:val="000000" w:themeColor="text1"/>
                <w:sz w:val="24"/>
                <w:szCs w:val="24"/>
              </w:rPr>
              <w:t>MRA</w:t>
            </w:r>
            <w:r w:rsidR="3963E9F7" w:rsidRPr="00902436">
              <w:rPr>
                <w:rFonts w:ascii="Times New Roman" w:eastAsia="Calibri" w:hAnsi="Times New Roman" w:cs="Times New Roman"/>
                <w:color w:val="000000" w:themeColor="text1"/>
                <w:sz w:val="24"/>
                <w:szCs w:val="24"/>
              </w:rPr>
              <w:t>)</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други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релевантни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доказ</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усаглашености</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са</w:t>
            </w:r>
            <w:r w:rsidR="22649F6D" w:rsidRPr="00902436">
              <w:rPr>
                <w:rFonts w:ascii="Times New Roman" w:eastAsia="Calibri" w:hAnsi="Times New Roman" w:cs="Times New Roman"/>
                <w:color w:val="000000" w:themeColor="text1"/>
                <w:sz w:val="24"/>
                <w:szCs w:val="24"/>
              </w:rPr>
              <w:t xml:space="preserve"> </w:t>
            </w:r>
            <w:r w:rsidR="003F768B" w:rsidRPr="003F768B">
              <w:rPr>
                <w:rFonts w:ascii="Times New Roman" w:eastAsia="Calibri" w:hAnsi="Times New Roman" w:cs="Times New Roman"/>
                <w:i/>
                <w:color w:val="000000" w:themeColor="text1"/>
                <w:sz w:val="24"/>
                <w:szCs w:val="24"/>
              </w:rPr>
              <w:t>GMP</w:t>
            </w:r>
            <w:r w:rsidR="069682F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издат</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послед</w:t>
            </w:r>
            <w:r w:rsidR="19FAB1E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22649F6D" w:rsidRPr="00902436">
              <w:rPr>
                <w:rFonts w:ascii="Times New Roman" w:eastAsia="Calibri" w:hAnsi="Times New Roman" w:cs="Times New Roman"/>
                <w:color w:val="000000" w:themeColor="text1"/>
                <w:sz w:val="24"/>
                <w:szCs w:val="24"/>
              </w:rPr>
              <w:t xml:space="preserve"> 3 </w:t>
            </w:r>
            <w:r w:rsidRPr="00902436">
              <w:rPr>
                <w:rFonts w:ascii="Times New Roman" w:eastAsia="Calibri" w:hAnsi="Times New Roman" w:cs="Times New Roman"/>
                <w:color w:val="000000" w:themeColor="text1"/>
                <w:sz w:val="24"/>
                <w:szCs w:val="24"/>
              </w:rPr>
              <w:t>године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од</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стране</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релевантног</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локалног</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надлежног</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органа</w:t>
            </w:r>
            <w:r w:rsidR="22649F6D" w:rsidRPr="00902436">
              <w:rPr>
                <w:rFonts w:ascii="Times New Roman" w:eastAsia="Calibri" w:hAnsi="Times New Roman" w:cs="Times New Roman"/>
                <w:color w:val="000000" w:themeColor="text1"/>
                <w:sz w:val="24"/>
                <w:szCs w:val="24"/>
              </w:rPr>
              <w:t xml:space="preserve">. </w:t>
            </w:r>
          </w:p>
          <w:p w14:paraId="461B937B" w14:textId="09A619E6" w:rsidR="14F50C45" w:rsidRPr="00902436" w:rsidRDefault="782E29EF" w:rsidP="00F7374E">
            <w:pPr>
              <w:pStyle w:val="ListParagraph"/>
              <w:numPr>
                <w:ilvl w:val="0"/>
                <w:numId w:val="23"/>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За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место</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трећој</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зем</w:t>
            </w:r>
            <w:r w:rsidR="674D92B5"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и</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која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нема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склоп</w:t>
            </w:r>
            <w:r w:rsidR="674D92B5"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ен</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међусобном</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признава</w:t>
            </w:r>
            <w:r w:rsidR="19FAB1E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или</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релевантни</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споразум</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доброј</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произвођачкој</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пракси</w:t>
            </w:r>
            <w:r w:rsidR="1EDC3524" w:rsidRPr="00902436">
              <w:rPr>
                <w:rFonts w:ascii="Times New Roman" w:eastAsia="Calibri" w:hAnsi="Times New Roman" w:cs="Times New Roman"/>
                <w:color w:val="000000" w:themeColor="text1"/>
                <w:sz w:val="24"/>
                <w:szCs w:val="24"/>
              </w:rPr>
              <w:t xml:space="preserve">: </w:t>
            </w:r>
            <w:r w:rsidR="003F768B" w:rsidRPr="003F768B">
              <w:rPr>
                <w:rFonts w:ascii="Times New Roman" w:eastAsia="Calibri" w:hAnsi="Times New Roman" w:cs="Times New Roman"/>
                <w:i/>
                <w:color w:val="000000" w:themeColor="text1"/>
                <w:sz w:val="24"/>
                <w:szCs w:val="24"/>
              </w:rPr>
              <w:t>GMP</w:t>
            </w:r>
            <w:r w:rsidR="069682F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сертификат</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који</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послед</w:t>
            </w:r>
            <w:r w:rsidR="19FAB1E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745CA8E8" w:rsidRPr="00902436">
              <w:rPr>
                <w:rFonts w:ascii="Times New Roman" w:eastAsia="Calibri" w:hAnsi="Times New Roman" w:cs="Times New Roman"/>
                <w:color w:val="000000" w:themeColor="text1"/>
                <w:sz w:val="24"/>
                <w:szCs w:val="24"/>
              </w:rPr>
              <w:t xml:space="preserve"> </w:t>
            </w:r>
            <w:r w:rsidR="7706C021" w:rsidRPr="00902436">
              <w:rPr>
                <w:rFonts w:ascii="Times New Roman" w:eastAsia="Calibri" w:hAnsi="Times New Roman" w:cs="Times New Roman"/>
                <w:color w:val="000000" w:themeColor="text1"/>
                <w:sz w:val="24"/>
                <w:szCs w:val="24"/>
              </w:rPr>
              <w:t xml:space="preserve">3 </w:t>
            </w:r>
            <w:r w:rsidRPr="00902436">
              <w:rPr>
                <w:rFonts w:ascii="Times New Roman" w:eastAsia="Calibri" w:hAnsi="Times New Roman" w:cs="Times New Roman"/>
                <w:color w:val="000000" w:themeColor="text1"/>
                <w:sz w:val="24"/>
                <w:szCs w:val="24"/>
              </w:rPr>
              <w:t>године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издао</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релевантни</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међународни</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орган</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државе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чланице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ЕЕА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Дово</w:t>
            </w:r>
            <w:r w:rsidR="674D92B5"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но</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упућива</w:t>
            </w:r>
            <w:r w:rsidR="19FAB1EE"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е</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референца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базу</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података</w:t>
            </w:r>
            <w:r w:rsidR="1EDC3524" w:rsidRPr="00902436">
              <w:rPr>
                <w:rFonts w:ascii="Times New Roman" w:eastAsia="Calibri" w:hAnsi="Times New Roman" w:cs="Times New Roman"/>
                <w:color w:val="000000" w:themeColor="text1"/>
                <w:sz w:val="24"/>
                <w:szCs w:val="24"/>
              </w:rPr>
              <w:t xml:space="preserve"> </w:t>
            </w:r>
            <w:r w:rsidR="004E0DBF" w:rsidRPr="004E0DBF">
              <w:rPr>
                <w:rFonts w:ascii="Times New Roman" w:eastAsia="Calibri" w:hAnsi="Times New Roman" w:cs="Times New Roman"/>
                <w:i/>
                <w:color w:val="000000" w:themeColor="text1"/>
                <w:sz w:val="24"/>
                <w:szCs w:val="24"/>
              </w:rPr>
              <w:t>Eudra</w:t>
            </w:r>
            <w:r w:rsidR="003F768B" w:rsidRPr="003F768B">
              <w:rPr>
                <w:rFonts w:ascii="Times New Roman" w:eastAsia="Calibri" w:hAnsi="Times New Roman" w:cs="Times New Roman"/>
                <w:i/>
                <w:color w:val="000000" w:themeColor="text1"/>
                <w:sz w:val="24"/>
                <w:szCs w:val="24"/>
              </w:rPr>
              <w:t>GMP</w:t>
            </w:r>
            <w:r w:rsidR="1EDC3524" w:rsidRPr="00902436">
              <w:rPr>
                <w:rFonts w:ascii="Times New Roman" w:eastAsia="Calibri" w:hAnsi="Times New Roman" w:cs="Times New Roman"/>
                <w:color w:val="000000" w:themeColor="text1"/>
                <w:sz w:val="24"/>
                <w:szCs w:val="24"/>
              </w:rPr>
              <w:t xml:space="preserve">. </w:t>
            </w:r>
          </w:p>
        </w:tc>
      </w:tr>
      <w:tr w:rsidR="69E65D77" w:rsidRPr="00902436" w14:paraId="2364D31F" w14:textId="77777777" w:rsidTr="6864F871">
        <w:trPr>
          <w:trHeight w:val="300"/>
        </w:trPr>
        <w:tc>
          <w:tcPr>
            <w:tcW w:w="8985" w:type="dxa"/>
            <w:gridSpan w:val="4"/>
            <w:tcMar>
              <w:left w:w="105" w:type="dxa"/>
              <w:right w:w="105" w:type="dxa"/>
            </w:tcMar>
          </w:tcPr>
          <w:p w14:paraId="14CFCFB9" w14:textId="168EFAE5" w:rsidR="2BFD0DC0" w:rsidRPr="00902436" w:rsidRDefault="782E29EF" w:rsidP="00F7374E">
            <w:pPr>
              <w:pStyle w:val="ListParagraph"/>
              <w:numPr>
                <w:ilvl w:val="0"/>
                <w:numId w:val="25"/>
              </w:numPr>
              <w:rPr>
                <w:rFonts w:ascii="Times New Roman" w:eastAsia="Calibri"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rPr>
              <w:t>Где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је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приме</w:t>
            </w:r>
            <w:r w:rsidR="3B1160C0"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иво</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потребно</w:t>
            </w:r>
            <w:r w:rsidR="6BA5918C"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је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навести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бројеве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серија</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одговарајуће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величине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серија</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датум</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производ</w:t>
            </w:r>
            <w:r w:rsidR="3B1160C0"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серија</w:t>
            </w:r>
            <w:r w:rsidR="4E069993" w:rsidRPr="00902436">
              <w:rPr>
                <w:rFonts w:ascii="Times New Roman" w:eastAsiaTheme="minorEastAsia" w:hAnsi="Times New Roman" w:cs="Times New Roman"/>
                <w:color w:val="000000" w:themeColor="text1"/>
                <w:sz w:val="24"/>
                <w:szCs w:val="24"/>
              </w:rPr>
              <w:t xml:space="preserve"> (≥ 3) </w:t>
            </w:r>
            <w:r w:rsidRPr="00902436">
              <w:rPr>
                <w:rFonts w:ascii="Times New Roman" w:eastAsiaTheme="minorEastAsia" w:hAnsi="Times New Roman" w:cs="Times New Roman"/>
                <w:color w:val="000000" w:themeColor="text1"/>
                <w:sz w:val="24"/>
                <w:szCs w:val="24"/>
              </w:rPr>
              <w:t>коришћених</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у</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студији</w:t>
            </w:r>
            <w:r w:rsidR="4D8B7C4D"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валидације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приказати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податке</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о</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валидацији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или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доставити</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протокол</w:t>
            </w:r>
            <w:r w:rsidR="4E069993" w:rsidRPr="00902436">
              <w:rPr>
                <w:rFonts w:ascii="Times New Roman" w:eastAsiaTheme="minorEastAsia" w:hAnsi="Times New Roman" w:cs="Times New Roman"/>
                <w:color w:val="000000" w:themeColor="text1"/>
                <w:sz w:val="24"/>
                <w:szCs w:val="24"/>
              </w:rPr>
              <w:t xml:space="preserve"> </w:t>
            </w:r>
            <w:r w:rsidR="4D0AF748" w:rsidRPr="00902436">
              <w:rPr>
                <w:rFonts w:ascii="Times New Roman" w:eastAsiaTheme="minorEastAsia" w:hAnsi="Times New Roman" w:cs="Times New Roman"/>
                <w:color w:val="000000" w:themeColor="text1"/>
                <w:sz w:val="24"/>
                <w:szCs w:val="24"/>
              </w:rPr>
              <w:t>(</w:t>
            </w:r>
            <w:r w:rsidRPr="00902436">
              <w:rPr>
                <w:rFonts w:ascii="Times New Roman" w:eastAsiaTheme="minorEastAsia" w:hAnsi="Times New Roman" w:cs="Times New Roman"/>
                <w:color w:val="000000" w:themeColor="text1"/>
                <w:sz w:val="24"/>
                <w:szCs w:val="24"/>
              </w:rPr>
              <w:t>шему</w:t>
            </w:r>
            <w:r w:rsidR="4D0AF748" w:rsidRPr="00902436">
              <w:rPr>
                <w:rFonts w:ascii="Times New Roman" w:eastAsiaTheme="minorEastAsia" w:hAnsi="Times New Roman" w:cs="Times New Roman"/>
                <w:color w:val="000000" w:themeColor="text1"/>
                <w:sz w:val="24"/>
                <w:szCs w:val="24"/>
              </w:rPr>
              <w:t>)</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валидације</w:t>
            </w:r>
            <w:r w:rsidR="4E069993" w:rsidRPr="00902436">
              <w:rPr>
                <w:rFonts w:ascii="Times New Roman" w:eastAsiaTheme="minorEastAsia" w:hAnsi="Times New Roman" w:cs="Times New Roman"/>
                <w:color w:val="000000" w:themeColor="text1"/>
                <w:sz w:val="24"/>
                <w:szCs w:val="24"/>
              </w:rPr>
              <w:t>.</w:t>
            </w:r>
          </w:p>
        </w:tc>
      </w:tr>
      <w:tr w:rsidR="69E65D77" w:rsidRPr="00902436" w14:paraId="601B6331" w14:textId="77777777" w:rsidTr="6864F871">
        <w:trPr>
          <w:trHeight w:val="300"/>
        </w:trPr>
        <w:tc>
          <w:tcPr>
            <w:tcW w:w="8985" w:type="dxa"/>
            <w:gridSpan w:val="4"/>
            <w:tcMar>
              <w:left w:w="105" w:type="dxa"/>
              <w:right w:w="105" w:type="dxa"/>
            </w:tcMar>
          </w:tcPr>
          <w:p w14:paraId="23799B9A" w14:textId="5DA1542D"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Копија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одобрених</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спецификација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пушта</w:t>
            </w:r>
            <w:r w:rsidR="3B1160C0"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лека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промет</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року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употребе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лека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ако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примен</w:t>
            </w:r>
            <w:r w:rsidR="674D92B5" w:rsidRPr="00902436">
              <w:rPr>
                <w:rFonts w:ascii="Times New Roman" w:eastAsiaTheme="minorEastAsia" w:hAnsi="Times New Roman" w:cs="Times New Roman"/>
                <w:color w:val="000000" w:themeColor="text1"/>
                <w:sz w:val="24"/>
                <w:szCs w:val="24"/>
                <w:lang w:val="sr"/>
              </w:rPr>
              <w:t>љ</w:t>
            </w:r>
            <w:r w:rsidRPr="00902436">
              <w:rPr>
                <w:rFonts w:ascii="Times New Roman" w:eastAsiaTheme="minorEastAsia" w:hAnsi="Times New Roman" w:cs="Times New Roman"/>
                <w:color w:val="000000" w:themeColor="text1"/>
                <w:sz w:val="24"/>
                <w:szCs w:val="24"/>
                <w:lang w:val="sr"/>
              </w:rPr>
              <w:t>иво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као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прилог</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обрасца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захтева</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683568D1" w14:textId="77777777" w:rsidTr="6864F871">
        <w:trPr>
          <w:trHeight w:val="300"/>
        </w:trPr>
        <w:tc>
          <w:tcPr>
            <w:tcW w:w="8985" w:type="dxa"/>
            <w:gridSpan w:val="4"/>
            <w:tcMar>
              <w:left w:w="105" w:type="dxa"/>
              <w:right w:w="105" w:type="dxa"/>
            </w:tcMar>
          </w:tcPr>
          <w:p w14:paraId="19156F3C" w14:textId="5E40CC66"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Подаци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анализи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једн</w:t>
            </w:r>
            <w:r w:rsidRPr="00902436">
              <w:rPr>
                <w:rFonts w:ascii="Times New Roman" w:eastAsia="Calibri" w:hAnsi="Times New Roman" w:cs="Times New Roman"/>
                <w:sz w:val="24"/>
                <w:szCs w:val="24"/>
                <w:lang w:val="sr"/>
              </w:rPr>
              <w:t>у</w:t>
            </w:r>
            <w:r w:rsidR="69925E3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две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пилот</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које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симулирају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процес</w:t>
            </w:r>
            <w:r w:rsidR="6F9EEA88"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производ</w:t>
            </w:r>
            <w:r w:rsidR="3B1160C0"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или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две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производне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упоредни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подаци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послед</w:t>
            </w:r>
            <w:r w:rsidR="3B1160C0"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три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претходног</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места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подаци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w:t>
            </w:r>
            <w:r w:rsidR="267BB0EB"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серији</w:t>
            </w:r>
            <w:r w:rsidR="267BB0EB"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w:t>
            </w:r>
            <w:r w:rsidR="35155845"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наредне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две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производне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морају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бити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доступни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на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захтев</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или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пријав</w:t>
            </w:r>
            <w:r w:rsidR="674D92B5" w:rsidRPr="00902436">
              <w:rPr>
                <w:rFonts w:ascii="Times New Roman" w:eastAsiaTheme="minorEastAsia" w:hAnsi="Times New Roman" w:cs="Times New Roman"/>
                <w:color w:val="000000" w:themeColor="text1"/>
                <w:sz w:val="24"/>
                <w:szCs w:val="24"/>
                <w:lang w:val="sr"/>
              </w:rPr>
              <w:t>љ</w:t>
            </w:r>
            <w:r w:rsidRPr="00902436">
              <w:rPr>
                <w:rFonts w:ascii="Times New Roman" w:eastAsiaTheme="minorEastAsia" w:hAnsi="Times New Roman" w:cs="Times New Roman"/>
                <w:color w:val="000000" w:themeColor="text1"/>
                <w:sz w:val="24"/>
                <w:szCs w:val="24"/>
                <w:lang w:val="sr"/>
              </w:rPr>
              <w:t>ени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уколико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изван</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спецификација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предложеним</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корективним</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мерама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Подаци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w:t>
            </w:r>
            <w:r w:rsidR="15D0C0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анализе</w:t>
            </w:r>
            <w:r w:rsidR="67BFD43F"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7BFD43F"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за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три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серије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осим</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ако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другачије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оправдано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биолошког</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лека</w:t>
            </w:r>
            <w:r w:rsidR="573B12B1" w:rsidRPr="00902436">
              <w:rPr>
                <w:rFonts w:ascii="Times New Roman" w:eastAsiaTheme="minorEastAsia" w:hAnsi="Times New Roman" w:cs="Times New Roman"/>
                <w:color w:val="000000" w:themeColor="text1"/>
                <w:sz w:val="24"/>
                <w:szCs w:val="24"/>
                <w:lang w:val="sr"/>
              </w:rPr>
              <w:t>,</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које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произведене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од</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стране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садаш</w:t>
            </w:r>
            <w:r w:rsidR="6F92736D"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ег</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предложеног</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произвођача</w:t>
            </w:r>
            <w:r w:rsidR="69925E3D" w:rsidRPr="00902436">
              <w:rPr>
                <w:rFonts w:ascii="Times New Roman" w:eastAsiaTheme="minorEastAsia" w:hAnsi="Times New Roman" w:cs="Times New Roman"/>
                <w:color w:val="000000" w:themeColor="text1"/>
                <w:sz w:val="24"/>
                <w:szCs w:val="24"/>
                <w:lang w:val="sr"/>
              </w:rPr>
              <w:t>/</w:t>
            </w:r>
            <w:r w:rsidRPr="00902436">
              <w:rPr>
                <w:rFonts w:ascii="Times New Roman" w:eastAsiaTheme="minorEastAsia" w:hAnsi="Times New Roman" w:cs="Times New Roman"/>
                <w:color w:val="000000" w:themeColor="text1"/>
                <w:sz w:val="24"/>
                <w:szCs w:val="24"/>
                <w:lang w:val="sr"/>
              </w:rPr>
              <w:t>места</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137F3BAE" w14:textId="77777777" w:rsidTr="6864F871">
        <w:trPr>
          <w:trHeight w:val="300"/>
        </w:trPr>
        <w:tc>
          <w:tcPr>
            <w:tcW w:w="8985" w:type="dxa"/>
            <w:gridSpan w:val="4"/>
            <w:tcMar>
              <w:left w:w="105" w:type="dxa"/>
              <w:right w:w="105" w:type="dxa"/>
            </w:tcMar>
          </w:tcPr>
          <w:p w14:paraId="635A3B81" w14:textId="47313A6F"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За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получврсте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течне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формулације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којима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је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активна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супстанца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присутна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нерастворном</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облику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одговарајући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подаци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валидацији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ук</w:t>
            </w:r>
            <w:r w:rsidR="5A866457" w:rsidRPr="00902436">
              <w:rPr>
                <w:rFonts w:ascii="Times New Roman" w:eastAsiaTheme="minorEastAsia" w:hAnsi="Times New Roman" w:cs="Times New Roman"/>
                <w:color w:val="000000" w:themeColor="text1"/>
                <w:sz w:val="24"/>
                <w:szCs w:val="24"/>
                <w:lang w:val="sr"/>
              </w:rPr>
              <w:t>љ</w:t>
            </w:r>
            <w:r w:rsidRPr="00902436">
              <w:rPr>
                <w:rFonts w:ascii="Times New Roman" w:eastAsiaTheme="minorEastAsia" w:hAnsi="Times New Roman" w:cs="Times New Roman"/>
                <w:color w:val="000000" w:themeColor="text1"/>
                <w:sz w:val="24"/>
                <w:szCs w:val="24"/>
                <w:lang w:val="sr"/>
              </w:rPr>
              <w:t>учујући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микроскопско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снима</w:t>
            </w:r>
            <w:r w:rsidR="6F92736D"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е</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дистр</w:t>
            </w:r>
            <w:r w:rsidR="00584038" w:rsidRPr="00902436">
              <w:rPr>
                <w:rFonts w:ascii="Times New Roman" w:eastAsiaTheme="minorEastAsia" w:hAnsi="Times New Roman" w:cs="Times New Roman"/>
                <w:color w:val="000000" w:themeColor="text1"/>
                <w:sz w:val="24"/>
                <w:szCs w:val="24"/>
              </w:rPr>
              <w:t>иб</w:t>
            </w:r>
            <w:r w:rsidRPr="00902436">
              <w:rPr>
                <w:rFonts w:ascii="Times New Roman" w:eastAsiaTheme="minorEastAsia" w:hAnsi="Times New Roman" w:cs="Times New Roman"/>
                <w:color w:val="000000" w:themeColor="text1"/>
                <w:sz w:val="24"/>
                <w:szCs w:val="24"/>
                <w:lang w:val="sr"/>
              </w:rPr>
              <w:t>уције</w:t>
            </w:r>
            <w:r w:rsidR="22F1B9B8"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величине</w:t>
            </w:r>
            <w:r w:rsidR="4C318554"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честица</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морфологије</w:t>
            </w:r>
            <w:r w:rsidR="57346BBA"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или</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било</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коју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другу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одговарајућу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технику</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снима</w:t>
            </w:r>
            <w:r w:rsidR="6F92736D" w:rsidRPr="00902436">
              <w:rPr>
                <w:rFonts w:ascii="Times New Roman" w:eastAsiaTheme="minorEastAsia" w:hAnsi="Times New Roman" w:cs="Times New Roman"/>
                <w:color w:val="000000" w:themeColor="text1"/>
                <w:sz w:val="24"/>
                <w:szCs w:val="24"/>
                <w:lang w:val="sr"/>
              </w:rPr>
              <w:t>њ</w:t>
            </w:r>
            <w:r w:rsidRPr="00902436">
              <w:rPr>
                <w:rFonts w:ascii="Times New Roman" w:eastAsiaTheme="minorEastAsia" w:hAnsi="Times New Roman" w:cs="Times New Roman"/>
                <w:color w:val="000000" w:themeColor="text1"/>
                <w:sz w:val="24"/>
                <w:szCs w:val="24"/>
                <w:lang w:val="sr"/>
              </w:rPr>
              <w:t>а</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407BB976" w14:textId="77777777" w:rsidTr="6864F871">
        <w:trPr>
          <w:trHeight w:val="300"/>
        </w:trPr>
        <w:tc>
          <w:tcPr>
            <w:tcW w:w="8985" w:type="dxa"/>
            <w:gridSpan w:val="4"/>
            <w:tcMar>
              <w:left w:w="105" w:type="dxa"/>
              <w:right w:w="105" w:type="dxa"/>
            </w:tcMar>
          </w:tcPr>
          <w:p w14:paraId="2CC5E24A" w14:textId="0D57C521" w:rsidR="258275EA" w:rsidRPr="00902436" w:rsidRDefault="72D1FA82" w:rsidP="00F7374E">
            <w:pPr>
              <w:pStyle w:val="ListParagraph"/>
              <w:numPr>
                <w:ilvl w:val="0"/>
                <w:numId w:val="25"/>
              </w:numPr>
              <w:jc w:val="both"/>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Уколико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новом</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месту</w:t>
            </w:r>
            <w:r w:rsidR="09044830"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производ</w:t>
            </w:r>
            <w:r w:rsidR="00784A7C" w:rsidRPr="6864F871">
              <w:rPr>
                <w:rFonts w:ascii="Times New Roman" w:eastAsia="Calibri" w:hAnsi="Times New Roman" w:cs="Times New Roman"/>
                <w:sz w:val="24"/>
                <w:szCs w:val="24"/>
                <w:lang w:val="sr"/>
              </w:rPr>
              <w:t>њ</w:t>
            </w:r>
            <w:r w:rsidR="782E29EF" w:rsidRPr="6864F871">
              <w:rPr>
                <w:rFonts w:ascii="Times New Roman" w:eastAsia="Calibri" w:hAnsi="Times New Roman" w:cs="Times New Roman"/>
                <w:sz w:val="24"/>
                <w:szCs w:val="24"/>
                <w:lang w:val="sr"/>
              </w:rPr>
              <w:t>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користи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активна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супстанца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као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полазни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материјал</w:t>
            </w:r>
            <w:r w:rsidR="4B6EB607" w:rsidRPr="6864F871">
              <w:rPr>
                <w:rFonts w:ascii="Times New Roman" w:eastAsia="Calibri" w:hAnsi="Times New Roman" w:cs="Times New Roman"/>
                <w:sz w:val="24"/>
                <w:szCs w:val="24"/>
                <w:lang w:val="sr"/>
              </w:rPr>
              <w:t xml:space="preserve"> - </w:t>
            </w:r>
            <w:r w:rsidR="782E29EF" w:rsidRPr="6864F871">
              <w:rPr>
                <w:rFonts w:ascii="Times New Roman" w:eastAsia="Calibri" w:hAnsi="Times New Roman" w:cs="Times New Roman"/>
                <w:sz w:val="24"/>
                <w:szCs w:val="24"/>
                <w:lang w:val="sr"/>
              </w:rPr>
              <w:t>изјава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квалификоване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особе</w:t>
            </w:r>
            <w:r w:rsidR="4B6EB607"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месту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одговорном</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за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пушта</w:t>
            </w:r>
            <w:r w:rsidR="00784A7C" w:rsidRPr="6864F871">
              <w:rPr>
                <w:rFonts w:ascii="Times New Roman" w:eastAsia="Calibri" w:hAnsi="Times New Roman" w:cs="Times New Roman"/>
                <w:sz w:val="24"/>
                <w:szCs w:val="24"/>
                <w:lang w:val="sr"/>
              </w:rPr>
              <w:t>њ</w:t>
            </w:r>
            <w:r w:rsidR="782E29EF" w:rsidRPr="6864F871">
              <w:rPr>
                <w:rFonts w:ascii="Times New Roman" w:eastAsia="Calibri" w:hAnsi="Times New Roman" w:cs="Times New Roman"/>
                <w:sz w:val="24"/>
                <w:szCs w:val="24"/>
                <w:lang w:val="sr"/>
              </w:rPr>
              <w:t>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серије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лека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промет</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да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активна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супстанца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производи</w:t>
            </w:r>
            <w:r w:rsidR="2653A975"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складу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смерницама</w:t>
            </w:r>
            <w:r w:rsidR="137A1515"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добре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произвођачке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праксе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за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полазни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материјал</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које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је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усвојила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Европска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унија</w:t>
            </w:r>
            <w:r w:rsidR="4B6EB607" w:rsidRPr="6864F871">
              <w:rPr>
                <w:rFonts w:ascii="Times New Roman" w:eastAsia="Calibri" w:hAnsi="Times New Roman" w:cs="Times New Roman"/>
                <w:sz w:val="24"/>
                <w:szCs w:val="24"/>
                <w:lang w:val="sr"/>
              </w:rPr>
              <w:t>.</w:t>
            </w:r>
          </w:p>
          <w:p w14:paraId="68B027FF" w14:textId="2393BECD" w:rsidR="258275EA" w:rsidRPr="00902436" w:rsidRDefault="58BF35A1" w:rsidP="69E65D77">
            <w:pPr>
              <w:spacing w:line="257" w:lineRule="auto"/>
              <w:ind w:left="720"/>
              <w:rPr>
                <w:rFonts w:ascii="Times New Roman" w:hAnsi="Times New Roman" w:cs="Times New Roman"/>
                <w:sz w:val="24"/>
                <w:szCs w:val="24"/>
              </w:rPr>
            </w:pPr>
            <w:r w:rsidRPr="6864F871">
              <w:rPr>
                <w:rFonts w:ascii="Times New Roman" w:eastAsia="Calibri" w:hAnsi="Times New Roman" w:cs="Times New Roman"/>
                <w:sz w:val="24"/>
                <w:szCs w:val="24"/>
                <w:lang w:val="sr"/>
              </w:rPr>
              <w:t>ii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Додатно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уколико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ново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место</w:t>
            </w:r>
            <w:r w:rsidR="0A250CDD"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производ</w:t>
            </w:r>
            <w:r w:rsidR="347E2913" w:rsidRPr="6864F871">
              <w:rPr>
                <w:rFonts w:ascii="Times New Roman" w:eastAsia="Calibri" w:hAnsi="Times New Roman" w:cs="Times New Roman"/>
                <w:sz w:val="24"/>
                <w:szCs w:val="24"/>
                <w:lang w:val="sr"/>
              </w:rPr>
              <w:t>њ</w:t>
            </w:r>
            <w:r w:rsidR="782E29EF" w:rsidRPr="6864F871">
              <w:rPr>
                <w:rFonts w:ascii="Times New Roman" w:eastAsia="Calibri" w:hAnsi="Times New Roman" w:cs="Times New Roman"/>
                <w:sz w:val="24"/>
                <w:szCs w:val="24"/>
                <w:lang w:val="sr"/>
              </w:rPr>
              <w:t>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налази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унутар</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ЕУ</w:t>
            </w:r>
            <w:r w:rsidR="4B6EB607" w:rsidRPr="6864F871">
              <w:rPr>
                <w:rFonts w:ascii="Times New Roman" w:eastAsia="Calibri" w:hAnsi="Times New Roman" w:cs="Times New Roman"/>
                <w:sz w:val="24"/>
                <w:szCs w:val="24"/>
                <w:lang w:val="sr"/>
              </w:rPr>
              <w:t>/</w:t>
            </w:r>
            <w:r w:rsidR="782E29EF" w:rsidRPr="6864F871">
              <w:rPr>
                <w:rFonts w:ascii="Times New Roman" w:eastAsia="Calibri" w:hAnsi="Times New Roman" w:cs="Times New Roman"/>
                <w:sz w:val="24"/>
                <w:szCs w:val="24"/>
                <w:lang w:val="sr"/>
              </w:rPr>
              <w:t>ЕЕА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користи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активну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супстанцу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као</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полазни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материјал</w:t>
            </w:r>
            <w:r w:rsidR="4B6EB607" w:rsidRPr="6864F871">
              <w:rPr>
                <w:rFonts w:ascii="Times New Roman" w:eastAsia="Calibri" w:hAnsi="Times New Roman" w:cs="Times New Roman"/>
                <w:sz w:val="24"/>
                <w:szCs w:val="24"/>
                <w:lang w:val="sr"/>
              </w:rPr>
              <w:t xml:space="preserve"> - </w:t>
            </w:r>
            <w:r w:rsidR="782E29EF" w:rsidRPr="6864F871">
              <w:rPr>
                <w:rFonts w:ascii="Times New Roman" w:eastAsia="Calibri" w:hAnsi="Times New Roman" w:cs="Times New Roman"/>
                <w:sz w:val="24"/>
                <w:szCs w:val="24"/>
                <w:lang w:val="sr"/>
              </w:rPr>
              <w:t>изјава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квалификоване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особе</w:t>
            </w:r>
            <w:r w:rsidR="4B6EB607"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новом</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месту</w:t>
            </w:r>
            <w:r w:rsidR="2E53FDEF"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производ</w:t>
            </w:r>
            <w:r w:rsidR="347E2913" w:rsidRPr="6864F871">
              <w:rPr>
                <w:rFonts w:ascii="Times New Roman" w:eastAsia="Calibri" w:hAnsi="Times New Roman" w:cs="Times New Roman"/>
                <w:sz w:val="24"/>
                <w:szCs w:val="24"/>
                <w:lang w:val="sr"/>
              </w:rPr>
              <w:t>њ</w:t>
            </w:r>
            <w:r w:rsidR="782E29EF" w:rsidRPr="6864F871">
              <w:rPr>
                <w:rFonts w:ascii="Times New Roman" w:eastAsia="Calibri" w:hAnsi="Times New Roman" w:cs="Times New Roman"/>
                <w:sz w:val="24"/>
                <w:szCs w:val="24"/>
                <w:lang w:val="sr"/>
              </w:rPr>
              <w:t>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да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коришћена</w:t>
            </w:r>
            <w:r w:rsidR="1EAD8AE1"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активна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супстанца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производи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складу</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смерницама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добре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произвођачке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праксе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за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полазни</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материјал</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које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је</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усвојила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Европска</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Унија</w:t>
            </w:r>
            <w:r w:rsidR="4B6EB607" w:rsidRPr="6864F871">
              <w:rPr>
                <w:rFonts w:ascii="Times New Roman" w:eastAsia="Calibri" w:hAnsi="Times New Roman" w:cs="Times New Roman"/>
                <w:sz w:val="24"/>
                <w:szCs w:val="24"/>
                <w:lang w:val="sr"/>
              </w:rPr>
              <w:t>.</w:t>
            </w:r>
          </w:p>
        </w:tc>
      </w:tr>
      <w:tr w:rsidR="69E65D77" w:rsidRPr="00902436" w14:paraId="65AB3A6D" w14:textId="77777777" w:rsidTr="6864F871">
        <w:trPr>
          <w:trHeight w:val="300"/>
        </w:trPr>
        <w:tc>
          <w:tcPr>
            <w:tcW w:w="8985" w:type="dxa"/>
            <w:gridSpan w:val="4"/>
            <w:tcMar>
              <w:left w:w="105" w:type="dxa"/>
              <w:right w:w="105" w:type="dxa"/>
            </w:tcMar>
          </w:tcPr>
          <w:p w14:paraId="4820CD99" w14:textId="367F284E" w:rsidR="596BC1B1" w:rsidRPr="00902436" w:rsidRDefault="782E29EF" w:rsidP="6864F871">
            <w:pPr>
              <w:pStyle w:val="ListParagraph"/>
              <w:numPr>
                <w:ilvl w:val="0"/>
                <w:numId w:val="25"/>
              </w:numPr>
              <w:rPr>
                <w:rFonts w:ascii="Times New Roman" w:eastAsiaTheme="minorEastAsia" w:hAnsi="Times New Roman" w:cs="Times New Roman"/>
                <w:color w:val="000000" w:themeColor="text1"/>
                <w:sz w:val="24"/>
                <w:szCs w:val="24"/>
              </w:rPr>
            </w:pPr>
            <w:r w:rsidRPr="6864F871">
              <w:rPr>
                <w:rFonts w:ascii="Times New Roman" w:eastAsiaTheme="minorEastAsia" w:hAnsi="Times New Roman" w:cs="Times New Roman"/>
                <w:color w:val="000000" w:themeColor="text1"/>
                <w:sz w:val="24"/>
                <w:szCs w:val="24"/>
                <w:lang w:val="sr"/>
              </w:rPr>
              <w:lastRenderedPageBreak/>
              <w:t>Измене</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одговарајућих</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делова</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досијеа</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у</w:t>
            </w:r>
            <w:r w:rsidR="4F974E18" w:rsidRPr="6864F871">
              <w:rPr>
                <w:rFonts w:ascii="Times New Roman" w:eastAsiaTheme="minorEastAsia" w:hAnsi="Times New Roman" w:cs="Times New Roman"/>
                <w:color w:val="000000" w:themeColor="text1"/>
                <w:sz w:val="24"/>
                <w:szCs w:val="24"/>
                <w:lang w:val="sr"/>
              </w:rPr>
              <w:t xml:space="preserve"> </w:t>
            </w:r>
            <w:r w:rsidR="005C74BB" w:rsidRPr="005C74BB">
              <w:rPr>
                <w:rFonts w:ascii="Times New Roman" w:eastAsiaTheme="minorEastAsia" w:hAnsi="Times New Roman" w:cs="Times New Roman"/>
                <w:i/>
                <w:color w:val="000000" w:themeColor="text1"/>
                <w:sz w:val="24"/>
                <w:szCs w:val="24"/>
                <w:lang w:val="sr"/>
              </w:rPr>
              <w:t>CTD</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формату</w:t>
            </w:r>
            <w:r w:rsidR="4F974E18" w:rsidRPr="6864F871">
              <w:rPr>
                <w:rFonts w:ascii="Times New Roman" w:eastAsiaTheme="minorEastAsia" w:hAnsi="Times New Roman" w:cs="Times New Roman"/>
                <w:color w:val="000000" w:themeColor="text1"/>
                <w:sz w:val="24"/>
                <w:szCs w:val="24"/>
                <w:lang w:val="sr"/>
              </w:rPr>
              <w:t>).</w:t>
            </w:r>
          </w:p>
        </w:tc>
      </w:tr>
      <w:tr w:rsidR="69E65D77" w:rsidRPr="00902436" w14:paraId="72620AAF" w14:textId="77777777" w:rsidTr="6864F871">
        <w:trPr>
          <w:trHeight w:val="300"/>
        </w:trPr>
        <w:tc>
          <w:tcPr>
            <w:tcW w:w="8985" w:type="dxa"/>
            <w:gridSpan w:val="4"/>
            <w:tcMar>
              <w:left w:w="105" w:type="dxa"/>
              <w:right w:w="105" w:type="dxa"/>
            </w:tcMar>
          </w:tcPr>
          <w:p w14:paraId="13C890EA" w14:textId="456D151F" w:rsidR="69E65D77"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rPr>
              <w:t>Уколико</w:t>
            </w:r>
            <w:r w:rsidR="06DA124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се</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место</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производ</w:t>
            </w:r>
            <w:r w:rsidR="476CC513"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е</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место</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унутраш</w:t>
            </w:r>
            <w:r w:rsidR="476CC513"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ег</w:t>
            </w:r>
            <w:r w:rsidR="4C81754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пакова</w:t>
            </w:r>
            <w:r w:rsidR="476CC513"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а</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разликују</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треба</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навести</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валидирати</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услове</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транспорта</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и</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складиште</w:t>
            </w:r>
            <w:r w:rsidR="476CC513" w:rsidRPr="00902436">
              <w:rPr>
                <w:rFonts w:ascii="Times New Roman" w:eastAsiaTheme="minorEastAsia" w:hAnsi="Times New Roman" w:cs="Times New Roman"/>
                <w:color w:val="000000" w:themeColor="text1"/>
                <w:sz w:val="24"/>
                <w:szCs w:val="24"/>
              </w:rPr>
              <w:t>њ</w:t>
            </w:r>
            <w:r w:rsidRPr="00902436">
              <w:rPr>
                <w:rFonts w:ascii="Times New Roman" w:eastAsiaTheme="minorEastAsia" w:hAnsi="Times New Roman" w:cs="Times New Roman"/>
                <w:color w:val="000000" w:themeColor="text1"/>
                <w:sz w:val="24"/>
                <w:szCs w:val="24"/>
              </w:rPr>
              <w:t>а</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производа</w:t>
            </w:r>
            <w:r w:rsidR="37C7D35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у</w:t>
            </w:r>
            <w:r w:rsidR="37C7D35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балку</w:t>
            </w:r>
            <w:r w:rsidR="3FF3A507" w:rsidRPr="00902436">
              <w:rPr>
                <w:rFonts w:ascii="Times New Roman" w:eastAsiaTheme="minorEastAsia" w:hAnsi="Times New Roman" w:cs="Times New Roman"/>
                <w:color w:val="000000" w:themeColor="text1"/>
                <w:sz w:val="24"/>
                <w:szCs w:val="24"/>
              </w:rPr>
              <w:t>.</w:t>
            </w:r>
          </w:p>
        </w:tc>
      </w:tr>
      <w:tr w:rsidR="69E65D77" w:rsidRPr="00902436" w14:paraId="5720FE82" w14:textId="77777777" w:rsidTr="6864F871">
        <w:trPr>
          <w:trHeight w:val="300"/>
        </w:trPr>
        <w:tc>
          <w:tcPr>
            <w:tcW w:w="8985" w:type="dxa"/>
            <w:gridSpan w:val="4"/>
            <w:tcMar>
              <w:left w:w="105" w:type="dxa"/>
              <w:right w:w="105" w:type="dxa"/>
            </w:tcMar>
          </w:tcPr>
          <w:p w14:paraId="59CB51C2" w14:textId="110A2542" w:rsidR="69E65D77" w:rsidRPr="00902436" w:rsidRDefault="00E43B9B" w:rsidP="00F77E70">
            <w:pPr>
              <w:jc w:val="both"/>
              <w:rPr>
                <w:rFonts w:ascii="Times New Roman" w:eastAsia="Calibri" w:hAnsi="Times New Roman" w:cs="Times New Roman"/>
                <w:b/>
                <w:bCs/>
                <w:i/>
                <w:iCs/>
                <w:color w:val="000000" w:themeColor="text1"/>
                <w:sz w:val="24"/>
                <w:szCs w:val="24"/>
              </w:rPr>
            </w:pPr>
            <w:r w:rsidRPr="00902436">
              <w:rPr>
                <w:rFonts w:ascii="Times New Roman" w:eastAsia="Calibri" w:hAnsi="Times New Roman" w:cs="Times New Roman"/>
                <w:b/>
                <w:bCs/>
                <w:i/>
                <w:iCs/>
                <w:color w:val="000000" w:themeColor="text1"/>
                <w:sz w:val="24"/>
                <w:szCs w:val="24"/>
              </w:rPr>
              <w:t>Напомене</w:t>
            </w:r>
            <w:r w:rsidR="086ABBA3" w:rsidRPr="00902436">
              <w:rPr>
                <w:rFonts w:ascii="Times New Roman" w:eastAsia="Calibri" w:hAnsi="Times New Roman" w:cs="Times New Roman"/>
                <w:b/>
                <w:bCs/>
                <w:i/>
                <w:iCs/>
                <w:color w:val="000000" w:themeColor="text1"/>
                <w:sz w:val="24"/>
                <w:szCs w:val="24"/>
              </w:rPr>
              <w:t>:</w:t>
            </w:r>
          </w:p>
        </w:tc>
      </w:tr>
      <w:tr w:rsidR="69E65D77" w:rsidRPr="00902436" w14:paraId="3EAB4138" w14:textId="77777777" w:rsidTr="6864F871">
        <w:trPr>
          <w:trHeight w:val="300"/>
        </w:trPr>
        <w:tc>
          <w:tcPr>
            <w:tcW w:w="8985" w:type="dxa"/>
            <w:gridSpan w:val="4"/>
            <w:tcMar>
              <w:left w:w="105" w:type="dxa"/>
              <w:right w:w="105" w:type="dxa"/>
            </w:tcMar>
          </w:tcPr>
          <w:p w14:paraId="07CCAEDD" w14:textId="0FF9F0A1" w:rsidR="494B2B1D" w:rsidRPr="00902436" w:rsidRDefault="782E29EF" w:rsidP="00244EF3">
            <w:p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случају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увође</w:t>
            </w:r>
            <w:r w:rsidR="1705627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705627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зем</w:t>
            </w:r>
            <w:r w:rsidR="5A86645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којој</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565899C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оперативни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rPr>
              <w:t>о</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међусобном</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признава</w:t>
            </w:r>
            <w:r w:rsidR="17056273" w:rsidRPr="00902436">
              <w:rPr>
                <w:rFonts w:ascii="Times New Roman" w:eastAsia="Calibri" w:hAnsi="Times New Roman" w:cs="Times New Roman"/>
                <w:color w:val="000000" w:themeColor="text1"/>
                <w:sz w:val="24"/>
                <w:szCs w:val="24"/>
              </w:rPr>
              <w:t>њ</w:t>
            </w:r>
            <w:r w:rsidRPr="00902436">
              <w:rPr>
                <w:rFonts w:ascii="Times New Roman" w:eastAsia="Calibri" w:hAnsi="Times New Roman" w:cs="Times New Roman"/>
                <w:color w:val="000000" w:themeColor="text1"/>
                <w:sz w:val="24"/>
                <w:szCs w:val="24"/>
              </w:rPr>
              <w:t>у</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добре</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произвођачке</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праксе</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sz w:val="24"/>
                <w:szCs w:val="24"/>
                <w:lang w:val="sr"/>
              </w:rPr>
              <w:t>са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препорука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носиоци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консултују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Агенцијом</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пријаве</w:t>
            </w:r>
            <w:r w:rsidR="0AAF999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информације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свим</w:t>
            </w:r>
            <w:r w:rsidR="4864EE5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претходним</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инспекцијама</w:t>
            </w:r>
            <w:r w:rsidR="5602A00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w:t>
            </w:r>
            <w:r w:rsidR="1705627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4C88FB54" w:rsidRPr="00902436">
              <w:rPr>
                <w:rFonts w:ascii="Times New Roman" w:eastAsia="Calibri" w:hAnsi="Times New Roman" w:cs="Times New Roman"/>
                <w:sz w:val="24"/>
                <w:szCs w:val="24"/>
                <w:lang w:val="sr"/>
              </w:rPr>
              <w:t xml:space="preserve"> 2-3 </w:t>
            </w:r>
            <w:r w:rsidRPr="00902436">
              <w:rPr>
                <w:rFonts w:ascii="Times New Roman" w:eastAsia="Calibri" w:hAnsi="Times New Roman" w:cs="Times New Roman"/>
                <w:sz w:val="24"/>
                <w:szCs w:val="24"/>
                <w:lang w:val="sr"/>
              </w:rPr>
              <w:t>године</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35B2BE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свим</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планираним</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инспекцијама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5A86645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датуме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категорију</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предмет</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надзорни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орган</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информације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ће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омогућити</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организује</w:t>
            </w:r>
            <w:r w:rsidR="4C88FB54"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инспекцијске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службе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држава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чланица</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уколико</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потребно</w:t>
            </w:r>
            <w:r w:rsidR="4C88FB54" w:rsidRPr="00902436">
              <w:rPr>
                <w:rFonts w:ascii="Times New Roman" w:eastAsia="Calibri" w:hAnsi="Times New Roman" w:cs="Times New Roman"/>
                <w:sz w:val="24"/>
                <w:szCs w:val="24"/>
                <w:lang w:val="sr"/>
              </w:rPr>
              <w:t xml:space="preserve">. </w:t>
            </w:r>
          </w:p>
          <w:p w14:paraId="19BDDD5E" w14:textId="26D71B19" w:rsidR="702E0BE0" w:rsidRPr="00902436" w:rsidRDefault="702E0BE0" w:rsidP="00244EF3">
            <w:pPr>
              <w:rPr>
                <w:rFonts w:ascii="Times New Roman" w:eastAsia="Calibri" w:hAnsi="Times New Roman" w:cs="Times New Roman"/>
                <w:sz w:val="24"/>
                <w:szCs w:val="24"/>
                <w:lang w:val="sr"/>
              </w:rPr>
            </w:pPr>
          </w:p>
          <w:p w14:paraId="273F07BC" w14:textId="26F597AB" w:rsidR="494B2B1D" w:rsidRPr="00902436" w:rsidRDefault="003F768B" w:rsidP="00244EF3">
            <w:pPr>
              <w:spacing w:after="160" w:line="257" w:lineRule="auto"/>
              <w:rPr>
                <w:rFonts w:ascii="Times New Roman" w:eastAsia="Calibri" w:hAnsi="Times New Roman" w:cs="Times New Roman"/>
                <w:b/>
                <w:bCs/>
                <w:sz w:val="24"/>
                <w:szCs w:val="24"/>
                <w:lang w:val="sr"/>
              </w:rPr>
            </w:pPr>
            <w:r w:rsidRPr="003F768B">
              <w:rPr>
                <w:rFonts w:ascii="Times New Roman" w:eastAsia="Calibri" w:hAnsi="Times New Roman" w:cs="Times New Roman"/>
                <w:b/>
                <w:bCs/>
                <w:i/>
                <w:sz w:val="24"/>
                <w:szCs w:val="24"/>
                <w:lang w:val="sr"/>
              </w:rPr>
              <w:t>QP</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изјаве</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везане</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за</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активне</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супстанце</w:t>
            </w:r>
            <w:r w:rsidR="296F58FC" w:rsidRPr="6864F871">
              <w:rPr>
                <w:rFonts w:ascii="Times New Roman" w:eastAsia="Calibri" w:hAnsi="Times New Roman" w:cs="Times New Roman"/>
                <w:b/>
                <w:bCs/>
                <w:sz w:val="24"/>
                <w:szCs w:val="24"/>
                <w:lang w:val="sr"/>
              </w:rPr>
              <w:t xml:space="preserve"> </w:t>
            </w:r>
          </w:p>
          <w:p w14:paraId="051F35B4" w14:textId="6C2BA43A" w:rsidR="494B2B1D" w:rsidRPr="00902436" w:rsidRDefault="782E29EF" w:rsidP="00244EF3">
            <w:pPr>
              <w:spacing w:after="160" w:line="257" w:lineRule="auto"/>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Носиоци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дозволе</w:t>
            </w:r>
            <w:r w:rsidR="32AE7A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2AE7A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63DF3851"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0A5D130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дужни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користе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као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полазни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само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оне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активне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супстанце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произведене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04BD481E"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тако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потребно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доставити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сваког</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носиоца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63DF3851"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користи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активну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супстанцу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као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полазни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Поред</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тога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обзиром</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23E125F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то</w:t>
            </w:r>
            <w:r w:rsidR="23E125F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0CF5F7B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квалификована</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особа</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одговорна</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пушта</w:t>
            </w:r>
            <w:r w:rsidR="22158FF7"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лека</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промет</w:t>
            </w:r>
            <w:r w:rsidR="6373EFD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преузима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комплетну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одговорност</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сваку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очекује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додатна</w:t>
            </w:r>
            <w:r w:rsidR="42B25DFA"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6B85FA3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стране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особе</w:t>
            </w:r>
            <w:r w:rsidR="1F0E76C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одговорне</w:t>
            </w:r>
            <w:r w:rsidR="460D5D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пушта</w:t>
            </w:r>
            <w:r w:rsidR="22158FF7"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лека</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промет</w:t>
            </w:r>
            <w:r w:rsidR="6D706F39" w:rsidRPr="6864F871">
              <w:rPr>
                <w:rFonts w:ascii="Times New Roman" w:eastAsia="Calibri" w:hAnsi="Times New Roman" w:cs="Times New Roman"/>
                <w:color w:val="EE0000"/>
                <w:sz w:val="24"/>
                <w:szCs w:val="24"/>
                <w:lang w:val="sr"/>
              </w:rPr>
              <w:t xml:space="preserve"> </w:t>
            </w:r>
            <w:r w:rsidR="6D706F39"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енгл</w:t>
            </w:r>
            <w:r w:rsidR="6D706F39" w:rsidRPr="6864F871">
              <w:rPr>
                <w:rFonts w:ascii="Times New Roman" w:eastAsia="Calibri" w:hAnsi="Times New Roman" w:cs="Times New Roman"/>
                <w:sz w:val="24"/>
                <w:szCs w:val="24"/>
                <w:lang w:val="sr"/>
              </w:rPr>
              <w:t xml:space="preserve">. </w:t>
            </w:r>
            <w:r w:rsidR="07863C17" w:rsidRPr="6864F871">
              <w:rPr>
                <w:rFonts w:ascii="Times New Roman" w:eastAsia="Times New Roman" w:hAnsi="Times New Roman" w:cs="Times New Roman"/>
                <w:sz w:val="24"/>
                <w:szCs w:val="24"/>
                <w:lang w:val="sr"/>
              </w:rPr>
              <w:t>batch certification</w:t>
            </w:r>
            <w:r w:rsidR="01299290" w:rsidRPr="6864F871">
              <w:rPr>
                <w:rFonts w:ascii="Times New Roman" w:eastAsia="Calibri" w:hAnsi="Times New Roman" w:cs="Times New Roman"/>
                <w:sz w:val="24"/>
                <w:szCs w:val="24"/>
                <w:lang w:val="sr"/>
              </w:rPr>
              <w:t>)</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када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место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пушта</w:t>
            </w:r>
            <w:r w:rsidR="22158FF7"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промет</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разликује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претходно</w:t>
            </w:r>
            <w:r w:rsidR="5B3E711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наведеног</w:t>
            </w:r>
            <w:r w:rsidR="04BD481E" w:rsidRPr="6864F871">
              <w:rPr>
                <w:rFonts w:ascii="Times New Roman" w:eastAsia="Calibri" w:hAnsi="Times New Roman" w:cs="Times New Roman"/>
                <w:sz w:val="24"/>
                <w:szCs w:val="24"/>
                <w:lang w:val="sr"/>
              </w:rPr>
              <w:t>.</w:t>
            </w:r>
          </w:p>
          <w:p w14:paraId="0678FFC7" w14:textId="2F16DD07" w:rsidR="494B2B1D" w:rsidRPr="00902436" w:rsidRDefault="782E29EF" w:rsidP="00244EF3">
            <w:pPr>
              <w:spacing w:after="160" w:line="257" w:lineRule="auto"/>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већини</w:t>
            </w:r>
            <w:r w:rsidR="308CE52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случајева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само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један</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носилац</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22158FF7"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тада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захтева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само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Међутим</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више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једног</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носиоца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22158FF7"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може</w:t>
            </w:r>
            <w:r w:rsidR="6C4EEFA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6C4EEFA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прихват</w:t>
            </w:r>
            <w:r w:rsidR="790C7DB4"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иво</w:t>
            </w:r>
            <w:r w:rsidR="3CB7D1B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доставити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потписану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стране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особе</w:t>
            </w:r>
            <w:r w:rsidR="7593868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уместо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више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изјава</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доле</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наведеним</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237336AA" w:rsidRPr="6864F871">
              <w:rPr>
                <w:rFonts w:ascii="Times New Roman" w:eastAsia="Calibri" w:hAnsi="Times New Roman" w:cs="Times New Roman"/>
                <w:sz w:val="24"/>
                <w:szCs w:val="24"/>
                <w:lang w:val="sr"/>
              </w:rPr>
              <w:t>:</w:t>
            </w:r>
          </w:p>
          <w:p w14:paraId="1F21651E" w14:textId="2BDED4CE" w:rsidR="494B2B1D" w:rsidRPr="00902436" w:rsidRDefault="782E29EF" w:rsidP="00244EF3">
            <w:pPr>
              <w:spacing w:after="160" w:line="257" w:lineRule="auto"/>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јасно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наводи</w:t>
            </w:r>
            <w:r w:rsidR="44AAC20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потписана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име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свих</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790C7DB4"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учених</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квалификованих</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особа</w:t>
            </w:r>
            <w:r w:rsidR="7593868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7593868B" w:rsidRPr="6864F871">
              <w:rPr>
                <w:rFonts w:ascii="Times New Roman" w:eastAsia="Calibri" w:hAnsi="Times New Roman" w:cs="Times New Roman"/>
                <w:sz w:val="24"/>
                <w:szCs w:val="24"/>
                <w:lang w:val="sr"/>
              </w:rPr>
              <w:t>).</w:t>
            </w:r>
            <w:r w:rsidR="1FE2224D" w:rsidRPr="6864F871">
              <w:rPr>
                <w:rFonts w:ascii="Times New Roman" w:eastAsia="Calibri" w:hAnsi="Times New Roman" w:cs="Times New Roman"/>
                <w:sz w:val="24"/>
                <w:szCs w:val="24"/>
                <w:lang w:val="sr"/>
              </w:rPr>
              <w:t xml:space="preserve"> </w:t>
            </w:r>
          </w:p>
          <w:p w14:paraId="26F933AE" w14:textId="3FDE576B" w:rsidR="494B2B1D" w:rsidRPr="00902436" w:rsidRDefault="782E29EF" w:rsidP="00244EF3">
            <w:pPr>
              <w:spacing w:after="160" w:line="257" w:lineRule="auto"/>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Аранжмани</w:t>
            </w:r>
            <w:r w:rsidR="4E5E530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засновани</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техничком</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уговору</w:t>
            </w:r>
            <w:r w:rsidR="676652E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како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описано</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поглав</w:t>
            </w:r>
            <w:r w:rsidR="790C7DB4"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w:t>
            </w:r>
            <w:r w:rsidR="7593868B" w:rsidRPr="6864F871">
              <w:rPr>
                <w:rFonts w:ascii="Times New Roman" w:eastAsia="Calibri" w:hAnsi="Times New Roman" w:cs="Times New Roman"/>
                <w:sz w:val="24"/>
                <w:szCs w:val="24"/>
                <w:lang w:val="sr"/>
              </w:rPr>
              <w:t xml:space="preserve"> 7 </w:t>
            </w:r>
            <w:r w:rsidR="003F768B" w:rsidRPr="003F768B">
              <w:rPr>
                <w:rFonts w:ascii="Times New Roman" w:eastAsia="Calibri" w:hAnsi="Times New Roman" w:cs="Times New Roman"/>
                <w:i/>
                <w:sz w:val="24"/>
                <w:szCs w:val="24"/>
                <w:lang w:val="sr"/>
              </w:rPr>
              <w:t>GMP</w:t>
            </w:r>
            <w:r w:rsidR="069682F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смернице</w:t>
            </w:r>
            <w:r w:rsidR="26E7F36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26E7F36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изјаву</w:t>
            </w:r>
            <w:r w:rsidR="26E7F36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даје</w:t>
            </w:r>
            <w:r w:rsidR="2EA86CE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особа</w:t>
            </w:r>
            <w:r w:rsidR="7593868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7EC50D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коју</w:t>
            </w:r>
            <w:r w:rsidR="7EC50D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7EC50D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7EC50D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уговору</w:t>
            </w:r>
            <w:r w:rsidR="66FE49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утврђено</w:t>
            </w:r>
            <w:r w:rsidR="66FE49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66FE49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сноси</w:t>
            </w:r>
            <w:r w:rsidR="66FE49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посебну</w:t>
            </w:r>
            <w:r w:rsidR="66FE49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одговорност</w:t>
            </w:r>
            <w:r w:rsidR="4693FDF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7593868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усаглашеност</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произвођача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активне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супстанце</w:t>
            </w:r>
            <w:r w:rsidR="7593868B" w:rsidRPr="6864F871">
              <w:rPr>
                <w:rFonts w:ascii="Times New Roman" w:eastAsia="Calibri" w:hAnsi="Times New Roman" w:cs="Times New Roman"/>
                <w:sz w:val="24"/>
                <w:szCs w:val="24"/>
                <w:lang w:val="sr"/>
              </w:rPr>
              <w:t>.</w:t>
            </w:r>
            <w:r w:rsidR="02BD19E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Напомена</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Ти</w:t>
            </w:r>
            <w:r w:rsidR="421800B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аранжмани</w:t>
            </w:r>
            <w:r w:rsidR="421800B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предмет</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инспекције</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надлежних</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органа</w:t>
            </w:r>
            <w:r w:rsidR="7593868B" w:rsidRPr="6864F871">
              <w:rPr>
                <w:rFonts w:ascii="Times New Roman" w:eastAsia="Calibri" w:hAnsi="Times New Roman" w:cs="Times New Roman"/>
                <w:sz w:val="24"/>
                <w:szCs w:val="24"/>
                <w:lang w:val="sr"/>
              </w:rPr>
              <w:t>.</w:t>
            </w:r>
          </w:p>
          <w:p w14:paraId="1F3E18DD" w14:textId="19CD0D21" w:rsidR="494B2B1D" w:rsidRPr="00902436" w:rsidRDefault="782E29EF" w:rsidP="00244EF3">
            <w:pPr>
              <w:spacing w:after="160" w:line="257" w:lineRule="auto"/>
              <w:rPr>
                <w:rFonts w:ascii="Times New Roman" w:eastAsia="Calibri" w:hAnsi="Times New Roman" w:cs="Times New Roman"/>
                <w:sz w:val="24"/>
                <w:szCs w:val="24"/>
                <w:lang w:val="sr-Latn-RS"/>
              </w:rPr>
            </w:pPr>
            <w:r w:rsidRPr="6864F871">
              <w:rPr>
                <w:rFonts w:ascii="Times New Roman" w:eastAsia="Calibri" w:hAnsi="Times New Roman" w:cs="Times New Roman"/>
                <w:sz w:val="24"/>
                <w:szCs w:val="24"/>
                <w:lang w:val="sr"/>
              </w:rPr>
              <w:t>Подносиоци</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захтева</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подсећају</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чланом</w:t>
            </w:r>
            <w:r w:rsidR="488DA3CB" w:rsidRPr="6864F871">
              <w:rPr>
                <w:rFonts w:ascii="Times New Roman" w:eastAsia="Calibri" w:hAnsi="Times New Roman" w:cs="Times New Roman"/>
                <w:sz w:val="24"/>
                <w:szCs w:val="24"/>
                <w:lang w:val="sr"/>
              </w:rPr>
              <w:t xml:space="preserve"> 41 </w:t>
            </w:r>
            <w:r w:rsidRPr="6864F871">
              <w:rPr>
                <w:rFonts w:ascii="Times New Roman" w:eastAsia="Calibri" w:hAnsi="Times New Roman" w:cs="Times New Roman"/>
                <w:sz w:val="24"/>
                <w:szCs w:val="24"/>
                <w:lang w:val="sr"/>
              </w:rPr>
              <w:t>Директиве</w:t>
            </w:r>
            <w:r w:rsidR="488DA3CB" w:rsidRPr="6864F871">
              <w:rPr>
                <w:rFonts w:ascii="Times New Roman" w:eastAsia="Calibri" w:hAnsi="Times New Roman" w:cs="Times New Roman"/>
                <w:sz w:val="24"/>
                <w:szCs w:val="24"/>
                <w:lang w:val="sr"/>
              </w:rPr>
              <w:t xml:space="preserve"> 2001/83/</w:t>
            </w:r>
            <w:r w:rsidRPr="6864F871">
              <w:rPr>
                <w:rFonts w:ascii="Times New Roman" w:eastAsia="Calibri" w:hAnsi="Times New Roman" w:cs="Times New Roman"/>
                <w:sz w:val="24"/>
                <w:szCs w:val="24"/>
                <w:lang w:val="sr"/>
              </w:rPr>
              <w:t>ЕЗ</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носиоцу</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дозволе</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4FEDC839"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488DA3C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4C748BD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располага</w:t>
            </w:r>
            <w:r w:rsidR="6F6C87E3"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4C748BD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особа</w:t>
            </w:r>
            <w:r w:rsidR="04BD481E"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која</w:t>
            </w:r>
            <w:r w:rsidR="076EB64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076EB64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налази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ЕУ</w:t>
            </w:r>
            <w:r w:rsidR="04BD481E"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ЕЕА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тог</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разлога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изјаве</w:t>
            </w:r>
            <w:r w:rsidR="76C4FF2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w:t>
            </w:r>
            <w:r w:rsidR="26E865B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w:t>
            </w:r>
            <w:r w:rsidR="7D0104D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запослених</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код</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произвођача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59EADCF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трећој</w:t>
            </w:r>
            <w:r w:rsidR="59EADCF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зем</w:t>
            </w:r>
            <w:r w:rsidR="26E865B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26E865B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оне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где</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споразум</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међусобном</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признава</w:t>
            </w:r>
            <w:r w:rsidR="6F6C87E3"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у</w:t>
            </w:r>
            <w:r w:rsidR="04BD481E"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нису</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прихват</w:t>
            </w:r>
            <w:r w:rsidR="26E865B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иве</w:t>
            </w:r>
            <w:r w:rsidR="04BD481E" w:rsidRPr="6864F871">
              <w:rPr>
                <w:rFonts w:ascii="Times New Roman" w:eastAsia="Calibri" w:hAnsi="Times New Roman" w:cs="Times New Roman"/>
                <w:sz w:val="24"/>
                <w:szCs w:val="24"/>
                <w:lang w:val="sr"/>
              </w:rPr>
              <w:t>.</w:t>
            </w:r>
          </w:p>
          <w:p w14:paraId="7B1587A2" w14:textId="0085C19D" w:rsidR="494B2B1D" w:rsidRPr="00902436" w:rsidRDefault="782E29EF" w:rsidP="00244EF3">
            <w:pPr>
              <w:spacing w:after="160" w:line="257" w:lineRule="auto"/>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чланом</w:t>
            </w:r>
            <w:r w:rsidR="24B9DC4F" w:rsidRPr="00902436">
              <w:rPr>
                <w:rFonts w:ascii="Times New Roman" w:eastAsia="Calibri" w:hAnsi="Times New Roman" w:cs="Times New Roman"/>
                <w:sz w:val="24"/>
                <w:szCs w:val="24"/>
                <w:lang w:val="sr"/>
              </w:rPr>
              <w:t xml:space="preserve"> 46</w:t>
            </w:r>
            <w:r w:rsidRPr="00902436">
              <w:rPr>
                <w:rFonts w:ascii="Times New Roman" w:eastAsia="Calibri" w:hAnsi="Times New Roman" w:cs="Times New Roman"/>
                <w:sz w:val="24"/>
                <w:szCs w:val="24"/>
                <w:lang w:val="sr"/>
              </w:rPr>
              <w:t>а</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Директиве</w:t>
            </w:r>
            <w:r w:rsidR="24B9DC4F" w:rsidRPr="00902436">
              <w:rPr>
                <w:rFonts w:ascii="Times New Roman" w:eastAsia="Calibri" w:hAnsi="Times New Roman" w:cs="Times New Roman"/>
                <w:sz w:val="24"/>
                <w:szCs w:val="24"/>
                <w:lang w:val="sr"/>
              </w:rPr>
              <w:t xml:space="preserve"> 2001/83/</w:t>
            </w:r>
            <w:r w:rsidRPr="00902436">
              <w:rPr>
                <w:rFonts w:ascii="Times New Roman" w:eastAsia="Calibri" w:hAnsi="Times New Roman" w:cs="Times New Roman"/>
                <w:sz w:val="24"/>
                <w:szCs w:val="24"/>
                <w:lang w:val="sr"/>
              </w:rPr>
              <w:t>ЕЗ</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96009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обухвата</w:t>
            </w:r>
            <w:r w:rsidR="03051F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комплетну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делимичну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96009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увоз</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w:t>
            </w:r>
            <w:r w:rsidR="0B70890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w:t>
            </w:r>
            <w:r w:rsidR="396009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пакова</w:t>
            </w:r>
            <w:r w:rsidR="396009B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презентацију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претходи</w:t>
            </w:r>
            <w:r w:rsidR="24B9DC4F" w:rsidRPr="00902436">
              <w:rPr>
                <w:rFonts w:ascii="Times New Roman" w:eastAsia="Calibri" w:hAnsi="Times New Roman" w:cs="Times New Roman"/>
                <w:sz w:val="24"/>
                <w:szCs w:val="24"/>
                <w:lang w:val="sr"/>
              </w:rPr>
              <w:t xml:space="preserve"> </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еговој</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инкорпорацији</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4786C6D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0B70890C"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препакива</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поновно</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обележава</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24B9DC4F" w:rsidRPr="00902436">
              <w:rPr>
                <w:rFonts w:ascii="Times New Roman" w:eastAsia="Calibri" w:hAnsi="Times New Roman" w:cs="Times New Roman"/>
                <w:sz w:val="24"/>
                <w:szCs w:val="24"/>
                <w:lang w:val="sr"/>
              </w:rPr>
              <w:t xml:space="preserve"> </w:t>
            </w:r>
            <w:r w:rsidR="29CC8A1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енгл</w:t>
            </w:r>
            <w:r w:rsidR="29CC8A1C" w:rsidRPr="00902436">
              <w:rPr>
                <w:rFonts w:ascii="Times New Roman" w:eastAsia="Calibri" w:hAnsi="Times New Roman" w:cs="Times New Roman"/>
                <w:sz w:val="24"/>
                <w:szCs w:val="24"/>
                <w:lang w:val="sr"/>
              </w:rPr>
              <w:t xml:space="preserve">. </w:t>
            </w:r>
            <w:r w:rsidR="0ED85D4B" w:rsidRPr="00902436">
              <w:rPr>
                <w:rFonts w:ascii="Times New Roman" w:eastAsia="Calibri" w:hAnsi="Times New Roman" w:cs="Times New Roman"/>
                <w:sz w:val="24"/>
                <w:szCs w:val="24"/>
                <w:lang w:val="sr"/>
              </w:rPr>
              <w:t>re-labelling</w:t>
            </w:r>
            <w:r w:rsidR="29CC8A1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24B9DC4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дистр</w:t>
            </w:r>
            <w:r w:rsidR="1A1FAC74" w:rsidRPr="00902436">
              <w:rPr>
                <w:rFonts w:ascii="Times New Roman" w:eastAsia="Calibri" w:hAnsi="Times New Roman" w:cs="Times New Roman"/>
                <w:sz w:val="24"/>
                <w:szCs w:val="24"/>
                <w:lang w:val="sr"/>
              </w:rPr>
              <w:t>иб</w:t>
            </w:r>
            <w:r w:rsidRPr="00902436">
              <w:rPr>
                <w:rFonts w:ascii="Times New Roman" w:eastAsia="Calibri" w:hAnsi="Times New Roman" w:cs="Times New Roman"/>
                <w:sz w:val="24"/>
                <w:szCs w:val="24"/>
                <w:lang w:val="sr"/>
              </w:rPr>
              <w:t>утера</w:t>
            </w:r>
            <w:r w:rsidR="24B9DC4F" w:rsidRPr="00902436">
              <w:rPr>
                <w:rFonts w:ascii="Times New Roman" w:eastAsia="Calibri" w:hAnsi="Times New Roman" w:cs="Times New Roman"/>
                <w:sz w:val="24"/>
                <w:szCs w:val="24"/>
                <w:lang w:val="sr"/>
              </w:rPr>
              <w:t>.</w:t>
            </w:r>
          </w:p>
          <w:p w14:paraId="70E39316" w14:textId="128BCC65" w:rsidR="69E65D77" w:rsidRPr="00902436" w:rsidRDefault="782E29EF" w:rsidP="00244EF3">
            <w:pPr>
              <w:spacing w:after="160" w:line="257" w:lineRule="auto"/>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Изјава</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потребна</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крв</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компоненте</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крви</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подлежу</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захтевима</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наведеним</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7AA8D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Директиви</w:t>
            </w:r>
            <w:r w:rsidR="7AA8DD43" w:rsidRPr="00902436">
              <w:rPr>
                <w:rFonts w:ascii="Times New Roman" w:eastAsia="Calibri" w:hAnsi="Times New Roman" w:cs="Times New Roman"/>
                <w:sz w:val="24"/>
                <w:szCs w:val="24"/>
                <w:lang w:val="sr"/>
              </w:rPr>
              <w:t xml:space="preserve"> 2002/98/</w:t>
            </w:r>
            <w:r w:rsidRPr="00902436">
              <w:rPr>
                <w:rFonts w:ascii="Times New Roman" w:eastAsia="Calibri" w:hAnsi="Times New Roman" w:cs="Times New Roman"/>
                <w:sz w:val="24"/>
                <w:szCs w:val="24"/>
                <w:lang w:val="sr"/>
              </w:rPr>
              <w:t>ЕЗ</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Директива</w:t>
            </w:r>
            <w:r w:rsidR="7141EB69" w:rsidRPr="00902436">
              <w:rPr>
                <w:rFonts w:ascii="Times New Roman" w:eastAsia="Calibri" w:hAnsi="Times New Roman" w:cs="Times New Roman"/>
                <w:sz w:val="24"/>
                <w:szCs w:val="24"/>
                <w:lang w:val="sr"/>
              </w:rPr>
              <w:t xml:space="preserve"> 2002/98/</w:t>
            </w:r>
            <w:r w:rsidRPr="00902436">
              <w:rPr>
                <w:rFonts w:ascii="Times New Roman" w:eastAsia="Calibri" w:hAnsi="Times New Roman" w:cs="Times New Roman"/>
                <w:sz w:val="24"/>
                <w:szCs w:val="24"/>
                <w:lang w:val="sr"/>
              </w:rPr>
              <w:t>ЕЗ</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Европског</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парламента</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Савета</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7141EB69" w:rsidRPr="00902436">
              <w:rPr>
                <w:rFonts w:ascii="Times New Roman" w:eastAsia="Calibri" w:hAnsi="Times New Roman" w:cs="Times New Roman"/>
                <w:sz w:val="24"/>
                <w:szCs w:val="24"/>
                <w:lang w:val="sr"/>
              </w:rPr>
              <w:t xml:space="preserve"> 27. </w:t>
            </w:r>
            <w:r w:rsidRPr="00902436">
              <w:rPr>
                <w:rFonts w:ascii="Times New Roman" w:eastAsia="Calibri" w:hAnsi="Times New Roman" w:cs="Times New Roman"/>
                <w:sz w:val="24"/>
                <w:szCs w:val="24"/>
                <w:lang w:val="sr"/>
              </w:rPr>
              <w:t>јануара</w:t>
            </w:r>
            <w:r w:rsidR="7141EB69" w:rsidRPr="00902436">
              <w:rPr>
                <w:rFonts w:ascii="Times New Roman" w:eastAsia="Calibri" w:hAnsi="Times New Roman" w:cs="Times New Roman"/>
                <w:sz w:val="24"/>
                <w:szCs w:val="24"/>
                <w:lang w:val="sr"/>
              </w:rPr>
              <w:t xml:space="preserve"> 2003. </w:t>
            </w:r>
            <w:r w:rsidRPr="00902436">
              <w:rPr>
                <w:rFonts w:ascii="Times New Roman" w:eastAsia="Calibri" w:hAnsi="Times New Roman" w:cs="Times New Roman"/>
                <w:sz w:val="24"/>
                <w:szCs w:val="24"/>
                <w:lang w:val="sr"/>
              </w:rPr>
              <w:t>о</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утврђива</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стандарда</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квалитета</w:t>
            </w:r>
            <w:r w:rsidR="536A3D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безбедности</w:t>
            </w:r>
            <w:r w:rsidR="11E0017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прикуп</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064E205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прераду</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чува</w:t>
            </w:r>
            <w:r w:rsidR="3FE2203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хумане</w:t>
            </w:r>
            <w:r w:rsidR="37081EE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крви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компоненти</w:t>
            </w:r>
            <w:r w:rsidR="450AD96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крви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измени</w:t>
            </w:r>
            <w:r w:rsidR="7141EB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Директиве</w:t>
            </w:r>
            <w:r w:rsidR="7141EB69" w:rsidRPr="00902436">
              <w:rPr>
                <w:rFonts w:ascii="Times New Roman" w:eastAsia="Calibri" w:hAnsi="Times New Roman" w:cs="Times New Roman"/>
                <w:sz w:val="24"/>
                <w:szCs w:val="24"/>
                <w:lang w:val="sr"/>
              </w:rPr>
              <w:t xml:space="preserve"> 2001/83/</w:t>
            </w:r>
            <w:r w:rsidRPr="00902436">
              <w:rPr>
                <w:rFonts w:ascii="Times New Roman" w:eastAsia="Calibri" w:hAnsi="Times New Roman" w:cs="Times New Roman"/>
                <w:sz w:val="24"/>
                <w:szCs w:val="24"/>
                <w:lang w:val="sr"/>
              </w:rPr>
              <w:t>ЕЗ</w:t>
            </w:r>
            <w:r w:rsidR="7141EB69" w:rsidRPr="00902436">
              <w:rPr>
                <w:rFonts w:ascii="Times New Roman" w:eastAsia="Calibri" w:hAnsi="Times New Roman" w:cs="Times New Roman"/>
                <w:sz w:val="24"/>
                <w:szCs w:val="24"/>
                <w:lang w:val="sr"/>
              </w:rPr>
              <w:t xml:space="preserve"> </w:t>
            </w:r>
            <w:r w:rsidR="664F1963" w:rsidRPr="00902436">
              <w:rPr>
                <w:rFonts w:ascii="Times New Roman" w:eastAsia="Calibri" w:hAnsi="Times New Roman" w:cs="Times New Roman"/>
                <w:sz w:val="24"/>
                <w:szCs w:val="24"/>
                <w:lang w:val="sr"/>
              </w:rPr>
              <w:t>(</w:t>
            </w:r>
            <w:r w:rsidR="00016EA9" w:rsidRPr="00902436">
              <w:rPr>
                <w:rFonts w:ascii="Times New Roman" w:eastAsia="Calibri" w:hAnsi="Times New Roman" w:cs="Times New Roman"/>
                <w:sz w:val="24"/>
                <w:szCs w:val="24"/>
                <w:lang w:val="sr"/>
              </w:rPr>
              <w:t>OJ L 33, 8.2.2003, p. 30, ELI: http://data.europa.eu/eli/dir/2002/98/oj</w:t>
            </w:r>
            <w:r w:rsidR="664F1963" w:rsidRPr="00902436">
              <w:rPr>
                <w:rFonts w:ascii="Times New Roman" w:eastAsia="Calibri" w:hAnsi="Times New Roman" w:cs="Times New Roman"/>
                <w:sz w:val="24"/>
                <w:szCs w:val="24"/>
                <w:lang w:val="sr"/>
              </w:rPr>
              <w:t>).</w:t>
            </w:r>
          </w:p>
        </w:tc>
      </w:tr>
    </w:tbl>
    <w:p w14:paraId="5A1C70C7" w14:textId="77777777" w:rsidR="00DB364F" w:rsidRPr="00902436" w:rsidRDefault="00DB364F" w:rsidP="00BF24B7">
      <w:pPr>
        <w:jc w:val="both"/>
        <w:rPr>
          <w:rFonts w:ascii="Times New Roman" w:hAnsi="Times New Roman" w:cs="Times New Roman"/>
          <w:b/>
          <w:bCs/>
          <w:sz w:val="24"/>
          <w:szCs w:val="24"/>
          <w:lang w:val="sr-Latn-RS"/>
        </w:rPr>
      </w:pPr>
    </w:p>
    <w:p w14:paraId="22E14285" w14:textId="26C73C7E" w:rsidR="0022215E" w:rsidRPr="00902436" w:rsidRDefault="3EE466B7" w:rsidP="00BF24B7">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438ABA6"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67B0C08D"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E7AE4DD" w14:textId="230835E1" w:rsidR="232FBEF7" w:rsidRPr="00902436" w:rsidRDefault="3EE466B7" w:rsidP="42036D01">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Q.II.b</w:t>
            </w:r>
            <w:r w:rsidR="103D46D4" w:rsidRPr="00902436">
              <w:rPr>
                <w:rFonts w:ascii="Times New Roman" w:eastAsia="Calibri" w:hAnsi="Times New Roman" w:cs="Times New Roman"/>
                <w:b/>
                <w:bCs/>
                <w:sz w:val="24"/>
                <w:szCs w:val="24"/>
                <w:lang w:val="sr"/>
              </w:rPr>
              <w:t xml:space="preserve">.2 </w:t>
            </w:r>
            <w:r w:rsidR="782E29EF" w:rsidRPr="00902436">
              <w:rPr>
                <w:rFonts w:ascii="Times New Roman" w:eastAsia="Calibri" w:hAnsi="Times New Roman" w:cs="Times New Roman"/>
                <w:b/>
                <w:bCs/>
                <w:sz w:val="24"/>
                <w:szCs w:val="24"/>
                <w:lang w:val="sr"/>
              </w:rPr>
              <w:t>Измене</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поступака</w:t>
            </w:r>
            <w:r w:rsidR="523BAEAB"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пушта</w:t>
            </w:r>
            <w:r w:rsidR="3FE2203B"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серије</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лека</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промет</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контроле</w:t>
            </w:r>
            <w:r w:rsidR="40C623A0"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испитива</w:t>
            </w:r>
            <w:r w:rsidR="3FE2203B"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r w:rsidR="103D46D4"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серије</w:t>
            </w:r>
            <w:r w:rsidR="61D6356A"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лека</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6B7B6" w14:textId="79EE3C8B"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3FE2203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912BF" w14:textId="0783FF04"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437B3" w14:textId="6850A1F1"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0D9ADF4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331F0A0D" w14:textId="4FB63CBB" w:rsidR="232FBEF7" w:rsidRPr="00902436" w:rsidRDefault="782E29EF" w:rsidP="00F7374E">
            <w:pPr>
              <w:pStyle w:val="ListParagraph"/>
              <w:numPr>
                <w:ilvl w:val="0"/>
                <w:numId w:val="2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3FE2203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3FE2203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7CF16C4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којем</w:t>
            </w:r>
            <w:r w:rsidR="7CF16C4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7CF16C4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5EF57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ују</w:t>
            </w:r>
            <w:r w:rsidR="7CF16C4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физичко</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хемијски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микробиолошки</w:t>
            </w:r>
            <w:r w:rsidR="480D2A2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поступци</w:t>
            </w:r>
            <w:r w:rsidR="47B3F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p>
        </w:tc>
        <w:tc>
          <w:tcPr>
            <w:tcW w:w="1101"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063CEF" w14:textId="18B40C3D"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2, 3, 4, 5</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6F2A21" w14:textId="5752D38C"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7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FB912D" w14:textId="2272BD5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07E4DD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677BAD4B" w14:textId="5311C189" w:rsidR="232FBEF7" w:rsidRPr="00902436" w:rsidRDefault="782E29EF" w:rsidP="00F7374E">
            <w:pPr>
              <w:pStyle w:val="ListParagraph"/>
              <w:numPr>
                <w:ilvl w:val="0"/>
                <w:numId w:val="2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5EF57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5EF57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052DD34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којем</w:t>
            </w:r>
            <w:r w:rsidR="052DD34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52DD34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5EF57A9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имунолошки</w:t>
            </w:r>
            <w:r w:rsidR="103D46D4" w:rsidRPr="00902436">
              <w:rPr>
                <w:rFonts w:ascii="Times New Roman" w:eastAsia="Calibri" w:hAnsi="Times New Roman" w:cs="Times New Roman"/>
                <w:sz w:val="24"/>
                <w:szCs w:val="24"/>
                <w:lang w:val="sr"/>
              </w:rPr>
              <w:t>/</w:t>
            </w:r>
            <w:r w:rsidR="00CD18C1">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имунохемијски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407E2EC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5F8E890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5F8E8908" w:rsidRPr="00902436">
              <w:rPr>
                <w:rFonts w:ascii="Times New Roman" w:eastAsia="Calibri" w:hAnsi="Times New Roman" w:cs="Times New Roman"/>
                <w:sz w:val="24"/>
                <w:szCs w:val="24"/>
                <w:lang w:val="sr"/>
              </w:rPr>
              <w:t xml:space="preserve"> </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595C90" w14:textId="6F812071"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B798249" w14:textId="564B212A"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1, 4, 5</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84111A" w14:textId="4FB9450C"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327C057F"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449277B0" w14:textId="39E98D33" w:rsidR="232FBEF7" w:rsidRPr="00902436" w:rsidRDefault="782E29EF" w:rsidP="00F7374E">
            <w:pPr>
              <w:pStyle w:val="ListParagraph"/>
              <w:numPr>
                <w:ilvl w:val="0"/>
                <w:numId w:val="76"/>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Додава</w:t>
            </w:r>
            <w:r w:rsidR="7B607E42"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замена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места</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одговорног</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за</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пушта</w:t>
            </w:r>
            <w:r w:rsidR="7B607E42" w:rsidRPr="6864F871">
              <w:rPr>
                <w:rFonts w:ascii="Times New Roman" w:eastAsia="Calibri" w:hAnsi="Times New Roman" w:cs="Times New Roman"/>
                <w:sz w:val="24"/>
                <w:szCs w:val="24"/>
              </w:rPr>
              <w:t>њ</w:t>
            </w:r>
            <w:r w:rsidRPr="6864F871">
              <w:rPr>
                <w:rFonts w:ascii="Times New Roman" w:eastAsia="Calibri" w:hAnsi="Times New Roman" w:cs="Times New Roman"/>
                <w:sz w:val="24"/>
                <w:szCs w:val="24"/>
              </w:rPr>
              <w:t>е</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серије</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лека</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у</w:t>
            </w:r>
            <w:r w:rsidR="103D46D4"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промет</w:t>
            </w:r>
            <w:r w:rsidR="103D46D4" w:rsidRPr="6864F871">
              <w:rPr>
                <w:rFonts w:ascii="Times New Roman" w:eastAsia="Calibri" w:hAnsi="Times New Roman" w:cs="Times New Roman"/>
                <w:sz w:val="24"/>
                <w:szCs w:val="24"/>
              </w:rPr>
              <w:t xml:space="preserve"> </w:t>
            </w:r>
            <w:r w:rsidR="4632B246" w:rsidRPr="6864F871">
              <w:rPr>
                <w:rFonts w:ascii="Times New Roman" w:eastAsia="Calibri" w:hAnsi="Times New Roman" w:cs="Times New Roman"/>
                <w:sz w:val="24"/>
                <w:szCs w:val="24"/>
              </w:rPr>
              <w:t xml:space="preserve">- </w:t>
            </w:r>
            <w:r w:rsidR="003F768B" w:rsidRPr="003F768B">
              <w:rPr>
                <w:rFonts w:ascii="Times New Roman" w:eastAsia="Calibri" w:hAnsi="Times New Roman" w:cs="Times New Roman"/>
                <w:i/>
                <w:sz w:val="24"/>
                <w:szCs w:val="24"/>
                <w:lang w:val="sr"/>
              </w:rPr>
              <w:t>QP</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сертификација</w:t>
            </w:r>
            <w:r w:rsidR="460D5D23" w:rsidRPr="6864F871">
              <w:rPr>
                <w:rFonts w:ascii="Times New Roman" w:eastAsia="Calibri" w:hAnsi="Times New Roman" w:cs="Times New Roman"/>
                <w:sz w:val="24"/>
                <w:szCs w:val="24"/>
                <w:lang w:val="sr"/>
              </w:rPr>
              <w:t xml:space="preserve"> </w:t>
            </w:r>
            <w:r w:rsidR="4632B246"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енгл</w:t>
            </w:r>
            <w:r w:rsidR="488E8E66" w:rsidRPr="6864F871">
              <w:rPr>
                <w:rFonts w:ascii="Times New Roman" w:eastAsia="Calibri" w:hAnsi="Times New Roman" w:cs="Times New Roman"/>
                <w:sz w:val="24"/>
                <w:szCs w:val="24"/>
                <w:lang w:val="sr"/>
              </w:rPr>
              <w:t xml:space="preserve">. </w:t>
            </w:r>
            <w:r w:rsidR="003F768B" w:rsidRPr="00883706">
              <w:rPr>
                <w:rFonts w:ascii="Times New Roman" w:eastAsia="Calibri" w:hAnsi="Times New Roman" w:cs="Times New Roman"/>
                <w:iCs/>
                <w:sz w:val="24"/>
                <w:szCs w:val="24"/>
                <w:lang w:val="sr"/>
              </w:rPr>
              <w:t>QP</w:t>
            </w:r>
            <w:r w:rsidR="488E8E66" w:rsidRPr="6864F871">
              <w:rPr>
                <w:rFonts w:ascii="Times New Roman" w:eastAsia="Calibri" w:hAnsi="Times New Roman" w:cs="Times New Roman"/>
                <w:sz w:val="24"/>
                <w:szCs w:val="24"/>
                <w:lang w:val="sr"/>
              </w:rPr>
              <w:t xml:space="preserve"> </w:t>
            </w:r>
            <w:r w:rsidR="58BB562F" w:rsidRPr="6864F871">
              <w:rPr>
                <w:rFonts w:ascii="Times New Roman" w:eastAsia="Calibri" w:hAnsi="Times New Roman" w:cs="Times New Roman"/>
                <w:sz w:val="24"/>
                <w:szCs w:val="24"/>
                <w:lang w:val="sr"/>
              </w:rPr>
              <w:t>c</w:t>
            </w:r>
            <w:r w:rsidR="58BB562F" w:rsidRPr="6864F871">
              <w:rPr>
                <w:rFonts w:ascii="Times New Roman" w:eastAsia="Times New Roman" w:hAnsi="Times New Roman" w:cs="Times New Roman"/>
                <w:sz w:val="24"/>
                <w:szCs w:val="24"/>
                <w:lang w:val="sr"/>
              </w:rPr>
              <w:t>ertification</w:t>
            </w:r>
            <w:r w:rsidR="488E8E66" w:rsidRPr="6864F871">
              <w:rPr>
                <w:rFonts w:ascii="Times New Roman" w:eastAsia="Calibri" w:hAnsi="Times New Roman" w:cs="Times New Roman"/>
                <w:sz w:val="24"/>
                <w:szCs w:val="24"/>
                <w:lang w:val="sr"/>
              </w:rPr>
              <w:t>)</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596953" w14:textId="768E7BE2"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F58690" w14:textId="4D6E325A"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C0B986" w14:textId="00D13D8C"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7823EE94"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1D85D8E" w14:textId="0BF435A5" w:rsidR="232FBEF7" w:rsidRPr="00902436" w:rsidRDefault="782E29EF" w:rsidP="00F7374E">
            <w:pPr>
              <w:pStyle w:val="ListParagraph"/>
              <w:numPr>
                <w:ilvl w:val="0"/>
                <w:numId w:val="7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58A3E56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848C7A3" w14:textId="661CFD3F"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E5CA7A3" w14:textId="24353D5B" w:rsidR="232FBEF7" w:rsidRPr="00902436" w:rsidRDefault="3366D637" w:rsidP="42036D01">
            <w:pPr>
              <w:spacing w:before="6"/>
              <w:ind w:left="8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5D7E6F1B"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690504" w14:textId="5BB770A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0A592B80"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4BB7350" w14:textId="03B872F4" w:rsidR="232FBEF7" w:rsidRPr="00902436" w:rsidRDefault="782E29EF" w:rsidP="00F7374E">
            <w:pPr>
              <w:pStyle w:val="ListParagraph"/>
              <w:numPr>
                <w:ilvl w:val="0"/>
                <w:numId w:val="7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58A3E56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физичко</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хемијских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микробиолошких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поступака</w:t>
            </w:r>
            <w:r w:rsidR="71634DE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8F5407" w14:textId="7DE2E80B" w:rsidR="232FBEF7" w:rsidRPr="00902436" w:rsidRDefault="3366D637" w:rsidP="42036D01">
            <w:pPr>
              <w:spacing w:before="155"/>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C563E43"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F168D71" w14:textId="097EF594" w:rsidR="232FBEF7" w:rsidRPr="00902436" w:rsidRDefault="3366D637" w:rsidP="42036D01">
            <w:pPr>
              <w:spacing w:before="15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056680B"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CA26C42" w14:textId="4572B10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1F0A89DB" w14:textId="77777777" w:rsidTr="6864F871">
        <w:trPr>
          <w:trHeight w:val="735"/>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3C3A5ED" w14:textId="6B3A7CA8" w:rsidR="232FBEF7" w:rsidRPr="00902436" w:rsidRDefault="782E29EF" w:rsidP="00F7374E">
            <w:pPr>
              <w:pStyle w:val="ListParagraph"/>
              <w:numPr>
                <w:ilvl w:val="0"/>
                <w:numId w:val="7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58A3E56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имунолошког</w:t>
            </w:r>
            <w:r w:rsidR="103D46D4" w:rsidRPr="00902436">
              <w:rPr>
                <w:rFonts w:ascii="Times New Roman" w:eastAsia="Calibri" w:hAnsi="Times New Roman" w:cs="Times New Roman"/>
                <w:sz w:val="24"/>
                <w:szCs w:val="24"/>
                <w:lang w:val="sr"/>
              </w:rPr>
              <w:t>/</w:t>
            </w:r>
            <w:r w:rsidR="00CD18C1">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имунохемијског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474B29B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6254BF5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EC23F1" w14:textId="28EACCE2"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C750C97" w14:textId="3D550D87" w:rsidR="232FBEF7" w:rsidRPr="00902436" w:rsidRDefault="75DF786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1, 2, 3, 4, 5, 6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9D2346" w14:textId="1FF7148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3814745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1B6B91" w14:textId="4CF9B93D"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6E08699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9DF79D5" w14:textId="00A1766A" w:rsidR="232FBEF7" w:rsidRPr="00902436" w:rsidRDefault="782E29EF"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Произвођач</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одговоран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1998B3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налази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важећу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998B3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издата</w:t>
            </w:r>
            <w:r w:rsidR="1FAC9A7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1FAC9A7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надлежног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органа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државе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чланице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Унутар</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1998B3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1998B3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w:t>
            </w:r>
            <w:r w:rsidR="103D46D4" w:rsidRPr="00902436">
              <w:rPr>
                <w:rFonts w:ascii="Times New Roman" w:eastAsia="Calibri" w:hAnsi="Times New Roman" w:cs="Times New Roman"/>
                <w:sz w:val="24"/>
                <w:szCs w:val="24"/>
                <w:lang w:val="sr"/>
              </w:rPr>
              <w:t xml:space="preserve"> </w:t>
            </w:r>
          </w:p>
          <w:p w14:paraId="3A9F1D9E" w14:textId="62F27D60" w:rsidR="00972391" w:rsidRPr="00902436" w:rsidRDefault="782E29EF" w:rsidP="00972391">
            <w:pPr>
              <w:pStyle w:val="ListParagraph"/>
              <w:rPr>
                <w:rFonts w:ascii="Times New Roman" w:eastAsia="Calibri" w:hAnsi="Times New Roman" w:cs="Times New Roman"/>
                <w:sz w:val="24"/>
                <w:szCs w:val="24"/>
                <w:lang w:val="sr-Latn-RS"/>
              </w:rPr>
            </w:pPr>
            <w:r w:rsidRPr="00902436">
              <w:rPr>
                <w:rFonts w:ascii="Times New Roman" w:hAnsi="Times New Roman" w:cs="Times New Roman"/>
                <w:sz w:val="24"/>
                <w:szCs w:val="24"/>
              </w:rPr>
              <w:lastRenderedPageBreak/>
              <w:t>може</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издати</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потвр</w:t>
            </w:r>
            <w:r w:rsidRPr="00902436">
              <w:rPr>
                <w:rFonts w:ascii="Times New Roman" w:hAnsi="Times New Roman" w:cs="Times New Roman"/>
                <w:sz w:val="24"/>
                <w:szCs w:val="24"/>
                <w:lang w:val="sr-Latn-RS"/>
              </w:rPr>
              <w:t>ду</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испитива</w:t>
            </w:r>
            <w:r w:rsidR="1998B35E" w:rsidRPr="00902436">
              <w:rPr>
                <w:rFonts w:ascii="Times New Roman" w:hAnsi="Times New Roman" w:cs="Times New Roman"/>
                <w:sz w:val="24"/>
                <w:szCs w:val="24"/>
              </w:rPr>
              <w:t>њ</w:t>
            </w:r>
            <w:r w:rsidRPr="00902436">
              <w:rPr>
                <w:rFonts w:ascii="Times New Roman" w:hAnsi="Times New Roman" w:cs="Times New Roman"/>
                <w:sz w:val="24"/>
                <w:szCs w:val="24"/>
              </w:rPr>
              <w:t>е</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сврху</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1998B35E" w:rsidRPr="00902436">
              <w:rPr>
                <w:rFonts w:ascii="Times New Roman" w:hAnsi="Times New Roman" w:cs="Times New Roman"/>
                <w:sz w:val="24"/>
                <w:szCs w:val="24"/>
              </w:rPr>
              <w:t>њ</w:t>
            </w:r>
            <w:r w:rsidRPr="00902436">
              <w:rPr>
                <w:rFonts w:ascii="Times New Roman" w:hAnsi="Times New Roman" w:cs="Times New Roman"/>
                <w:sz w:val="24"/>
                <w:szCs w:val="24"/>
              </w:rPr>
              <w:t>а</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1C93A181" w:rsidRPr="00902436">
              <w:rPr>
                <w:rFonts w:ascii="Times New Roman" w:hAnsi="Times New Roman" w:cs="Times New Roman"/>
                <w:sz w:val="24"/>
                <w:szCs w:val="24"/>
              </w:rPr>
              <w:t>/</w:t>
            </w:r>
            <w:r w:rsidRPr="00902436">
              <w:rPr>
                <w:rFonts w:ascii="Times New Roman" w:hAnsi="Times New Roman" w:cs="Times New Roman"/>
                <w:sz w:val="24"/>
                <w:szCs w:val="24"/>
              </w:rPr>
              <w:t>ЕЕА</w:t>
            </w:r>
            <w:r w:rsidR="1C93A181" w:rsidRPr="00902436">
              <w:rPr>
                <w:rFonts w:ascii="Times New Roman" w:hAnsi="Times New Roman" w:cs="Times New Roman"/>
                <w:sz w:val="24"/>
                <w:szCs w:val="24"/>
                <w:lang w:val="sr-Latn-RS"/>
              </w:rPr>
              <w:t>.</w:t>
            </w:r>
          </w:p>
        </w:tc>
      </w:tr>
      <w:tr w:rsidR="232FBEF7" w:rsidRPr="00902436" w14:paraId="187957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D7AB32" w14:textId="0A0E709D" w:rsidR="232FBEF7" w:rsidRPr="00902436" w:rsidRDefault="00E43B9B" w:rsidP="00F7374E">
            <w:pPr>
              <w:pStyle w:val="ListParagraph"/>
              <w:numPr>
                <w:ilvl w:val="0"/>
                <w:numId w:val="74"/>
              </w:numPr>
              <w:rPr>
                <w:rFonts w:ascii="Times New Roman" w:eastAsia="Calibri" w:hAnsi="Times New Roman" w:cs="Times New Roman"/>
                <w:sz w:val="24"/>
                <w:szCs w:val="24"/>
              </w:rPr>
            </w:pPr>
            <w:r w:rsidRPr="00902436">
              <w:rPr>
                <w:rFonts w:ascii="Times New Roman" w:eastAsia="Calibri" w:hAnsi="Times New Roman" w:cs="Times New Roman"/>
                <w:sz w:val="24"/>
                <w:szCs w:val="24"/>
              </w:rPr>
              <w:lastRenderedPageBreak/>
              <w:t>Место</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има</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одговарајућу</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дозволу</w:t>
            </w:r>
            <w:r w:rsidR="3366D637" w:rsidRPr="00902436">
              <w:rPr>
                <w:rFonts w:ascii="Times New Roman" w:eastAsia="Calibri" w:hAnsi="Times New Roman" w:cs="Times New Roman"/>
                <w:sz w:val="24"/>
                <w:szCs w:val="24"/>
              </w:rPr>
              <w:t>.</w:t>
            </w:r>
            <w:r w:rsidR="7A5B41C8" w:rsidRPr="00902436">
              <w:rPr>
                <w:rFonts w:ascii="Times New Roman" w:eastAsia="Calibri" w:hAnsi="Times New Roman" w:cs="Times New Roman"/>
                <w:sz w:val="24"/>
                <w:szCs w:val="24"/>
              </w:rPr>
              <w:t xml:space="preserve"> </w:t>
            </w:r>
          </w:p>
        </w:tc>
      </w:tr>
      <w:tr w:rsidR="232FBEF7" w:rsidRPr="00902436" w14:paraId="7180850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92FB549" w14:textId="759DCCD3" w:rsidR="232FBEF7" w:rsidRPr="00902436" w:rsidRDefault="00E43B9B"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Аналитички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462932F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имунолошки</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имунохемијски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7D660BE2" w:rsidRPr="00902436">
              <w:rPr>
                <w:rFonts w:ascii="Times New Roman" w:eastAsia="Calibri" w:hAnsi="Times New Roman" w:cs="Times New Roman"/>
                <w:sz w:val="24"/>
                <w:szCs w:val="24"/>
                <w:lang w:val="sr"/>
              </w:rPr>
              <w:t>.</w:t>
            </w:r>
          </w:p>
        </w:tc>
      </w:tr>
      <w:tr w:rsidR="232FBEF7" w:rsidRPr="00902436" w14:paraId="48B56B4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745745" w14:textId="334AAFA7" w:rsidR="232FBEF7" w:rsidRPr="00902436" w:rsidRDefault="782E29EF"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Трансфер</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метода</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старог</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нову</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контролну</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лабораторију</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успешно</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w:t>
            </w:r>
            <w:r w:rsidR="16D6C797" w:rsidRPr="00902436">
              <w:rPr>
                <w:rFonts w:ascii="Times New Roman" w:eastAsia="Calibri" w:hAnsi="Times New Roman" w:cs="Times New Roman"/>
                <w:sz w:val="24"/>
                <w:szCs w:val="24"/>
                <w:lang w:val="sr"/>
              </w:rPr>
              <w:t>.</w:t>
            </w:r>
          </w:p>
        </w:tc>
      </w:tr>
      <w:tr w:rsidR="232FBEF7" w:rsidRPr="00902436" w14:paraId="5D52C3C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76B81" w14:textId="72E26140" w:rsidR="232FBEF7" w:rsidRPr="00902436" w:rsidRDefault="782E29EF"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Најма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испитива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зем</w:t>
            </w:r>
            <w:r w:rsidR="35B0476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склопила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оперативни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одговарајућег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подручја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међусобном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признава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добре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произвођачке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праксе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сврху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унутар</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w:t>
            </w:r>
          </w:p>
        </w:tc>
      </w:tr>
      <w:tr w:rsidR="232FBEF7" w:rsidRPr="00902436" w14:paraId="5A7C1D9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F28EEF" w14:textId="7BC30E1E"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0A85051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F82BD26" w14:textId="6DA421A8"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Одговарајући</w:t>
            </w:r>
            <w:r w:rsidR="30EAEA7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доказ</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предложено</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добром</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произвођачком</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праксом</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предметне</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673600B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поступке</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26DD766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поступке</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1BF498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26DD766C" w:rsidRPr="00902436">
              <w:rPr>
                <w:rFonts w:ascii="Times New Roman" w:eastAsia="Calibri" w:hAnsi="Times New Roman" w:cs="Times New Roman"/>
                <w:sz w:val="24"/>
                <w:szCs w:val="24"/>
                <w:lang w:val="sr"/>
              </w:rPr>
              <w:t>:</w:t>
            </w:r>
          </w:p>
          <w:p w14:paraId="4D175405" w14:textId="568E0349"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унутар</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67D4E5D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копија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важеће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67D4E5D9"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сертификат</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издат</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67D4E5D9"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године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релевантног</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надлежног</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органа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Дово</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но</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упућива</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референца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базу</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података</w:t>
            </w:r>
            <w:r w:rsidR="67D4E5D9"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iCs/>
                <w:sz w:val="24"/>
                <w:szCs w:val="24"/>
                <w:lang w:val="sr"/>
              </w:rPr>
              <w:t>Eudra</w:t>
            </w:r>
            <w:r w:rsidR="003F768B" w:rsidRPr="003F768B">
              <w:rPr>
                <w:rFonts w:ascii="Times New Roman" w:eastAsia="Calibri" w:hAnsi="Times New Roman" w:cs="Times New Roman"/>
                <w:i/>
                <w:sz w:val="24"/>
                <w:szCs w:val="24"/>
                <w:lang w:val="sr"/>
              </w:rPr>
              <w:t>GMP</w:t>
            </w:r>
            <w:r w:rsidR="67D4E5D9" w:rsidRPr="00902436">
              <w:rPr>
                <w:rFonts w:ascii="Times New Roman" w:eastAsia="Calibri" w:hAnsi="Times New Roman" w:cs="Times New Roman"/>
                <w:sz w:val="24"/>
                <w:szCs w:val="24"/>
                <w:lang w:val="sr"/>
              </w:rPr>
              <w:t xml:space="preserve">. </w:t>
            </w:r>
          </w:p>
          <w:p w14:paraId="60B0E14D" w14:textId="6ED1C501"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трећој</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зем</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зем</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склопила</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међусобном</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признава</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добре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произвођачке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праксе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енгл</w:t>
            </w:r>
            <w:r w:rsidR="01B836DE" w:rsidRPr="00902436">
              <w:rPr>
                <w:rFonts w:ascii="Times New Roman" w:eastAsia="Calibri" w:hAnsi="Times New Roman" w:cs="Times New Roman"/>
                <w:sz w:val="24"/>
                <w:szCs w:val="24"/>
                <w:lang w:val="sr"/>
              </w:rPr>
              <w:t xml:space="preserve">. </w:t>
            </w:r>
            <w:r w:rsidR="59A8C19D" w:rsidRPr="00902436">
              <w:rPr>
                <w:rFonts w:ascii="Times New Roman" w:eastAsia="Times New Roman" w:hAnsi="Times New Roman" w:cs="Times New Roman"/>
                <w:color w:val="000000" w:themeColor="text1"/>
                <w:sz w:val="24"/>
                <w:szCs w:val="24"/>
              </w:rPr>
              <w:t xml:space="preserve">mutual recognition agreement, </w:t>
            </w:r>
            <w:r w:rsidR="00384F49" w:rsidRPr="00384F49">
              <w:rPr>
                <w:rFonts w:ascii="Times New Roman" w:eastAsia="Times New Roman" w:hAnsi="Times New Roman" w:cs="Times New Roman"/>
                <w:i/>
                <w:color w:val="000000" w:themeColor="text1"/>
                <w:sz w:val="24"/>
                <w:szCs w:val="24"/>
              </w:rPr>
              <w:t>MRA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релевантни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доброј</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произвођачкој</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пракси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доказ</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усаглашености</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01B836DE"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издат</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w:t>
            </w:r>
            <w:r w:rsidR="7A7947F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1B836DE"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године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релевантног</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локалног</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надлежног</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органа</w:t>
            </w:r>
            <w:r w:rsidR="01B836DE" w:rsidRPr="00902436">
              <w:rPr>
                <w:rFonts w:ascii="Times New Roman" w:eastAsia="Calibri" w:hAnsi="Times New Roman" w:cs="Times New Roman"/>
                <w:sz w:val="24"/>
                <w:szCs w:val="24"/>
                <w:lang w:val="sr"/>
              </w:rPr>
              <w:t>.</w:t>
            </w:r>
          </w:p>
          <w:p w14:paraId="70556FC1" w14:textId="76DC4E47"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трећој</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зем</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нема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склоп</w:t>
            </w:r>
            <w:r w:rsidR="470A9A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међусобном</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признава</w:t>
            </w:r>
            <w:r w:rsidR="045C19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релевантни</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споразум</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доброј</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произвођачкој</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пракси</w:t>
            </w:r>
            <w:r w:rsidR="38046628"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сертификат</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w:t>
            </w:r>
            <w:r w:rsidR="045C19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8046628" w:rsidRPr="00902436">
              <w:rPr>
                <w:rFonts w:ascii="Times New Roman" w:eastAsia="Calibri" w:hAnsi="Times New Roman" w:cs="Times New Roman"/>
                <w:sz w:val="24"/>
                <w:szCs w:val="24"/>
                <w:lang w:val="sr"/>
              </w:rPr>
              <w:t xml:space="preserve"> </w:t>
            </w:r>
            <w:r w:rsidR="57E67EF3" w:rsidRPr="00902436">
              <w:rPr>
                <w:rFonts w:ascii="Times New Roman" w:eastAsia="Calibri" w:hAnsi="Times New Roman" w:cs="Times New Roman"/>
                <w:sz w:val="24"/>
                <w:szCs w:val="24"/>
                <w:lang w:val="sr"/>
              </w:rPr>
              <w:t xml:space="preserve">3 </w:t>
            </w:r>
            <w:r w:rsidRPr="00902436">
              <w:rPr>
                <w:rFonts w:ascii="Times New Roman" w:eastAsia="Calibri" w:hAnsi="Times New Roman" w:cs="Times New Roman"/>
                <w:sz w:val="24"/>
                <w:szCs w:val="24"/>
                <w:lang w:val="sr"/>
              </w:rPr>
              <w:t>године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издат</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државе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чланице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ЕЕА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Дово</w:t>
            </w:r>
            <w:r w:rsidR="486CC449"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но</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упућива</w:t>
            </w:r>
            <w:r w:rsidR="045C19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референца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базу</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података</w:t>
            </w:r>
            <w:r w:rsidR="38046628"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sz w:val="24"/>
                <w:szCs w:val="24"/>
                <w:lang w:val="sr"/>
              </w:rPr>
              <w:t>Eudra</w:t>
            </w:r>
            <w:r w:rsidR="003F768B" w:rsidRPr="003F768B">
              <w:rPr>
                <w:rFonts w:ascii="Times New Roman" w:eastAsia="Calibri" w:hAnsi="Times New Roman" w:cs="Times New Roman"/>
                <w:i/>
                <w:sz w:val="24"/>
                <w:szCs w:val="24"/>
                <w:lang w:val="sr"/>
              </w:rPr>
              <w:t>GMP</w:t>
            </w:r>
            <w:r w:rsidR="38046628" w:rsidRPr="00902436">
              <w:rPr>
                <w:rFonts w:ascii="Times New Roman" w:eastAsia="Calibri" w:hAnsi="Times New Roman" w:cs="Times New Roman"/>
                <w:sz w:val="24"/>
                <w:szCs w:val="24"/>
                <w:lang w:val="sr"/>
              </w:rPr>
              <w:t>.</w:t>
            </w:r>
          </w:p>
        </w:tc>
      </w:tr>
      <w:tr w:rsidR="232FBEF7" w:rsidRPr="00902436" w14:paraId="290389F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30444B8" w14:textId="308E97A3"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Само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централизовани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контакт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контакт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особе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9DA7B9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ЕЕА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дефект</w:t>
            </w:r>
            <w:r w:rsidR="1C93A18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повлаче</w:t>
            </w:r>
            <w:r w:rsidR="045C19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045C19E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103D46D4" w:rsidRPr="00902436">
              <w:rPr>
                <w:rFonts w:ascii="Times New Roman" w:eastAsia="Calibri" w:hAnsi="Times New Roman" w:cs="Times New Roman"/>
                <w:sz w:val="24"/>
                <w:szCs w:val="24"/>
                <w:lang w:val="sr"/>
              </w:rPr>
              <w:t>.</w:t>
            </w:r>
          </w:p>
        </w:tc>
      </w:tr>
      <w:tr w:rsidR="232FBEF7" w:rsidRPr="00902436" w14:paraId="7B8045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2E581E" w14:textId="5913DE6E"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Изјава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стране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квалификоване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особе</w:t>
            </w:r>
            <w:r w:rsidR="103D46D4"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одговорне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сертификацију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којој</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наводи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произвођач</w:t>
            </w:r>
            <w:r w:rsidR="439CDB7E"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и</w:t>
            </w:r>
            <w:r w:rsidR="0DD76391" w:rsidRPr="6864F871">
              <w:rPr>
                <w:rFonts w:ascii="Times New Roman" w:eastAsia="Calibri" w:hAnsi="Times New Roman" w:cs="Times New Roman"/>
                <w:sz w:val="24"/>
                <w:szCs w:val="24"/>
                <w:lang w:val="sr"/>
              </w:rPr>
              <w:t>)</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активне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супстанце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дозволи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лек</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раде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2632F7C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дета</w:t>
            </w:r>
            <w:r w:rsidR="486CC44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ним</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смерницама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добре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произвођачке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праксе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полазни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одређеним</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околностима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може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прихватити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изјава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видети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напомену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код</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варијације</w:t>
            </w:r>
            <w:r w:rsidR="103D46D4" w:rsidRPr="6864F871">
              <w:rPr>
                <w:rFonts w:ascii="Times New Roman" w:eastAsia="Calibri" w:hAnsi="Times New Roman" w:cs="Times New Roman"/>
                <w:sz w:val="24"/>
                <w:szCs w:val="24"/>
                <w:lang w:val="sr"/>
              </w:rPr>
              <w:t xml:space="preserve"> </w:t>
            </w:r>
            <w:r w:rsidR="604396A9" w:rsidRPr="6864F871">
              <w:rPr>
                <w:rFonts w:ascii="Times New Roman" w:eastAsia="Calibri" w:hAnsi="Times New Roman" w:cs="Times New Roman"/>
                <w:sz w:val="24"/>
                <w:szCs w:val="24"/>
                <w:lang w:val="sr"/>
              </w:rPr>
              <w:t>Q.II.b</w:t>
            </w:r>
            <w:r w:rsidR="103D46D4" w:rsidRPr="6864F871">
              <w:rPr>
                <w:rFonts w:ascii="Times New Roman" w:eastAsia="Calibri" w:hAnsi="Times New Roman" w:cs="Times New Roman"/>
                <w:sz w:val="24"/>
                <w:szCs w:val="24"/>
                <w:lang w:val="sr"/>
              </w:rPr>
              <w:t>.1).</w:t>
            </w:r>
          </w:p>
        </w:tc>
      </w:tr>
      <w:tr w:rsidR="232FBEF7" w:rsidRPr="00902436" w14:paraId="56BB4B0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5B42D4" w14:textId="299A0D05"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ACAA864"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103D46D4" w:rsidRPr="6864F871">
              <w:rPr>
                <w:rFonts w:ascii="Times New Roman" w:eastAsia="Calibri" w:hAnsi="Times New Roman" w:cs="Times New Roman"/>
                <w:sz w:val="24"/>
                <w:szCs w:val="24"/>
                <w:lang w:val="sr"/>
              </w:rPr>
              <w:t>)</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примен</w:t>
            </w:r>
            <w:r w:rsidR="486CC449"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иво</w:t>
            </w:r>
            <w:r w:rsidR="103D46D4" w:rsidRPr="6864F871">
              <w:rPr>
                <w:rFonts w:ascii="Times New Roman" w:eastAsia="Calibri" w:hAnsi="Times New Roman" w:cs="Times New Roman"/>
                <w:sz w:val="24"/>
                <w:szCs w:val="24"/>
                <w:lang w:val="sr"/>
              </w:rPr>
              <w:t>.</w:t>
            </w:r>
          </w:p>
        </w:tc>
      </w:tr>
      <w:tr w:rsidR="232FBEF7" w:rsidRPr="00902436" w14:paraId="4CCAEBC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7C3389" w14:textId="04F3DDCA"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Протоколи</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трансфер</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аналитичких</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поступака</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C4F54F5"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sz w:val="24"/>
                <w:szCs w:val="24"/>
                <w:lang w:val="sr"/>
              </w:rPr>
              <w:t>Eudralex</w:t>
            </w:r>
            <w:r w:rsidR="1542520D" w:rsidRPr="00902436">
              <w:rPr>
                <w:rFonts w:ascii="Times New Roman" w:eastAsia="Calibri" w:hAnsi="Times New Roman" w:cs="Times New Roman"/>
                <w:sz w:val="24"/>
                <w:szCs w:val="24"/>
                <w:lang w:val="sr"/>
              </w:rPr>
              <w:t xml:space="preserve"> </w:t>
            </w:r>
            <w:r w:rsidR="1542520D" w:rsidRPr="004E0DBF">
              <w:rPr>
                <w:rFonts w:ascii="Times New Roman" w:eastAsia="Calibri" w:hAnsi="Times New Roman" w:cs="Times New Roman"/>
                <w:i/>
                <w:iCs/>
                <w:sz w:val="24"/>
                <w:szCs w:val="24"/>
                <w:lang w:val="sr"/>
              </w:rPr>
              <w:t xml:space="preserve">Volume </w:t>
            </w:r>
            <w:r w:rsidR="1C4F54F5" w:rsidRPr="004E0DBF">
              <w:rPr>
                <w:rFonts w:ascii="Times New Roman" w:eastAsia="Calibri" w:hAnsi="Times New Roman" w:cs="Times New Roman"/>
                <w:i/>
                <w:iCs/>
                <w:sz w:val="24"/>
                <w:szCs w:val="24"/>
                <w:lang w:val="sr"/>
              </w:rPr>
              <w:t>4</w:t>
            </w:r>
            <w:r w:rsidR="42E4AB01" w:rsidRPr="00902436">
              <w:rPr>
                <w:rFonts w:ascii="Times New Roman" w:eastAsia="Calibri" w:hAnsi="Times New Roman" w:cs="Times New Roman"/>
                <w:sz w:val="24"/>
                <w:szCs w:val="24"/>
                <w:lang w:val="sr-Latn-RS"/>
              </w:rPr>
              <w:t>,</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поглав</w:t>
            </w:r>
            <w:r w:rsidR="5E5575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w:t>
            </w:r>
            <w:r w:rsidRPr="00902436">
              <w:rPr>
                <w:rFonts w:ascii="Times New Roman" w:eastAsia="Calibri" w:hAnsi="Times New Roman" w:cs="Times New Roman"/>
                <w:sz w:val="24"/>
                <w:szCs w:val="24"/>
                <w:lang w:val="sr-Latn-RS"/>
              </w:rPr>
              <w:t>м</w:t>
            </w:r>
            <w:r w:rsidR="1C4F54F5" w:rsidRPr="00902436">
              <w:rPr>
                <w:rFonts w:ascii="Times New Roman" w:eastAsia="Calibri" w:hAnsi="Times New Roman" w:cs="Times New Roman"/>
                <w:sz w:val="24"/>
                <w:szCs w:val="24"/>
                <w:lang w:val="sr"/>
              </w:rPr>
              <w:t xml:space="preserve"> 6, </w:t>
            </w:r>
            <w:r w:rsidRPr="00902436">
              <w:rPr>
                <w:rFonts w:ascii="Times New Roman" w:eastAsia="Calibri" w:hAnsi="Times New Roman" w:cs="Times New Roman"/>
                <w:sz w:val="24"/>
                <w:szCs w:val="24"/>
                <w:lang w:val="sr"/>
              </w:rPr>
              <w:t>члан</w:t>
            </w:r>
            <w:r w:rsidRPr="00902436">
              <w:rPr>
                <w:rFonts w:ascii="Times New Roman" w:eastAsia="Calibri" w:hAnsi="Times New Roman" w:cs="Times New Roman"/>
                <w:sz w:val="24"/>
                <w:szCs w:val="24"/>
                <w:lang w:val="sr-Latn-RS"/>
              </w:rPr>
              <w:t>ом</w:t>
            </w:r>
            <w:r w:rsidR="1C4F54F5" w:rsidRPr="00902436">
              <w:rPr>
                <w:rFonts w:ascii="Times New Roman" w:eastAsia="Calibri" w:hAnsi="Times New Roman" w:cs="Times New Roman"/>
                <w:sz w:val="24"/>
                <w:szCs w:val="24"/>
                <w:lang w:val="sr"/>
              </w:rPr>
              <w:t xml:space="preserve"> 6.39 (</w:t>
            </w:r>
            <w:r w:rsidRPr="00902436">
              <w:rPr>
                <w:rFonts w:ascii="Times New Roman" w:eastAsia="Calibri" w:hAnsi="Times New Roman" w:cs="Times New Roman"/>
                <w:sz w:val="24"/>
                <w:szCs w:val="24"/>
                <w:lang w:val="sr"/>
              </w:rPr>
              <w:t>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w:t>
            </w:r>
            <w:r w:rsidRPr="00902436">
              <w:rPr>
                <w:rFonts w:ascii="Times New Roman" w:eastAsia="Calibri" w:hAnsi="Times New Roman" w:cs="Times New Roman"/>
                <w:sz w:val="24"/>
                <w:szCs w:val="24"/>
                <w:lang w:val="sr-Latn-RS"/>
              </w:rPr>
              <w:t>јима</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Pr="00902436">
              <w:rPr>
                <w:rFonts w:ascii="Times New Roman" w:eastAsia="Calibri" w:hAnsi="Times New Roman" w:cs="Times New Roman"/>
                <w:sz w:val="24"/>
                <w:szCs w:val="24"/>
                <w:lang w:val="sr-Latn-RS"/>
              </w:rPr>
              <w:t>е</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унапред</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утврђују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критеријуми</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5E55757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старог</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место</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или</w:t>
            </w:r>
            <w:r w:rsidR="42E4AB0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нову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контролну</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лабораторију</w:t>
            </w:r>
            <w:r w:rsidR="1C4F54F5" w:rsidRPr="00902436">
              <w:rPr>
                <w:rFonts w:ascii="Times New Roman" w:eastAsia="Calibri" w:hAnsi="Times New Roman" w:cs="Times New Roman"/>
                <w:sz w:val="24"/>
                <w:szCs w:val="24"/>
                <w:lang w:val="sr"/>
              </w:rPr>
              <w:t>).</w:t>
            </w:r>
            <w:r w:rsidR="42E4AB01" w:rsidRPr="00902436">
              <w:rPr>
                <w:rFonts w:ascii="Times New Roman" w:eastAsia="Calibri" w:hAnsi="Times New Roman" w:cs="Times New Roman"/>
                <w:sz w:val="24"/>
                <w:szCs w:val="24"/>
                <w:lang w:val="sr-Latn-RS"/>
              </w:rPr>
              <w:t xml:space="preserve"> </w:t>
            </w:r>
          </w:p>
        </w:tc>
      </w:tr>
      <w:tr w:rsidR="232FBEF7" w:rsidRPr="00902436" w14:paraId="2B39B5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8ED4A7" w14:textId="7D1B2E05" w:rsidR="232FBEF7" w:rsidRPr="00902436" w:rsidRDefault="00E43B9B" w:rsidP="00F7374E">
            <w:pPr>
              <w:pStyle w:val="ListParagraph"/>
              <w:numPr>
                <w:ilvl w:val="0"/>
                <w:numId w:val="73"/>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Latn-RS"/>
              </w:rPr>
              <w:t>Ревидиране</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информације</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леку</w:t>
            </w:r>
            <w:r w:rsidR="232FBEF7" w:rsidRPr="00902436">
              <w:rPr>
                <w:rFonts w:ascii="Times New Roman" w:eastAsia="Calibri" w:hAnsi="Times New Roman" w:cs="Times New Roman"/>
                <w:sz w:val="24"/>
                <w:szCs w:val="24"/>
                <w:lang w:val="sr-Latn-RS"/>
              </w:rPr>
              <w:t>.</w:t>
            </w:r>
          </w:p>
        </w:tc>
      </w:tr>
    </w:tbl>
    <w:p w14:paraId="7B0E8915" w14:textId="2671B1D7" w:rsidR="00725965" w:rsidRPr="00902436" w:rsidRDefault="00725965" w:rsidP="001B3BAD">
      <w:pPr>
        <w:jc w:val="both"/>
        <w:rPr>
          <w:rFonts w:ascii="Times New Roman" w:hAnsi="Times New Roman" w:cs="Times New Roman"/>
          <w:b/>
          <w:bCs/>
          <w:sz w:val="24"/>
          <w:szCs w:val="24"/>
        </w:rPr>
      </w:pPr>
    </w:p>
    <w:p w14:paraId="08063478" w14:textId="0E66E03A" w:rsidR="00DB6CC6" w:rsidRPr="00902436" w:rsidRDefault="604396A9" w:rsidP="001B3BA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0B89B9CD"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06345B48"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E529E03" w14:textId="3C86436B" w:rsidR="232FBEF7" w:rsidRPr="00902436" w:rsidRDefault="2006894B" w:rsidP="00B1005E">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Q.II.b</w:t>
            </w:r>
            <w:r w:rsidR="59F2AEC6" w:rsidRPr="00902436">
              <w:rPr>
                <w:rFonts w:ascii="Times New Roman" w:eastAsia="Calibri" w:hAnsi="Times New Roman" w:cs="Times New Roman"/>
                <w:b/>
                <w:bCs/>
                <w:sz w:val="24"/>
                <w:szCs w:val="24"/>
                <w:lang w:val="sr"/>
              </w:rPr>
              <w:t xml:space="preserve">.3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процеса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045C19E4"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ук</w:t>
            </w:r>
            <w:r w:rsidR="486CC449"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учујући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међупроизвод</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користи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5BE7789B"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и</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F8A99" w14:textId="1491FDED"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5BE7789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1DB51" w14:textId="299F14BA"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7ACA3" w14:textId="43D8D6BE"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622463E"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938E8F9" w14:textId="06E6E873" w:rsidR="232FBEF7" w:rsidRPr="00902436" w:rsidRDefault="782E29EF" w:rsidP="00F7374E">
            <w:pPr>
              <w:pStyle w:val="ListParagraph"/>
              <w:numPr>
                <w:ilvl w:val="0"/>
                <w:numId w:val="1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Ма</w:t>
            </w:r>
            <w:r w:rsidR="5BE7789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BE7789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7DF1AB2" w14:textId="1D052319" w:rsidR="232FBEF7" w:rsidRPr="00902436" w:rsidRDefault="6DE246F7" w:rsidP="00B813E7">
            <w:pPr>
              <w:spacing w:before="24"/>
              <w:ind w:left="105"/>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1, 2, 3,</w:t>
            </w:r>
            <w:r w:rsidR="00D32A17"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4,</w:t>
            </w:r>
            <w:r w:rsidR="00B813E7"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5, 6, 7, 8</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471C65" w14:textId="5E67D9D2" w:rsidR="232FBEF7" w:rsidRPr="00902436" w:rsidRDefault="6DE246F7" w:rsidP="4C980929">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95D96F8"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5, 6, 7, 8,</w:t>
            </w:r>
            <w:r w:rsidR="2E0B0B28"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9</w:t>
            </w:r>
          </w:p>
        </w:tc>
        <w:tc>
          <w:tcPr>
            <w:tcW w:w="111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50E757" w14:textId="408C5DA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2996445"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12938DD9" w14:textId="1D3E88EF" w:rsidR="232FBEF7" w:rsidRPr="00902436" w:rsidRDefault="782E29EF" w:rsidP="00F7374E">
            <w:pPr>
              <w:pStyle w:val="ListParagraph"/>
              <w:numPr>
                <w:ilvl w:val="0"/>
                <w:numId w:val="1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Значајна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BE7789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ефикасност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49109E5" w14:textId="01F9C1FE"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8CCD11" w14:textId="3C8A57EB"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57E4D5" w14:textId="7ED3C23B"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16B54764"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25D466EB" w14:textId="120AF61C" w:rsidR="232FBEF7" w:rsidRPr="00902436" w:rsidRDefault="782E29EF" w:rsidP="00F7374E">
            <w:pPr>
              <w:pStyle w:val="ListParagraph"/>
              <w:numPr>
                <w:ilvl w:val="0"/>
                <w:numId w:val="1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Увође</w:t>
            </w:r>
            <w:r w:rsidR="5BE7789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нестандардне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методе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терминалне</w:t>
            </w:r>
            <w:r w:rsidR="5C1B2D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стерилизације</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EC1CFAC" w14:textId="13199F10"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6EA04D" w14:textId="77B7498B"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E243F9" w14:textId="3B97C1B5"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14E130A"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1E8AFB89" w14:textId="7F681BAE" w:rsidR="232FBEF7" w:rsidRPr="00902436" w:rsidRDefault="782E29EF" w:rsidP="00F7374E">
            <w:pPr>
              <w:pStyle w:val="ListParagraph"/>
              <w:numPr>
                <w:ilvl w:val="0"/>
                <w:numId w:val="1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Увође</w:t>
            </w:r>
            <w:r w:rsidR="65AB7B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73480B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количине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додате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вишку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енгл</w:t>
            </w:r>
            <w:r w:rsidR="4B6115D3" w:rsidRPr="00902436">
              <w:rPr>
                <w:rFonts w:ascii="Times New Roman" w:eastAsia="Calibri" w:hAnsi="Times New Roman" w:cs="Times New Roman"/>
                <w:sz w:val="24"/>
                <w:szCs w:val="24"/>
                <w:lang w:val="sr"/>
              </w:rPr>
              <w:t xml:space="preserve">. </w:t>
            </w:r>
            <w:r w:rsidR="6080F014" w:rsidRPr="00902436">
              <w:rPr>
                <w:rFonts w:ascii="Times New Roman" w:eastAsia="Times New Roman" w:hAnsi="Times New Roman" w:cs="Times New Roman"/>
                <w:sz w:val="24"/>
                <w:szCs w:val="24"/>
                <w:lang w:val="sr"/>
              </w:rPr>
              <w:t>overage</w:t>
            </w:r>
            <w:r w:rsidR="103D46D4" w:rsidRPr="00902436">
              <w:rPr>
                <w:rFonts w:ascii="Times New Roman" w:eastAsia="Calibri" w:hAnsi="Times New Roman" w:cs="Times New Roman"/>
                <w:sz w:val="24"/>
                <w:szCs w:val="24"/>
                <w:lang w:val="sr"/>
              </w:rPr>
              <w:t>)</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55064F72" w14:textId="42DE34F6"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B660D" w14:textId="0C7ECD1D"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3FEC80" w14:textId="72B7DF12"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71D7B42"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CBA66CA" w14:textId="0050C73E" w:rsidR="232FBEF7" w:rsidRPr="00902436" w:rsidRDefault="782E29EF" w:rsidP="00F7374E">
            <w:pPr>
              <w:pStyle w:val="ListParagraph"/>
              <w:numPr>
                <w:ilvl w:val="0"/>
                <w:numId w:val="1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задржава</w:t>
            </w:r>
            <w:r w:rsidR="65AB7B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услова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чува</w:t>
            </w:r>
            <w:r w:rsidR="65AB7B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међупроизвода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00FC5E53" w:rsidRPr="00902436">
              <w:rPr>
                <w:rFonts w:ascii="Times New Roman" w:eastAsia="Calibri" w:hAnsi="Times New Roman" w:cs="Times New Roman"/>
                <w:sz w:val="24"/>
                <w:szCs w:val="24"/>
                <w:lang w:val="sr"/>
              </w:rPr>
              <w:t xml:space="preserve">производа у балку </w:t>
            </w:r>
            <w:r w:rsidR="009B6298" w:rsidRPr="00902436">
              <w:rPr>
                <w:rFonts w:ascii="Times New Roman" w:eastAsia="Calibri" w:hAnsi="Times New Roman" w:cs="Times New Roman"/>
                <w:sz w:val="24"/>
                <w:szCs w:val="24"/>
              </w:rPr>
              <w:t>(</w:t>
            </w:r>
            <w:r w:rsidR="004F569B" w:rsidRPr="00902436">
              <w:rPr>
                <w:rFonts w:ascii="Times New Roman" w:eastAsia="Calibri" w:hAnsi="Times New Roman" w:cs="Times New Roman"/>
                <w:sz w:val="24"/>
                <w:szCs w:val="24"/>
              </w:rPr>
              <w:t xml:space="preserve">енгл. </w:t>
            </w:r>
            <w:r w:rsidR="001243CA" w:rsidRPr="00902436">
              <w:rPr>
                <w:rFonts w:ascii="Times New Roman" w:eastAsia="Calibri" w:hAnsi="Times New Roman" w:cs="Times New Roman"/>
                <w:sz w:val="24"/>
                <w:szCs w:val="24"/>
              </w:rPr>
              <w:t>b</w:t>
            </w:r>
            <w:r w:rsidR="004F569B" w:rsidRPr="00902436">
              <w:rPr>
                <w:rFonts w:ascii="Times New Roman" w:eastAsia="Calibri" w:hAnsi="Times New Roman" w:cs="Times New Roman"/>
                <w:sz w:val="24"/>
                <w:szCs w:val="24"/>
                <w:lang w:val="sr-Latn-RS"/>
              </w:rPr>
              <w:t>ul</w:t>
            </w:r>
            <w:r w:rsidR="001243CA" w:rsidRPr="00902436">
              <w:rPr>
                <w:rFonts w:ascii="Times New Roman" w:eastAsia="Calibri" w:hAnsi="Times New Roman" w:cs="Times New Roman"/>
                <w:sz w:val="24"/>
                <w:szCs w:val="24"/>
                <w:lang w:val="sr-Latn-RS"/>
              </w:rPr>
              <w:t>k product</w:t>
            </w:r>
            <w:r w:rsidR="009B6298"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који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користе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65AB7B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C6FAA4A" w14:textId="7D1E9680"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C42DFD" w14:textId="59A6A088" w:rsidR="232FBEF7" w:rsidRPr="00902436" w:rsidRDefault="6DE246F7" w:rsidP="00E87B41">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1, 6, 10</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AF9C4D" w14:textId="39C50AD3"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E64163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0082F5" w14:textId="3048511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7D20D32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1D15C5" w14:textId="00D59E5C" w:rsidR="232FBEF7" w:rsidRPr="00902436" w:rsidRDefault="00E43B9B"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Нема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квалитативног</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квантитативног</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физичко</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хемијских</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особина</w:t>
            </w:r>
            <w:r w:rsidR="3366D637" w:rsidRPr="00902436">
              <w:rPr>
                <w:rFonts w:ascii="Times New Roman" w:eastAsia="Calibri" w:hAnsi="Times New Roman" w:cs="Times New Roman"/>
                <w:sz w:val="24"/>
                <w:szCs w:val="24"/>
                <w:lang w:val="sr"/>
              </w:rPr>
              <w:t>.</w:t>
            </w:r>
          </w:p>
        </w:tc>
      </w:tr>
      <w:tr w:rsidR="232FBEF7" w:rsidRPr="00902436" w14:paraId="59D7301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BA40E9" w14:textId="72E5BEDD" w:rsidR="232FBEF7" w:rsidRPr="00902436" w:rsidRDefault="782E29EF" w:rsidP="00F7374E">
            <w:pPr>
              <w:pStyle w:val="ListParagraph"/>
              <w:numPr>
                <w:ilvl w:val="0"/>
                <w:numId w:val="71"/>
              </w:numPr>
              <w:rPr>
                <w:rFonts w:ascii="Times New Roman" w:hAnsi="Times New Roman" w:cs="Times New Roman"/>
                <w:color w:val="000000" w:themeColor="text1"/>
                <w:sz w:val="24"/>
                <w:szCs w:val="24"/>
                <w:lang w:val="sr"/>
              </w:rPr>
            </w:pPr>
            <w:r w:rsidRPr="00902436">
              <w:rPr>
                <w:rFonts w:ascii="Times New Roman" w:hAnsi="Times New Roman" w:cs="Times New Roman"/>
                <w:color w:val="000000" w:themeColor="text1"/>
                <w:sz w:val="24"/>
                <w:szCs w:val="24"/>
                <w:lang w:val="sr"/>
              </w:rPr>
              <w:t>Измена</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се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односи</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на</w:t>
            </w:r>
            <w:r w:rsidR="157A6BF5"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rPr>
              <w:t>фармацеутск</w:t>
            </w:r>
            <w:r w:rsidRPr="00902436">
              <w:rPr>
                <w:rFonts w:ascii="Times New Roman" w:hAnsi="Times New Roman" w:cs="Times New Roman"/>
                <w:color w:val="000000" w:themeColor="text1"/>
                <w:sz w:val="24"/>
                <w:szCs w:val="24"/>
                <w:lang w:val="sr-Latn-RS"/>
              </w:rPr>
              <w:t>е</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облик</w:t>
            </w:r>
            <w:r w:rsidRPr="00902436">
              <w:rPr>
                <w:rFonts w:ascii="Times New Roman" w:hAnsi="Times New Roman" w:cs="Times New Roman"/>
                <w:color w:val="000000" w:themeColor="text1"/>
                <w:sz w:val="24"/>
                <w:szCs w:val="24"/>
                <w:lang w:val="sr-Latn-RS"/>
              </w:rPr>
              <w:t>е</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за</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оралну</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примену</w:t>
            </w:r>
            <w:r w:rsidR="53E18C68"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са</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тренутним</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ослобађа</w:t>
            </w:r>
            <w:r w:rsidR="65AB7B79" w:rsidRPr="00902436">
              <w:rPr>
                <w:rFonts w:ascii="Times New Roman" w:hAnsi="Times New Roman" w:cs="Times New Roman"/>
                <w:color w:val="000000" w:themeColor="text1"/>
                <w:sz w:val="24"/>
                <w:szCs w:val="24"/>
              </w:rPr>
              <w:t>њ</w:t>
            </w:r>
            <w:r w:rsidRPr="00902436">
              <w:rPr>
                <w:rFonts w:ascii="Times New Roman" w:hAnsi="Times New Roman" w:cs="Times New Roman"/>
                <w:color w:val="000000" w:themeColor="text1"/>
                <w:sz w:val="24"/>
                <w:szCs w:val="24"/>
              </w:rPr>
              <w:t>ем</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активне</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супстанце</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lang w:val="sr"/>
              </w:rPr>
              <w:t>или</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на</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нестерилне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растворе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или</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се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измена</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односи</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на</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некритичне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процесне</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параметре</w:t>
            </w:r>
            <w:r w:rsidR="38E02E3E" w:rsidRPr="00902436">
              <w:rPr>
                <w:rFonts w:ascii="Times New Roman" w:hAnsi="Times New Roman" w:cs="Times New Roman"/>
                <w:color w:val="000000" w:themeColor="text1"/>
                <w:sz w:val="24"/>
                <w:szCs w:val="24"/>
                <w:lang w:val="sr"/>
              </w:rPr>
              <w:t>,</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тј</w:t>
            </w:r>
            <w:r w:rsidR="103D46D4" w:rsidRPr="00902436">
              <w:rPr>
                <w:rFonts w:ascii="Times New Roman"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процесне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параметре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за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које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је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Агенција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у</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претходној</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процени</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sz w:val="24"/>
                <w:szCs w:val="24"/>
                <w:lang w:val="sr"/>
              </w:rPr>
              <w:t>утврдила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lang w:val="sr"/>
              </w:rPr>
              <w:t>да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утичу</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квалитет</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готовог</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производа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независно</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од</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врсте</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производа</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и</w:t>
            </w:r>
            <w:r w:rsidR="103D46D4" w:rsidRPr="00902436">
              <w:rPr>
                <w:rFonts w:ascii="Times New Roman" w:eastAsia="Calibri" w:hAnsi="Times New Roman" w:cs="Times New Roman"/>
                <w:color w:val="000000" w:themeColor="text1"/>
                <w:sz w:val="24"/>
                <w:szCs w:val="24"/>
                <w:lang w:val="sr"/>
              </w:rPr>
              <w:t>/</w:t>
            </w:r>
            <w:r w:rsidRPr="00902436">
              <w:rPr>
                <w:rFonts w:ascii="Times New Roman" w:eastAsia="Calibri" w:hAnsi="Times New Roman" w:cs="Times New Roman"/>
                <w:color w:val="000000" w:themeColor="text1"/>
                <w:sz w:val="24"/>
                <w:szCs w:val="24"/>
                <w:lang w:val="sr"/>
              </w:rPr>
              <w:t>или</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фармацеутског</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облика</w:t>
            </w:r>
            <w:r w:rsidR="103D46D4" w:rsidRPr="00902436">
              <w:rPr>
                <w:rFonts w:ascii="Times New Roman" w:eastAsia="Calibri" w:hAnsi="Times New Roman" w:cs="Times New Roman"/>
                <w:color w:val="000000" w:themeColor="text1"/>
                <w:sz w:val="24"/>
                <w:szCs w:val="24"/>
                <w:lang w:val="sr"/>
              </w:rPr>
              <w:t xml:space="preserve">). </w:t>
            </w:r>
          </w:p>
        </w:tc>
      </w:tr>
      <w:tr w:rsidR="232FBEF7" w:rsidRPr="00902436" w14:paraId="21E075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2DE9F61" w14:textId="36FFBC9B" w:rsidR="232FBEF7" w:rsidRPr="00902436" w:rsidRDefault="782E29EF" w:rsidP="00F7374E">
            <w:pPr>
              <w:pStyle w:val="ListParagraph"/>
              <w:numPr>
                <w:ilvl w:val="0"/>
                <w:numId w:val="71"/>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
              </w:rPr>
              <w:t>Принцип</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4A3C3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5712484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појединачне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фазе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4A3C3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103D46D4" w:rsidRPr="00902436">
              <w:rPr>
                <w:rFonts w:ascii="Times New Roman" w:eastAsia="Calibri" w:hAnsi="Times New Roman" w:cs="Times New Roman"/>
                <w:sz w:val="24"/>
                <w:szCs w:val="24"/>
                <w:lang w:val="sr"/>
              </w:rPr>
              <w:t>.</w:t>
            </w:r>
            <w:r w:rsidR="103D46D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међупроизводи</w:t>
            </w:r>
            <w:r w:rsidR="103D46D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у</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процесу</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производ</w:t>
            </w:r>
            <w:r w:rsidR="54A3C379"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е</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и</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нема</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измене</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било</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ког</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растварача</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користи</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процесу</w:t>
            </w:r>
            <w:r w:rsidR="250ABF9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54A3C379"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103D46D4" w:rsidRPr="00902436">
              <w:rPr>
                <w:rFonts w:ascii="Times New Roman" w:eastAsia="Calibri" w:hAnsi="Times New Roman" w:cs="Times New Roman"/>
                <w:sz w:val="24"/>
                <w:szCs w:val="24"/>
                <w:lang w:val="sr-Latn-RS"/>
              </w:rPr>
              <w:t>).</w:t>
            </w:r>
          </w:p>
        </w:tc>
      </w:tr>
      <w:tr w:rsidR="232FBEF7" w:rsidRPr="00902436" w14:paraId="420FAC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7C5126" w14:textId="0A606E81" w:rsidR="232FBEF7" w:rsidRPr="00902436" w:rsidRDefault="782E29EF"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Тренутно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регистрован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буде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контролисан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захтевају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103D46D4" w:rsidRPr="00902436">
              <w:rPr>
                <w:rFonts w:ascii="Times New Roman" w:eastAsia="Calibri" w:hAnsi="Times New Roman" w:cs="Times New Roman"/>
                <w:sz w:val="24"/>
                <w:szCs w:val="24"/>
                <w:lang w:val="sr"/>
              </w:rPr>
              <w:t xml:space="preserve"> </w:t>
            </w:r>
            <w:r w:rsidR="54A3C37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ихове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477D3065" w:rsidRPr="00902436">
              <w:rPr>
                <w:rFonts w:ascii="Times New Roman" w:eastAsia="Calibri" w:hAnsi="Times New Roman" w:cs="Times New Roman"/>
                <w:sz w:val="24"/>
                <w:szCs w:val="24"/>
                <w:lang w:val="sr"/>
              </w:rPr>
              <w:t xml:space="preserve"> </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прошире</w:t>
            </w:r>
            <w:r w:rsidR="11E6D0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11E6D0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103D46D4" w:rsidRPr="00902436">
              <w:rPr>
                <w:rFonts w:ascii="Times New Roman" w:eastAsia="Calibri" w:hAnsi="Times New Roman" w:cs="Times New Roman"/>
                <w:sz w:val="24"/>
                <w:szCs w:val="24"/>
                <w:lang w:val="sr"/>
              </w:rPr>
              <w:t>).</w:t>
            </w:r>
          </w:p>
        </w:tc>
      </w:tr>
      <w:tr w:rsidR="232FBEF7" w:rsidRPr="00902436" w14:paraId="5C596A7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9B454D" w14:textId="3720728C" w:rsidR="232FBEF7" w:rsidRPr="00902436" w:rsidRDefault="782E29EF" w:rsidP="00F7374E">
            <w:pPr>
              <w:pStyle w:val="ListParagraph"/>
              <w:numPr>
                <w:ilvl w:val="0"/>
                <w:numId w:val="71"/>
              </w:numPr>
              <w:rPr>
                <w:rFonts w:ascii="Times New Roman" w:eastAsia="Calibri" w:hAnsi="Times New Roman" w:cs="Times New Roman"/>
                <w:sz w:val="24"/>
                <w:szCs w:val="24"/>
              </w:rPr>
            </w:pPr>
            <w:r w:rsidRPr="00902436">
              <w:rPr>
                <w:rFonts w:ascii="Times New Roman" w:eastAsia="Calibri" w:hAnsi="Times New Roman" w:cs="Times New Roman"/>
                <w:sz w:val="24"/>
                <w:szCs w:val="24"/>
              </w:rPr>
              <w:t>Спецификације</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готовог</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производа</w:t>
            </w:r>
            <w:r w:rsidR="576E072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међупроизвода</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неизме</w:t>
            </w:r>
            <w:r w:rsidR="11E6D0DB"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ене</w:t>
            </w:r>
            <w:r w:rsidR="103D46D4" w:rsidRPr="00902436">
              <w:rPr>
                <w:rFonts w:ascii="Times New Roman" w:eastAsia="Calibri" w:hAnsi="Times New Roman" w:cs="Times New Roman"/>
                <w:sz w:val="24"/>
                <w:szCs w:val="24"/>
              </w:rPr>
              <w:t>.</w:t>
            </w:r>
          </w:p>
        </w:tc>
      </w:tr>
      <w:tr w:rsidR="232FBEF7" w:rsidRPr="00902436" w14:paraId="00A63E3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3C3429" w14:textId="6ED5C997" w:rsidR="232FBEF7" w:rsidRPr="00902436" w:rsidRDefault="00E43B9B"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Нови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резултира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идентичним</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производом</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погледу</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свих</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аспеката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ефикасности</w:t>
            </w:r>
            <w:r w:rsidR="3366D637" w:rsidRPr="00902436">
              <w:rPr>
                <w:rFonts w:ascii="Times New Roman" w:eastAsia="Calibri" w:hAnsi="Times New Roman" w:cs="Times New Roman"/>
                <w:sz w:val="24"/>
                <w:szCs w:val="24"/>
                <w:lang w:val="sr"/>
              </w:rPr>
              <w:t>.</w:t>
            </w:r>
          </w:p>
        </w:tc>
      </w:tr>
      <w:tr w:rsidR="232FBEF7" w:rsidRPr="00902436" w14:paraId="74C7C75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EB64414" w14:textId="2E368EF2" w:rsidR="232FBEF7" w:rsidRPr="00902436" w:rsidRDefault="782E29EF"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Одговарајуће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602D354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01A26EE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започете</w:t>
            </w:r>
            <w:r w:rsidR="01A26EE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11E6D0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једној</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производној</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гаранција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ће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11E6D0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завршена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ће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одлага</w:t>
            </w:r>
            <w:r w:rsidR="2580919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w:t>
            </w:r>
            <w:r w:rsidR="5712484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Агенцији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уколико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потенцијално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крају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корективним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мерама</w:t>
            </w:r>
            <w:r w:rsidR="103D46D4" w:rsidRPr="00902436">
              <w:rPr>
                <w:rFonts w:ascii="Times New Roman" w:eastAsia="Calibri" w:hAnsi="Times New Roman" w:cs="Times New Roman"/>
                <w:sz w:val="24"/>
                <w:szCs w:val="24"/>
                <w:lang w:val="sr"/>
              </w:rPr>
              <w:t>).</w:t>
            </w:r>
          </w:p>
        </w:tc>
      </w:tr>
      <w:tr w:rsidR="232FBEF7" w:rsidRPr="00902436" w14:paraId="1AAD41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451C63" w14:textId="48BE01D8" w:rsidR="232FBEF7" w:rsidRPr="00902436" w:rsidRDefault="782E29EF" w:rsidP="002112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неочекиваних</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који</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десили</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током</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2580919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или</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проблема</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везаних</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стабилност</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и</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0D662E92" w:rsidRPr="00902436">
              <w:rPr>
                <w:rFonts w:ascii="Times New Roman" w:eastAsia="Calibri" w:hAnsi="Times New Roman" w:cs="Times New Roman"/>
                <w:sz w:val="24"/>
                <w:szCs w:val="24"/>
                <w:lang w:val="sr"/>
              </w:rPr>
              <w:t>.</w:t>
            </w:r>
          </w:p>
        </w:tc>
      </w:tr>
      <w:tr w:rsidR="232FBEF7" w:rsidRPr="00902436" w14:paraId="1798A9F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FC1629" w14:textId="3CD72EE1"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0F266D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650A33" w14:textId="29B54607"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57124841"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директно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поређе</w:t>
            </w:r>
            <w:r w:rsidR="25809195"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садаш</w:t>
            </w:r>
            <w:r w:rsidR="25809195"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новог</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процеса</w:t>
            </w:r>
            <w:r w:rsidR="59F2AEC6" w:rsidRPr="6864F871">
              <w:rPr>
                <w:rFonts w:ascii="Times New Roman" w:eastAsia="Calibri" w:hAnsi="Times New Roman" w:cs="Times New Roman"/>
                <w:sz w:val="24"/>
                <w:szCs w:val="24"/>
                <w:lang w:val="sr"/>
              </w:rPr>
              <w:t>.</w:t>
            </w:r>
          </w:p>
        </w:tc>
      </w:tr>
      <w:tr w:rsidR="232FBEF7" w:rsidRPr="00902436" w14:paraId="0CCEB42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1F67E8" w14:textId="36265650"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получврсте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течне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код</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присутна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нерастворном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5712484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микроскопско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снима</w:t>
            </w:r>
            <w:r w:rsidR="2580919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DD5CFC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честица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провере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вид</w:t>
            </w:r>
            <w:r w:rsidR="5712484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морфолошких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6DCB435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дистр</w:t>
            </w:r>
            <w:r w:rsidR="00CD32E8" w:rsidRPr="00902436">
              <w:rPr>
                <w:rFonts w:ascii="Times New Roman" w:eastAsia="Calibri" w:hAnsi="Times New Roman" w:cs="Times New Roman"/>
                <w:sz w:val="24"/>
                <w:szCs w:val="24"/>
              </w:rPr>
              <w:t>иб</w:t>
            </w:r>
            <w:r w:rsidRPr="00902436">
              <w:rPr>
                <w:rFonts w:ascii="Times New Roman" w:eastAsia="Calibri" w:hAnsi="Times New Roman" w:cs="Times New Roman"/>
                <w:sz w:val="24"/>
                <w:szCs w:val="24"/>
                <w:lang w:val="sr"/>
              </w:rPr>
              <w:t>уцији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добијени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одговарајућом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методом</w:t>
            </w:r>
            <w:r w:rsidR="103D46D4" w:rsidRPr="00902436">
              <w:rPr>
                <w:rFonts w:ascii="Times New Roman" w:eastAsia="Calibri" w:hAnsi="Times New Roman" w:cs="Times New Roman"/>
                <w:sz w:val="24"/>
                <w:szCs w:val="24"/>
                <w:lang w:val="sr"/>
              </w:rPr>
              <w:t xml:space="preserve">. </w:t>
            </w:r>
          </w:p>
        </w:tc>
      </w:tr>
      <w:tr w:rsidR="232FBEF7" w:rsidRPr="00902436" w14:paraId="44CFA78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7E9E1FA" w14:textId="568888FF"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чврсте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профилу</w:t>
            </w:r>
            <w:r w:rsidR="4A20B1F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580919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репрезентативну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наредне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доступни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пријав</w:t>
            </w:r>
            <w:r w:rsidR="5712484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уколико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корективним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мерама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712A2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21976AF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прихватити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21976AF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103D46D4" w:rsidRPr="00902436">
              <w:rPr>
                <w:rFonts w:ascii="Times New Roman" w:eastAsia="Calibri" w:hAnsi="Times New Roman" w:cs="Times New Roman"/>
                <w:sz w:val="24"/>
                <w:szCs w:val="24"/>
                <w:lang w:val="sr"/>
              </w:rPr>
              <w:t>.</w:t>
            </w:r>
          </w:p>
        </w:tc>
      </w:tr>
      <w:tr w:rsidR="232FBEF7" w:rsidRPr="00902436" w14:paraId="608C0D5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37D422" w14:textId="6208A486"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изостав</w:t>
            </w:r>
            <w:r w:rsidR="21976AF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02A6EF52" w:rsidRPr="00902436">
              <w:rPr>
                <w:rFonts w:ascii="Times New Roman" w:eastAsia="Calibri" w:hAnsi="Times New Roman" w:cs="Times New Roman"/>
                <w:sz w:val="24"/>
                <w:szCs w:val="24"/>
                <w:lang w:val="sr"/>
              </w:rPr>
              <w:t>.</w:t>
            </w:r>
          </w:p>
        </w:tc>
      </w:tr>
      <w:tr w:rsidR="232FBEF7" w:rsidRPr="00902436" w14:paraId="0E9DC55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531027" w14:textId="29535503" w:rsidR="232FBEF7" w:rsidRPr="00902436" w:rsidRDefault="00E43B9B"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процесних</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параметра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сматра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утичу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изјава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томе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дата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контексту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претходно</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ризика</w:t>
            </w:r>
            <w:r w:rsidR="232FBEF7" w:rsidRPr="00902436">
              <w:rPr>
                <w:rFonts w:ascii="Times New Roman" w:eastAsia="Calibri" w:hAnsi="Times New Roman" w:cs="Times New Roman"/>
                <w:sz w:val="24"/>
                <w:szCs w:val="24"/>
                <w:lang w:val="sr"/>
              </w:rPr>
              <w:t>.</w:t>
            </w:r>
          </w:p>
        </w:tc>
      </w:tr>
      <w:tr w:rsidR="232FBEF7" w:rsidRPr="00902436" w14:paraId="69FFA31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BA6A0E" w14:textId="7000A2AF"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Копија</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654DDF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прилог</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обрасца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захтева</w:t>
            </w:r>
            <w:r w:rsidR="103D46D4" w:rsidRPr="00902436">
              <w:rPr>
                <w:rFonts w:ascii="Times New Roman" w:eastAsia="Calibri" w:hAnsi="Times New Roman" w:cs="Times New Roman"/>
                <w:sz w:val="24"/>
                <w:szCs w:val="24"/>
                <w:lang w:val="sr"/>
              </w:rPr>
              <w:t>).</w:t>
            </w:r>
          </w:p>
        </w:tc>
      </w:tr>
      <w:tr w:rsidR="232FBEF7" w:rsidRPr="00902436" w14:paraId="5035BC6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A441DF" w14:textId="502CACED"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табеле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08B47F4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произведене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предложеним</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процесом</w:t>
            </w:r>
            <w:r w:rsidR="103D46D4" w:rsidRPr="00902436">
              <w:rPr>
                <w:rFonts w:ascii="Times New Roman" w:eastAsia="Calibri" w:hAnsi="Times New Roman" w:cs="Times New Roman"/>
                <w:sz w:val="24"/>
                <w:szCs w:val="24"/>
                <w:lang w:val="sr"/>
              </w:rPr>
              <w:t xml:space="preserve">. </w:t>
            </w:r>
          </w:p>
        </w:tc>
      </w:tr>
      <w:tr w:rsidR="232FBEF7" w:rsidRPr="00902436" w14:paraId="773AA5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CD9496E" w14:textId="10EDB573"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Изјава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започете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одговарајуће</w:t>
            </w:r>
            <w:r w:rsidR="4F1DF48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4F1DF48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103D46D4"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ако</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примен</w:t>
            </w:r>
            <w:r w:rsidR="21976AF3"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иво</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наведеним</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бројевима</w:t>
            </w:r>
            <w:r w:rsidR="4C2F3EF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предметних</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параметри</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проце</w:t>
            </w:r>
            <w:r w:rsidR="08B47F4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ени</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08B47F4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једној</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производној</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Дата</w:t>
            </w:r>
            <w:r w:rsidR="6CD8CD2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ове</w:t>
            </w:r>
            <w:r w:rsidR="6CF691F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6CF691F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08B47F4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21976AF3"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103D46D4" w:rsidRPr="6864F871">
              <w:rPr>
                <w:rFonts w:ascii="Times New Roman" w:eastAsia="Calibri" w:hAnsi="Times New Roman" w:cs="Times New Roman"/>
                <w:sz w:val="24"/>
                <w:szCs w:val="24"/>
                <w:lang w:val="sr"/>
              </w:rPr>
              <w:t>).</w:t>
            </w:r>
          </w:p>
        </w:tc>
      </w:tr>
      <w:tr w:rsidR="232FBEF7" w:rsidRPr="00902436" w14:paraId="23F1CB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BD0FED" w14:textId="01A6EA3E"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носиоца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спроведена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предметних</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08B47F4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w:t>
            </w:r>
            <w:r w:rsidR="08B47F4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утиче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ефикасност</w:t>
            </w:r>
            <w:r w:rsidR="0B45BB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103D46D4" w:rsidRPr="00902436">
              <w:rPr>
                <w:rFonts w:ascii="Times New Roman" w:eastAsia="Calibri" w:hAnsi="Times New Roman" w:cs="Times New Roman"/>
                <w:sz w:val="24"/>
                <w:szCs w:val="24"/>
                <w:lang w:val="sr"/>
              </w:rPr>
              <w:t>.</w:t>
            </w:r>
          </w:p>
        </w:tc>
      </w:tr>
      <w:tr w:rsidR="232FBEF7" w:rsidRPr="00902436" w14:paraId="4C952B3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63F059" w14:textId="1CCADA93"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потврду</w:t>
            </w:r>
            <w:r w:rsidR="158E2F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времена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задржава</w:t>
            </w:r>
            <w:r w:rsidR="4EAB62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услова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чува</w:t>
            </w:r>
            <w:r w:rsidR="4EAB62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02F74D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међупроизвода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5F8DE46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F8DE46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балку</w:t>
            </w:r>
            <w:r w:rsidR="5F8DE46E" w:rsidRPr="00902436">
              <w:rPr>
                <w:rFonts w:ascii="Times New Roman" w:eastAsia="Calibri" w:hAnsi="Times New Roman" w:cs="Times New Roman"/>
                <w:sz w:val="24"/>
                <w:szCs w:val="24"/>
                <w:lang w:val="sr"/>
              </w:rPr>
              <w:t xml:space="preserve"> </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најма</w:t>
            </w:r>
            <w:r w:rsidR="4EAB62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03D46D4" w:rsidRPr="00902436">
              <w:rPr>
                <w:rFonts w:ascii="Times New Roman" w:eastAsia="Calibri" w:hAnsi="Times New Roman" w:cs="Times New Roman"/>
                <w:sz w:val="24"/>
                <w:szCs w:val="24"/>
                <w:lang w:val="sr"/>
              </w:rPr>
              <w:t xml:space="preserve">). </w:t>
            </w:r>
          </w:p>
          <w:p w14:paraId="39AC5166" w14:textId="1FD109E8" w:rsidR="232FBEF7" w:rsidRPr="00902436" w:rsidRDefault="782E29EF" w:rsidP="42036D01">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Потребно</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описати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састав</w:t>
            </w:r>
            <w:r w:rsidR="301991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контејнера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међупроизвод</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54775AE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4775AE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балку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навести</w:t>
            </w:r>
            <w:r w:rsidR="103D46D4" w:rsidRPr="00902436">
              <w:rPr>
                <w:rFonts w:ascii="Times New Roman" w:eastAsia="Calibri" w:hAnsi="Times New Roman" w:cs="Times New Roman"/>
                <w:sz w:val="24"/>
                <w:szCs w:val="24"/>
                <w:lang w:val="sr"/>
              </w:rPr>
              <w:t xml:space="preserve"> </w:t>
            </w:r>
            <w:r w:rsidR="4EAB62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егову</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спецификацију</w:t>
            </w:r>
            <w:r w:rsidR="103D46D4" w:rsidRPr="00902436">
              <w:rPr>
                <w:rFonts w:ascii="Times New Roman" w:eastAsia="Calibri" w:hAnsi="Times New Roman" w:cs="Times New Roman"/>
                <w:sz w:val="24"/>
                <w:szCs w:val="24"/>
                <w:lang w:val="sr"/>
              </w:rPr>
              <w:t>.</w:t>
            </w:r>
          </w:p>
          <w:p w14:paraId="03E5AB2B" w14:textId="0AB8AEBD" w:rsidR="232FBEF7" w:rsidRPr="00902436" w:rsidRDefault="00E43B9B" w:rsidP="42036D01">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Ако</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доставе</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4A2ED1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пилот</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обавеза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верификације</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ових</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података</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производним</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серијама</w:t>
            </w:r>
            <w:r w:rsidR="3366D637" w:rsidRPr="00902436">
              <w:rPr>
                <w:rFonts w:ascii="Times New Roman" w:eastAsia="Calibri" w:hAnsi="Times New Roman" w:cs="Times New Roman"/>
                <w:sz w:val="24"/>
                <w:szCs w:val="24"/>
                <w:lang w:val="sr"/>
              </w:rPr>
              <w:t xml:space="preserve">. </w:t>
            </w:r>
          </w:p>
          <w:p w14:paraId="5CD3D4D2" w14:textId="068E9BCB" w:rsidR="232FBEF7" w:rsidRPr="00902436" w:rsidRDefault="782E29EF" w:rsidP="42036D01">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одређен</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D912F9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смерницом</w:t>
            </w:r>
            <w:r w:rsidR="4303848F" w:rsidRPr="00902436">
              <w:rPr>
                <w:rFonts w:ascii="Times New Roman" w:eastAsia="Calibri" w:hAnsi="Times New Roman" w:cs="Times New Roman"/>
                <w:sz w:val="24"/>
                <w:szCs w:val="24"/>
                <w:lang w:val="sr"/>
              </w:rPr>
              <w:t xml:space="preserve"> </w:t>
            </w:r>
            <w:r w:rsidR="6563C465" w:rsidRPr="00902436">
              <w:rPr>
                <w:rFonts w:ascii="Times New Roman" w:eastAsia="Times New Roman" w:hAnsi="Times New Roman" w:cs="Times New Roman"/>
                <w:i/>
                <w:iCs/>
                <w:sz w:val="24"/>
                <w:szCs w:val="24"/>
                <w:lang w:val="sr"/>
              </w:rPr>
              <w:t>Note for guidance on start of shelf life of the finished dosage form</w:t>
            </w:r>
            <w:r w:rsidR="6563C465" w:rsidRPr="00902436">
              <w:rPr>
                <w:rFonts w:ascii="Times New Roman" w:eastAsia="Times New Roman"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други</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начин</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оправдан</w:t>
            </w:r>
            <w:r w:rsidR="4303848F" w:rsidRPr="00902436">
              <w:rPr>
                <w:rFonts w:ascii="Times New Roman" w:eastAsia="Calibri" w:hAnsi="Times New Roman" w:cs="Times New Roman"/>
                <w:sz w:val="24"/>
                <w:szCs w:val="24"/>
                <w:lang w:val="sr"/>
              </w:rPr>
              <w:t>.</w:t>
            </w:r>
          </w:p>
        </w:tc>
      </w:tr>
    </w:tbl>
    <w:p w14:paraId="645321B7" w14:textId="6EC0687D" w:rsidR="00725965" w:rsidRPr="00902436" w:rsidRDefault="00725965" w:rsidP="00525044">
      <w:pPr>
        <w:jc w:val="both"/>
        <w:rPr>
          <w:rFonts w:ascii="Times New Roman" w:hAnsi="Times New Roman" w:cs="Times New Roman"/>
          <w:b/>
          <w:bCs/>
          <w:sz w:val="24"/>
          <w:szCs w:val="24"/>
        </w:rPr>
      </w:pPr>
    </w:p>
    <w:p w14:paraId="0CFDFF9F" w14:textId="47C147A4" w:rsidR="00077A07" w:rsidRPr="00902436" w:rsidRDefault="39C7410E" w:rsidP="0052504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B4AC1B9"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579BB838"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1CA4FAD9" w14:textId="7B3F5BDC" w:rsidR="232FBEF7" w:rsidRPr="00902436" w:rsidRDefault="39C7410E"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Q.II.b</w:t>
            </w:r>
            <w:r w:rsidR="3A8AAA82" w:rsidRPr="00902436">
              <w:rPr>
                <w:rFonts w:ascii="Times New Roman" w:eastAsia="Calibri" w:hAnsi="Times New Roman" w:cs="Times New Roman"/>
                <w:b/>
                <w:bCs/>
                <w:sz w:val="24"/>
                <w:szCs w:val="24"/>
                <w:lang w:val="sr"/>
              </w:rPr>
              <w:t xml:space="preserve">.4 </w:t>
            </w:r>
            <w:r w:rsidR="782E29EF" w:rsidRPr="00902436">
              <w:rPr>
                <w:rFonts w:ascii="Times New Roman" w:eastAsia="Calibri" w:hAnsi="Times New Roman" w:cs="Times New Roman"/>
                <w:b/>
                <w:bCs/>
                <w:sz w:val="24"/>
                <w:szCs w:val="24"/>
                <w:lang w:val="sr"/>
              </w:rPr>
              <w:t>Измена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величине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серије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ук</w:t>
            </w:r>
            <w:r w:rsidR="21976AF3"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учујући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опсеге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величине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серије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A3423" w14:textId="395BB5B1" w:rsidR="232FBEF7" w:rsidRPr="00902436" w:rsidRDefault="782E29EF"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4EAB62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38C99" w14:textId="00FA909E" w:rsidR="232FBEF7" w:rsidRPr="00902436" w:rsidRDefault="00E43B9B"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6CE86" w14:textId="082A8831" w:rsidR="232FBEF7" w:rsidRPr="00902436" w:rsidRDefault="00E43B9B"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5AA7B3A7"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6D80CA49" w14:textId="6DAFDF75" w:rsidR="232FBEF7" w:rsidRPr="00902436" w:rsidRDefault="782E29EF" w:rsidP="00F7374E">
            <w:pPr>
              <w:pStyle w:val="ListParagraph"/>
              <w:numPr>
                <w:ilvl w:val="0"/>
                <w:numId w:val="1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Повећа</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w:t>
            </w:r>
            <w:r w:rsidR="3A8AAA82" w:rsidRPr="00902436">
              <w:rPr>
                <w:rFonts w:ascii="Times New Roman" w:eastAsia="Calibri" w:hAnsi="Times New Roman" w:cs="Times New Roman"/>
                <w:sz w:val="24"/>
                <w:szCs w:val="24"/>
                <w:lang w:val="sr"/>
              </w:rPr>
              <w:t xml:space="preserve"> 10 </w:t>
            </w:r>
            <w:r w:rsidRPr="00902436">
              <w:rPr>
                <w:rFonts w:ascii="Times New Roman" w:eastAsia="Calibri" w:hAnsi="Times New Roman" w:cs="Times New Roman"/>
                <w:sz w:val="24"/>
                <w:szCs w:val="24"/>
                <w:lang w:val="sr"/>
              </w:rPr>
              <w:t>пута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поређе</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p>
        </w:tc>
        <w:tc>
          <w:tcPr>
            <w:tcW w:w="1122"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F5BFEF4" w14:textId="47532FBE" w:rsidR="232FBEF7" w:rsidRPr="00902436" w:rsidRDefault="37C82F09" w:rsidP="1E7A6981">
            <w:pPr>
              <w:spacing w:before="24"/>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1FDA62B5"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5, 7</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B40ECA" w14:textId="0959EE8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EE4C14" w14:textId="478BF84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1670E59"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51D0D161" w14:textId="5D7E06D6" w:rsidR="232FBEF7" w:rsidRPr="00902436" w:rsidRDefault="782E29EF" w:rsidP="00F7374E">
            <w:pPr>
              <w:pStyle w:val="ListParagraph"/>
              <w:numPr>
                <w:ilvl w:val="0"/>
                <w:numId w:val="1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Сма</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w:t>
            </w:r>
            <w:r w:rsidR="59F2AEC6" w:rsidRPr="00902436">
              <w:rPr>
                <w:rFonts w:ascii="Times New Roman" w:eastAsia="Calibri" w:hAnsi="Times New Roman" w:cs="Times New Roman"/>
                <w:sz w:val="24"/>
                <w:szCs w:val="24"/>
                <w:lang w:val="sr"/>
              </w:rPr>
              <w:t xml:space="preserve"> 10 </w:t>
            </w:r>
            <w:r w:rsidRPr="00902436">
              <w:rPr>
                <w:rFonts w:ascii="Times New Roman" w:eastAsia="Calibri" w:hAnsi="Times New Roman" w:cs="Times New Roman"/>
                <w:sz w:val="24"/>
                <w:szCs w:val="24"/>
                <w:lang w:val="sr"/>
              </w:rPr>
              <w:t>пута</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0C3A1ED" w14:textId="3756E33F" w:rsidR="232FBEF7" w:rsidRPr="00902436" w:rsidRDefault="37C82F09" w:rsidP="1E7A6981">
            <w:pPr>
              <w:spacing w:before="25"/>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36927415"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5AB70A" w14:textId="2118AFB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0BCA0B" w14:textId="148A5D0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46B19E7B"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5C5BF02E" w14:textId="65F15E3B" w:rsidR="232FBEF7" w:rsidRPr="00902436" w:rsidRDefault="00E43B9B" w:rsidP="00F7374E">
            <w:pPr>
              <w:pStyle w:val="ListParagraph"/>
              <w:numPr>
                <w:ilvl w:val="0"/>
                <w:numId w:val="1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налаже</w:t>
            </w:r>
            <w:r w:rsidR="239AB52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упоредивости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5B2DED3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налаже</w:t>
            </w:r>
            <w:r w:rsidR="67C2099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09E2D6" w14:textId="2EE8F70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89FDBF" w14:textId="0F76D56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8CBD83" w14:textId="5C9A67C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6FEEBB10"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63FCCF5D" w14:textId="5862887E" w:rsidR="232FBEF7" w:rsidRPr="00902436" w:rsidRDefault="782E29EF" w:rsidP="00F7374E">
            <w:pPr>
              <w:pStyle w:val="ListParagraph"/>
              <w:numPr>
                <w:ilvl w:val="0"/>
                <w:numId w:val="1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произведени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комплексним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процесима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7CFF1C8" w14:textId="7976498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A1E2F50" w14:textId="5C3472A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D94EB2" w14:textId="58EF6111"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BD557A5"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351C59D4" w14:textId="5EF2810B" w:rsidR="232FBEF7" w:rsidRPr="00902436" w:rsidRDefault="782E29EF" w:rsidP="00F7374E">
            <w:pPr>
              <w:pStyle w:val="ListParagraph"/>
              <w:numPr>
                <w:ilvl w:val="0"/>
                <w:numId w:val="1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Повећа</w:t>
            </w:r>
            <w:r w:rsidR="1B82E7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сма</w:t>
            </w:r>
            <w:r w:rsidR="0EE3B34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EE3B34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3A8AAA82" w:rsidRPr="00902436">
              <w:rPr>
                <w:rFonts w:ascii="Times New Roman" w:eastAsia="Calibri" w:hAnsi="Times New Roman" w:cs="Times New Roman"/>
                <w:sz w:val="24"/>
                <w:szCs w:val="24"/>
                <w:lang w:val="sr"/>
              </w:rPr>
              <w:t xml:space="preserve"> 10 </w:t>
            </w:r>
            <w:r w:rsidRPr="00902436">
              <w:rPr>
                <w:rFonts w:ascii="Times New Roman" w:eastAsia="Calibri" w:hAnsi="Times New Roman" w:cs="Times New Roman"/>
                <w:sz w:val="24"/>
                <w:szCs w:val="24"/>
                <w:lang w:val="sr"/>
              </w:rPr>
              <w:t>пута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D83952" w14:textId="3D08401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973A11" w14:textId="576A22BF" w:rsidR="232FBEF7" w:rsidRPr="00902436" w:rsidRDefault="232FBEF7" w:rsidP="1E7A6981">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617580F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A30DA6" w14:textId="3B13C056"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09BBF69"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1B32C71B" w14:textId="2EF3CF43" w:rsidR="232FBEF7" w:rsidRPr="00902436" w:rsidRDefault="782E29EF" w:rsidP="00F7374E">
            <w:pPr>
              <w:pStyle w:val="ListParagraph"/>
              <w:numPr>
                <w:ilvl w:val="0"/>
                <w:numId w:val="6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Величина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0014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повећана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сма</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удвостручава</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линије</w:t>
            </w:r>
            <w:r w:rsidR="3A8AAA82" w:rsidRPr="00902436">
              <w:rPr>
                <w:rFonts w:ascii="Times New Roman" w:eastAsia="Calibri" w:hAnsi="Times New Roman" w:cs="Times New Roman"/>
                <w:sz w:val="24"/>
                <w:szCs w:val="24"/>
                <w:lang w:val="sr"/>
              </w:rPr>
              <w:t>)</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5CDAA64" w14:textId="1B267F5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631795" w14:textId="502CD165" w:rsidR="232FBEF7" w:rsidRPr="00902436" w:rsidRDefault="232FBEF7" w:rsidP="1E7A6981">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C9776F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300423" w14:textId="4EB3A9B2"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C3515E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9717C9" w14:textId="0CFF705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6B5271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384E256" w14:textId="6816F6D5" w:rsidR="232FBEF7" w:rsidRPr="00902436" w:rsidRDefault="00E43B9B"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утиче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репродуктивност</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односно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конзистентност</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44D3BD57" w:rsidRPr="00902436">
              <w:rPr>
                <w:rFonts w:ascii="Times New Roman" w:eastAsia="Calibri" w:hAnsi="Times New Roman" w:cs="Times New Roman"/>
                <w:sz w:val="24"/>
                <w:szCs w:val="24"/>
                <w:lang w:val="sr"/>
              </w:rPr>
              <w:t>.</w:t>
            </w:r>
          </w:p>
        </w:tc>
      </w:tr>
      <w:tr w:rsidR="232FBEF7" w:rsidRPr="00902436" w14:paraId="5C75063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6F0B425" w14:textId="6BF00072"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оралну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нестерилне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растворе</w:t>
            </w:r>
            <w:r w:rsidR="3A8AAA82" w:rsidRPr="00902436">
              <w:rPr>
                <w:rFonts w:ascii="Times New Roman" w:eastAsia="Calibri" w:hAnsi="Times New Roman" w:cs="Times New Roman"/>
                <w:sz w:val="24"/>
                <w:szCs w:val="24"/>
                <w:lang w:val="sr"/>
              </w:rPr>
              <w:t>.</w:t>
            </w:r>
          </w:p>
        </w:tc>
      </w:tr>
      <w:tr w:rsidR="232FBEF7" w:rsidRPr="00902436" w14:paraId="1112EF4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4C4AB" w14:textId="53D26AA1"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Све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начина</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CD5646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процесних</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само</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оне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употреба</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опреме</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различитог</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капацитета</w:t>
            </w:r>
            <w:r w:rsidR="7CD56461" w:rsidRPr="00902436">
              <w:rPr>
                <w:rFonts w:ascii="Times New Roman" w:eastAsia="Calibri" w:hAnsi="Times New Roman" w:cs="Times New Roman"/>
                <w:sz w:val="24"/>
                <w:szCs w:val="24"/>
                <w:lang w:val="sr"/>
              </w:rPr>
              <w:t>.</w:t>
            </w:r>
          </w:p>
        </w:tc>
      </w:tr>
      <w:tr w:rsidR="232FBEF7" w:rsidRPr="00902436" w14:paraId="256C43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952A06" w14:textId="7A61016F"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Шема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68AEEB9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доступна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79FFA2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21F830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21F830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успешно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извршена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важећим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3461D6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предложеној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3A8AAA82" w:rsidRPr="00902436">
              <w:rPr>
                <w:rFonts w:ascii="Times New Roman" w:eastAsia="Calibri" w:hAnsi="Times New Roman" w:cs="Times New Roman"/>
                <w:sz w:val="24"/>
                <w:szCs w:val="24"/>
                <w:lang w:val="sr"/>
              </w:rPr>
              <w:t>.</w:t>
            </w:r>
          </w:p>
        </w:tc>
      </w:tr>
      <w:tr w:rsidR="232FBEF7" w:rsidRPr="00902436" w14:paraId="05B9DB6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131047" w14:textId="51F94D7C" w:rsidR="232FBEF7" w:rsidRPr="00902436" w:rsidRDefault="00E43B9B"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Предметни</w:t>
            </w:r>
            <w:r w:rsidR="328BBC7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0C8AEEA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12DEB183" w:rsidRPr="00902436">
              <w:rPr>
                <w:rFonts w:ascii="Times New Roman" w:eastAsia="Calibri" w:hAnsi="Times New Roman" w:cs="Times New Roman"/>
                <w:sz w:val="24"/>
                <w:szCs w:val="24"/>
                <w:lang w:val="sr"/>
              </w:rPr>
              <w:t>.</w:t>
            </w:r>
          </w:p>
        </w:tc>
      </w:tr>
      <w:tr w:rsidR="232FBEF7" w:rsidRPr="00902436" w14:paraId="168B046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E69FC6" w14:textId="235A7523"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неочекиваних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десили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током</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12EB41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r w:rsidR="02A30CE9" w:rsidRPr="00902436">
              <w:rPr>
                <w:rFonts w:ascii="Times New Roman" w:eastAsia="Calibri" w:hAnsi="Times New Roman" w:cs="Times New Roman"/>
                <w:sz w:val="24"/>
                <w:szCs w:val="24"/>
                <w:lang w:val="sr"/>
              </w:rPr>
              <w:t>.</w:t>
            </w:r>
          </w:p>
        </w:tc>
      </w:tr>
      <w:tr w:rsidR="232FBEF7" w:rsidRPr="00902436" w14:paraId="5DF353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CE88CE" w14:textId="7634B08E" w:rsidR="232FBEF7" w:rsidRPr="00902436" w:rsidRDefault="782E29EF" w:rsidP="00F7374E">
            <w:pPr>
              <w:pStyle w:val="ListParagraph"/>
              <w:numPr>
                <w:ilvl w:val="0"/>
                <w:numId w:val="68"/>
              </w:numPr>
              <w:rPr>
                <w:rFonts w:ascii="Times New Roman" w:hAnsi="Times New Roman" w:cs="Times New Roman"/>
                <w:color w:val="000000" w:themeColor="text1"/>
                <w:sz w:val="24"/>
                <w:szCs w:val="24"/>
                <w:lang w:val="sr-Latn-RS"/>
              </w:rPr>
            </w:pPr>
            <w:r w:rsidRPr="00902436">
              <w:rPr>
                <w:rFonts w:ascii="Times New Roman" w:hAnsi="Times New Roman" w:cs="Times New Roman"/>
                <w:color w:val="000000" w:themeColor="text1"/>
                <w:sz w:val="24"/>
                <w:szCs w:val="24"/>
                <w:lang w:val="sr-Latn-RS"/>
              </w:rPr>
              <w:t>Величина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серије</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је</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до</w:t>
            </w:r>
            <w:r w:rsidR="3C35C30C" w:rsidRPr="00902436">
              <w:rPr>
                <w:rFonts w:ascii="Times New Roman" w:hAnsi="Times New Roman" w:cs="Times New Roman"/>
                <w:color w:val="000000" w:themeColor="text1"/>
                <w:sz w:val="24"/>
                <w:szCs w:val="24"/>
                <w:lang w:val="sr-Latn-RS"/>
              </w:rPr>
              <w:t xml:space="preserve"> 10 </w:t>
            </w:r>
            <w:r w:rsidRPr="00902436">
              <w:rPr>
                <w:rFonts w:ascii="Times New Roman" w:hAnsi="Times New Roman" w:cs="Times New Roman"/>
                <w:color w:val="000000" w:themeColor="text1"/>
                <w:sz w:val="24"/>
                <w:szCs w:val="24"/>
                <w:lang w:val="sr-Latn-RS"/>
              </w:rPr>
              <w:t>пута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повећана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у</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односу</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на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одобрену</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при</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издава</w:t>
            </w:r>
            <w:r w:rsidR="112EB41E" w:rsidRPr="00902436">
              <w:rPr>
                <w:rFonts w:ascii="Times New Roman" w:hAnsi="Times New Roman" w:cs="Times New Roman"/>
                <w:color w:val="000000" w:themeColor="text1"/>
                <w:sz w:val="24"/>
                <w:szCs w:val="24"/>
                <w:lang w:val="sr-Latn-RS"/>
              </w:rPr>
              <w:t>њ</w:t>
            </w:r>
            <w:r w:rsidRPr="00902436">
              <w:rPr>
                <w:rFonts w:ascii="Times New Roman" w:hAnsi="Times New Roman" w:cs="Times New Roman"/>
                <w:color w:val="000000" w:themeColor="text1"/>
                <w:sz w:val="24"/>
                <w:szCs w:val="24"/>
                <w:lang w:val="sr-Latn-RS"/>
              </w:rPr>
              <w:t>у</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дозволе</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за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лек</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или</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каснијом</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варијацијом</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која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није</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одобрена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као</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варијација</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типа</w:t>
            </w:r>
            <w:r w:rsidR="3C35C30C" w:rsidRPr="00902436">
              <w:rPr>
                <w:rFonts w:ascii="Times New Roman" w:hAnsi="Times New Roman" w:cs="Times New Roman"/>
                <w:color w:val="000000" w:themeColor="text1"/>
                <w:sz w:val="24"/>
                <w:szCs w:val="24"/>
                <w:lang w:val="sr-Latn-RS"/>
              </w:rPr>
              <w:t xml:space="preserve"> </w:t>
            </w:r>
            <w:r w:rsidR="324C9FC4" w:rsidRPr="00902436">
              <w:rPr>
                <w:rFonts w:ascii="Times New Roman" w:hAnsi="Times New Roman" w:cs="Times New Roman"/>
                <w:color w:val="000000" w:themeColor="text1"/>
                <w:sz w:val="24"/>
                <w:szCs w:val="24"/>
                <w:lang w:val="sr-Latn-RS"/>
              </w:rPr>
              <w:t>IA</w:t>
            </w:r>
            <w:r w:rsidR="3C35C30C" w:rsidRPr="00902436">
              <w:rPr>
                <w:rFonts w:ascii="Times New Roman" w:hAnsi="Times New Roman" w:cs="Times New Roman"/>
                <w:color w:val="000000" w:themeColor="text1"/>
                <w:sz w:val="24"/>
                <w:szCs w:val="24"/>
                <w:lang w:val="sr-Latn-RS"/>
              </w:rPr>
              <w:t>.</w:t>
            </w:r>
          </w:p>
        </w:tc>
      </w:tr>
      <w:tr w:rsidR="232FBEF7" w:rsidRPr="00902436" w14:paraId="4D9B270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62226DC" w14:textId="75CD32B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747EC5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7674FC" w14:textId="5023F51E"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254B803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0C0625" w14:textId="4596DD90"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14C1EDB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2D44694D" w:rsidRPr="00902436">
              <w:rPr>
                <w:rFonts w:ascii="Times New Roman" w:eastAsia="Calibri" w:hAnsi="Times New Roman" w:cs="Times New Roman"/>
                <w:sz w:val="24"/>
                <w:szCs w:val="24"/>
                <w:lang w:val="sr"/>
              </w:rPr>
              <w:t xml:space="preserve"> </w:t>
            </w:r>
            <w:r w:rsidR="3A8AAA82"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табеле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B32B3B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112EB41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0FE9696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требало</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буду</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доступни</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друкчије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оправдано</w:t>
            </w:r>
            <w:r w:rsidR="3A8AAA82" w:rsidRPr="00902436">
              <w:rPr>
                <w:rFonts w:ascii="Times New Roman" w:eastAsia="Calibri" w:hAnsi="Times New Roman" w:cs="Times New Roman"/>
                <w:sz w:val="24"/>
                <w:szCs w:val="24"/>
                <w:lang w:val="sr"/>
              </w:rPr>
              <w:t>).</w:t>
            </w:r>
          </w:p>
        </w:tc>
      </w:tr>
      <w:tr w:rsidR="232FBEF7" w:rsidRPr="00902436" w14:paraId="1453C70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555D40" w14:textId="5011029C"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Где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112EB41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наведени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бројеви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датуми</w:t>
            </w:r>
            <w:r w:rsidR="59F2AEC6" w:rsidRPr="00902436">
              <w:rPr>
                <w:rFonts w:ascii="Times New Roman" w:eastAsia="Calibri" w:hAnsi="Times New Roman" w:cs="Times New Roman"/>
                <w:sz w:val="24"/>
                <w:szCs w:val="24"/>
                <w:lang w:val="sr"/>
              </w:rPr>
              <w:t xml:space="preserve"> </w:t>
            </w:r>
            <w:r w:rsidR="112EB41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ихове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12EB41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 3) </w:t>
            </w:r>
            <w:r w:rsidRPr="00902436">
              <w:rPr>
                <w:rFonts w:ascii="Times New Roman" w:eastAsia="Calibri" w:hAnsi="Times New Roman" w:cs="Times New Roman"/>
                <w:sz w:val="24"/>
                <w:szCs w:val="24"/>
                <w:lang w:val="sr"/>
              </w:rPr>
              <w:t>коришћених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w:t>
            </w:r>
            <w:r w:rsidR="0098A13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ен</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шема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валидације</w:t>
            </w:r>
            <w:r w:rsidR="59F2AEC6" w:rsidRPr="00902436">
              <w:rPr>
                <w:rFonts w:ascii="Times New Roman" w:eastAsia="Calibri" w:hAnsi="Times New Roman" w:cs="Times New Roman"/>
                <w:sz w:val="24"/>
                <w:szCs w:val="24"/>
                <w:lang w:val="sr"/>
              </w:rPr>
              <w:t>.</w:t>
            </w:r>
          </w:p>
        </w:tc>
      </w:tr>
      <w:tr w:rsidR="232FBEF7" w:rsidRPr="00902436" w14:paraId="0C63A1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B439C8" w14:textId="129E3C30" w:rsidR="232FBEF7" w:rsidRPr="00902436" w:rsidRDefault="00E43B9B"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Потребно</w:t>
            </w:r>
            <w:r w:rsidR="4CFC2B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доставити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резултате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валидације</w:t>
            </w:r>
            <w:r w:rsidR="12DEB183" w:rsidRPr="00902436">
              <w:rPr>
                <w:rFonts w:ascii="Times New Roman" w:eastAsia="Calibri" w:hAnsi="Times New Roman" w:cs="Times New Roman"/>
                <w:sz w:val="24"/>
                <w:szCs w:val="24"/>
                <w:lang w:val="sr"/>
              </w:rPr>
              <w:t>.</w:t>
            </w:r>
          </w:p>
        </w:tc>
      </w:tr>
      <w:tr w:rsidR="232FBEF7" w:rsidRPr="00902436" w14:paraId="07A31A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CB85652" w14:textId="3D2FC2B4"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Резултати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студија</w:t>
            </w:r>
            <w:r w:rsidR="525355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које</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спроведене</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3A8AAA82"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условима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параметре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2021BDE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једној</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производној</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серији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покривају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период</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најма</w:t>
            </w:r>
            <w:r w:rsidR="2021BDE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месеца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дата</w:t>
            </w:r>
            <w:r w:rsidR="4EB25A4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је</w:t>
            </w:r>
            <w:r w:rsidR="4EB25A4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гаранција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ове</w:t>
            </w:r>
            <w:r w:rsidR="28F69E6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завршене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као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подаци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без</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одлага</w:t>
            </w:r>
            <w:r w:rsidR="2021BDEF"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достав</w:t>
            </w:r>
            <w:r w:rsidR="0098A133"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ени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Агенцији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уколико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потенцијално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изван</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lastRenderedPageBreak/>
              <w:t>спецификација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крају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одобреног</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рока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употребе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предложеним</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корективним</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мерама</w:t>
            </w:r>
            <w:r w:rsidR="3A8AAA82" w:rsidRPr="6864F871">
              <w:rPr>
                <w:rFonts w:ascii="Times New Roman" w:eastAsia="Calibri" w:hAnsi="Times New Roman" w:cs="Times New Roman"/>
                <w:sz w:val="24"/>
                <w:szCs w:val="24"/>
                <w:lang w:val="sr"/>
              </w:rPr>
              <w:t xml:space="preserve">). </w:t>
            </w:r>
          </w:p>
        </w:tc>
      </w:tr>
      <w:tr w:rsidR="232FBEF7" w:rsidRPr="00902436" w14:paraId="09E9E2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7A4077" w14:textId="0C59E799"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образложе</w:t>
            </w:r>
            <w:r w:rsidR="2021BDE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упоредивости</w:t>
            </w:r>
            <w:r w:rsidR="3A8AAA82" w:rsidRPr="00902436">
              <w:rPr>
                <w:rFonts w:ascii="Times New Roman" w:eastAsia="Calibri" w:hAnsi="Times New Roman" w:cs="Times New Roman"/>
                <w:sz w:val="24"/>
                <w:szCs w:val="24"/>
                <w:lang w:val="sr"/>
              </w:rPr>
              <w:t>.</w:t>
            </w:r>
          </w:p>
        </w:tc>
      </w:tr>
    </w:tbl>
    <w:p w14:paraId="4C78F8E3" w14:textId="77777777" w:rsidR="00DC1AE6" w:rsidRDefault="00DC1AE6" w:rsidP="00CA7577">
      <w:pPr>
        <w:jc w:val="both"/>
        <w:rPr>
          <w:rFonts w:ascii="Times New Roman" w:hAnsi="Times New Roman" w:cs="Times New Roman"/>
          <w:b/>
          <w:bCs/>
          <w:sz w:val="24"/>
          <w:szCs w:val="24"/>
          <w:lang w:val="sr-Latn-RS"/>
        </w:rPr>
      </w:pPr>
    </w:p>
    <w:p w14:paraId="0807E5A4" w14:textId="115D89B7" w:rsidR="00CA7577" w:rsidRPr="00902436" w:rsidRDefault="39C7410E" w:rsidP="00CA7577">
      <w:pPr>
        <w:jc w:val="both"/>
        <w:rPr>
          <w:rFonts w:ascii="Times New Roman" w:hAnsi="Times New Roman" w:cs="Times New Roman"/>
          <w:b/>
          <w:bCs/>
          <w:sz w:val="24"/>
          <w:szCs w:val="24"/>
        </w:rPr>
      </w:pPr>
      <w:r w:rsidRPr="00902436">
        <w:rPr>
          <w:rFonts w:ascii="Times New Roman" w:hAnsi="Times New Roman" w:cs="Times New Roman"/>
          <w:b/>
          <w:bCs/>
          <w:sz w:val="24"/>
          <w:szCs w:val="24"/>
        </w:rPr>
        <w:t>Q.II.b</w:t>
      </w:r>
      <w:r w:rsidR="07693FDA"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60A91F8E"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56263EC3" w14:textId="3C6C9C80" w:rsidR="232FBEF7" w:rsidRPr="00902436" w:rsidRDefault="39C7410E"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Q.II.b</w:t>
            </w:r>
            <w:r w:rsidR="3A8AAA82" w:rsidRPr="00902436">
              <w:rPr>
                <w:rFonts w:ascii="Times New Roman" w:eastAsia="Calibri" w:hAnsi="Times New Roman" w:cs="Times New Roman"/>
                <w:b/>
                <w:bCs/>
                <w:sz w:val="24"/>
                <w:szCs w:val="24"/>
                <w:lang w:val="sr"/>
              </w:rPr>
              <w:t xml:space="preserve">.5 </w:t>
            </w:r>
            <w:r w:rsidR="782E29EF" w:rsidRPr="00902436">
              <w:rPr>
                <w:rFonts w:ascii="Times New Roman" w:eastAsia="Calibri" w:hAnsi="Times New Roman" w:cs="Times New Roman"/>
                <w:b/>
                <w:bCs/>
                <w:sz w:val="24"/>
                <w:szCs w:val="24"/>
                <w:lang w:val="sr"/>
              </w:rPr>
              <w:t>Измена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процесне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контроле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граничних</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вредности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приме</w:t>
            </w:r>
            <w:r w:rsidR="2021BDEF"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ују</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током</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2021BDEF"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A6FEB" w14:textId="2F06A756"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3D84E" w14:textId="4C9A648F"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AEB5A" w14:textId="2121C4A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2269F6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506B70FD" w14:textId="7A0DFDB7" w:rsidR="232FBEF7" w:rsidRPr="00902436" w:rsidRDefault="782E29EF"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3A8AAA82" w:rsidRPr="00902436">
              <w:rPr>
                <w:rFonts w:ascii="Times New Roman" w:eastAsia="Calibri" w:hAnsi="Times New Roman" w:cs="Times New Roman"/>
                <w:sz w:val="24"/>
                <w:szCs w:val="24"/>
                <w:lang w:val="sr"/>
              </w:rPr>
              <w:t xml:space="preserve"> </w:t>
            </w:r>
          </w:p>
        </w:tc>
        <w:tc>
          <w:tcPr>
            <w:tcW w:w="1126"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FB038E5" w14:textId="713999B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6260A2" w14:textId="406A1A9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7BC9DB3" w14:textId="08734B8D"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1DEAC8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22B48EF1" w14:textId="4D8EBD51" w:rsidR="232FBEF7" w:rsidRPr="00902436" w:rsidRDefault="782E29EF"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51624EB" w14:textId="329C0F1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C6E3EE" w14:textId="220D0E37" w:rsidR="232FBEF7" w:rsidRPr="00902436" w:rsidRDefault="31F95E7F" w:rsidP="31548E9E">
            <w:pPr>
              <w:spacing w:before="2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51646F8E"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843446" w14:textId="5993312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8EAFC3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3FCF5D91" w14:textId="674E13D3" w:rsidR="232FBEF7" w:rsidRPr="00902436" w:rsidRDefault="782E29EF"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безначајне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застареле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DFA8BF6" w14:textId="4018601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1, 2, 7, 9</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6F37D5" w14:textId="119179B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450A8A2" w14:textId="203078C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1DBA4989"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03D24D58" w14:textId="5AC588A8" w:rsidR="232FBEF7" w:rsidRPr="00902436" w:rsidRDefault="782E29EF"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укупни</w:t>
            </w:r>
            <w:r w:rsidR="1D573EA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C61223" w14:textId="733D3A3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4FCBE" w14:textId="278FC3D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401E1D" w14:textId="39DF5088"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AF301BF"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49DE507A" w14:textId="78ADF76F" w:rsidR="232FBEF7" w:rsidRPr="00902436" w:rsidRDefault="782E29EF"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Шире</w:t>
            </w:r>
            <w:r w:rsidR="428DE2D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укупни</w:t>
            </w:r>
            <w:r w:rsidR="09B7800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980788" w14:textId="5316A20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8EE5493" w14:textId="4DA0DC7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096F32" w14:textId="1A95F86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30BA4BB0"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26B61EF8" w14:textId="3EEE0D09" w:rsidR="232FBEF7" w:rsidRPr="00902436" w:rsidRDefault="00E43B9B"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68EFF1" w14:textId="0785CA0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2, 4, 6, 8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EFD4B81" w14:textId="5E0D27E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1, 7</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FADC30" w14:textId="4CB10ED8"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DD09ECF"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4AE1A621" w14:textId="46F7353F" w:rsidR="232FBEF7" w:rsidRPr="00902436" w:rsidRDefault="00E43B9B" w:rsidP="00F7374E">
            <w:pPr>
              <w:pStyle w:val="ListParagraph"/>
              <w:numPr>
                <w:ilvl w:val="0"/>
                <w:numId w:val="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Замена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A47379" w14:textId="712BECD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584960" w14:textId="5E289381" w:rsidR="232FBEF7" w:rsidRPr="00902436" w:rsidRDefault="31F95E7F" w:rsidP="31548E9E">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1F0FD48A"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9B75AA9" w14:textId="7522490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D2D7E6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4D7DE" w14:textId="42AB924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6FA1ED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02E92D3" w14:textId="0E16FB5B"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обавеза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преиспита</w:t>
            </w:r>
            <w:r w:rsidR="02A30CE9"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процесна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обавезе</w:t>
            </w:r>
            <w:r w:rsidR="63DB487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издава</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02A30CE9" w:rsidRPr="00902436">
              <w:rPr>
                <w:rFonts w:ascii="Times New Roman" w:eastAsia="Calibri" w:hAnsi="Times New Roman" w:cs="Times New Roman"/>
                <w:sz w:val="24"/>
                <w:szCs w:val="24"/>
                <w:lang w:val="sr"/>
              </w:rPr>
              <w:t xml:space="preserve"> </w:t>
            </w:r>
            <w:r w:rsidR="16856B57" w:rsidRPr="00902436">
              <w:rPr>
                <w:rFonts w:ascii="Times New Roman" w:eastAsia="Calibri" w:hAnsi="Times New Roman" w:cs="Times New Roman"/>
                <w:sz w:val="24"/>
                <w:szCs w:val="24"/>
                <w:lang w:val="sr"/>
              </w:rPr>
              <w:t>II</w:t>
            </w:r>
            <w:r w:rsidR="02A30CE9" w:rsidRPr="00902436">
              <w:rPr>
                <w:rFonts w:ascii="Times New Roman" w:eastAsia="Calibri" w:hAnsi="Times New Roman" w:cs="Times New Roman"/>
                <w:sz w:val="24"/>
                <w:szCs w:val="24"/>
                <w:lang w:val="sr"/>
              </w:rPr>
              <w:t>).</w:t>
            </w:r>
          </w:p>
        </w:tc>
      </w:tr>
      <w:tr w:rsidR="232FBEF7" w:rsidRPr="00902436" w14:paraId="43113F0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BB5DE7" w14:textId="26D96BF3"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неочекиваних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десили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током</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због</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детектована</w:t>
            </w:r>
            <w:r w:rsidR="441CE3C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441CE3C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неквалификована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нечистоћа</w:t>
            </w:r>
            <w:r w:rsidR="12C1F9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нечистоће</w:t>
            </w:r>
            <w:r w:rsidR="02A30CE9" w:rsidRPr="00902436">
              <w:rPr>
                <w:rFonts w:ascii="Times New Roman" w:eastAsia="Calibri" w:hAnsi="Times New Roman" w:cs="Times New Roman"/>
                <w:sz w:val="24"/>
                <w:szCs w:val="24"/>
                <w:lang w:val="sr"/>
              </w:rPr>
              <w:t>.</w:t>
            </w:r>
          </w:p>
        </w:tc>
      </w:tr>
      <w:tr w:rsidR="232FBEF7" w:rsidRPr="00902436" w14:paraId="40B006D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98A1311" w14:textId="56F29204" w:rsidR="232FBEF7" w:rsidRPr="00902436" w:rsidRDefault="00E43B9B"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Све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буду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оквирима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тренутно</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232FBEF7" w:rsidRPr="00902436">
              <w:rPr>
                <w:rFonts w:ascii="Times New Roman" w:eastAsia="Calibri" w:hAnsi="Times New Roman" w:cs="Times New Roman"/>
                <w:sz w:val="24"/>
                <w:szCs w:val="24"/>
                <w:lang w:val="sr"/>
              </w:rPr>
              <w:t>.</w:t>
            </w:r>
          </w:p>
        </w:tc>
      </w:tr>
      <w:tr w:rsidR="232FBEF7" w:rsidRPr="00902436" w14:paraId="447AF19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EB8C6C" w14:textId="5ED987C2"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Аналитички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исти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5D2331F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0098A13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дужине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колоне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температуре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врсте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колоне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методе</w:t>
            </w:r>
            <w:r w:rsidR="02A30CE9" w:rsidRPr="00902436">
              <w:rPr>
                <w:rFonts w:ascii="Times New Roman" w:eastAsia="Calibri" w:hAnsi="Times New Roman" w:cs="Times New Roman"/>
                <w:sz w:val="24"/>
                <w:szCs w:val="24"/>
                <w:lang w:val="sr"/>
              </w:rPr>
              <w:t>).</w:t>
            </w:r>
          </w:p>
        </w:tc>
      </w:tr>
      <w:tr w:rsidR="232FBEF7" w:rsidRPr="00902436" w14:paraId="1B1308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0D54AC" w14:textId="23A6C538" w:rsidR="232FBEF7" w:rsidRPr="00902436" w:rsidRDefault="00E43B9B" w:rsidP="00F7374E">
            <w:pPr>
              <w:pStyle w:val="ListParagraph"/>
              <w:numPr>
                <w:ilvl w:val="0"/>
                <w:numId w:val="65"/>
              </w:numP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Ниједан</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нови</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аналитички</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поступак</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не</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односи</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се</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нову</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нестандардну</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технику</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или</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стандардну</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технику</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која</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се</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користи</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нов</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начин</w:t>
            </w:r>
            <w:r w:rsidR="2B0E842C" w:rsidRPr="00902436">
              <w:rPr>
                <w:rFonts w:ascii="Times New Roman" w:eastAsia="Calibri" w:hAnsi="Times New Roman" w:cs="Times New Roman"/>
                <w:color w:val="000000" w:themeColor="text1"/>
                <w:sz w:val="24"/>
                <w:szCs w:val="24"/>
                <w:lang w:val="sr"/>
              </w:rPr>
              <w:t xml:space="preserve">. </w:t>
            </w:r>
          </w:p>
        </w:tc>
      </w:tr>
      <w:tr w:rsidR="232FBEF7" w:rsidRPr="00902436" w14:paraId="5CDC030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EB367" w14:textId="6B05A8FD" w:rsidR="232FBEF7" w:rsidRPr="00902436" w:rsidRDefault="00E43B9B"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Аналитички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имунолошки</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имунохемијски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w:t>
            </w:r>
          </w:p>
        </w:tc>
      </w:tr>
      <w:tr w:rsidR="232FBEF7" w:rsidRPr="00902436" w14:paraId="107272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49AA40" w14:textId="7639D9FE"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Процесна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критичног</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пример</w:t>
            </w:r>
            <w:r w:rsidR="3A8AAA82" w:rsidRPr="00902436">
              <w:rPr>
                <w:rFonts w:ascii="Times New Roman" w:eastAsia="Calibri" w:hAnsi="Times New Roman" w:cs="Times New Roman"/>
                <w:sz w:val="24"/>
                <w:szCs w:val="24"/>
                <w:lang w:val="sr"/>
              </w:rPr>
              <w:t>:</w:t>
            </w:r>
          </w:p>
          <w:p w14:paraId="1DE3852B" w14:textId="17F76AF4"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одређива</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садржаја</w:t>
            </w:r>
          </w:p>
          <w:p w14:paraId="1D5AEA9E" w14:textId="1C83160F"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чистоћу</w:t>
            </w:r>
          </w:p>
          <w:p w14:paraId="4AD99E8E" w14:textId="6AFC1839"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нечистоће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растварач</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користи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w:t>
            </w:r>
          </w:p>
          <w:p w14:paraId="383DEDA1" w14:textId="0B5295F2"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критичне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физичке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карактеристике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пример</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честица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насипна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тапкана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густина</w:t>
            </w:r>
            <w:r w:rsidR="12DEB183" w:rsidRPr="00902436">
              <w:rPr>
                <w:rFonts w:ascii="Times New Roman" w:eastAsia="Calibri" w:hAnsi="Times New Roman" w:cs="Times New Roman"/>
                <w:sz w:val="24"/>
                <w:szCs w:val="24"/>
                <w:lang w:val="sr"/>
              </w:rPr>
              <w:t>)</w:t>
            </w:r>
          </w:p>
          <w:p w14:paraId="442C671E" w14:textId="36470F65"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тест</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идентификације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већ</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алтернативна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12DEB183" w:rsidRPr="00902436">
              <w:rPr>
                <w:rFonts w:ascii="Times New Roman" w:eastAsia="Calibri" w:hAnsi="Times New Roman" w:cs="Times New Roman"/>
                <w:sz w:val="24"/>
                <w:szCs w:val="24"/>
                <w:lang w:val="sr"/>
              </w:rPr>
              <w:t>)</w:t>
            </w:r>
          </w:p>
          <w:p w14:paraId="3C7891CD" w14:textId="53C32787"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микробиолошка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одређени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w:t>
            </w:r>
            <w:r w:rsidR="12DEB183" w:rsidRPr="00902436">
              <w:rPr>
                <w:rFonts w:ascii="Times New Roman" w:eastAsia="Calibri" w:hAnsi="Times New Roman" w:cs="Times New Roman"/>
                <w:sz w:val="24"/>
                <w:szCs w:val="24"/>
                <w:lang w:val="sr"/>
              </w:rPr>
              <w:t>).</w:t>
            </w:r>
          </w:p>
        </w:tc>
      </w:tr>
      <w:tr w:rsidR="232FBEF7" w:rsidRPr="00902436" w14:paraId="4E25E8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0AA314" w14:textId="0CB42CC1"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Одговарајуће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спроведене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релевантним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било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показано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w:t>
            </w:r>
            <w:r w:rsidR="2359FAE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барем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еквивалентан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поступку</w:t>
            </w:r>
            <w:r w:rsidR="3A8AAA82" w:rsidRPr="00902436">
              <w:rPr>
                <w:rFonts w:ascii="Times New Roman" w:eastAsia="Calibri" w:hAnsi="Times New Roman" w:cs="Times New Roman"/>
                <w:sz w:val="24"/>
                <w:szCs w:val="24"/>
                <w:lang w:val="sr"/>
              </w:rPr>
              <w:t>.</w:t>
            </w:r>
          </w:p>
        </w:tc>
      </w:tr>
      <w:tr w:rsidR="232FBEF7" w:rsidRPr="00902436" w14:paraId="1C4EA98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2EC384" w14:textId="6367A8DF"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повезана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ревизијом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стратегије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намером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0CC313B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параметара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сведе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0CC313B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могућу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меру</w:t>
            </w:r>
            <w:r w:rsidR="3A8AAA82" w:rsidRPr="00902436">
              <w:rPr>
                <w:rFonts w:ascii="Times New Roman" w:eastAsia="Calibri" w:hAnsi="Times New Roman" w:cs="Times New Roman"/>
                <w:sz w:val="24"/>
                <w:szCs w:val="24"/>
                <w:lang w:val="sr"/>
              </w:rPr>
              <w:t>.</w:t>
            </w:r>
          </w:p>
        </w:tc>
      </w:tr>
      <w:tr w:rsidR="232FBEF7" w:rsidRPr="00902436" w14:paraId="17A1328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459A97" w14:textId="1C6A73FA"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7AACE1E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67DBE49" w14:textId="3DA86866"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59F2AEC6"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3179A0B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F54B75" w14:textId="66781BED"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Упоредна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табела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0CC313B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59F2AEC6" w:rsidRPr="00902436">
              <w:rPr>
                <w:rFonts w:ascii="Times New Roman" w:eastAsia="Calibri" w:hAnsi="Times New Roman" w:cs="Times New Roman"/>
                <w:sz w:val="24"/>
                <w:szCs w:val="24"/>
                <w:lang w:val="sr"/>
              </w:rPr>
              <w:t>.</w:t>
            </w:r>
          </w:p>
        </w:tc>
      </w:tr>
      <w:tr w:rsidR="232FBEF7" w:rsidRPr="00902436" w14:paraId="2500A5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56A3D8" w14:textId="69AFB261"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Дета</w:t>
            </w:r>
            <w:r w:rsidR="0098A13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поступцима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0CC313B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w:t>
            </w:r>
          </w:p>
        </w:tc>
      </w:tr>
      <w:tr w:rsidR="232FBEF7" w:rsidRPr="00902436" w14:paraId="6535ABE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EE3ED9" w14:textId="48EC8EBB"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3ED668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3ED668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5D0995B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5D0995B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све</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35576B86" w:rsidRPr="00902436">
              <w:rPr>
                <w:rFonts w:ascii="Times New Roman" w:eastAsia="Calibri" w:hAnsi="Times New Roman" w:cs="Times New Roman"/>
                <w:sz w:val="24"/>
                <w:szCs w:val="24"/>
                <w:lang w:val="sr"/>
              </w:rPr>
              <w:t>.</w:t>
            </w:r>
          </w:p>
        </w:tc>
      </w:tr>
      <w:tr w:rsidR="232FBEF7" w:rsidRPr="00902436" w14:paraId="14E511A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5D00DD" w14:textId="5421975F"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72EC2D8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процена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ризика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безначајна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застарела</w:t>
            </w:r>
            <w:r w:rsidR="02A30CE9" w:rsidRPr="00902436">
              <w:rPr>
                <w:rFonts w:ascii="Times New Roman" w:eastAsia="Calibri" w:hAnsi="Times New Roman" w:cs="Times New Roman"/>
                <w:sz w:val="24"/>
                <w:szCs w:val="24"/>
                <w:lang w:val="sr"/>
              </w:rPr>
              <w:t>.</w:t>
            </w:r>
          </w:p>
        </w:tc>
      </w:tr>
      <w:tr w:rsidR="232FBEF7" w:rsidRPr="00902436" w14:paraId="63E4B22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3FAF1A" w14:textId="365A6DE6" w:rsidR="232FBEF7" w:rsidRPr="00902436" w:rsidRDefault="782E29EF" w:rsidP="00F7374E">
            <w:pPr>
              <w:pStyle w:val="ListParagraph"/>
              <w:numPr>
                <w:ilvl w:val="0"/>
                <w:numId w:val="64"/>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Образложе</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процесне</w:t>
            </w:r>
            <w:r w:rsidR="0AF09CC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3A8AAA82" w:rsidRPr="00902436">
              <w:rPr>
                <w:rFonts w:ascii="Times New Roman" w:eastAsia="Calibri" w:hAnsi="Times New Roman" w:cs="Times New Roman"/>
                <w:sz w:val="24"/>
                <w:szCs w:val="24"/>
                <w:lang w:val="sr"/>
              </w:rPr>
              <w:t xml:space="preserve">. </w:t>
            </w:r>
          </w:p>
        </w:tc>
      </w:tr>
      <w:tr w:rsidR="232FBEF7" w:rsidRPr="00902436" w14:paraId="6BAE4439" w14:textId="77777777" w:rsidTr="6864F871">
        <w:trPr>
          <w:trHeight w:val="27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D341C33" w14:textId="25C6D02B"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Резултати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18DF72A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резултати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5BBCC98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еквивалентни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Овај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w:t>
            </w:r>
            <w:r w:rsidR="0098A133"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случају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додава</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w:t>
            </w:r>
          </w:p>
        </w:tc>
      </w:tr>
    </w:tbl>
    <w:p w14:paraId="31DD54E5" w14:textId="126DCFD7" w:rsidR="00EB42AA" w:rsidRPr="00902436" w:rsidRDefault="00EB42AA" w:rsidP="00C3374F">
      <w:pPr>
        <w:rPr>
          <w:rFonts w:ascii="Times New Roman" w:hAnsi="Times New Roman" w:cs="Times New Roman"/>
          <w:sz w:val="24"/>
          <w:szCs w:val="24"/>
        </w:rPr>
      </w:pPr>
    </w:p>
    <w:p w14:paraId="000E185D" w14:textId="170D2D4A" w:rsidR="00EB42AA" w:rsidRPr="00902436" w:rsidRDefault="5CC791EC" w:rsidP="0068263B">
      <w:pPr>
        <w:rPr>
          <w:rFonts w:ascii="Times New Roman" w:hAnsi="Times New Roman" w:cs="Times New Roman"/>
          <w:sz w:val="24"/>
          <w:szCs w:val="24"/>
          <w:lang w:val="sr-Latn-RS"/>
        </w:rPr>
      </w:pPr>
      <w:r w:rsidRPr="00902436">
        <w:rPr>
          <w:rFonts w:ascii="Times New Roman" w:hAnsi="Times New Roman" w:cs="Times New Roman"/>
          <w:b/>
          <w:bCs/>
          <w:sz w:val="24"/>
          <w:szCs w:val="24"/>
        </w:rPr>
        <w:t>Q.II.c</w:t>
      </w:r>
      <w:r w:rsidR="00B01440">
        <w:rPr>
          <w:rFonts w:ascii="Times New Roman" w:hAnsi="Times New Roman" w:cs="Times New Roman"/>
          <w:b/>
          <w:bCs/>
          <w:sz w:val="24"/>
          <w:szCs w:val="24"/>
          <w:lang w:val="sr-Latn-RS"/>
        </w:rPr>
        <w:t>)</w:t>
      </w:r>
      <w:r w:rsidR="0BAD8E3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Контрола</w:t>
      </w:r>
      <w:r w:rsidR="0BAD8E3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ексципијенаса</w:t>
      </w:r>
    </w:p>
    <w:p w14:paraId="1A764A27" w14:textId="7818CFF1" w:rsidR="00FE1BFF" w:rsidRPr="00902436" w:rsidRDefault="5CC791EC" w:rsidP="00EB42AA">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0BAD8E3D"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2DF2544E"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34609159" w14:textId="57A4F6C7" w:rsidR="232FBEF7" w:rsidRPr="00902436" w:rsidRDefault="5CC791EC"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3A8AAA82" w:rsidRPr="00902436">
              <w:rPr>
                <w:rFonts w:ascii="Times New Roman" w:eastAsia="Calibri" w:hAnsi="Times New Roman" w:cs="Times New Roman"/>
                <w:b/>
                <w:bCs/>
                <w:sz w:val="24"/>
                <w:szCs w:val="24"/>
                <w:lang w:val="sr"/>
              </w:rPr>
              <w:t xml:space="preserve">.1 </w:t>
            </w:r>
            <w:r w:rsidR="782E29EF" w:rsidRPr="00902436">
              <w:rPr>
                <w:rFonts w:ascii="Times New Roman" w:eastAsia="Calibri" w:hAnsi="Times New Roman" w:cs="Times New Roman"/>
                <w:b/>
                <w:bCs/>
                <w:sz w:val="24"/>
                <w:szCs w:val="24"/>
                <w:lang w:val="sr"/>
              </w:rPr>
              <w:t>Измена</w:t>
            </w:r>
            <w:r w:rsidR="3A8AAA82" w:rsidRPr="00902436">
              <w:rPr>
                <w:rFonts w:ascii="Times New Roman" w:eastAsia="Calibri" w:hAnsi="Times New Roman" w:cs="Times New Roman"/>
                <w:b/>
                <w:bCs/>
                <w:sz w:val="24"/>
                <w:szCs w:val="24"/>
                <w:lang w:val="sr"/>
              </w:rPr>
              <w:t xml:space="preserve"> </w:t>
            </w:r>
            <w:r w:rsidR="2BED059C" w:rsidRPr="00902436">
              <w:rPr>
                <w:rFonts w:ascii="Times New Roman" w:eastAsia="Calibri" w:hAnsi="Times New Roman" w:cs="Times New Roman"/>
                <w:b/>
                <w:bCs/>
                <w:sz w:val="24"/>
                <w:szCs w:val="24"/>
                <w:lang w:val="sr"/>
              </w:rPr>
              <w:t>атрибу</w:t>
            </w:r>
            <w:r w:rsidR="782E29EF" w:rsidRPr="00902436">
              <w:rPr>
                <w:rFonts w:ascii="Times New Roman" w:eastAsia="Calibri" w:hAnsi="Times New Roman" w:cs="Times New Roman"/>
                <w:b/>
                <w:bCs/>
                <w:sz w:val="24"/>
                <w:szCs w:val="24"/>
                <w:lang w:val="sr"/>
              </w:rPr>
              <w:t>та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спецификације</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w:t>
            </w:r>
            <w:r w:rsidR="3A8AAA82"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или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критеријума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прихват</w:t>
            </w:r>
            <w:r w:rsidR="0098A133"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ивости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ексципијенсе</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8F39C" w14:textId="60CB9DB3"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138E5" w14:textId="17F58D0B"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C5253" w14:textId="6A8EADD7"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3249AE42"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38A06F0" w14:textId="4AF686FE"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оквиру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критеријума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B8DC90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p>
        </w:tc>
        <w:tc>
          <w:tcPr>
            <w:tcW w:w="1118"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441E1D" w14:textId="3BC08CC2"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F7FF35C" w14:textId="3E38B5E7"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08039B" w14:textId="77D4E72D"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F0E6562"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40272D4" w14:textId="036F4A34"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E40DF2" w14:textId="0FB4BC44"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B4CC99" w14:textId="54656946" w:rsidR="232FBEF7" w:rsidRPr="00902436" w:rsidRDefault="31F95E7F" w:rsidP="005849D1">
            <w:pPr>
              <w:spacing w:before="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6BB1542"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5, 7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599E5E" w14:textId="693D2F5B"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91CAF69"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4FB244F9" w14:textId="09C0B0B2"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Укида</w:t>
            </w:r>
            <w:r w:rsidR="0A0B643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безначајног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застарелог</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4F106D7" w14:textId="412E154C"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1, 2, 3, 7</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429177C" w14:textId="76B421BE"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1, 2, 6</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BE803BE" w14:textId="5527AC46"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46FA405"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2586E44F" w14:textId="1446E5CB"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критеријума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B8DC90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F58383" w14:textId="13D470A1"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8322342" w14:textId="57F180D1" w:rsidR="232FBEF7" w:rsidRPr="00902436" w:rsidRDefault="232FBEF7" w:rsidP="005849D1">
            <w:pPr>
              <w:jc w:val="center"/>
              <w:rPr>
                <w:rFonts w:ascii="Times New Roman" w:hAnsi="Times New Roman" w:cs="Times New Roman"/>
                <w:sz w:val="24"/>
                <w:szCs w:val="24"/>
              </w:rPr>
            </w:pP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67CEB15" w14:textId="5A117A8F" w:rsidR="232FBEF7" w:rsidRPr="00902436" w:rsidRDefault="16856B5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6B61FB8C"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C19E3D8" w14:textId="7F7747EB"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1C6CD9F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1B8E211" w14:textId="66E7B1D5"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192BE9" w14:textId="619E2566" w:rsidR="232FBEF7" w:rsidRPr="00902436" w:rsidRDefault="232FBEF7" w:rsidP="005849D1">
            <w:pPr>
              <w:jc w:val="center"/>
              <w:rPr>
                <w:rFonts w:ascii="Times New Roman" w:hAnsi="Times New Roman" w:cs="Times New Roman"/>
                <w:sz w:val="24"/>
                <w:szCs w:val="24"/>
              </w:rPr>
            </w:pP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2D695EC" w14:textId="16580BC7" w:rsidR="232FBEF7" w:rsidRPr="00902436" w:rsidRDefault="16856B5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5045F97E" w14:textId="77777777" w:rsidTr="6864F871">
        <w:trPr>
          <w:trHeight w:val="688"/>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6C703F6F" w14:textId="1C486BCF"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интерног</w:t>
            </w:r>
            <w:r w:rsidR="3A8AAA82" w:rsidRPr="00902436">
              <w:rPr>
                <w:rFonts w:ascii="Times New Roman" w:eastAsia="Calibri" w:hAnsi="Times New Roman" w:cs="Times New Roman"/>
                <w:sz w:val="24"/>
                <w:szCs w:val="24"/>
                <w:lang w:val="sr"/>
              </w:rPr>
              <w:t xml:space="preserve"> </w:t>
            </w:r>
            <w:r w:rsidR="3ADC574B"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енгл</w:t>
            </w:r>
            <w:r w:rsidR="3ADC574B" w:rsidRPr="00902436">
              <w:rPr>
                <w:rFonts w:ascii="Times New Roman" w:eastAsia="Calibri" w:hAnsi="Times New Roman" w:cs="Times New Roman"/>
                <w:sz w:val="24"/>
                <w:szCs w:val="24"/>
                <w:lang w:val="sr"/>
              </w:rPr>
              <w:t xml:space="preserve">. </w:t>
            </w:r>
            <w:r w:rsidR="5EECE046" w:rsidRPr="00902436">
              <w:rPr>
                <w:rFonts w:ascii="Times New Roman" w:eastAsia="Calibri" w:hAnsi="Times New Roman" w:cs="Times New Roman"/>
                <w:sz w:val="24"/>
                <w:szCs w:val="24"/>
                <w:lang w:val="sr"/>
              </w:rPr>
              <w:t>in-house</w:t>
            </w:r>
            <w:r w:rsidR="3ADC574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прописа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фармакопеју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званичној</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употреби</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4B24C7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монографија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Европској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фармакопеји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националној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фармакопеји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државе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чланице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DD70C93" w14:textId="0B0D9EE9"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2EA4E8E" w14:textId="34666AE7" w:rsidR="232FBEF7" w:rsidRPr="00902436" w:rsidRDefault="31F95E7F" w:rsidP="005849D1">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39554753"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5, 7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A914FE5" w14:textId="3879B5AB" w:rsidR="232FBEF7" w:rsidRPr="00902436" w:rsidRDefault="6ED827D5"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1AB26A43"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434B6F5A" w14:textId="20E637AD" w:rsidR="232FBEF7" w:rsidRPr="00902436" w:rsidRDefault="782E29EF" w:rsidP="00F7374E">
            <w:pPr>
              <w:pStyle w:val="ListParagraph"/>
              <w:numPr>
                <w:ilvl w:val="0"/>
                <w:numId w:val="6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Замена</w:t>
            </w:r>
            <w:r w:rsidR="59F2AEC6"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367369" w14:textId="2F8D14E1"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171447" w14:textId="2CAB35D9" w:rsidR="232FBEF7" w:rsidRPr="00902436" w:rsidRDefault="31F95E7F" w:rsidP="005849D1">
            <w:pPr>
              <w:spacing w:before="37"/>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6AC4FD2F"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F2E182" w14:textId="468B0A0E" w:rsidR="232FBEF7" w:rsidRPr="00902436" w:rsidRDefault="6ED827D5"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793F4F6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69ACB9" w14:textId="28A2BEEF"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6CB04E1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C0F9B7E" w14:textId="79389045" w:rsidR="232FBEF7" w:rsidRPr="00902436" w:rsidRDefault="782E29EF"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обавеза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преиспита</w:t>
            </w:r>
            <w:r w:rsidR="3F471D5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критеријум</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B8DC90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016648F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016648F8" w:rsidRPr="00902436">
              <w:rPr>
                <w:rFonts w:ascii="Times New Roman" w:eastAsia="Calibri" w:hAnsi="Times New Roman" w:cs="Times New Roman"/>
                <w:sz w:val="24"/>
                <w:szCs w:val="24"/>
                <w:lang w:val="sr"/>
              </w:rPr>
              <w:t xml:space="preserve"> </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нпр</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обавезе</w:t>
            </w:r>
            <w:r w:rsidR="4DCBB36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издава</w:t>
            </w:r>
            <w:r w:rsidR="1C6CD9F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02A30CE9" w:rsidRPr="00902436">
              <w:rPr>
                <w:rFonts w:ascii="Times New Roman" w:eastAsia="Calibri" w:hAnsi="Times New Roman" w:cs="Times New Roman"/>
                <w:sz w:val="24"/>
                <w:szCs w:val="24"/>
                <w:lang w:val="sr"/>
              </w:rPr>
              <w:t xml:space="preserve"> </w:t>
            </w:r>
            <w:r w:rsidR="16856B57" w:rsidRPr="00902436">
              <w:rPr>
                <w:rFonts w:ascii="Times New Roman" w:eastAsia="Calibri" w:hAnsi="Times New Roman" w:cs="Times New Roman"/>
                <w:sz w:val="24"/>
                <w:szCs w:val="24"/>
                <w:lang w:val="sr"/>
              </w:rPr>
              <w:t>II</w:t>
            </w:r>
            <w:r w:rsidR="02A30CE9" w:rsidRPr="00902436">
              <w:rPr>
                <w:rFonts w:ascii="Times New Roman" w:eastAsia="Calibri" w:hAnsi="Times New Roman" w:cs="Times New Roman"/>
                <w:sz w:val="24"/>
                <w:szCs w:val="24"/>
                <w:lang w:val="sr"/>
              </w:rPr>
              <w:t>).</w:t>
            </w:r>
          </w:p>
        </w:tc>
      </w:tr>
      <w:tr w:rsidR="232FBEF7" w:rsidRPr="00902436" w14:paraId="6C36E8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46A145" w14:textId="4BC0FEB9" w:rsidR="232FBEF7" w:rsidRPr="00902436" w:rsidRDefault="782E29EF"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неочекиваних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десили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током</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C6CD9F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због</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проблема</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везаних</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25B6C6E4" w:rsidRPr="00902436">
              <w:rPr>
                <w:rFonts w:ascii="Times New Roman" w:eastAsia="Calibri" w:hAnsi="Times New Roman" w:cs="Times New Roman"/>
                <w:sz w:val="24"/>
                <w:szCs w:val="24"/>
                <w:lang w:val="sr"/>
              </w:rPr>
              <w:t>,</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неквалификована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нечистоћа</w:t>
            </w:r>
            <w:r w:rsidR="57A0A5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укупне</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нечистоће</w:t>
            </w:r>
            <w:r w:rsidR="02A30CE9" w:rsidRPr="00902436">
              <w:rPr>
                <w:rFonts w:ascii="Times New Roman" w:eastAsia="Calibri" w:hAnsi="Times New Roman" w:cs="Times New Roman"/>
                <w:sz w:val="24"/>
                <w:szCs w:val="24"/>
                <w:lang w:val="sr"/>
              </w:rPr>
              <w:t>.</w:t>
            </w:r>
          </w:p>
        </w:tc>
      </w:tr>
      <w:tr w:rsidR="232FBEF7" w:rsidRPr="00902436" w14:paraId="25F18F4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27BF22" w14:textId="51183B1D" w:rsidR="232FBEF7" w:rsidRPr="00902436" w:rsidRDefault="782E29EF"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повезана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ревизијом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стратегије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намером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сувишно</w:t>
            </w:r>
            <w:r w:rsidR="6C2512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1C6CD9F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параметара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сведе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1C6CD9F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могућу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меру</w:t>
            </w:r>
            <w:r w:rsidR="3A8AAA82" w:rsidRPr="00902436">
              <w:rPr>
                <w:rFonts w:ascii="Times New Roman" w:eastAsia="Calibri" w:hAnsi="Times New Roman" w:cs="Times New Roman"/>
                <w:sz w:val="24"/>
                <w:szCs w:val="24"/>
                <w:lang w:val="sr"/>
              </w:rPr>
              <w:t>.</w:t>
            </w:r>
          </w:p>
        </w:tc>
      </w:tr>
      <w:tr w:rsidR="232FBEF7" w:rsidRPr="00902436" w14:paraId="28062CC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ED4AA6" w14:textId="7F8E8CC2" w:rsidR="232FBEF7" w:rsidRPr="00902436" w:rsidRDefault="782E29EF" w:rsidP="00F7374E">
            <w:pPr>
              <w:pStyle w:val="ListParagraph"/>
              <w:numPr>
                <w:ilvl w:val="0"/>
                <w:numId w:val="62"/>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Аналитички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или</w:t>
            </w:r>
            <w:r w:rsidR="59F2AEC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су</w:t>
            </w:r>
            <w:r w:rsidR="30C65E88"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измене</w:t>
            </w:r>
            <w:r w:rsidR="59F2AEC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аналитичког</w:t>
            </w:r>
            <w:r w:rsidR="30C65E88"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поступка</w:t>
            </w:r>
            <w:r w:rsidR="30C65E88"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ма</w:t>
            </w:r>
            <w:r w:rsidR="1C6CD9F5"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59F2AEC6" w:rsidRPr="00902436">
              <w:rPr>
                <w:rFonts w:ascii="Times New Roman" w:eastAsia="Calibri" w:hAnsi="Times New Roman" w:cs="Times New Roman"/>
                <w:sz w:val="24"/>
                <w:szCs w:val="24"/>
              </w:rPr>
              <w:t>.</w:t>
            </w:r>
          </w:p>
        </w:tc>
      </w:tr>
      <w:tr w:rsidR="232FBEF7" w:rsidRPr="00902436" w14:paraId="5DDA98A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D8DB890" w14:textId="486902B7" w:rsidR="232FBEF7" w:rsidRPr="00902436" w:rsidRDefault="00E43B9B"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Ниједан</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нестандардну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технику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стандардну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технику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користи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начин</w:t>
            </w:r>
            <w:r w:rsidR="232FBEF7" w:rsidRPr="00902436">
              <w:rPr>
                <w:rFonts w:ascii="Times New Roman" w:eastAsia="Calibri" w:hAnsi="Times New Roman" w:cs="Times New Roman"/>
                <w:sz w:val="24"/>
                <w:szCs w:val="24"/>
                <w:lang w:val="sr"/>
              </w:rPr>
              <w:t>.</w:t>
            </w:r>
          </w:p>
        </w:tc>
      </w:tr>
      <w:tr w:rsidR="232FBEF7" w:rsidRPr="00902436" w14:paraId="4B97C97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6168A" w14:textId="1D542DB5" w:rsidR="232FBEF7" w:rsidRPr="00902436" w:rsidRDefault="00E43B9B"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односи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генотоксичну</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нечистоћу</w:t>
            </w:r>
            <w:r w:rsidR="232FBEF7" w:rsidRPr="00902436">
              <w:rPr>
                <w:rFonts w:ascii="Times New Roman" w:eastAsia="Calibri" w:hAnsi="Times New Roman" w:cs="Times New Roman"/>
                <w:sz w:val="24"/>
                <w:szCs w:val="24"/>
                <w:lang w:val="sr"/>
              </w:rPr>
              <w:t>.</w:t>
            </w:r>
          </w:p>
        </w:tc>
      </w:tr>
      <w:tr w:rsidR="232FBEF7" w:rsidRPr="00902436" w14:paraId="7A0543D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1FEF0A" w14:textId="2DB921B1" w:rsidR="232FBEF7" w:rsidRPr="00902436" w:rsidRDefault="2BED059C"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Атрибу</w:t>
            </w:r>
            <w:r w:rsidR="782E29EF" w:rsidRPr="00902436">
              <w:rPr>
                <w:rFonts w:ascii="Times New Roman" w:eastAsia="Calibri" w:hAnsi="Times New Roman" w:cs="Times New Roman"/>
                <w:sz w:val="24"/>
                <w:szCs w:val="24"/>
                <w:lang w:val="sr"/>
              </w:rPr>
              <w:t>т</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спецификације</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се</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односи</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контролу</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критичног</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атрибу</w:t>
            </w:r>
            <w:r w:rsidR="782E29EF" w:rsidRPr="00902436">
              <w:rPr>
                <w:rFonts w:ascii="Times New Roman" w:eastAsia="Calibri" w:hAnsi="Times New Roman" w:cs="Times New Roman"/>
                <w:sz w:val="24"/>
                <w:szCs w:val="24"/>
                <w:lang w:val="sr"/>
              </w:rPr>
              <w:t>та</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пример</w:t>
            </w:r>
            <w:r w:rsidR="59F2AEC6" w:rsidRPr="00902436">
              <w:rPr>
                <w:rFonts w:ascii="Times New Roman" w:eastAsia="Calibri" w:hAnsi="Times New Roman" w:cs="Times New Roman"/>
                <w:sz w:val="24"/>
                <w:szCs w:val="24"/>
                <w:lang w:val="sr"/>
              </w:rPr>
              <w:t>:</w:t>
            </w:r>
          </w:p>
          <w:p w14:paraId="6DB8FF5E" w14:textId="11CACFC8"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одређива</w:t>
            </w:r>
            <w:r w:rsidR="2963753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садржаја</w:t>
            </w:r>
          </w:p>
          <w:p w14:paraId="07BA859D" w14:textId="1E22F6E8"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чистоћу</w:t>
            </w:r>
          </w:p>
          <w:p w14:paraId="2A654EF6" w14:textId="3EF7CAC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нечистоће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растварач</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више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користи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2ADF7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ексципијенса</w:t>
            </w:r>
            <w:r w:rsidR="3A8AAA82" w:rsidRPr="00902436">
              <w:rPr>
                <w:rFonts w:ascii="Times New Roman" w:eastAsia="Calibri" w:hAnsi="Times New Roman" w:cs="Times New Roman"/>
                <w:sz w:val="24"/>
                <w:szCs w:val="24"/>
                <w:lang w:val="sr"/>
              </w:rPr>
              <w:t>)</w:t>
            </w:r>
          </w:p>
          <w:p w14:paraId="27A25833" w14:textId="4D361139"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критичне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физичке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карактеристике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пример</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величина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честица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насипна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тапкана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густина</w:t>
            </w:r>
            <w:r w:rsidR="12DEB183" w:rsidRPr="00902436">
              <w:rPr>
                <w:rFonts w:ascii="Times New Roman" w:eastAsia="Calibri" w:hAnsi="Times New Roman" w:cs="Times New Roman"/>
                <w:sz w:val="24"/>
                <w:szCs w:val="24"/>
                <w:lang w:val="sr"/>
              </w:rPr>
              <w:t>)</w:t>
            </w:r>
          </w:p>
          <w:p w14:paraId="30909BD8" w14:textId="00127B4E"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тест</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идентификације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већ</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постоји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алтернативна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12DEB183" w:rsidRPr="00902436">
              <w:rPr>
                <w:rFonts w:ascii="Times New Roman" w:eastAsia="Calibri" w:hAnsi="Times New Roman" w:cs="Times New Roman"/>
                <w:sz w:val="24"/>
                <w:szCs w:val="24"/>
                <w:lang w:val="sr"/>
              </w:rPr>
              <w:t>)</w:t>
            </w:r>
          </w:p>
          <w:p w14:paraId="6EAD69F1" w14:textId="58B76196"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садржај</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воде</w:t>
            </w:r>
          </w:p>
          <w:p w14:paraId="3482276B" w14:textId="5F7C524E"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микробиолошка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одређени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фармацеутски</w:t>
            </w:r>
            <w:r w:rsidR="3B0616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w:t>
            </w:r>
            <w:r w:rsidR="12DEB183" w:rsidRPr="00902436">
              <w:rPr>
                <w:rFonts w:ascii="Times New Roman" w:eastAsia="Calibri" w:hAnsi="Times New Roman" w:cs="Times New Roman"/>
                <w:sz w:val="24"/>
                <w:szCs w:val="24"/>
                <w:lang w:val="sr"/>
              </w:rPr>
              <w:t>).</w:t>
            </w:r>
          </w:p>
        </w:tc>
      </w:tr>
      <w:tr w:rsidR="232FBEF7" w:rsidRPr="00902436" w14:paraId="2713B82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DDF13B5" w14:textId="43B2583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34B2ECD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7308CD1" w14:textId="59271602"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4B2C1BB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CA10E40" w14:textId="4AC993D9"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Упоредна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табела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42ADF7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59F2AEC6" w:rsidRPr="00902436">
              <w:rPr>
                <w:rFonts w:ascii="Times New Roman" w:eastAsia="Calibri" w:hAnsi="Times New Roman" w:cs="Times New Roman"/>
                <w:sz w:val="24"/>
                <w:szCs w:val="24"/>
                <w:lang w:val="sr"/>
              </w:rPr>
              <w:t>.</w:t>
            </w:r>
          </w:p>
        </w:tc>
      </w:tr>
      <w:tr w:rsidR="232FBEF7" w:rsidRPr="00902436" w14:paraId="7F963B0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CAC00C" w14:textId="7693507F"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Дета</w:t>
            </w:r>
            <w:r w:rsidR="3B8DC90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поступцима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w:t>
            </w:r>
            <w:r w:rsidR="3B8DC90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59F2AEC6" w:rsidRPr="00902436">
              <w:rPr>
                <w:rFonts w:ascii="Times New Roman" w:eastAsia="Calibri" w:hAnsi="Times New Roman" w:cs="Times New Roman"/>
                <w:sz w:val="24"/>
                <w:szCs w:val="24"/>
                <w:lang w:val="sr"/>
              </w:rPr>
              <w:t>.</w:t>
            </w:r>
          </w:p>
        </w:tc>
      </w:tr>
      <w:tr w:rsidR="232FBEF7" w:rsidRPr="00902436" w14:paraId="15AE344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6CF3C3" w14:textId="4226CF96"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4127A00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ексципијенаса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спецификацијске</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те</w:t>
            </w:r>
            <w:r w:rsidR="3A8AAA82" w:rsidRPr="00902436">
              <w:rPr>
                <w:rFonts w:ascii="Times New Roman" w:eastAsia="Calibri" w:hAnsi="Times New Roman" w:cs="Times New Roman"/>
                <w:sz w:val="24"/>
                <w:szCs w:val="24"/>
                <w:lang w:val="sr"/>
              </w:rPr>
              <w:t xml:space="preserve"> </w:t>
            </w:r>
            <w:r w:rsidR="29D248B6" w:rsidRPr="00902436">
              <w:rPr>
                <w:rFonts w:ascii="Times New Roman" w:eastAsia="Calibri" w:hAnsi="Times New Roman" w:cs="Times New Roman"/>
                <w:sz w:val="24"/>
                <w:szCs w:val="24"/>
                <w:lang w:val="sr"/>
              </w:rPr>
              <w:t>[</w:t>
            </w:r>
            <w:r w:rsidR="3A8AAA82" w:rsidRPr="00902436">
              <w:rPr>
                <w:rFonts w:ascii="Times New Roman" w:eastAsia="Calibri" w:hAnsi="Times New Roman" w:cs="Times New Roman"/>
                <w:sz w:val="24"/>
                <w:szCs w:val="24"/>
                <w:lang w:val="sr"/>
              </w:rPr>
              <w:t xml:space="preserve">3 </w:t>
            </w:r>
            <w:r w:rsidRPr="00902436">
              <w:rPr>
                <w:rFonts w:ascii="Times New Roman" w:eastAsia="Calibri" w:hAnsi="Times New Roman" w:cs="Times New Roman"/>
                <w:sz w:val="24"/>
                <w:szCs w:val="24"/>
                <w:lang w:val="sr"/>
              </w:rPr>
              <w:t>производне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53774CF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друкчије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оправдано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ексципијенсе</w:t>
            </w:r>
            <w:r w:rsidR="3A8AAA82" w:rsidRPr="00902436">
              <w:rPr>
                <w:rFonts w:ascii="Times New Roman" w:eastAsia="Calibri" w:hAnsi="Times New Roman" w:cs="Times New Roman"/>
                <w:sz w:val="24"/>
                <w:szCs w:val="24"/>
                <w:lang w:val="sr"/>
              </w:rPr>
              <w:t>].</w:t>
            </w:r>
          </w:p>
        </w:tc>
      </w:tr>
      <w:tr w:rsidR="232FBEF7" w:rsidRPr="00902436" w14:paraId="6D4DB70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7CEBAE" w14:textId="199680BB"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42ADF7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изостав</w:t>
            </w:r>
            <w:r w:rsidR="3813187E"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42ADF79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DD47D4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DD47D4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биоеквивалентности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2DD47D4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3A8AAA82" w:rsidRPr="00902436">
              <w:rPr>
                <w:rFonts w:ascii="Times New Roman" w:eastAsia="Calibri" w:hAnsi="Times New Roman" w:cs="Times New Roman"/>
                <w:sz w:val="24"/>
                <w:szCs w:val="24"/>
                <w:lang w:val="sr"/>
              </w:rPr>
              <w:t>.</w:t>
            </w:r>
          </w:p>
        </w:tc>
      </w:tr>
      <w:tr w:rsidR="232FBEF7" w:rsidRPr="00902436" w14:paraId="20EA23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015E8B7" w14:textId="41810D9C"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2DD47D48"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процена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ризика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02A30CE9"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безначајан</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застарео</w:t>
            </w:r>
            <w:r w:rsidR="02A30CE9" w:rsidRPr="00902436">
              <w:rPr>
                <w:rFonts w:ascii="Times New Roman" w:eastAsia="Calibri" w:hAnsi="Times New Roman" w:cs="Times New Roman"/>
                <w:sz w:val="24"/>
                <w:szCs w:val="24"/>
                <w:lang w:val="sr"/>
              </w:rPr>
              <w:t>.</w:t>
            </w:r>
          </w:p>
        </w:tc>
      </w:tr>
      <w:tr w:rsidR="232FBEF7" w:rsidRPr="00902436" w14:paraId="06A43E9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246ED6" w14:textId="23CACF16"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Образложе</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критеријума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813187E"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w:t>
            </w:r>
          </w:p>
        </w:tc>
      </w:tr>
    </w:tbl>
    <w:p w14:paraId="5D50D4A1" w14:textId="6D10D344" w:rsidR="00077A07" w:rsidRPr="00902436" w:rsidRDefault="00077A07" w:rsidP="00C3374F">
      <w:pPr>
        <w:rPr>
          <w:rFonts w:ascii="Times New Roman" w:hAnsi="Times New Roman" w:cs="Times New Roman"/>
          <w:sz w:val="24"/>
          <w:szCs w:val="24"/>
        </w:rPr>
      </w:pPr>
    </w:p>
    <w:p w14:paraId="46965453" w14:textId="6C540A6F" w:rsidR="003062D7" w:rsidRPr="00902436" w:rsidRDefault="7AAC7869" w:rsidP="009D048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6D2C3943"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747AF93A"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0FE98809" w14:textId="2EA996AC" w:rsidR="232FBEF7" w:rsidRPr="00902436" w:rsidRDefault="7AAC7869"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59F2AEC6" w:rsidRPr="00902436">
              <w:rPr>
                <w:rFonts w:ascii="Times New Roman" w:eastAsia="Calibri" w:hAnsi="Times New Roman" w:cs="Times New Roman"/>
                <w:b/>
                <w:bCs/>
                <w:sz w:val="24"/>
                <w:szCs w:val="24"/>
                <w:lang w:val="sr"/>
              </w:rPr>
              <w:t xml:space="preserve">.2 </w:t>
            </w:r>
            <w:r w:rsidR="782E29EF" w:rsidRPr="00902436">
              <w:rPr>
                <w:rFonts w:ascii="Times New Roman" w:eastAsia="Calibri" w:hAnsi="Times New Roman" w:cs="Times New Roman"/>
                <w:b/>
                <w:bCs/>
                <w:sz w:val="24"/>
                <w:szCs w:val="24"/>
                <w:lang w:val="sr"/>
              </w:rPr>
              <w:t>Измена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аналитичког</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поступка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59F2AEC6"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ексципијенс</w:t>
            </w:r>
            <w:r w:rsidR="59F2AEC6" w:rsidRPr="00902436">
              <w:rPr>
                <w:rFonts w:ascii="Times New Roman" w:eastAsia="Calibri" w:hAnsi="Times New Roman" w:cs="Times New Roman"/>
                <w:b/>
                <w:bCs/>
                <w:sz w:val="24"/>
                <w:szCs w:val="24"/>
                <w:lang w:val="sr"/>
              </w:rPr>
              <w:t xml:space="preserve"> </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E4BB5" w14:textId="3AD96144"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AF334" w14:textId="720F7C49"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C1B5B" w14:textId="27202ACE"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04B9AE0A"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25C2905F" w14:textId="7785729E" w:rsidR="232FBEF7" w:rsidRPr="00902436" w:rsidRDefault="782E29EF" w:rsidP="00F7374E">
            <w:pPr>
              <w:pStyle w:val="ListParagraph"/>
              <w:numPr>
                <w:ilvl w:val="0"/>
                <w:numId w:val="6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p>
        </w:tc>
        <w:tc>
          <w:tcPr>
            <w:tcW w:w="1101"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0B6053" w14:textId="337CFE6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7E912AF" w14:textId="54B2D6B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95F4F43" w14:textId="7D19BEA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74E7A8F"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D6838A4" w14:textId="4880AF1F" w:rsidR="232FBEF7" w:rsidRPr="00902436" w:rsidRDefault="782E29EF" w:rsidP="00F7374E">
            <w:pPr>
              <w:pStyle w:val="ListParagraph"/>
              <w:numPr>
                <w:ilvl w:val="0"/>
                <w:numId w:val="6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алтернативни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већ</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34A9464" w14:textId="06146D6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E62EF2" w14:textId="4C3B7E9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BCB98A" w14:textId="05617778"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9FCDB7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76339D0" w14:textId="302E7D15" w:rsidR="232FBEF7" w:rsidRPr="00902436" w:rsidRDefault="782E29EF" w:rsidP="00F7374E">
            <w:pPr>
              <w:pStyle w:val="ListParagraph"/>
              <w:numPr>
                <w:ilvl w:val="0"/>
                <w:numId w:val="6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Увође</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3A8AAA82"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имунолошког</w:t>
            </w:r>
            <w:r w:rsidR="3A8AAA82" w:rsidRPr="00902436">
              <w:rPr>
                <w:rFonts w:ascii="Times New Roman" w:eastAsia="Calibri" w:hAnsi="Times New Roman" w:cs="Times New Roman"/>
                <w:sz w:val="24"/>
                <w:szCs w:val="24"/>
                <w:lang w:val="sr"/>
              </w:rPr>
              <w:t>/</w:t>
            </w:r>
            <w:r w:rsidR="00C638F4">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имунохемијског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36A617" w14:textId="47A49B2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267CE39" w14:textId="5F09D58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DE9B00" w14:textId="36099B1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3065AE1E"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5937BC03" w14:textId="53085536" w:rsidR="232FBEF7" w:rsidRPr="00902436" w:rsidRDefault="782E29EF" w:rsidP="00F7374E">
            <w:pPr>
              <w:pStyle w:val="ListParagraph"/>
              <w:numPr>
                <w:ilvl w:val="0"/>
                <w:numId w:val="6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Остале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3813187E"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додава</w:t>
            </w:r>
            <w:r w:rsidR="53C91B4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0FB6E8" w14:textId="47556B8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5EC77" w14:textId="5F17891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F91AC0" w14:textId="507AEB6D"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72EE109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55EAAE" w14:textId="2B9BEF0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255460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39EB8A" w14:textId="20D0944E" w:rsidR="232FBEF7" w:rsidRPr="00902436" w:rsidRDefault="00E43B9B"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Одговарајуће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спроведене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0852D9E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смерницама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ове</w:t>
            </w:r>
            <w:r w:rsidR="309473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студије</w:t>
            </w:r>
            <w:r w:rsidR="309473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12DEB183"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ажурирани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барем</w:t>
            </w:r>
            <w:r w:rsidR="7E072097"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еквивалентан</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претходном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поступку</w:t>
            </w:r>
            <w:r w:rsidR="12DEB183" w:rsidRPr="00902436">
              <w:rPr>
                <w:rFonts w:ascii="Times New Roman" w:eastAsia="Calibri" w:hAnsi="Times New Roman" w:cs="Times New Roman"/>
                <w:sz w:val="24"/>
                <w:szCs w:val="24"/>
                <w:lang w:val="sr"/>
              </w:rPr>
              <w:t xml:space="preserve">. </w:t>
            </w:r>
          </w:p>
        </w:tc>
      </w:tr>
      <w:tr w:rsidR="232FBEF7" w:rsidRPr="00902436" w14:paraId="70FB261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D393CA" w14:textId="65A04421" w:rsidR="232FBEF7" w:rsidRPr="00902436" w:rsidRDefault="00E43B9B"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дошло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граничних</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вредности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нечистоће</w:t>
            </w:r>
            <w:r w:rsidR="4BDF9E3E" w:rsidRPr="00902436">
              <w:rPr>
                <w:rFonts w:ascii="Times New Roman" w:eastAsia="Calibri" w:hAnsi="Times New Roman" w:cs="Times New Roman"/>
                <w:sz w:val="24"/>
                <w:szCs w:val="24"/>
                <w:lang w:val="sr"/>
              </w:rPr>
              <w: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детектоване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неквалификоване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нечистоће</w:t>
            </w:r>
            <w:r w:rsidR="12DEB183" w:rsidRPr="00902436">
              <w:rPr>
                <w:rFonts w:ascii="Times New Roman" w:eastAsia="Calibri" w:hAnsi="Times New Roman" w:cs="Times New Roman"/>
                <w:sz w:val="24"/>
                <w:szCs w:val="24"/>
                <w:lang w:val="sr"/>
              </w:rPr>
              <w:t>.</w:t>
            </w:r>
          </w:p>
        </w:tc>
      </w:tr>
      <w:tr w:rsidR="232FBEF7" w:rsidRPr="00902436" w14:paraId="6678EC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0DA21E" w14:textId="4C0168DA" w:rsidR="232FBEF7" w:rsidRPr="00902436" w:rsidRDefault="00E43B9B"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Метода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треба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иста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дужине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колоне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температуре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врсте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колоне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методе</w:t>
            </w:r>
            <w:r w:rsidR="12DEB183" w:rsidRPr="00902436">
              <w:rPr>
                <w:rFonts w:ascii="Times New Roman" w:eastAsia="Calibri" w:hAnsi="Times New Roman" w:cs="Times New Roman"/>
                <w:sz w:val="24"/>
                <w:szCs w:val="24"/>
                <w:lang w:val="sr"/>
              </w:rPr>
              <w:t>).</w:t>
            </w:r>
          </w:p>
        </w:tc>
      </w:tr>
      <w:tr w:rsidR="232FBEF7" w:rsidRPr="00902436" w14:paraId="36F5194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CB467C1" w14:textId="2222C9C6" w:rsidR="232FBEF7" w:rsidRPr="00902436" w:rsidRDefault="782E29EF"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Алтернативни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већ</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197E5617" w:rsidRPr="00902436">
              <w:rPr>
                <w:rFonts w:ascii="Times New Roman" w:eastAsia="Calibri" w:hAnsi="Times New Roman" w:cs="Times New Roman"/>
                <w:sz w:val="24"/>
                <w:szCs w:val="24"/>
                <w:lang w:val="sr"/>
              </w:rPr>
              <w:t>.</w:t>
            </w:r>
          </w:p>
        </w:tc>
      </w:tr>
      <w:tr w:rsidR="232FBEF7" w:rsidRPr="00902436" w14:paraId="231D90E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092AB8" w14:textId="037CCBE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2C26B2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C39C25C" w14:textId="742222A4" w:rsidR="232FBEF7" w:rsidRPr="00902436" w:rsidRDefault="782E29EF" w:rsidP="00F7374E">
            <w:pPr>
              <w:pStyle w:val="ListParagraph"/>
              <w:numPr>
                <w:ilvl w:val="0"/>
                <w:numId w:val="5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E668E6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5CB3E5A8"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опис</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аналитичке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методологије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сажетак</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података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валидацији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ревидиране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спецификације</w:t>
            </w:r>
            <w:r w:rsidR="3A8AAA82" w:rsidRPr="6864F871">
              <w:rPr>
                <w:rFonts w:ascii="Times New Roman" w:eastAsia="Calibri" w:hAnsi="Times New Roman" w:cs="Times New Roman"/>
                <w:sz w:val="24"/>
                <w:szCs w:val="24"/>
                <w:lang w:val="sr"/>
              </w:rPr>
              <w:t>.</w:t>
            </w:r>
          </w:p>
        </w:tc>
      </w:tr>
      <w:tr w:rsidR="232FBEF7" w:rsidRPr="00902436" w14:paraId="7656EFF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37CE24" w14:textId="0E2B1B66" w:rsidR="232FBEF7" w:rsidRPr="00902436" w:rsidRDefault="782E29EF" w:rsidP="00F7374E">
            <w:pPr>
              <w:pStyle w:val="ListParagraph"/>
              <w:numPr>
                <w:ilvl w:val="0"/>
                <w:numId w:val="58"/>
              </w:numPr>
              <w:rPr>
                <w:rFonts w:ascii="Times New Roman" w:eastAsia="Calibri" w:hAnsi="Times New Roman" w:cs="Times New Roman"/>
                <w:sz w:val="24"/>
                <w:szCs w:val="24"/>
              </w:rPr>
            </w:pPr>
            <w:r w:rsidRPr="00902436">
              <w:rPr>
                <w:rFonts w:ascii="Times New Roman" w:eastAsia="Calibri" w:hAnsi="Times New Roman" w:cs="Times New Roman"/>
                <w:sz w:val="24"/>
                <w:szCs w:val="24"/>
              </w:rPr>
              <w:t>Упоредни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резултати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валидације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уколико</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оправдано</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упоредна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анализа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резултата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показује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садаш</w:t>
            </w:r>
            <w:r w:rsidR="2B95828B"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и</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предложен</w:t>
            </w:r>
            <w:r w:rsidRPr="00902436">
              <w:rPr>
                <w:rFonts w:ascii="Times New Roman" w:eastAsia="Calibri" w:hAnsi="Times New Roman" w:cs="Times New Roman"/>
                <w:sz w:val="24"/>
                <w:szCs w:val="24"/>
                <w:lang w:val="sr-Latn-RS"/>
              </w:rPr>
              <w:t>и</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аналитички</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поступак</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еквивалентни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Овај</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захтев</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приме</w:t>
            </w:r>
            <w:r w:rsidR="2B95828B"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ује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случају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додава</w:t>
            </w:r>
            <w:r w:rsidR="2B95828B"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новог</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аналитичког</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поступка</w:t>
            </w:r>
            <w:r w:rsidR="3A8AAA82" w:rsidRPr="00902436">
              <w:rPr>
                <w:rFonts w:ascii="Times New Roman" w:eastAsia="Calibri" w:hAnsi="Times New Roman" w:cs="Times New Roman"/>
                <w:sz w:val="24"/>
                <w:szCs w:val="24"/>
              </w:rPr>
              <w:t>.</w:t>
            </w:r>
          </w:p>
        </w:tc>
      </w:tr>
    </w:tbl>
    <w:p w14:paraId="61C0EBFA" w14:textId="48CFD68F" w:rsidR="003062D7" w:rsidRPr="00902436" w:rsidRDefault="7AAC7869" w:rsidP="00D45F7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Q.II.c</w:t>
      </w:r>
      <w:r w:rsidR="6D2C3943"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309164D0"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324CF9E9" w14:textId="2F9BB26A" w:rsidR="232FBEF7" w:rsidRPr="00902436" w:rsidRDefault="384D8902" w:rsidP="44F6E2A3">
            <w:pPr>
              <w:rPr>
                <w:rFonts w:ascii="Times New Roman" w:hAnsi="Times New Roman" w:cs="Times New Roman"/>
                <w:sz w:val="24"/>
                <w:szCs w:val="24"/>
              </w:rPr>
            </w:pPr>
            <w:r w:rsidRPr="6864F871">
              <w:rPr>
                <w:rFonts w:ascii="Times New Roman" w:eastAsia="Calibri" w:hAnsi="Times New Roman" w:cs="Times New Roman"/>
                <w:b/>
                <w:bCs/>
                <w:sz w:val="24"/>
                <w:szCs w:val="24"/>
                <w:lang w:val="sr"/>
              </w:rPr>
              <w:t>Q.II.c</w:t>
            </w:r>
            <w:r w:rsidR="3A8AAA82" w:rsidRPr="6864F871">
              <w:rPr>
                <w:rFonts w:ascii="Times New Roman" w:eastAsia="Calibri" w:hAnsi="Times New Roman" w:cs="Times New Roman"/>
                <w:b/>
                <w:bCs/>
                <w:sz w:val="24"/>
                <w:szCs w:val="24"/>
                <w:lang w:val="sr"/>
              </w:rPr>
              <w:t xml:space="preserve">.3 </w:t>
            </w:r>
            <w:r w:rsidR="782E29EF" w:rsidRPr="6864F871">
              <w:rPr>
                <w:rFonts w:ascii="Times New Roman" w:eastAsia="Calibri" w:hAnsi="Times New Roman" w:cs="Times New Roman"/>
                <w:b/>
                <w:bCs/>
                <w:sz w:val="24"/>
                <w:szCs w:val="24"/>
                <w:lang w:val="sr"/>
              </w:rPr>
              <w:t>Измене</w:t>
            </w:r>
            <w:r w:rsidR="4593ABE8"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извора</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ексципијенса</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или</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реагенса</w:t>
            </w:r>
            <w:r w:rsidR="787A165B"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за</w:t>
            </w:r>
            <w:r w:rsidR="787A165B"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који</w:t>
            </w:r>
            <w:r w:rsidR="787A165B"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постоји</w:t>
            </w:r>
            <w:r w:rsidR="787A165B"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ризик</w:t>
            </w:r>
            <w:r w:rsidR="787A165B"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од</w:t>
            </w:r>
            <w:r w:rsidR="787A165B" w:rsidRPr="6864F871">
              <w:rPr>
                <w:rFonts w:ascii="Times New Roman" w:eastAsia="Calibri" w:hAnsi="Times New Roman" w:cs="Times New Roman"/>
                <w:b/>
                <w:bCs/>
                <w:sz w:val="24"/>
                <w:szCs w:val="24"/>
                <w:lang w:val="sr"/>
              </w:rPr>
              <w:t xml:space="preserve"> </w:t>
            </w:r>
            <w:r w:rsidR="003F768B" w:rsidRPr="003F768B">
              <w:rPr>
                <w:rFonts w:ascii="Times New Roman" w:eastAsia="Calibri" w:hAnsi="Times New Roman" w:cs="Times New Roman"/>
                <w:b/>
                <w:i/>
                <w:sz w:val="24"/>
                <w:szCs w:val="24"/>
                <w:lang w:val="sr"/>
              </w:rPr>
              <w:t>TSE</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који</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се</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користи</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у</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производ</w:t>
            </w:r>
            <w:r w:rsidR="2D4D7469" w:rsidRPr="6864F871">
              <w:rPr>
                <w:rFonts w:ascii="Times New Roman" w:eastAsia="Calibri" w:hAnsi="Times New Roman" w:cs="Times New Roman"/>
                <w:b/>
                <w:bCs/>
                <w:sz w:val="24"/>
                <w:szCs w:val="24"/>
                <w:lang w:val="sr"/>
              </w:rPr>
              <w:t>њ</w:t>
            </w:r>
            <w:r w:rsidR="782E29EF" w:rsidRPr="6864F871">
              <w:rPr>
                <w:rFonts w:ascii="Times New Roman" w:eastAsia="Calibri" w:hAnsi="Times New Roman" w:cs="Times New Roman"/>
                <w:b/>
                <w:bCs/>
                <w:sz w:val="24"/>
                <w:szCs w:val="24"/>
                <w:lang w:val="sr"/>
              </w:rPr>
              <w:t>и</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активне</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супстанце</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или</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готовог</w:t>
            </w:r>
            <w:r w:rsidR="3A8AAA82"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производа</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2E2AB" w14:textId="207AC345"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2B95828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FD58F" w14:textId="6B4788EC"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62CE3" w14:textId="3793204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4A4FB177"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1F5B55B5" w14:textId="3CE1CD2F" w:rsidR="232FBEF7" w:rsidRPr="00902436" w:rsidRDefault="782E29EF" w:rsidP="00F7374E">
            <w:pPr>
              <w:pStyle w:val="ListParagraph"/>
              <w:numPr>
                <w:ilvl w:val="0"/>
                <w:numId w:val="5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извора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ексципијенса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реагенса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033DE1F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033DE1F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033DE1F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033DE1F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w:t>
            </w:r>
            <w:r w:rsidR="033DE1F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033DE1F6"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77C029F4" w:rsidRPr="0CD8D541">
              <w:rPr>
                <w:rFonts w:ascii="Times New Roman" w:eastAsia="Calibri" w:hAnsi="Times New Roman" w:cs="Times New Roman"/>
                <w:i/>
                <w:sz w:val="24"/>
                <w:szCs w:val="24"/>
                <w:lang w:val="sr"/>
              </w:rPr>
              <w:t xml:space="preserve"> </w:t>
            </w:r>
            <w:r w:rsidRPr="6864F871">
              <w:rPr>
                <w:rFonts w:ascii="Times New Roman" w:eastAsia="Calibri" w:hAnsi="Times New Roman" w:cs="Times New Roman"/>
                <w:sz w:val="24"/>
                <w:szCs w:val="24"/>
                <w:lang w:val="sr"/>
              </w:rPr>
              <w:t>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би</w:t>
            </w:r>
            <w:r w:rsidR="5CB3E5A8"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ног</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синтетског</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порекла</w:t>
            </w:r>
          </w:p>
        </w:tc>
        <w:tc>
          <w:tcPr>
            <w:tcW w:w="1126"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54E2D17" w14:textId="0096CB6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A37413" w14:textId="4A98233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721865" w14:textId="5B5C821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4CF9476C"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63A21C65" w14:textId="7061669D" w:rsidR="232FBEF7" w:rsidRPr="00902436" w:rsidRDefault="782E29EF" w:rsidP="00F7374E">
            <w:pPr>
              <w:pStyle w:val="ListParagraph"/>
              <w:numPr>
                <w:ilvl w:val="0"/>
                <w:numId w:val="5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ексципијенса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реагенса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није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вероватно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ће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представ</w:t>
            </w:r>
            <w:r w:rsidR="5CB3E5A8"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ати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контаминације</w:t>
            </w:r>
            <w:r w:rsidR="3A8AAA82"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52D01DA1" w14:textId="587252D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DF4D4E" w14:textId="0D92C4C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E31797" w14:textId="66ECB16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73C7CDEA"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38D2820D" w14:textId="52D3B89E" w:rsidR="232FBEF7" w:rsidRPr="00902436" w:rsidRDefault="782E29EF" w:rsidP="00F7374E">
            <w:pPr>
              <w:pStyle w:val="ListParagraph"/>
              <w:numPr>
                <w:ilvl w:val="0"/>
                <w:numId w:val="5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извора</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w:t>
            </w:r>
            <w:r w:rsidR="6E5A973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6E5A9736"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77C029F4" w:rsidRPr="0CD8D541">
              <w:rPr>
                <w:rFonts w:ascii="Times New Roman" w:eastAsia="Calibri" w:hAnsi="Times New Roman" w:cs="Times New Roman"/>
                <w:i/>
                <w:sz w:val="24"/>
                <w:szCs w:val="24"/>
                <w:lang w:val="sr"/>
              </w:rPr>
              <w:t xml:space="preserve"> </w:t>
            </w:r>
            <w:r w:rsidRPr="6864F871">
              <w:rPr>
                <w:rFonts w:ascii="Times New Roman" w:eastAsia="Calibri" w:hAnsi="Times New Roman" w:cs="Times New Roman"/>
                <w:sz w:val="24"/>
                <w:szCs w:val="24"/>
                <w:lang w:val="sr"/>
              </w:rPr>
              <w:t>или</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увође</w:t>
            </w:r>
            <w:r w:rsidR="2D4D7469"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материјала</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постоји</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ризик</w:t>
            </w:r>
            <w:r w:rsidR="4125659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w:t>
            </w:r>
            <w:r w:rsidR="4125659A"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3A8AAA82" w:rsidRPr="6864F871">
              <w:rPr>
                <w:rFonts w:ascii="Times New Roman" w:eastAsia="Calibri" w:hAnsi="Times New Roman" w:cs="Times New Roman"/>
                <w:sz w:val="24"/>
                <w:szCs w:val="24"/>
                <w:lang w:val="sr"/>
              </w:rPr>
              <w:t>,</w:t>
            </w:r>
            <w:r w:rsidR="6857793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који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није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покривен</w:t>
            </w:r>
            <w:r w:rsidR="3A8AAA82"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77C029F4" w:rsidRPr="0CD8D541">
              <w:rPr>
                <w:rFonts w:ascii="Times New Roman" w:eastAsia="Calibri" w:hAnsi="Times New Roman" w:cs="Times New Roman"/>
                <w:i/>
                <w:sz w:val="24"/>
                <w:szCs w:val="24"/>
                <w:lang w:val="sr"/>
              </w:rPr>
              <w:t xml:space="preserve"> </w:t>
            </w:r>
            <w:r w:rsidRPr="6864F871">
              <w:rPr>
                <w:rFonts w:ascii="Times New Roman" w:eastAsia="Calibri" w:hAnsi="Times New Roman" w:cs="Times New Roman"/>
                <w:sz w:val="24"/>
                <w:szCs w:val="24"/>
                <w:lang w:val="sr"/>
              </w:rPr>
              <w:t>сертификатом</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усклађености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Европске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фармакопеје</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09457761" w14:textId="12B1EBD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82D9B" w14:textId="1FC0078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3588D6" w14:textId="59602143"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9AF3AE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9E4939" w14:textId="761B3D15"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17B3F25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DF4D0D" w14:textId="4EF92331" w:rsidR="232FBEF7" w:rsidRPr="00902436" w:rsidRDefault="782E29EF" w:rsidP="00F7374E">
            <w:pPr>
              <w:pStyle w:val="ListParagraph"/>
              <w:numPr>
                <w:ilvl w:val="0"/>
                <w:numId w:val="5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Спецификације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026B1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1AD620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пушта</w:t>
            </w:r>
            <w:r w:rsidR="7203FA6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промет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употребе</w:t>
            </w:r>
            <w:r w:rsidR="41D4464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непроме</w:t>
            </w:r>
            <w:r w:rsidR="7203FA6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ене</w:t>
            </w:r>
            <w:r w:rsidR="3A8AAA82" w:rsidRPr="00902436">
              <w:rPr>
                <w:rFonts w:ascii="Times New Roman" w:eastAsia="Calibri" w:hAnsi="Times New Roman" w:cs="Times New Roman"/>
                <w:sz w:val="24"/>
                <w:szCs w:val="24"/>
                <w:lang w:val="sr"/>
              </w:rPr>
              <w:t>.</w:t>
            </w:r>
          </w:p>
        </w:tc>
      </w:tr>
      <w:tr w:rsidR="232FBEF7" w:rsidRPr="00902436" w14:paraId="4D45612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B0B4FD" w14:textId="121910EB" w:rsidR="232FBEF7" w:rsidRPr="00902436" w:rsidRDefault="782E29EF" w:rsidP="00F7374E">
            <w:pPr>
              <w:pStyle w:val="ListParagraph"/>
              <w:numPr>
                <w:ilvl w:val="0"/>
                <w:numId w:val="56"/>
              </w:numPr>
              <w:rPr>
                <w:rFonts w:ascii="Times New Roman" w:eastAsia="Calibri" w:hAnsi="Times New Roman" w:cs="Times New Roman"/>
                <w:sz w:val="24"/>
                <w:szCs w:val="24"/>
                <w:lang w:val="en-US"/>
              </w:rPr>
            </w:pPr>
            <w:r w:rsidRPr="6864F871">
              <w:rPr>
                <w:rFonts w:ascii="Times New Roman" w:eastAsia="Calibri" w:hAnsi="Times New Roman" w:cs="Times New Roman"/>
                <w:sz w:val="24"/>
                <w:szCs w:val="24"/>
                <w:lang w:val="en-US"/>
              </w:rPr>
              <w:t>Мора</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се</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обезбедити</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усклађеност</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са</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условима</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формулисаним</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у</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смерници</w:t>
            </w:r>
            <w:r w:rsidR="3A8AAA82" w:rsidRPr="6864F871">
              <w:rPr>
                <w:rFonts w:ascii="Times New Roman" w:eastAsia="Calibri" w:hAnsi="Times New Roman" w:cs="Times New Roman"/>
                <w:sz w:val="24"/>
                <w:szCs w:val="24"/>
                <w:lang w:val="en-US"/>
              </w:rPr>
              <w:t xml:space="preserve"> </w:t>
            </w:r>
            <w:r w:rsidR="16EE7C9D" w:rsidRPr="6864F871">
              <w:rPr>
                <w:rFonts w:ascii="Times New Roman" w:eastAsia="Times New Roman" w:hAnsi="Times New Roman" w:cs="Times New Roman"/>
                <w:i/>
                <w:iCs/>
                <w:color w:val="000000" w:themeColor="text1"/>
                <w:sz w:val="24"/>
                <w:szCs w:val="24"/>
                <w:lang w:val="en-US"/>
              </w:rPr>
              <w:t>Note for Guidance on Minimising the Risk of Transmitting Animal Spongiform En</w:t>
            </w:r>
            <w:r w:rsidR="00DB28BE">
              <w:rPr>
                <w:rFonts w:ascii="Times New Roman" w:eastAsia="Times New Roman" w:hAnsi="Times New Roman" w:cs="Times New Roman"/>
                <w:i/>
                <w:iCs/>
                <w:color w:val="000000" w:themeColor="text1"/>
                <w:sz w:val="24"/>
                <w:szCs w:val="24"/>
                <w:lang w:val="en-US"/>
              </w:rPr>
              <w:t>cep</w:t>
            </w:r>
            <w:r w:rsidR="16EE7C9D" w:rsidRPr="6864F871">
              <w:rPr>
                <w:rFonts w:ascii="Times New Roman" w:eastAsia="Times New Roman" w:hAnsi="Times New Roman" w:cs="Times New Roman"/>
                <w:i/>
                <w:iCs/>
                <w:color w:val="000000" w:themeColor="text1"/>
                <w:sz w:val="24"/>
                <w:szCs w:val="24"/>
                <w:lang w:val="en-US"/>
              </w:rPr>
              <w:t>halopathy Agents via Human and Veterinary Medicinal Products</w:t>
            </w:r>
            <w:r w:rsidR="5F2FAADA" w:rsidRPr="6864F871">
              <w:rPr>
                <w:rFonts w:ascii="Times New Roman" w:eastAsia="Calibri" w:hAnsi="Times New Roman" w:cs="Times New Roman"/>
                <w:sz w:val="24"/>
                <w:szCs w:val="24"/>
                <w:lang w:val="en-US"/>
              </w:rPr>
              <w:t>.</w:t>
            </w:r>
          </w:p>
        </w:tc>
      </w:tr>
      <w:tr w:rsidR="232FBEF7" w:rsidRPr="00902436" w14:paraId="139D89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5B0555" w14:textId="06ACB79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3B8AB0C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4A78FA" w14:textId="2DE2B77D" w:rsidR="232FBEF7" w:rsidRPr="00902436" w:rsidRDefault="782E29EF" w:rsidP="00F7374E">
            <w:pPr>
              <w:pStyle w:val="ListParagraph"/>
              <w:numPr>
                <w:ilvl w:val="0"/>
                <w:numId w:val="55"/>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62224C9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D846581" w14:textId="6953A1EC" w:rsidR="232FBEF7" w:rsidRPr="00902436" w:rsidRDefault="782E29EF" w:rsidP="00F7374E">
            <w:pPr>
              <w:pStyle w:val="ListParagraph"/>
              <w:numPr>
                <w:ilvl w:val="0"/>
                <w:numId w:val="5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произвођача</w:t>
            </w:r>
            <w:r w:rsidR="7EC5732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носиоца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материјал</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иск</w:t>
            </w:r>
            <w:r w:rsidR="55826C3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учиво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55826C3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синтетског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порекла</w:t>
            </w:r>
            <w:r w:rsidR="3A8AAA82" w:rsidRPr="00902436">
              <w:rPr>
                <w:rFonts w:ascii="Times New Roman" w:eastAsia="Calibri" w:hAnsi="Times New Roman" w:cs="Times New Roman"/>
                <w:sz w:val="24"/>
                <w:szCs w:val="24"/>
                <w:lang w:val="sr"/>
              </w:rPr>
              <w:t>.</w:t>
            </w:r>
          </w:p>
        </w:tc>
      </w:tr>
      <w:tr w:rsidR="232FBEF7" w:rsidRPr="00902436" w14:paraId="73B34B5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E39503" w14:textId="4AA5EA03" w:rsidR="232FBEF7" w:rsidRPr="00902436" w:rsidRDefault="00E43B9B" w:rsidP="00F7374E">
            <w:pPr>
              <w:pStyle w:val="ListParagraph"/>
              <w:numPr>
                <w:ilvl w:val="0"/>
                <w:numId w:val="5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Потврда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еквивалентности</w:t>
            </w:r>
            <w:r w:rsidR="0FC0CAA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материјала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нема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2DEB183" w:rsidRPr="00902436">
              <w:rPr>
                <w:rFonts w:ascii="Times New Roman" w:eastAsia="Calibri" w:hAnsi="Times New Roman" w:cs="Times New Roman"/>
                <w:sz w:val="24"/>
                <w:szCs w:val="24"/>
                <w:lang w:val="sr"/>
              </w:rPr>
              <w:t>.</w:t>
            </w:r>
          </w:p>
        </w:tc>
      </w:tr>
    </w:tbl>
    <w:p w14:paraId="49CE1D82" w14:textId="61D6FFB1" w:rsidR="003062D7" w:rsidRPr="00902436" w:rsidRDefault="003062D7" w:rsidP="232FBEF7">
      <w:pPr>
        <w:jc w:val="both"/>
        <w:rPr>
          <w:rFonts w:ascii="Times New Roman" w:hAnsi="Times New Roman" w:cs="Times New Roman"/>
          <w:b/>
          <w:bCs/>
          <w:sz w:val="24"/>
          <w:szCs w:val="24"/>
        </w:rPr>
      </w:pPr>
    </w:p>
    <w:p w14:paraId="140B4328" w14:textId="5AAEF5D6" w:rsidR="003062D7" w:rsidRPr="00902436" w:rsidRDefault="384D8902" w:rsidP="0099772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6D2C3943"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020590D4"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7F861BD7" w14:textId="40CE0290" w:rsidR="232FBEF7" w:rsidRPr="00902436" w:rsidRDefault="55494B79" w:rsidP="779C12DD">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3A8AAA82" w:rsidRPr="00902436">
              <w:rPr>
                <w:rFonts w:ascii="Times New Roman" w:eastAsia="Calibri" w:hAnsi="Times New Roman" w:cs="Times New Roman"/>
                <w:b/>
                <w:bCs/>
                <w:sz w:val="24"/>
                <w:szCs w:val="24"/>
                <w:lang w:val="sr"/>
              </w:rPr>
              <w:t xml:space="preserve">.4 </w:t>
            </w:r>
            <w:r w:rsidR="782E29EF" w:rsidRPr="00902436">
              <w:rPr>
                <w:rFonts w:ascii="Times New Roman" w:eastAsia="Calibri" w:hAnsi="Times New Roman" w:cs="Times New Roman"/>
                <w:b/>
                <w:bCs/>
                <w:sz w:val="24"/>
                <w:szCs w:val="24"/>
              </w:rPr>
              <w:t>Измена</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у</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синтези</w:t>
            </w:r>
            <w:r w:rsidR="3A8AAA82"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
              </w:rPr>
              <w:t>производ</w:t>
            </w:r>
            <w:r w:rsidR="7203FA6C"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и</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или</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приносу</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енгл</w:t>
            </w:r>
            <w:r w:rsidR="7B2ADC0E" w:rsidRPr="00902436">
              <w:rPr>
                <w:rFonts w:ascii="Times New Roman" w:eastAsia="Calibri" w:hAnsi="Times New Roman" w:cs="Times New Roman"/>
                <w:b/>
                <w:bCs/>
                <w:sz w:val="24"/>
                <w:szCs w:val="24"/>
              </w:rPr>
              <w:t>.</w:t>
            </w:r>
            <w:r w:rsidR="7B2ADC0E" w:rsidRPr="00902436">
              <w:rPr>
                <w:rFonts w:ascii="Times New Roman" w:eastAsia="Calibri" w:hAnsi="Times New Roman" w:cs="Times New Roman"/>
                <w:b/>
                <w:bCs/>
                <w:i/>
                <w:iCs/>
                <w:sz w:val="24"/>
                <w:szCs w:val="24"/>
              </w:rPr>
              <w:t xml:space="preserve"> </w:t>
            </w:r>
            <w:r w:rsidR="76EE84A9" w:rsidRPr="00902436">
              <w:rPr>
                <w:rFonts w:ascii="Times New Roman" w:eastAsia="Times New Roman" w:hAnsi="Times New Roman" w:cs="Times New Roman"/>
                <w:b/>
                <w:bCs/>
                <w:sz w:val="24"/>
                <w:szCs w:val="24"/>
              </w:rPr>
              <w:t>recovery</w:t>
            </w:r>
            <w:r w:rsidR="3A8AAA82" w:rsidRPr="00902436">
              <w:rPr>
                <w:rFonts w:ascii="Times New Roman" w:eastAsia="Calibri" w:hAnsi="Times New Roman" w:cs="Times New Roman"/>
                <w:b/>
                <w:bCs/>
                <w:sz w:val="24"/>
                <w:szCs w:val="24"/>
              </w:rPr>
              <w:t>)</w:t>
            </w:r>
            <w:r w:rsidR="5B5E4E5F"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ексципијенса</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уколико</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је</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описано</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у</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досијеу</w:t>
            </w:r>
            <w:r w:rsidR="3A8AAA82" w:rsidRPr="00902436">
              <w:rPr>
                <w:rFonts w:ascii="Times New Roman" w:eastAsia="Calibri" w:hAnsi="Times New Roman" w:cs="Times New Roman"/>
                <w:b/>
                <w:bCs/>
                <w:sz w:val="24"/>
                <w:szCs w:val="24"/>
              </w:rPr>
              <w:t>)</w:t>
            </w:r>
          </w:p>
          <w:p w14:paraId="1405D610" w14:textId="0FC20D46" w:rsidR="232FBEF7" w:rsidRPr="00902436" w:rsidRDefault="232FBEF7" w:rsidP="232FBEF7">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 xml:space="preserve"> </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7E7B0" w14:textId="753A8AB5"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7203FA6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65F7D" w14:textId="4E8E7BFB"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81153" w14:textId="3939DD1D"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0811AE60"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5922877F" w14:textId="61EB9F30" w:rsidR="232FBEF7" w:rsidRPr="00902436" w:rsidRDefault="782E29EF" w:rsidP="00F7374E">
            <w:pPr>
              <w:pStyle w:val="ListParagraph"/>
              <w:numPr>
                <w:ilvl w:val="0"/>
                <w:numId w:val="54"/>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Ма</w:t>
            </w:r>
            <w:r w:rsidR="7203FA6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синтези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7203FA6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приносу</w:t>
            </w:r>
            <w:r w:rsidR="3A8AAA82" w:rsidRPr="00902436">
              <w:rPr>
                <w:rFonts w:ascii="Times New Roman" w:eastAsia="Calibri" w:hAnsi="Times New Roman" w:cs="Times New Roman"/>
                <w:sz w:val="24"/>
                <w:szCs w:val="24"/>
              </w:rPr>
              <w:t xml:space="preserve"> </w:t>
            </w:r>
            <w:r w:rsidR="17C71688" w:rsidRPr="00902436">
              <w:rPr>
                <w:rFonts w:ascii="Times New Roman" w:eastAsia="Calibri" w:hAnsi="Times New Roman" w:cs="Times New Roman"/>
                <w:sz w:val="24"/>
                <w:szCs w:val="24"/>
              </w:rPr>
              <w:t>(</w:t>
            </w:r>
            <w:r w:rsidRPr="00902436">
              <w:rPr>
                <w:rFonts w:ascii="Times New Roman" w:eastAsia="Calibri" w:hAnsi="Times New Roman" w:cs="Times New Roman"/>
                <w:sz w:val="24"/>
                <w:szCs w:val="24"/>
              </w:rPr>
              <w:t>енгл</w:t>
            </w:r>
            <w:r w:rsidR="17C71688" w:rsidRPr="00902436">
              <w:rPr>
                <w:rFonts w:ascii="Times New Roman" w:eastAsia="Calibri" w:hAnsi="Times New Roman" w:cs="Times New Roman"/>
                <w:sz w:val="24"/>
                <w:szCs w:val="24"/>
              </w:rPr>
              <w:t xml:space="preserve">. </w:t>
            </w:r>
            <w:r w:rsidR="4F788DB3" w:rsidRPr="00902436">
              <w:rPr>
                <w:rFonts w:ascii="Times New Roman" w:eastAsia="Calibri" w:hAnsi="Times New Roman" w:cs="Times New Roman"/>
                <w:sz w:val="24"/>
                <w:szCs w:val="24"/>
              </w:rPr>
              <w:t>recovery</w:t>
            </w:r>
            <w:r w:rsidR="17C71688" w:rsidRPr="00902436">
              <w:rPr>
                <w:rFonts w:ascii="Times New Roman" w:eastAsia="Calibri" w:hAnsi="Times New Roman" w:cs="Times New Roman"/>
                <w:sz w:val="24"/>
                <w:szCs w:val="24"/>
              </w:rPr>
              <w:t>)</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ексципијенса</w:t>
            </w:r>
          </w:p>
        </w:tc>
        <w:tc>
          <w:tcPr>
            <w:tcW w:w="1127"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BE43B4" w14:textId="26874B9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1D057C4" w14:textId="433C381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10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50E648" w14:textId="0EC6FC4B"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7179D5A"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58D54C27" w14:textId="59D8FC7C" w:rsidR="232FBEF7" w:rsidRPr="00902436" w:rsidRDefault="782E29EF" w:rsidP="00F7374E">
            <w:pPr>
              <w:pStyle w:val="ListParagraph"/>
              <w:numPr>
                <w:ilvl w:val="0"/>
                <w:numId w:val="5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синтезе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приноса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енгл</w:t>
            </w:r>
            <w:r w:rsidR="1D837A3A" w:rsidRPr="00902436">
              <w:rPr>
                <w:rFonts w:ascii="Times New Roman" w:eastAsia="Calibri" w:hAnsi="Times New Roman" w:cs="Times New Roman"/>
                <w:sz w:val="24"/>
                <w:szCs w:val="24"/>
                <w:lang w:val="sr"/>
              </w:rPr>
              <w:t xml:space="preserve">. </w:t>
            </w:r>
            <w:r w:rsidR="7625B0AE" w:rsidRPr="00902436">
              <w:rPr>
                <w:rFonts w:ascii="Times New Roman" w:eastAsia="Calibri" w:hAnsi="Times New Roman" w:cs="Times New Roman"/>
                <w:sz w:val="24"/>
                <w:szCs w:val="24"/>
                <w:lang w:val="sr"/>
              </w:rPr>
              <w:t>recovery</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квалитет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безбедност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ефикасност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лека</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6A176F" w14:textId="0F4BBBD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1DE0B9" w14:textId="7D0BCD8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A1D331" w14:textId="4341AA3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00589A5F"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2C18BC0F" w14:textId="22E7CB61" w:rsidR="232FBEF7" w:rsidRPr="00902436" w:rsidRDefault="782E29EF" w:rsidP="00F7374E">
            <w:pPr>
              <w:pStyle w:val="ListParagraph"/>
              <w:numPr>
                <w:ilvl w:val="0"/>
                <w:numId w:val="54"/>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lastRenderedPageBreak/>
              <w:t>Укида</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ексципијенса</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50BEE4" w14:textId="318F785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4, 5</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613A37" w14:textId="04FD6F7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9CBB21" w14:textId="324ABBF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02F172F"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124C1624" w14:textId="30333F4A" w:rsidR="232FBEF7" w:rsidRPr="00902436" w:rsidRDefault="782E29EF" w:rsidP="00F7374E">
            <w:pPr>
              <w:pStyle w:val="ListParagraph"/>
              <w:numPr>
                <w:ilvl w:val="0"/>
                <w:numId w:val="5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замена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места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одговорног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48DB4F4D"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AEA7FD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потребно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опише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досијеу</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3B4F21A" w14:textId="5A0B4C4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BF38CC7" w14:textId="7253CA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2B3C548" w14:textId="33D13590"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38C89B1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117FBC" w14:textId="1075927F"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3C45C66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CE00202" w14:textId="6E05B1AE"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Пут</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синтезе</w:t>
            </w:r>
            <w:r w:rsidR="3A8AAA82"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процес</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w:t>
            </w:r>
            <w:r w:rsidR="6AEA7FDE"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спецификације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идентични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нема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измене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квалитативног</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квантитативног</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профила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нечистоћа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иск</w:t>
            </w:r>
            <w:r w:rsidR="55826C37"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резидуалне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раствараче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условом</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се</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контролишу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3A8AAA82"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граничним</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вредностима</w:t>
            </w:r>
            <w:r w:rsidR="3A8AAA82" w:rsidRPr="6864F871">
              <w:rPr>
                <w:rFonts w:ascii="Times New Roman" w:eastAsia="Calibri" w:hAnsi="Times New Roman" w:cs="Times New Roman"/>
                <w:sz w:val="24"/>
                <w:szCs w:val="24"/>
                <w:lang w:val="sr"/>
              </w:rPr>
              <w:t>)</w:t>
            </w:r>
            <w:r w:rsidR="4CB1416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физичко</w:t>
            </w:r>
            <w:r w:rsidR="3A8AAA82"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хемијских</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особина</w:t>
            </w:r>
            <w:r w:rsidR="3A8AAA82" w:rsidRPr="6864F871">
              <w:rPr>
                <w:rFonts w:ascii="Times New Roman" w:eastAsia="Calibri" w:hAnsi="Times New Roman" w:cs="Times New Roman"/>
                <w:sz w:val="24"/>
                <w:szCs w:val="24"/>
                <w:lang w:val="sr"/>
              </w:rPr>
              <w:t>.</w:t>
            </w:r>
          </w:p>
        </w:tc>
      </w:tr>
      <w:tr w:rsidR="232FBEF7" w:rsidRPr="00902436" w14:paraId="74B14BE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452BDCB" w14:textId="2F49460B"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Адјуванси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иск</w:t>
            </w:r>
            <w:r w:rsidR="55826C3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учени</w:t>
            </w:r>
            <w:r w:rsidR="59F2AEC6" w:rsidRPr="00902436">
              <w:rPr>
                <w:rFonts w:ascii="Times New Roman" w:eastAsia="Calibri" w:hAnsi="Times New Roman" w:cs="Times New Roman"/>
                <w:sz w:val="24"/>
                <w:szCs w:val="24"/>
                <w:lang w:val="sr"/>
              </w:rPr>
              <w:t>.</w:t>
            </w:r>
          </w:p>
        </w:tc>
      </w:tr>
      <w:tr w:rsidR="232FBEF7" w:rsidRPr="00902436" w14:paraId="342B41F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304839" w14:textId="1203246E" w:rsidR="232FBEF7" w:rsidRPr="00902436" w:rsidRDefault="00E43B9B"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Ексципијенс</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биолошки</w:t>
            </w:r>
            <w:r w:rsidR="00095996" w:rsidRPr="00902436">
              <w:rPr>
                <w:rFonts w:ascii="Times New Roman" w:eastAsia="Calibri" w:hAnsi="Times New Roman" w:cs="Times New Roman"/>
                <w:sz w:val="24"/>
                <w:szCs w:val="24"/>
                <w:lang w:val="sr"/>
              </w:rPr>
              <w:t>.</w:t>
            </w:r>
          </w:p>
        </w:tc>
      </w:tr>
      <w:tr w:rsidR="232FBEF7" w:rsidRPr="00902436" w14:paraId="2BEEA8D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499D610" w14:textId="5944CFFE"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6AEA7FD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сме</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последица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недостатака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6AEA7FD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w:t>
            </w:r>
          </w:p>
        </w:tc>
      </w:tr>
      <w:tr w:rsidR="232FBEF7" w:rsidRPr="00902436" w14:paraId="56A288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D3C3B9" w14:textId="49B1D5A4"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Треба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бар</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један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процес</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6AEA7FD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претходно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w:t>
            </w:r>
            <w:r w:rsidR="3A8AAA82" w:rsidRPr="00902436">
              <w:rPr>
                <w:rFonts w:ascii="Times New Roman" w:eastAsia="Calibri" w:hAnsi="Times New Roman" w:cs="Times New Roman"/>
                <w:sz w:val="24"/>
                <w:szCs w:val="24"/>
                <w:lang w:val="sr"/>
              </w:rPr>
              <w:t>.</w:t>
            </w:r>
          </w:p>
        </w:tc>
      </w:tr>
      <w:tr w:rsidR="232FBEF7" w:rsidRPr="00902436" w14:paraId="12F01EE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B8E50B" w14:textId="0F1D1DF1"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Документација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2D2441D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41B3A03" w14:textId="1C5F56EE"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Измене</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делова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досијеа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0637E6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7AABBF" w14:textId="6CC2E3AA"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rPr>
              <w:t>Подаци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анализи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серије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облику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упоредне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табеле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најма</w:t>
            </w:r>
            <w:r w:rsidR="6AD9CEF3"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две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серије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величине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минимум</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пилот</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серије</w:t>
            </w:r>
            <w:r w:rsidR="3A8AAA82" w:rsidRPr="00902436">
              <w:rPr>
                <w:rFonts w:ascii="Times New Roman" w:eastAsia="Calibri" w:hAnsi="Times New Roman" w:cs="Times New Roman"/>
                <w:sz w:val="24"/>
                <w:szCs w:val="24"/>
              </w:rPr>
              <w:t>)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производне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другачије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оправдано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ексципијенса</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произведеног</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складу</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садаш</w:t>
            </w:r>
            <w:r w:rsidR="6AD9CEF3"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им</w:t>
            </w:r>
            <w:r w:rsidR="156C8B8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предложеним</w:t>
            </w:r>
            <w:r w:rsidR="03CA6CC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процесом</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6AD9CEF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предложеног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произвођача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6AD9CEF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3A8AAA82" w:rsidRPr="00902436">
              <w:rPr>
                <w:rFonts w:ascii="Times New Roman" w:eastAsia="Calibri" w:hAnsi="Times New Roman" w:cs="Times New Roman"/>
                <w:sz w:val="24"/>
                <w:szCs w:val="24"/>
                <w:lang w:val="sr"/>
              </w:rPr>
              <w:t>.</w:t>
            </w:r>
          </w:p>
        </w:tc>
      </w:tr>
      <w:tr w:rsidR="232FBEF7" w:rsidRPr="00902436" w14:paraId="619AF79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FE30961" w14:textId="0888B14C"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Где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w:t>
            </w:r>
            <w:r w:rsidR="6AD9CEF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профилу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6AD9CEF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супстанце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6A18802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величине</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минимум</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пилот</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серије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55826C3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лекове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упоредни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распад</w:t>
            </w:r>
            <w:r w:rsidR="55826C37"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w:t>
            </w:r>
          </w:p>
        </w:tc>
      </w:tr>
      <w:tr w:rsidR="232FBEF7" w:rsidRPr="00902436" w14:paraId="1F0B55F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C5771F" w14:textId="760634B1"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Копија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одобрених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примен</w:t>
            </w:r>
            <w:r w:rsidR="4737A40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r w:rsidR="214AE12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ексципијенс</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прилог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обрасца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захтева</w:t>
            </w:r>
            <w:r w:rsidR="3A8AAA82" w:rsidRPr="00902436">
              <w:rPr>
                <w:rFonts w:ascii="Times New Roman" w:eastAsia="Calibri" w:hAnsi="Times New Roman" w:cs="Times New Roman"/>
                <w:sz w:val="24"/>
                <w:szCs w:val="24"/>
                <w:lang w:val="sr"/>
              </w:rPr>
              <w:t>).</w:t>
            </w:r>
          </w:p>
        </w:tc>
      </w:tr>
    </w:tbl>
    <w:p w14:paraId="2838298A" w14:textId="77777777" w:rsidR="00B20E45" w:rsidRPr="00B20E45" w:rsidRDefault="00B20E45" w:rsidP="232FBEF7">
      <w:pPr>
        <w:rPr>
          <w:rFonts w:ascii="Times New Roman" w:hAnsi="Times New Roman" w:cs="Times New Roman"/>
          <w:sz w:val="24"/>
          <w:szCs w:val="24"/>
          <w:lang w:val="sr-Latn-RS"/>
        </w:rPr>
      </w:pPr>
    </w:p>
    <w:p w14:paraId="54A3BB21" w14:textId="39850961" w:rsidR="007C3C04" w:rsidRPr="00C1563B" w:rsidRDefault="445DFB34" w:rsidP="00C1563B">
      <w:pPr>
        <w:rPr>
          <w:rFonts w:ascii="Times New Roman" w:hAnsi="Times New Roman" w:cs="Times New Roman"/>
          <w:sz w:val="24"/>
          <w:szCs w:val="24"/>
        </w:rPr>
      </w:pPr>
      <w:r w:rsidRPr="00902436">
        <w:rPr>
          <w:rFonts w:ascii="Times New Roman" w:hAnsi="Times New Roman" w:cs="Times New Roman"/>
          <w:b/>
          <w:bCs/>
          <w:sz w:val="24"/>
          <w:szCs w:val="24"/>
        </w:rPr>
        <w:t>Q.II</w:t>
      </w:r>
      <w:r w:rsidR="57EA1BC1" w:rsidRPr="00902436">
        <w:rPr>
          <w:rFonts w:ascii="Times New Roman" w:hAnsi="Times New Roman" w:cs="Times New Roman"/>
          <w:b/>
          <w:bCs/>
          <w:sz w:val="24"/>
          <w:szCs w:val="24"/>
        </w:rPr>
        <w:t>.</w:t>
      </w:r>
      <w:r w:rsidR="0041493A" w:rsidRPr="00902436">
        <w:rPr>
          <w:rFonts w:ascii="Times New Roman" w:hAnsi="Times New Roman" w:cs="Times New Roman"/>
          <w:b/>
          <w:bCs/>
          <w:sz w:val="24"/>
          <w:szCs w:val="24"/>
          <w:lang w:val="sr-Latn-RS"/>
        </w:rPr>
        <w:t>d</w:t>
      </w:r>
      <w:r w:rsidR="00C1563B">
        <w:rPr>
          <w:rFonts w:ascii="Times New Roman" w:hAnsi="Times New Roman" w:cs="Times New Roman"/>
          <w:b/>
          <w:bCs/>
          <w:sz w:val="24"/>
          <w:szCs w:val="24"/>
          <w:lang w:val="sr-Latn-RS"/>
        </w:rPr>
        <w:t>)</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Контрола</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p>
    <w:p w14:paraId="596D69C1" w14:textId="69432AA2" w:rsidR="007C3C04" w:rsidRPr="00902436" w:rsidRDefault="445DFB34" w:rsidP="008B33F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7EA1BC1" w:rsidRPr="00902436">
        <w:rPr>
          <w:rFonts w:ascii="Times New Roman" w:hAnsi="Times New Roman" w:cs="Times New Roman"/>
          <w:b/>
          <w:bCs/>
          <w:sz w:val="24"/>
          <w:szCs w:val="24"/>
        </w:rPr>
        <w:t>.</w:t>
      </w:r>
      <w:r w:rsidR="0041493A" w:rsidRPr="00902436">
        <w:rPr>
          <w:rFonts w:ascii="Times New Roman" w:hAnsi="Times New Roman" w:cs="Times New Roman"/>
          <w:b/>
          <w:bCs/>
          <w:sz w:val="24"/>
          <w:szCs w:val="24"/>
          <w:lang w:val="sr-Latn-RS"/>
        </w:rPr>
        <w:t>d</w:t>
      </w:r>
      <w:r w:rsidR="57EA1BC1"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251F69D0"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29C2D2E" w14:textId="106EE072" w:rsidR="232FBEF7" w:rsidRPr="00902436" w:rsidRDefault="445DFB34" w:rsidP="44F6E2A3">
            <w:pPr>
              <w:rPr>
                <w:rFonts w:ascii="Times New Roman" w:eastAsia="Calibri" w:hAnsi="Times New Roman" w:cs="Times New Roman"/>
                <w:b/>
                <w:bCs/>
                <w:color w:val="EE0000"/>
                <w:sz w:val="24"/>
                <w:szCs w:val="24"/>
                <w:highlight w:val="green"/>
                <w:lang w:val="sr"/>
              </w:rPr>
            </w:pPr>
            <w:r w:rsidRPr="00902436">
              <w:rPr>
                <w:rFonts w:ascii="Times New Roman" w:eastAsia="Calibri" w:hAnsi="Times New Roman" w:cs="Times New Roman"/>
                <w:b/>
                <w:bCs/>
                <w:sz w:val="24"/>
                <w:szCs w:val="24"/>
                <w:lang w:val="sr"/>
              </w:rPr>
              <w:t>Q.II</w:t>
            </w:r>
            <w:r w:rsidR="3A8AAA82" w:rsidRPr="00902436">
              <w:rPr>
                <w:rFonts w:ascii="Times New Roman" w:eastAsia="Calibri" w:hAnsi="Times New Roman" w:cs="Times New Roman"/>
                <w:b/>
                <w:bCs/>
                <w:sz w:val="24"/>
                <w:szCs w:val="24"/>
                <w:lang w:val="sr"/>
              </w:rPr>
              <w:t>.</w:t>
            </w:r>
            <w:r w:rsidR="0041493A" w:rsidRPr="00902436">
              <w:rPr>
                <w:rFonts w:ascii="Times New Roman" w:eastAsia="Calibri" w:hAnsi="Times New Roman" w:cs="Times New Roman"/>
                <w:b/>
                <w:bCs/>
                <w:sz w:val="24"/>
                <w:szCs w:val="24"/>
                <w:lang w:val="sr"/>
              </w:rPr>
              <w:t>d</w:t>
            </w:r>
            <w:r w:rsidR="3A8AAA82" w:rsidRPr="00902436">
              <w:rPr>
                <w:rFonts w:ascii="Times New Roman" w:eastAsia="Calibri" w:hAnsi="Times New Roman" w:cs="Times New Roman"/>
                <w:b/>
                <w:bCs/>
                <w:sz w:val="24"/>
                <w:szCs w:val="24"/>
                <w:lang w:val="sr"/>
              </w:rPr>
              <w:t xml:space="preserve">.1 </w:t>
            </w:r>
            <w:r w:rsidR="782E29EF" w:rsidRPr="00902436">
              <w:rPr>
                <w:rFonts w:ascii="Times New Roman" w:eastAsia="Calibri" w:hAnsi="Times New Roman" w:cs="Times New Roman"/>
                <w:b/>
                <w:bCs/>
                <w:sz w:val="24"/>
                <w:szCs w:val="24"/>
                <w:lang w:val="sr"/>
              </w:rPr>
              <w:t>Измена</w:t>
            </w:r>
            <w:r w:rsidR="3A8AAA82" w:rsidRPr="00902436">
              <w:rPr>
                <w:rFonts w:ascii="Times New Roman" w:eastAsia="Calibri" w:hAnsi="Times New Roman" w:cs="Times New Roman"/>
                <w:b/>
                <w:bCs/>
                <w:sz w:val="24"/>
                <w:szCs w:val="24"/>
                <w:lang w:val="sr"/>
              </w:rPr>
              <w:t xml:space="preserve"> </w:t>
            </w:r>
            <w:r w:rsidR="2BED059C" w:rsidRPr="00902436">
              <w:rPr>
                <w:rFonts w:ascii="Times New Roman" w:eastAsia="Calibri" w:hAnsi="Times New Roman" w:cs="Times New Roman"/>
                <w:b/>
                <w:bCs/>
                <w:sz w:val="24"/>
                <w:szCs w:val="24"/>
                <w:lang w:val="sr"/>
              </w:rPr>
              <w:t>атрибу</w:t>
            </w:r>
            <w:r w:rsidR="782E29EF" w:rsidRPr="00902436">
              <w:rPr>
                <w:rFonts w:ascii="Times New Roman" w:eastAsia="Calibri" w:hAnsi="Times New Roman" w:cs="Times New Roman"/>
                <w:b/>
                <w:bCs/>
                <w:sz w:val="24"/>
                <w:szCs w:val="24"/>
                <w:lang w:val="sr"/>
              </w:rPr>
              <w:t>та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спецификације</w:t>
            </w:r>
            <w:r w:rsidR="3A8AAA82" w:rsidRPr="00902436">
              <w:rPr>
                <w:rFonts w:ascii="Times New Roman" w:eastAsia="Calibri" w:hAnsi="Times New Roman" w:cs="Times New Roman"/>
                <w:b/>
                <w:bCs/>
                <w:color w:val="EE0000"/>
                <w:sz w:val="24"/>
                <w:szCs w:val="24"/>
                <w:lang w:val="sr"/>
              </w:rPr>
              <w:t xml:space="preserve"> </w:t>
            </w:r>
            <w:r w:rsidR="782E29EF" w:rsidRPr="00902436">
              <w:rPr>
                <w:rFonts w:ascii="Times New Roman" w:eastAsia="Calibri" w:hAnsi="Times New Roman" w:cs="Times New Roman"/>
                <w:b/>
                <w:bCs/>
                <w:sz w:val="24"/>
                <w:szCs w:val="24"/>
                <w:lang w:val="sr"/>
              </w:rPr>
              <w:t>и</w:t>
            </w:r>
            <w:r w:rsidR="3A8AAA82"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или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критеријума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прихват</w:t>
            </w:r>
            <w:r w:rsidR="4737A40F"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ивости</w:t>
            </w:r>
            <w:r w:rsidR="1B68F03C"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1B68F03C"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p>
        </w:tc>
        <w:tc>
          <w:tcPr>
            <w:tcW w:w="1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7A163" w14:textId="353AC3CE"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6A18802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ени</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4FEBC" w14:textId="42A3D1A3"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Неопходна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документација</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481CE" w14:textId="62C48E53"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варијације</w:t>
            </w:r>
          </w:p>
        </w:tc>
      </w:tr>
      <w:tr w:rsidR="232FBEF7" w:rsidRPr="00902436" w14:paraId="3DFB9158"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124F5E76" w14:textId="0B7F086C"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Измена</w:t>
            </w:r>
            <w:r w:rsidR="3A8AAA82"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унутар</w:t>
            </w:r>
            <w:r w:rsidR="14B24C73"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критеријума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4737A40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спецификација</w:t>
            </w:r>
          </w:p>
        </w:tc>
        <w:tc>
          <w:tcPr>
            <w:tcW w:w="111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853DE2" w14:textId="67FD9B8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E8F9123" w14:textId="46777E6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50E79E4" w14:textId="03E4697E"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5CAF2288"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2444C37" w14:textId="45DEB322" w:rsidR="00095996" w:rsidRPr="00902436" w:rsidRDefault="782E29EF" w:rsidP="00F7374E">
            <w:pPr>
              <w:pStyle w:val="ListParagraph"/>
              <w:numPr>
                <w:ilvl w:val="0"/>
                <w:numId w:val="51"/>
              </w:numPr>
              <w:rPr>
                <w:rFonts w:ascii="Times New Roman" w:hAnsi="Times New Roman" w:cs="Times New Roman"/>
                <w:sz w:val="24"/>
                <w:szCs w:val="24"/>
              </w:rPr>
            </w:pPr>
            <w:r w:rsidRPr="00902436">
              <w:rPr>
                <w:rFonts w:ascii="Times New Roman" w:eastAsia="Calibri" w:hAnsi="Times New Roman" w:cs="Times New Roman"/>
                <w:sz w:val="24"/>
                <w:szCs w:val="24"/>
                <w:lang w:val="sr"/>
              </w:rPr>
              <w:t>Измена</w:t>
            </w:r>
            <w:r w:rsidR="1741543D"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унутар</w:t>
            </w:r>
            <w:r w:rsidR="14B24C73"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критеријума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4737A40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спецификације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производе</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подлежу</w:t>
            </w:r>
            <w:r w:rsidR="3A8AAA82"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поступку</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6A18802B" w:rsidRPr="00902436">
              <w:rPr>
                <w:rFonts w:ascii="Times New Roman" w:hAnsi="Times New Roman" w:cs="Times New Roman"/>
                <w:sz w:val="24"/>
                <w:szCs w:val="24"/>
              </w:rPr>
              <w:t>њ</w:t>
            </w:r>
            <w:r w:rsidRPr="00902436">
              <w:rPr>
                <w:rFonts w:ascii="Times New Roman" w:hAnsi="Times New Roman" w:cs="Times New Roman"/>
                <w:sz w:val="24"/>
                <w:szCs w:val="24"/>
              </w:rPr>
              <w:t>а</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серије</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лека</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промет</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надлежног</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тела</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4B24C73"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контролу</w:t>
            </w:r>
            <w:r w:rsidR="14B24C73"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14B24C73" w:rsidRPr="00902436">
              <w:rPr>
                <w:rFonts w:ascii="Times New Roman" w:hAnsi="Times New Roman" w:cs="Times New Roman"/>
                <w:sz w:val="24"/>
                <w:szCs w:val="24"/>
                <w:lang w:val="sr-Latn-RS"/>
              </w:rPr>
              <w:t xml:space="preserve">. </w:t>
            </w:r>
            <w:r w:rsidR="6F818B93" w:rsidRPr="00902436">
              <w:rPr>
                <w:rFonts w:ascii="Times New Roman" w:hAnsi="Times New Roman" w:cs="Times New Roman"/>
                <w:sz w:val="24"/>
                <w:szCs w:val="24"/>
                <w:lang w:val="sr-Latn-RS"/>
              </w:rPr>
              <w:t>Official Control Authority Batch Release</w:t>
            </w:r>
            <w:r w:rsidR="14B24C73" w:rsidRPr="00902436">
              <w:rPr>
                <w:rFonts w:ascii="Times New Roman" w:hAnsi="Times New Roman" w:cs="Times New Roman"/>
                <w:sz w:val="24"/>
                <w:szCs w:val="24"/>
                <w:lang w:val="sr-Latn-RS"/>
              </w:rPr>
              <w:t>)</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225C52" w14:textId="656BE7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BFA111" w14:textId="7B82F43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12B2B1" w14:textId="5715B120"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5955D270"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38480866" w14:textId="1F4F653C"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Додава</w:t>
            </w:r>
            <w:r w:rsidR="6A18802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новог</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аналитичким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ријумима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4737A40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A2C0D3" w14:textId="45FCA0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lastRenderedPageBreak/>
              <w:t>1, 2, 5, 6</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CC8BE8" w14:textId="5B9F0EA0" w:rsidR="232FBEF7" w:rsidRPr="00902436" w:rsidRDefault="31F95E7F" w:rsidP="31548E9E">
            <w:pPr>
              <w:spacing w:before="25"/>
              <w:ind w:left="116"/>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AED4CFC"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86F337" w14:textId="47C8BD7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3DC6BCC"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7AC893B" w14:textId="68F1D01F"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6A18802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б</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значајног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лог</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нпр</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6A18802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испитива</w:t>
            </w:r>
            <w:r w:rsidR="54DC92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мириса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ид</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нтификациј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боју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арому</w:t>
            </w:r>
            <w:r w:rsidR="3A8AAA82" w:rsidRPr="00902436">
              <w:rPr>
                <w:rFonts w:ascii="Times New Roman" w:eastAsia="Calibri" w:hAnsi="Times New Roman" w:cs="Times New Roman"/>
                <w:sz w:val="24"/>
                <w:szCs w:val="24"/>
                <w:lang w:val="sr"/>
              </w:rPr>
              <w:t>)</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A65BC6" w14:textId="7B0B6D4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1, 2, 3, 7</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89ABAE" w14:textId="5B97B62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496A58B" w14:textId="1FEBFB9E"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1A399942"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2390007A" w14:textId="62D7FE77"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изван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4737A40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e</w:t>
            </w:r>
            <w:r w:rsidR="2CE9EB3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FBC8481" w14:textId="3724634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0B0F03" w14:textId="5247C63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6D3685" w14:textId="66E318FC"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6ACE77F"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6C7EDCC" w14:textId="1623E2A9"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54DC92D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мож</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имати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значајан</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утицај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980D14" w14:textId="01745FD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57A890E" w14:textId="49A798F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F24A89" w14:textId="4477A08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544EC112"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EA17F3A" w14:textId="5355D832"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Ажурира</w:t>
            </w:r>
            <w:r w:rsidR="54DC92D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досиј</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усклађива</w:t>
            </w:r>
            <w:r w:rsidR="54DC92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дбама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општ</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монографиј</w:t>
            </w:r>
            <w:r w:rsidR="3A8AAA82" w:rsidRPr="00902436">
              <w:rPr>
                <w:rFonts w:ascii="Times New Roman" w:eastAsia="Calibri" w:hAnsi="Times New Roman" w:cs="Times New Roman"/>
                <w:sz w:val="24"/>
                <w:szCs w:val="24"/>
                <w:lang w:val="sr"/>
              </w:rPr>
              <w:t xml:space="preserve">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3AAA644" w14:textId="2EC248C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1, 2, 4, 6</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5727EBA" w14:textId="04D7444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B47023" w14:textId="0D2C5CF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5B096D94"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4F497E7C" w14:textId="1AE086E4" w:rsidR="232FBEF7" w:rsidRPr="00902436" w:rsidRDefault="00E75021" w:rsidP="00F7374E">
            <w:pPr>
              <w:pStyle w:val="ListParagraph"/>
              <w:numPr>
                <w:ilvl w:val="0"/>
                <w:numId w:val="51"/>
              </w:numPr>
              <w:rPr>
                <w:rFonts w:ascii="Times New Roman" w:eastAsia="Calibri" w:hAnsi="Times New Roman" w:cs="Times New Roman"/>
                <w:sz w:val="24"/>
                <w:szCs w:val="24"/>
                <w:lang w:val="sr"/>
              </w:rPr>
            </w:pPr>
            <w:r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2.9.40 </w:t>
            </w:r>
            <w:r w:rsidR="782E29EF" w:rsidRPr="00902436">
              <w:rPr>
                <w:rFonts w:ascii="Times New Roman" w:eastAsia="Calibri" w:hAnsi="Times New Roman" w:cs="Times New Roman"/>
                <w:sz w:val="24"/>
                <w:szCs w:val="24"/>
                <w:lang w:val="sr"/>
              </w:rPr>
              <w:t>Уј</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днач</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ност</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дозираног</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облика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уводи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би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зам</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нила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тр</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нутно</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гистрована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м</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тода</w:t>
            </w:r>
            <w:r w:rsidR="3A8AAA82" w:rsidRPr="00902436">
              <w:rPr>
                <w:rFonts w:ascii="Times New Roman" w:eastAsia="Calibri" w:hAnsi="Times New Roman" w:cs="Times New Roman"/>
                <w:sz w:val="24"/>
                <w:szCs w:val="24"/>
                <w:lang w:val="sr"/>
              </w:rPr>
              <w:t xml:space="preserve"> </w:t>
            </w:r>
            <w:r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2.9.5 (</w:t>
            </w:r>
            <w:r w:rsidR="782E29EF" w:rsidRPr="00902436">
              <w:rPr>
                <w:rFonts w:ascii="Times New Roman" w:eastAsia="Calibri" w:hAnsi="Times New Roman" w:cs="Times New Roman"/>
                <w:sz w:val="24"/>
                <w:szCs w:val="24"/>
                <w:lang w:val="sr"/>
              </w:rPr>
              <w:t>Варира</w:t>
            </w:r>
            <w:r w:rsidR="54DC92D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мас</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2.9.6 (</w:t>
            </w:r>
            <w:r w:rsidR="782E29EF" w:rsidRPr="00902436">
              <w:rPr>
                <w:rFonts w:ascii="Times New Roman" w:eastAsia="Calibri" w:hAnsi="Times New Roman" w:cs="Times New Roman"/>
                <w:sz w:val="24"/>
                <w:szCs w:val="24"/>
                <w:lang w:val="sr"/>
              </w:rPr>
              <w:t>Уј</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днач</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ност</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садржаја</w:t>
            </w:r>
            <w:r w:rsidR="3A8AAA82" w:rsidRPr="00902436">
              <w:rPr>
                <w:rFonts w:ascii="Times New Roman" w:eastAsia="Calibri" w:hAnsi="Times New Roman" w:cs="Times New Roman"/>
                <w:sz w:val="24"/>
                <w:szCs w:val="24"/>
                <w:lang w:val="sr"/>
              </w:rPr>
              <w:t xml:space="preserve">) </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E96EA1" w14:textId="20B8FEB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1, 2, 8</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39FA8B" w14:textId="64CCE8C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8673D67" w14:textId="707E91C4"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55D5F8B5"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AA5919B" w14:textId="35A39B40"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54DC92D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рутинског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риодично</w:t>
            </w:r>
            <w:r w:rsidR="7FEE010D" w:rsidRPr="00902436">
              <w:rPr>
                <w:rFonts w:ascii="Times New Roman" w:eastAsia="Calibri" w:hAnsi="Times New Roman" w:cs="Times New Roman"/>
                <w:sz w:val="24"/>
                <w:szCs w:val="24"/>
                <w:lang w:val="sr"/>
              </w:rPr>
              <w:t xml:space="preserve"> </w:t>
            </w:r>
            <w:r w:rsidR="0EF82D2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нгл</w:t>
            </w:r>
            <w:r w:rsidR="0EF82D24" w:rsidRPr="00902436">
              <w:rPr>
                <w:rFonts w:ascii="Times New Roman" w:eastAsia="Calibri" w:hAnsi="Times New Roman" w:cs="Times New Roman"/>
                <w:sz w:val="24"/>
                <w:szCs w:val="24"/>
                <w:lang w:val="sr"/>
              </w:rPr>
              <w:t xml:space="preserve">. </w:t>
            </w:r>
            <w:r w:rsidR="419F5FBC" w:rsidRPr="00902436">
              <w:rPr>
                <w:rFonts w:ascii="Times New Roman" w:eastAsia="Times New Roman" w:hAnsi="Times New Roman" w:cs="Times New Roman"/>
                <w:sz w:val="24"/>
                <w:szCs w:val="24"/>
                <w:lang w:val="sr"/>
              </w:rPr>
              <w:t>skip/periodic</w:t>
            </w:r>
            <w:r w:rsidR="0EF82D2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3E2D72C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обрнуто</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2214EA" w14:textId="7A1990A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1AA7A7" w14:textId="33EDDE3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1, 2, 7</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D9493C2" w14:textId="4DCD729F"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1FF52B23"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1F6B440" w14:textId="5CC10AA3" w:rsidR="232FBEF7" w:rsidRPr="00902436" w:rsidRDefault="782E29EF" w:rsidP="00F7374E">
            <w:pPr>
              <w:pStyle w:val="ListParagraph"/>
              <w:numPr>
                <w:ilvl w:val="0"/>
                <w:numId w:val="5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поступком</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E0E514" w14:textId="2D5690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246054A" w14:textId="794E22E7" w:rsidR="232FBEF7" w:rsidRPr="00902436" w:rsidRDefault="31F95E7F" w:rsidP="31548E9E">
            <w:pPr>
              <w:spacing w:before="25"/>
              <w:ind w:left="116"/>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6A38487"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2E2AEF" w14:textId="37F9EB70"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58A1392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6583F2" w14:textId="2A00E7C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098C4E9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74EF37" w14:textId="678D8BA8" w:rsidR="232FBEF7" w:rsidRPr="00902436" w:rsidRDefault="782E29EF" w:rsidP="00F7374E">
            <w:pPr>
              <w:pStyle w:val="ListParagraph"/>
              <w:numPr>
                <w:ilvl w:val="0"/>
                <w:numId w:val="50"/>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rPr>
              <w:t>Изм</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ниј</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посл</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дица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обав</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з</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из</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тходних</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пр</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испитају</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крит</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ријуми</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прихват</w:t>
            </w:r>
            <w:r w:rsidR="3DDBE8F6" w:rsidRPr="00902436">
              <w:rPr>
                <w:rFonts w:ascii="Times New Roman" w:eastAsia="Calibri" w:hAnsi="Times New Roman" w:cs="Times New Roman"/>
                <w:sz w:val="24"/>
                <w:szCs w:val="24"/>
              </w:rPr>
              <w:t>љ</w:t>
            </w:r>
            <w:r w:rsidRPr="00902436">
              <w:rPr>
                <w:rFonts w:ascii="Times New Roman" w:eastAsia="Calibri" w:hAnsi="Times New Roman" w:cs="Times New Roman"/>
                <w:sz w:val="24"/>
                <w:szCs w:val="24"/>
              </w:rPr>
              <w:t>ивости</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сп</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цификациј</w:t>
            </w:r>
            <w:r w:rsidR="76A5B4C3" w:rsidRPr="00902436">
              <w:rPr>
                <w:rFonts w:ascii="Times New Roman" w:eastAsia="Calibri" w:hAnsi="Times New Roman" w:cs="Times New Roman"/>
                <w:sz w:val="24"/>
                <w:szCs w:val="24"/>
              </w:rPr>
              <w:t>e (</w:t>
            </w:r>
            <w:r w:rsidRPr="00902436">
              <w:rPr>
                <w:rFonts w:ascii="Times New Roman" w:eastAsia="Calibri" w:hAnsi="Times New Roman" w:cs="Times New Roman"/>
                <w:sz w:val="24"/>
                <w:szCs w:val="24"/>
              </w:rPr>
              <w:t>нпр</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обав</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з</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из</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поступка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издава</w:t>
            </w:r>
            <w:r w:rsidR="3E2D72CB" w:rsidRPr="00902436">
              <w:rPr>
                <w:rFonts w:ascii="Times New Roman" w:eastAsia="Calibri" w:hAnsi="Times New Roman" w:cs="Times New Roman"/>
                <w:sz w:val="24"/>
                <w:szCs w:val="24"/>
              </w:rPr>
              <w:t>њ</w:t>
            </w:r>
            <w:r w:rsidRPr="00902436">
              <w:rPr>
                <w:rFonts w:ascii="Times New Roman" w:eastAsia="Calibri" w:hAnsi="Times New Roman" w:cs="Times New Roman"/>
                <w:sz w:val="24"/>
                <w:szCs w:val="24"/>
              </w:rPr>
              <w:t>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дозвол</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за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л</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к</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варијациј</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типа</w:t>
            </w:r>
            <w:r w:rsidR="76A5B4C3" w:rsidRPr="00902436">
              <w:rPr>
                <w:rFonts w:ascii="Times New Roman" w:eastAsia="Calibri" w:hAnsi="Times New Roman" w:cs="Times New Roman"/>
                <w:sz w:val="24"/>
                <w:szCs w:val="24"/>
              </w:rPr>
              <w:t xml:space="preserve"> </w:t>
            </w:r>
            <w:r w:rsidR="16856B57" w:rsidRPr="00902436">
              <w:rPr>
                <w:rFonts w:ascii="Times New Roman" w:eastAsia="Calibri" w:hAnsi="Times New Roman" w:cs="Times New Roman"/>
                <w:sz w:val="24"/>
                <w:szCs w:val="24"/>
              </w:rPr>
              <w:t>II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осим</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ако</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ј</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попратна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докум</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нтација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ћ</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w:t>
            </w:r>
            <w:r w:rsidR="76A5B4C3" w:rsidRPr="00902436">
              <w:rPr>
                <w:rFonts w:ascii="Times New Roman" w:eastAsia="Calibri" w:hAnsi="Times New Roman" w:cs="Times New Roman"/>
                <w:sz w:val="24"/>
                <w:szCs w:val="24"/>
              </w:rPr>
              <w:t>e</w:t>
            </w:r>
            <w:r w:rsidR="3E2D72CB" w:rsidRPr="00902436">
              <w:rPr>
                <w:rFonts w:ascii="Times New Roman" w:eastAsia="Calibri" w:hAnsi="Times New Roman" w:cs="Times New Roman"/>
                <w:sz w:val="24"/>
                <w:szCs w:val="24"/>
              </w:rPr>
              <w:t>њ</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одобр</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на</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оквиру</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ког</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другог</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поступка</w:t>
            </w:r>
            <w:r w:rsidR="76A5B4C3" w:rsidRPr="00902436">
              <w:rPr>
                <w:rFonts w:ascii="Times New Roman" w:eastAsia="Calibri" w:hAnsi="Times New Roman" w:cs="Times New Roman"/>
                <w:sz w:val="24"/>
                <w:szCs w:val="24"/>
              </w:rPr>
              <w:t>.</w:t>
            </w:r>
          </w:p>
        </w:tc>
      </w:tr>
      <w:tr w:rsidR="232FBEF7" w:rsidRPr="00902436" w14:paraId="60A44D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D80E926" w14:textId="179E8148"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посл</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дица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оч</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киваних</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д</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сили</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током</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E2D72CB" w:rsidRPr="00902436">
              <w:rPr>
                <w:rFonts w:ascii="Times New Roman" w:eastAsia="Calibri" w:hAnsi="Times New Roman" w:cs="Times New Roman"/>
                <w:sz w:val="24"/>
                <w:szCs w:val="24"/>
                <w:lang w:val="sr"/>
              </w:rPr>
              <w:t>њ</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или</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заних</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посл</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дица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пробл</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заних</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зб</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дност</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квалит</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нпр</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квалификована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чистоћа</w:t>
            </w:r>
            <w:r w:rsidR="205077F7" w:rsidRPr="00902436">
              <w:rPr>
                <w:rFonts w:ascii="Times New Roman" w:eastAsia="Calibri" w:hAnsi="Times New Roman" w:cs="Times New Roman"/>
                <w:sz w:val="24"/>
                <w:szCs w:val="24"/>
                <w:lang w:val="sr"/>
              </w:rPr>
              <w:t>;</w:t>
            </w:r>
            <w:r w:rsidR="0B78701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0B787011"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0B78701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DDBE8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6903F3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укупн</w:t>
            </w:r>
            <w:r w:rsidR="7B85E443"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чистоћ</w:t>
            </w:r>
            <w:r w:rsidR="4CD2A5CA"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w:t>
            </w:r>
          </w:p>
        </w:tc>
      </w:tr>
      <w:tr w:rsidR="232FBEF7" w:rsidRPr="00902436" w14:paraId="60818F1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3BDD83" w14:textId="1CC715E6"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пов</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зана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визијом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гиј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испитива</w:t>
            </w:r>
            <w:r w:rsidR="3E2D72CB"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парам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тара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критичних</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најма</w:t>
            </w:r>
            <w:r w:rsidR="3E2D72CB"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могућу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ру</w:t>
            </w:r>
            <w:r w:rsidR="3A8AAA82" w:rsidRPr="00902436">
              <w:rPr>
                <w:rFonts w:ascii="Times New Roman" w:eastAsia="Calibri" w:hAnsi="Times New Roman" w:cs="Times New Roman"/>
                <w:sz w:val="24"/>
                <w:szCs w:val="24"/>
                <w:lang w:val="sr"/>
              </w:rPr>
              <w:t>.</w:t>
            </w:r>
          </w:p>
        </w:tc>
      </w:tr>
      <w:tr w:rsidR="232FBEF7" w:rsidRPr="00902436" w14:paraId="0B06C71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F1F4BB" w14:textId="2BE10752" w:rsidR="232FBEF7" w:rsidRPr="00902436" w:rsidRDefault="00E43B9B"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Аналитички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остај</w:t>
            </w:r>
            <w:r w:rsidR="232FBE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исти</w:t>
            </w:r>
            <w:r w:rsidR="232FBEF7" w:rsidRPr="00902436">
              <w:rPr>
                <w:rFonts w:ascii="Times New Roman" w:eastAsia="Calibri" w:hAnsi="Times New Roman" w:cs="Times New Roman"/>
                <w:sz w:val="24"/>
                <w:szCs w:val="24"/>
                <w:lang w:val="sr"/>
              </w:rPr>
              <w:t>.</w:t>
            </w:r>
          </w:p>
        </w:tc>
      </w:tr>
      <w:tr w:rsidR="232FBEF7" w:rsidRPr="00902436" w14:paraId="002FAD6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FEB093" w14:textId="79B0B924" w:rsidR="232FBEF7" w:rsidRPr="00902436" w:rsidRDefault="00E43B9B"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Ниј</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дан</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стандардну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хнику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стандардну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хнику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корист</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начин</w:t>
            </w:r>
            <w:r w:rsidR="12DEB183" w:rsidRPr="00902436">
              <w:rPr>
                <w:rFonts w:ascii="Times New Roman" w:eastAsia="Calibri" w:hAnsi="Times New Roman" w:cs="Times New Roman"/>
                <w:sz w:val="24"/>
                <w:szCs w:val="24"/>
                <w:lang w:val="sr"/>
              </w:rPr>
              <w:t xml:space="preserve">. </w:t>
            </w:r>
          </w:p>
        </w:tc>
      </w:tr>
      <w:tr w:rsidR="232FBEF7" w:rsidRPr="00902436" w14:paraId="4906429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EC273E" w14:textId="4027DE6D"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чистоћ</w:t>
            </w:r>
            <w:r w:rsidR="59F2AEC6"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ук</w:t>
            </w:r>
            <w:r w:rsidR="3DDBE8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нотоксичн</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или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22061ECE" w:rsidRPr="00902436">
              <w:rPr>
                <w:rFonts w:ascii="Times New Roman" w:eastAsia="Calibri" w:hAnsi="Times New Roman" w:cs="Times New Roman"/>
                <w:sz w:val="24"/>
                <w:szCs w:val="24"/>
                <w:lang w:val="sr"/>
              </w:rPr>
              <w:t>њ</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активн</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супстанц</w:t>
            </w:r>
            <w:r w:rsidR="59F2AEC6" w:rsidRPr="00902436">
              <w:rPr>
                <w:rFonts w:ascii="Times New Roman" w:eastAsia="Calibri" w:hAnsi="Times New Roman" w:cs="Times New Roman"/>
                <w:sz w:val="24"/>
                <w:szCs w:val="24"/>
                <w:lang w:val="sr"/>
              </w:rPr>
              <w:t>e.</w:t>
            </w:r>
          </w:p>
        </w:tc>
      </w:tr>
      <w:tr w:rsidR="232FBEF7" w:rsidRPr="00902436" w14:paraId="4B4087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7FFB79" w14:textId="7E868892" w:rsidR="232FBEF7" w:rsidRPr="00902436" w:rsidRDefault="2BED059C"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Атрибу</w:t>
            </w:r>
            <w:r w:rsidR="782E29EF"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пр</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длог</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одр</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ђ</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ни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фармац</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утски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облик</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односи</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критични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атрибу</w:t>
            </w:r>
            <w:r w:rsidR="782E29EF"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прим</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w:t>
            </w:r>
          </w:p>
          <w:p w14:paraId="55CDCB9D" w14:textId="5165999C"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ид</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нтификацију</w:t>
            </w:r>
          </w:p>
          <w:p w14:paraId="5E5DB316" w14:textId="1C1E5ED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одр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ђива</w:t>
            </w:r>
            <w:r w:rsidR="22061ECE"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садржаја</w:t>
            </w:r>
          </w:p>
          <w:p w14:paraId="3880F568" w14:textId="74262733"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чистоћу</w:t>
            </w:r>
          </w:p>
          <w:p w14:paraId="7C2248D6" w14:textId="32AFB44D"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чистоћ</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растварач</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користи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22061EC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3A8AAA82" w:rsidRPr="00902436">
              <w:rPr>
                <w:rFonts w:ascii="Times New Roman" w:eastAsia="Calibri" w:hAnsi="Times New Roman" w:cs="Times New Roman"/>
                <w:sz w:val="24"/>
                <w:szCs w:val="24"/>
                <w:lang w:val="sr"/>
              </w:rPr>
              <w:t>)</w:t>
            </w:r>
          </w:p>
          <w:p w14:paraId="6D9E8CB5" w14:textId="5969267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критичн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физичк</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каракт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ристик</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нпр</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тврдоћа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фр</w:t>
            </w:r>
            <w:r w:rsidR="00AF5579" w:rsidRPr="00902436">
              <w:rPr>
                <w:rFonts w:ascii="Times New Roman" w:eastAsia="Calibri" w:hAnsi="Times New Roman" w:cs="Times New Roman"/>
                <w:sz w:val="24"/>
                <w:szCs w:val="24"/>
              </w:rPr>
              <w:t>ија</w:t>
            </w:r>
            <w:r w:rsidRPr="00902436">
              <w:rPr>
                <w:rFonts w:ascii="Times New Roman" w:eastAsia="Calibri" w:hAnsi="Times New Roman" w:cs="Times New Roman"/>
                <w:sz w:val="24"/>
                <w:szCs w:val="24"/>
                <w:lang w:val="sr"/>
              </w:rPr>
              <w:t>билност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облож</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табл</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дим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нзиј</w:t>
            </w:r>
            <w:r w:rsidR="3A8AAA82" w:rsidRPr="00902436">
              <w:rPr>
                <w:rFonts w:ascii="Times New Roman" w:eastAsia="Calibri" w:hAnsi="Times New Roman" w:cs="Times New Roman"/>
                <w:sz w:val="24"/>
                <w:szCs w:val="24"/>
                <w:lang w:val="sr"/>
              </w:rPr>
              <w:t>e)</w:t>
            </w:r>
          </w:p>
          <w:p w14:paraId="46C07F0C" w14:textId="49302827"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ст</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захт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ђ</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фармац</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утски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општим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напом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p>
          <w:p w14:paraId="4D686623" w14:textId="4B42739A"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било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4D607C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риодично</w:t>
            </w:r>
            <w:r w:rsidR="3670126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нгл</w:t>
            </w:r>
            <w:r w:rsidR="36701268" w:rsidRPr="00902436">
              <w:rPr>
                <w:rFonts w:ascii="Times New Roman" w:eastAsia="Calibri" w:hAnsi="Times New Roman" w:cs="Times New Roman"/>
                <w:sz w:val="24"/>
                <w:szCs w:val="24"/>
                <w:lang w:val="sr"/>
              </w:rPr>
              <w:t xml:space="preserve">. </w:t>
            </w:r>
            <w:r w:rsidR="385F0F55" w:rsidRPr="00902436">
              <w:rPr>
                <w:rFonts w:ascii="Times New Roman" w:eastAsia="Times New Roman" w:hAnsi="Times New Roman" w:cs="Times New Roman"/>
                <w:sz w:val="24"/>
                <w:szCs w:val="24"/>
                <w:lang w:val="sr"/>
              </w:rPr>
              <w:t>skip</w:t>
            </w:r>
            <w:r w:rsidR="36701268" w:rsidRPr="00902436">
              <w:rPr>
                <w:rFonts w:ascii="Times New Roman" w:eastAsia="Calibri" w:hAnsi="Times New Roman" w:cs="Times New Roman"/>
                <w:sz w:val="24"/>
                <w:szCs w:val="24"/>
                <w:lang w:val="sr"/>
              </w:rPr>
              <w: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2061ECE" w:rsidRPr="00902436">
              <w:rPr>
                <w:rFonts w:ascii="Times New Roman" w:eastAsia="Calibri" w:hAnsi="Times New Roman" w:cs="Times New Roman"/>
                <w:sz w:val="24"/>
                <w:szCs w:val="24"/>
                <w:lang w:val="sr"/>
              </w:rPr>
              <w:t>њ</w:t>
            </w:r>
            <w:r w:rsidR="4F37849D"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w:t>
            </w:r>
          </w:p>
        </w:tc>
      </w:tr>
      <w:tr w:rsidR="232FBEF7" w:rsidRPr="00902436" w14:paraId="2C396E5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A87D0F" w14:textId="12A6DB65"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Пр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потпуности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лом</w:t>
            </w:r>
            <w:r w:rsidR="3A8AAA82" w:rsidRPr="00902436">
              <w:rPr>
                <w:rFonts w:ascii="Times New Roman" w:eastAsia="Calibri" w:hAnsi="Times New Roman" w:cs="Times New Roman"/>
                <w:sz w:val="24"/>
                <w:szCs w:val="24"/>
                <w:lang w:val="sr"/>
              </w:rPr>
              <w:t xml:space="preserve"> 2.9.40.-1 </w:t>
            </w:r>
            <w:r w:rsidRPr="00902436">
              <w:rPr>
                <w:rFonts w:ascii="Times New Roman" w:eastAsia="Calibri" w:hAnsi="Times New Roman" w:cs="Times New Roman"/>
                <w:sz w:val="24"/>
                <w:szCs w:val="24"/>
                <w:lang w:val="sr"/>
              </w:rPr>
              <w:t>монографиј</w:t>
            </w:r>
            <w:r w:rsidR="3A8AAA82" w:rsidRPr="00902436">
              <w:rPr>
                <w:rFonts w:ascii="Times New Roman" w:eastAsia="Calibri" w:hAnsi="Times New Roman" w:cs="Times New Roman"/>
                <w:sz w:val="24"/>
                <w:szCs w:val="24"/>
                <w:lang w:val="sr"/>
              </w:rPr>
              <w:t xml:space="preserve">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2.9.40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ук</w:t>
            </w:r>
            <w:r w:rsidR="3DDBE8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алт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рнативни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2061ECE"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уј</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днач</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дозираног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облика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основу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варира</w:t>
            </w:r>
            <w:r w:rsidR="22061EC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сто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уј</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днач</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ности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садржаја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ова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друга</w:t>
            </w:r>
            <w:r w:rsidR="2CE6A3F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тода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нав</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ли</w:t>
            </w:r>
            <w:r w:rsidR="3A8AAA82" w:rsidRPr="00902436">
              <w:rPr>
                <w:rFonts w:ascii="Times New Roman" w:eastAsia="Calibri" w:hAnsi="Times New Roman" w:cs="Times New Roman"/>
                <w:sz w:val="24"/>
                <w:szCs w:val="24"/>
                <w:lang w:val="sr"/>
              </w:rPr>
              <w:t xml:space="preserve"> 2.9.40.-1.</w:t>
            </w:r>
          </w:p>
        </w:tc>
      </w:tr>
      <w:tr w:rsidR="232FBEF7" w:rsidRPr="00902436" w14:paraId="56EA0A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AEA69C" w14:textId="0E36E858"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3DB8928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BF01DA" w14:textId="5DB22F50"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59F2AEC6"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59F2AEC6" w:rsidRPr="6864F871">
              <w:rPr>
                <w:rFonts w:ascii="Times New Roman" w:eastAsia="Calibri" w:hAnsi="Times New Roman" w:cs="Times New Roman"/>
                <w:sz w:val="24"/>
                <w:szCs w:val="24"/>
                <w:lang w:val="sr"/>
              </w:rPr>
              <w:t>).</w:t>
            </w:r>
          </w:p>
        </w:tc>
      </w:tr>
      <w:tr w:rsidR="232FBEF7" w:rsidRPr="00902436" w14:paraId="3FB576A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33F018" w14:textId="2A7CA465"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Упор</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603D498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цификација</w:t>
            </w:r>
            <w:r w:rsidR="59F2AEC6" w:rsidRPr="00902436">
              <w:rPr>
                <w:rFonts w:ascii="Times New Roman" w:eastAsia="Calibri" w:hAnsi="Times New Roman" w:cs="Times New Roman"/>
                <w:sz w:val="24"/>
                <w:szCs w:val="24"/>
                <w:lang w:val="sr"/>
              </w:rPr>
              <w:t>.</w:t>
            </w:r>
          </w:p>
        </w:tc>
      </w:tr>
      <w:tr w:rsidR="232FBEF7" w:rsidRPr="00902436" w14:paraId="28E0905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9C36738" w14:textId="6F2D19EA"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w:t>
            </w:r>
            <w:r w:rsidR="3DDBE8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сваком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прим</w:t>
            </w:r>
            <w:r w:rsidR="3A8AAA82"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иво</w:t>
            </w:r>
            <w:r w:rsidR="3A8AAA82" w:rsidRPr="00902436">
              <w:rPr>
                <w:rFonts w:ascii="Times New Roman" w:eastAsia="Calibri" w:hAnsi="Times New Roman" w:cs="Times New Roman"/>
                <w:sz w:val="24"/>
                <w:szCs w:val="24"/>
                <w:lang w:val="sr"/>
              </w:rPr>
              <w:t>.</w:t>
            </w:r>
          </w:p>
        </w:tc>
      </w:tr>
      <w:tr w:rsidR="232FBEF7" w:rsidRPr="00902436" w14:paraId="6BF246F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B2F806" w14:textId="0C156732"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Подаци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анализи</w:t>
            </w:r>
            <w:r w:rsidR="62D6659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62D6659D"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рија</w:t>
            </w:r>
            <w:r w:rsidR="62D6659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дв</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производн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w:t>
            </w:r>
            <w:r w:rsidR="3A8AAA82" w:rsidRPr="00902436">
              <w:rPr>
                <w:rFonts w:ascii="Times New Roman" w:eastAsia="Calibri" w:hAnsi="Times New Roman" w:cs="Times New Roman"/>
                <w:sz w:val="24"/>
                <w:szCs w:val="24"/>
                <w:lang w:val="sr"/>
              </w:rPr>
              <w:t xml:space="preserve">e (3 </w:t>
            </w:r>
            <w:r w:rsidRPr="00902436">
              <w:rPr>
                <w:rFonts w:ascii="Times New Roman" w:eastAsia="Calibri" w:hAnsi="Times New Roman" w:cs="Times New Roman"/>
                <w:sz w:val="24"/>
                <w:szCs w:val="24"/>
                <w:lang w:val="sr"/>
              </w:rPr>
              <w:t>производн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w:t>
            </w:r>
            <w:r w:rsidR="3A8AAA82" w:rsidRPr="00902436">
              <w:rPr>
                <w:rFonts w:ascii="Times New Roman" w:eastAsia="Calibri" w:hAnsi="Times New Roman" w:cs="Times New Roman"/>
                <w:sz w:val="24"/>
                <w:szCs w:val="24"/>
                <w:lang w:val="sr"/>
              </w:rPr>
              <w:t xml:space="preserve">e </w:t>
            </w:r>
            <w:r w:rsidR="16602B7D"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другачиј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оправдано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CDCE10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w:t>
            </w:r>
            <w:r w:rsidR="1CDCE10A"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1CDCE10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ков</w:t>
            </w:r>
            <w:r w:rsidR="1CDCE10A"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готовог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7AFCE5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w:t>
            </w:r>
            <w:r w:rsidR="3A8AAA82" w:rsidRPr="00902436">
              <w:rPr>
                <w:rFonts w:ascii="Times New Roman" w:eastAsia="Calibri" w:hAnsi="Times New Roman" w:cs="Times New Roman"/>
                <w:sz w:val="24"/>
                <w:szCs w:val="24"/>
                <w:lang w:val="sr"/>
              </w:rPr>
              <w:t xml:space="preserve">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26610E6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сп</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A8AAA82" w:rsidRPr="00902436">
              <w:rPr>
                <w:rFonts w:ascii="Times New Roman" w:eastAsia="Calibri" w:hAnsi="Times New Roman" w:cs="Times New Roman"/>
                <w:sz w:val="24"/>
                <w:szCs w:val="24"/>
                <w:lang w:val="sr"/>
              </w:rPr>
              <w:t>e.</w:t>
            </w:r>
          </w:p>
        </w:tc>
      </w:tr>
      <w:tr w:rsidR="232FBEF7" w:rsidRPr="00902436" w14:paraId="3E7DEEF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EFAC499" w14:textId="47A556D1"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w:t>
            </w:r>
            <w:r w:rsidR="3FCCB9E7"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њ</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проц</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ризика</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FCCB9E7" w:rsidRPr="00902436">
              <w:rPr>
                <w:rFonts w:ascii="Times New Roman" w:eastAsia="Calibri" w:hAnsi="Times New Roman" w:cs="Times New Roman"/>
                <w:sz w:val="24"/>
                <w:szCs w:val="24"/>
                <w:lang w:val="sr"/>
              </w:rPr>
              <w:t xml:space="preserve">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значајан</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w:t>
            </w:r>
            <w:r w:rsidR="3FCCB9E7" w:rsidRPr="00902436">
              <w:rPr>
                <w:rFonts w:ascii="Times New Roman" w:eastAsia="Calibri" w:hAnsi="Times New Roman" w:cs="Times New Roman"/>
                <w:sz w:val="24"/>
                <w:szCs w:val="24"/>
                <w:lang w:val="sr"/>
              </w:rPr>
              <w:t>.</w:t>
            </w:r>
          </w:p>
        </w:tc>
      </w:tr>
      <w:tr w:rsidR="232FBEF7" w:rsidRPr="00902436" w14:paraId="16069F8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264401" w14:textId="01E94232"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w:t>
            </w:r>
            <w:r w:rsidR="59F2AEC6"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њ</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новог</w:t>
            </w:r>
            <w:r w:rsidR="59F2AEC6"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3DDBE8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9F2AEC6" w:rsidRPr="00902436">
              <w:rPr>
                <w:rFonts w:ascii="Times New Roman" w:eastAsia="Calibri" w:hAnsi="Times New Roman" w:cs="Times New Roman"/>
                <w:sz w:val="24"/>
                <w:szCs w:val="24"/>
                <w:lang w:val="sr"/>
              </w:rPr>
              <w:t>.</w:t>
            </w:r>
          </w:p>
        </w:tc>
      </w:tr>
      <w:tr w:rsidR="232FBEF7" w:rsidRPr="00902436" w14:paraId="099CA34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02DF4C" w14:textId="49F14724"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w:t>
            </w:r>
            <w:r w:rsidR="5C7874A8"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њ</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носиоца</w:t>
            </w:r>
            <w:r w:rsidR="00D5966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дозвол</w:t>
            </w:r>
            <w:r w:rsidR="00D59666" w:rsidRPr="00902436">
              <w:rPr>
                <w:rFonts w:ascii="Times New Roman" w:eastAsia="Calibri" w:hAnsi="Times New Roman" w:cs="Times New Roman"/>
                <w:sz w:val="24"/>
                <w:szCs w:val="24"/>
                <w:lang w:val="sr"/>
              </w:rPr>
              <w:t>e</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603D4984"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5C7874A8"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5C7874A8" w:rsidRPr="00902436">
              <w:rPr>
                <w:rFonts w:ascii="Times New Roman" w:eastAsia="Calibri" w:hAnsi="Times New Roman" w:cs="Times New Roman"/>
                <w:sz w:val="24"/>
                <w:szCs w:val="24"/>
                <w:lang w:val="sr"/>
              </w:rPr>
              <w:t>e.</w:t>
            </w:r>
          </w:p>
          <w:p w14:paraId="6244B7A0" w14:textId="6FEE7F6A" w:rsidR="232FBEF7" w:rsidRPr="00902436" w:rsidRDefault="782E29EF" w:rsidP="44F6E2A3">
            <w:pPr>
              <w:pStyle w:val="ListParagraph"/>
              <w:jc w:val="bot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рутинског</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риодично</w:t>
            </w:r>
            <w:r w:rsidR="76DBF03E"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нгл</w:t>
            </w:r>
            <w:r w:rsidR="76DBF03E" w:rsidRPr="00902436">
              <w:rPr>
                <w:rFonts w:ascii="Times New Roman" w:eastAsia="Calibri" w:hAnsi="Times New Roman" w:cs="Times New Roman"/>
                <w:sz w:val="24"/>
                <w:szCs w:val="24"/>
                <w:lang w:val="sr"/>
              </w:rPr>
              <w:t>.</w:t>
            </w:r>
            <w:r w:rsidR="270C4A38" w:rsidRPr="00902436">
              <w:rPr>
                <w:rFonts w:ascii="Times New Roman" w:eastAsia="Calibri" w:hAnsi="Times New Roman" w:cs="Times New Roman"/>
                <w:sz w:val="24"/>
                <w:szCs w:val="24"/>
                <w:lang w:val="sr"/>
              </w:rPr>
              <w:t xml:space="preserve"> skip/periodic</w:t>
            </w:r>
            <w:r w:rsidR="76DBF03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7FDA74B6" w:rsidRPr="00902436">
              <w:rPr>
                <w:rFonts w:ascii="Times New Roman" w:eastAsia="Calibri" w:hAnsi="Times New Roman" w:cs="Times New Roman"/>
                <w:sz w:val="24"/>
                <w:szCs w:val="24"/>
                <w:lang w:val="sr"/>
              </w:rPr>
              <w:t>њ</w:t>
            </w:r>
            <w:r w:rsidR="76DBF03E"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оправдано</w:t>
            </w:r>
            <w:r w:rsidR="7E5D83D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7E5D83D2" w:rsidRPr="00902436">
              <w:rPr>
                <w:rFonts w:ascii="Times New Roman" w:eastAsia="Calibri" w:hAnsi="Times New Roman" w:cs="Times New Roman"/>
                <w:sz w:val="24"/>
                <w:szCs w:val="24"/>
                <w:lang w:val="sr"/>
              </w:rPr>
              <w:t>e</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проц</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7FDA74B6" w:rsidRPr="00902436">
              <w:rPr>
                <w:rFonts w:ascii="Times New Roman" w:eastAsia="Calibri" w:hAnsi="Times New Roman" w:cs="Times New Roman"/>
                <w:sz w:val="24"/>
                <w:szCs w:val="24"/>
                <w:lang w:val="sr"/>
              </w:rPr>
              <w:t>њ</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под</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контролом</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подржан</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дово</w:t>
            </w:r>
            <w:r w:rsidR="050271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ном</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количином</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567D2AC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тходних</w:t>
            </w:r>
            <w:r w:rsidR="07371E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података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цификацијом</w:t>
            </w:r>
            <w:r w:rsidR="5C7874A8" w:rsidRPr="00902436">
              <w:rPr>
                <w:rFonts w:ascii="Times New Roman" w:eastAsia="Calibri" w:hAnsi="Times New Roman" w:cs="Times New Roman"/>
                <w:sz w:val="24"/>
                <w:szCs w:val="24"/>
                <w:lang w:val="sr"/>
              </w:rPr>
              <w:t>.</w:t>
            </w:r>
          </w:p>
          <w:p w14:paraId="510E1702" w14:textId="37678666" w:rsidR="232FBEF7" w:rsidRPr="00902436" w:rsidRDefault="782E29EF" w:rsidP="44F6E2A3">
            <w:pPr>
              <w:pStyle w:val="ListParagraph"/>
              <w:jc w:val="both"/>
              <w:rPr>
                <w:rFonts w:ascii="Times New Roman" w:eastAsia="Calibri" w:hAnsi="Times New Roman" w:cs="Times New Roman"/>
                <w:sz w:val="24"/>
                <w:szCs w:val="24"/>
                <w:highlight w:val="green"/>
                <w:lang w:val="sr"/>
              </w:rPr>
            </w:pPr>
            <w:r w:rsidRPr="00902436">
              <w:rPr>
                <w:rFonts w:ascii="Times New Roman" w:eastAsia="Calibri" w:hAnsi="Times New Roman" w:cs="Times New Roman"/>
                <w:sz w:val="24"/>
                <w:szCs w:val="24"/>
                <w:lang w:val="sr"/>
              </w:rPr>
              <w:t>Изм</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риодичног</w:t>
            </w:r>
            <w:r w:rsidR="5C7874A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нгл</w:t>
            </w:r>
            <w:r w:rsidR="5C7874A8" w:rsidRPr="00902436">
              <w:rPr>
                <w:rFonts w:ascii="Times New Roman" w:eastAsia="Calibri" w:hAnsi="Times New Roman" w:cs="Times New Roman"/>
                <w:sz w:val="24"/>
                <w:szCs w:val="24"/>
                <w:lang w:val="sr"/>
              </w:rPr>
              <w:t xml:space="preserve">. </w:t>
            </w:r>
            <w:r w:rsidR="4BDD5815" w:rsidRPr="00902436">
              <w:rPr>
                <w:rFonts w:ascii="Times New Roman" w:eastAsia="Calibri" w:hAnsi="Times New Roman" w:cs="Times New Roman"/>
                <w:sz w:val="24"/>
                <w:szCs w:val="24"/>
                <w:lang w:val="sr"/>
              </w:rPr>
              <w:t>skip/periodic</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рутинско</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7FDA74B6" w:rsidRPr="00902436">
              <w:rPr>
                <w:rFonts w:ascii="Times New Roman" w:eastAsia="Calibri" w:hAnsi="Times New Roman" w:cs="Times New Roman"/>
                <w:sz w:val="24"/>
                <w:szCs w:val="24"/>
                <w:lang w:val="sr"/>
              </w:rPr>
              <w:t>њ</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тр</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буд</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подржано</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аналитичким</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подацима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7FDA74B6" w:rsidRPr="00902436">
              <w:rPr>
                <w:rFonts w:ascii="Times New Roman" w:eastAsia="Calibri" w:hAnsi="Times New Roman" w:cs="Times New Roman"/>
                <w:sz w:val="24"/>
                <w:szCs w:val="24"/>
                <w:lang w:val="sr"/>
              </w:rPr>
              <w:t>њ</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050271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риодично</w:t>
            </w:r>
            <w:r w:rsidR="5C7874A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нгл</w:t>
            </w:r>
            <w:r w:rsidR="5C7874A8" w:rsidRPr="00902436">
              <w:rPr>
                <w:rFonts w:ascii="Times New Roman" w:eastAsia="Calibri" w:hAnsi="Times New Roman" w:cs="Times New Roman"/>
                <w:sz w:val="24"/>
                <w:szCs w:val="24"/>
                <w:lang w:val="sr"/>
              </w:rPr>
              <w:t xml:space="preserve">. </w:t>
            </w:r>
            <w:r w:rsidR="30FEE208" w:rsidRPr="00902436">
              <w:rPr>
                <w:rFonts w:ascii="Times New Roman" w:eastAsia="Calibri" w:hAnsi="Times New Roman" w:cs="Times New Roman"/>
                <w:sz w:val="24"/>
                <w:szCs w:val="24"/>
                <w:lang w:val="sr"/>
              </w:rPr>
              <w:t>skip</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испитивану</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цификацију</w:t>
            </w:r>
            <w:r w:rsidR="5C7874A8" w:rsidRPr="00902436">
              <w:rPr>
                <w:rFonts w:ascii="Times New Roman" w:eastAsia="Calibri" w:hAnsi="Times New Roman" w:cs="Times New Roman"/>
                <w:sz w:val="24"/>
                <w:szCs w:val="24"/>
                <w:lang w:val="sr"/>
              </w:rPr>
              <w:t>.</w:t>
            </w:r>
          </w:p>
        </w:tc>
      </w:tr>
      <w:tr w:rsidR="232FBEF7" w:rsidRPr="00902436" w14:paraId="55008E4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D6ACBA7" w14:textId="603B5AFB" w:rsidR="232FBEF7" w:rsidRPr="00902436" w:rsidRDefault="59F2AEC6" w:rsidP="779C12DD">
            <w:pPr>
              <w:jc w:val="both"/>
              <w:rPr>
                <w:rFonts w:ascii="Times New Roman" w:hAnsi="Times New Roman" w:cs="Times New Roman"/>
                <w:i/>
                <w:iCs/>
                <w:sz w:val="24"/>
                <w:szCs w:val="24"/>
              </w:rPr>
            </w:pPr>
            <w:r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Напом</w:t>
            </w:r>
            <w:r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на</w:t>
            </w:r>
            <w:r w:rsidRPr="00902436">
              <w:rPr>
                <w:rFonts w:ascii="Times New Roman" w:eastAsia="Calibri" w:hAnsi="Times New Roman" w:cs="Times New Roman"/>
                <w:i/>
                <w:iCs/>
                <w:sz w:val="24"/>
                <w:szCs w:val="24"/>
                <w:lang w:val="sr"/>
              </w:rPr>
              <w:t>:</w:t>
            </w:r>
            <w:r w:rsidR="3839D3B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Ниј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потр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бно</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обав</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штавати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Аг</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нцију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о</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ажурираној</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општој</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монографији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Европск</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фармакоп</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или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националн</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фармакоп</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држав</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чланиц</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ЕУ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ако</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досиј</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одобр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ног</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л</w:t>
            </w:r>
            <w:r w:rsidR="273A20CB"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ка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нав</w:t>
            </w:r>
            <w:r w:rsidR="7A3E2E90"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д</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ф</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нца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w:t>
            </w:r>
            <w:r w:rsidR="53CBAC23" w:rsidRPr="00902436">
              <w:rPr>
                <w:rFonts w:ascii="Times New Roman" w:eastAsia="Calibri" w:hAnsi="Times New Roman" w:cs="Times New Roman"/>
                <w:i/>
                <w:iCs/>
                <w:sz w:val="24"/>
                <w:szCs w:val="24"/>
                <w:lang w:val="sr"/>
              </w:rPr>
              <w:t xml:space="preserve"> </w:t>
            </w:r>
            <w:r w:rsidR="3A8AAA82" w:rsidRPr="00902436">
              <w:rPr>
                <w:rFonts w:ascii="Times New Roman" w:eastAsia="Calibri" w:hAnsi="Times New Roman" w:cs="Times New Roman"/>
                <w:i/>
                <w:iCs/>
                <w:sz w:val="24"/>
                <w:szCs w:val="24"/>
                <w:lang w:val="sr"/>
              </w:rPr>
              <w:t>„</w:t>
            </w:r>
            <w:r w:rsidR="782E29EF" w:rsidRPr="00902436">
              <w:rPr>
                <w:rFonts w:ascii="Times New Roman" w:eastAsia="Calibri" w:hAnsi="Times New Roman" w:cs="Times New Roman"/>
                <w:i/>
                <w:iCs/>
                <w:sz w:val="24"/>
                <w:szCs w:val="24"/>
                <w:lang w:val="sr"/>
              </w:rPr>
              <w:t>важ</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ћ</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изда</w:t>
            </w:r>
            <w:r w:rsidR="7FDA74B6" w:rsidRPr="00902436">
              <w:rPr>
                <w:rFonts w:ascii="Times New Roman" w:eastAsia="Calibri" w:hAnsi="Times New Roman" w:cs="Times New Roman"/>
                <w:i/>
                <w:iCs/>
                <w:sz w:val="24"/>
                <w:szCs w:val="24"/>
                <w:lang w:val="sr"/>
              </w:rPr>
              <w:t>њ</w:t>
            </w:r>
            <w:r w:rsidR="3A8AAA82" w:rsidRPr="00902436">
              <w:rPr>
                <w:rFonts w:ascii="Times New Roman" w:eastAsia="Calibri" w:hAnsi="Times New Roman" w:cs="Times New Roman"/>
                <w:i/>
                <w:iCs/>
                <w:sz w:val="24"/>
                <w:szCs w:val="24"/>
                <w:lang w:val="sr"/>
              </w:rPr>
              <w:t>e</w:t>
            </w:r>
            <w:r w:rsidR="00DD69FE">
              <w:rPr>
                <w:rFonts w:ascii="Times New Roman" w:eastAsia="Calibri" w:hAnsi="Times New Roman" w:cs="Times New Roman"/>
                <w:i/>
                <w:iCs/>
                <w:sz w:val="24"/>
                <w:szCs w:val="24"/>
                <w:lang w:val="sr"/>
              </w:rPr>
              <w:t>”</w:t>
            </w:r>
            <w:r w:rsidR="3A8AAA82" w:rsidRPr="00902436">
              <w:rPr>
                <w:rFonts w:ascii="Times New Roman" w:eastAsia="Calibri" w:hAnsi="Times New Roman" w:cs="Times New Roman"/>
                <w:i/>
                <w:iCs/>
                <w:sz w:val="24"/>
                <w:szCs w:val="24"/>
                <w:lang w:val="sr"/>
              </w:rPr>
              <w:t xml:space="preserve"> </w:t>
            </w:r>
            <w:r w:rsidR="00E75021" w:rsidRPr="00E75021">
              <w:rPr>
                <w:rFonts w:ascii="Times New Roman" w:eastAsia="Calibri" w:hAnsi="Times New Roman" w:cs="Times New Roman"/>
                <w:i/>
                <w:iCs/>
                <w:sz w:val="24"/>
                <w:szCs w:val="24"/>
                <w:lang w:val="sr"/>
              </w:rPr>
              <w:t>Ph. Eur.</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Ова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варијација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с</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стога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прим</w:t>
            </w:r>
            <w:r w:rsidR="3A8AAA82" w:rsidRPr="00902436">
              <w:rPr>
                <w:rFonts w:ascii="Times New Roman" w:eastAsia="Calibri" w:hAnsi="Times New Roman" w:cs="Times New Roman"/>
                <w:i/>
                <w:iCs/>
                <w:sz w:val="24"/>
                <w:szCs w:val="24"/>
                <w:lang w:val="sr"/>
              </w:rPr>
              <w:t>e</w:t>
            </w:r>
            <w:r w:rsidR="7858686F" w:rsidRPr="00902436">
              <w:rPr>
                <w:rFonts w:ascii="Times New Roman" w:eastAsia="Calibri" w:hAnsi="Times New Roman" w:cs="Times New Roman"/>
                <w:i/>
                <w:iCs/>
                <w:sz w:val="24"/>
                <w:szCs w:val="24"/>
                <w:lang w:val="sr"/>
              </w:rPr>
              <w:t>њ</w:t>
            </w:r>
            <w:r w:rsidR="782E29EF" w:rsidRPr="00902436">
              <w:rPr>
                <w:rFonts w:ascii="Times New Roman" w:eastAsia="Calibri" w:hAnsi="Times New Roman" w:cs="Times New Roman"/>
                <w:i/>
                <w:iCs/>
                <w:sz w:val="24"/>
                <w:szCs w:val="24"/>
                <w:lang w:val="sr"/>
              </w:rPr>
              <w:t>уј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случај</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в</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када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т</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хнички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досиј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ниј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садржао</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ф</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нцу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ажурирану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монографију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фармакоп</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ј</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када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с</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уводи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варијација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како</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би</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с</w:t>
            </w:r>
            <w:r w:rsidR="3A8AAA82" w:rsidRPr="00902436">
              <w:rPr>
                <w:rFonts w:ascii="Times New Roman" w:eastAsia="Calibri" w:hAnsi="Times New Roman" w:cs="Times New Roman"/>
                <w:i/>
                <w:iCs/>
                <w:sz w:val="24"/>
                <w:szCs w:val="24"/>
                <w:lang w:val="sr"/>
              </w:rPr>
              <w:t xml:space="preserve">e </w:t>
            </w:r>
            <w:r w:rsidR="782E29EF" w:rsidRPr="00902436">
              <w:rPr>
                <w:rFonts w:ascii="Times New Roman" w:eastAsia="Calibri" w:hAnsi="Times New Roman" w:cs="Times New Roman"/>
                <w:i/>
                <w:iCs/>
                <w:sz w:val="24"/>
                <w:szCs w:val="24"/>
                <w:lang w:val="sr"/>
              </w:rPr>
              <w:t>нав</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ла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ф</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нца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ажурирану</w:t>
            </w:r>
            <w:r w:rsidR="3A8AAA82"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в</w:t>
            </w:r>
            <w:r w:rsidR="3A8AAA82"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рзију</w:t>
            </w:r>
            <w:r w:rsidR="3A8AAA82" w:rsidRPr="00902436">
              <w:rPr>
                <w:rFonts w:ascii="Times New Roman" w:eastAsia="Calibri" w:hAnsi="Times New Roman" w:cs="Times New Roman"/>
                <w:i/>
                <w:iCs/>
                <w:sz w:val="24"/>
                <w:szCs w:val="24"/>
                <w:lang w:val="sr"/>
              </w:rPr>
              <w:t>.</w:t>
            </w:r>
          </w:p>
        </w:tc>
      </w:tr>
    </w:tbl>
    <w:p w14:paraId="1F82DB3F" w14:textId="188885A4" w:rsidR="009F5CF5" w:rsidRPr="00902436" w:rsidRDefault="009F5CF5" w:rsidP="44F6E2A3">
      <w:pPr>
        <w:spacing w:after="0" w:line="240" w:lineRule="auto"/>
        <w:jc w:val="both"/>
        <w:rPr>
          <w:rFonts w:ascii="Times New Roman" w:hAnsi="Times New Roman" w:cs="Times New Roman"/>
          <w:b/>
          <w:bCs/>
          <w:sz w:val="24"/>
          <w:szCs w:val="24"/>
        </w:rPr>
      </w:pPr>
    </w:p>
    <w:p w14:paraId="5394DC96" w14:textId="354DE8CB" w:rsidR="009F5CF5" w:rsidRPr="00902436" w:rsidRDefault="445DFB34" w:rsidP="008775E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006C2C45" w:rsidRPr="00902436">
        <w:rPr>
          <w:rFonts w:ascii="Times New Roman" w:hAnsi="Times New Roman" w:cs="Times New Roman"/>
          <w:b/>
          <w:bCs/>
          <w:sz w:val="24"/>
          <w:szCs w:val="24"/>
          <w:lang w:val="sr-Latn-RS"/>
        </w:rPr>
        <w:t>d</w:t>
      </w:r>
      <w:r w:rsidR="7ABB29C5"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0C86A32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43173A0C" w14:textId="592B4C17"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006C2C45" w:rsidRPr="00902436">
              <w:rPr>
                <w:rFonts w:ascii="Times New Roman" w:eastAsia="Calibri" w:hAnsi="Times New Roman" w:cs="Times New Roman"/>
                <w:b/>
                <w:bCs/>
                <w:sz w:val="24"/>
                <w:szCs w:val="24"/>
              </w:rPr>
              <w:t>.d</w:t>
            </w:r>
            <w:r w:rsidR="3A8AAA82" w:rsidRPr="00902436">
              <w:rPr>
                <w:rFonts w:ascii="Times New Roman" w:eastAsia="Calibri" w:hAnsi="Times New Roman" w:cs="Times New Roman"/>
                <w:b/>
                <w:bCs/>
                <w:sz w:val="24"/>
                <w:szCs w:val="24"/>
                <w:lang w:val="sr"/>
              </w:rPr>
              <w:t xml:space="preserve">.2 </w:t>
            </w:r>
            <w:r w:rsidR="782E29EF" w:rsidRPr="00902436">
              <w:rPr>
                <w:rFonts w:ascii="Times New Roman" w:eastAsia="Calibri" w:hAnsi="Times New Roman" w:cs="Times New Roman"/>
                <w:b/>
                <w:bCs/>
                <w:sz w:val="24"/>
                <w:szCs w:val="24"/>
                <w:lang w:val="sr"/>
              </w:rPr>
              <w:t>Изм</w:t>
            </w:r>
            <w:r w:rsidR="3A8AAA82"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аналитичког</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поступка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p>
        </w:tc>
        <w:tc>
          <w:tcPr>
            <w:tcW w:w="1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B594D" w14:textId="2C07F9B2"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7858686F"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89FE7" w14:textId="042668C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2C9B1" w14:textId="0D2ED321"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12DEB183" w:rsidRPr="00902436">
              <w:rPr>
                <w:rFonts w:ascii="Times New Roman" w:eastAsia="Calibri" w:hAnsi="Times New Roman" w:cs="Times New Roman"/>
                <w:sz w:val="24"/>
                <w:szCs w:val="24"/>
                <w:lang w:val="sr"/>
              </w:rPr>
              <w:t>e</w:t>
            </w:r>
          </w:p>
        </w:tc>
      </w:tr>
      <w:tr w:rsidR="232FBEF7" w:rsidRPr="00902436" w14:paraId="563F384D"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6CB6A915" w14:textId="49437344"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Ма</w:t>
            </w:r>
            <w:r w:rsidR="7858686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p>
        </w:tc>
        <w:tc>
          <w:tcPr>
            <w:tcW w:w="110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8439BE0" w14:textId="32CAA73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B5AAA4" w14:textId="5130B9F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6"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5E265E" w14:textId="7089AB07"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12AF377"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685FF8D2" w14:textId="27D057A2"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7858686F" w:rsidRPr="00902436">
              <w:rPr>
                <w:rFonts w:ascii="Times New Roman" w:eastAsia="Calibri" w:hAnsi="Times New Roman" w:cs="Times New Roman"/>
                <w:sz w:val="24"/>
                <w:szCs w:val="24"/>
                <w:lang w:val="sr"/>
              </w:rPr>
              <w:t>њ</w:t>
            </w:r>
            <w:r w:rsidR="4FF1EDB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алт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рнативни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ћ</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59C9FBB" w14:textId="59960BF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EF9EA8" w14:textId="69979EB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51D8E6" w14:textId="29139FC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DD6911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3CE2DC41" w14:textId="601E481E"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Увођ</w:t>
            </w:r>
            <w:r w:rsidR="3A8AAA82" w:rsidRPr="00902436">
              <w:rPr>
                <w:rFonts w:ascii="Times New Roman" w:eastAsia="Calibri" w:hAnsi="Times New Roman" w:cs="Times New Roman"/>
                <w:sz w:val="24"/>
                <w:szCs w:val="24"/>
                <w:lang w:val="sr"/>
              </w:rPr>
              <w:t>e</w:t>
            </w:r>
            <w:r w:rsidR="7858686F"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3A8AAA82"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имунолошког</w:t>
            </w:r>
            <w:r w:rsidR="3A8AAA82" w:rsidRPr="00902436">
              <w:rPr>
                <w:rFonts w:ascii="Times New Roman" w:eastAsia="Calibri" w:hAnsi="Times New Roman" w:cs="Times New Roman"/>
                <w:sz w:val="24"/>
                <w:szCs w:val="24"/>
                <w:lang w:val="sr"/>
              </w:rPr>
              <w:t>/</w:t>
            </w:r>
            <w:r w:rsidR="00DD69FE">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имунох</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мијског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A8AAA82" w:rsidRPr="00902436">
              <w:rPr>
                <w:rFonts w:ascii="Times New Roman" w:eastAsia="Calibri" w:hAnsi="Times New Roman" w:cs="Times New Roman"/>
                <w:sz w:val="24"/>
                <w:szCs w:val="24"/>
                <w:lang w:val="sr"/>
              </w:rPr>
              <w:t xml:space="preserve"> </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542C746" w14:textId="2E3CD01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2B0F346" w14:textId="0D99D15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657E7F" w14:textId="1DCD9E7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E1ADE2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3D51548C" w14:textId="0D4BD8BB"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Остал</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050271F8"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додава</w:t>
            </w:r>
            <w:r w:rsidR="7858686F"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e)</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624237" w14:textId="37A68E9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4FBC40" w14:textId="0C8A90F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C0EFCB" w14:textId="7798BF87"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08710FF8"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0B767383" w14:textId="2BFFE9CF"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Ажурира</w:t>
            </w:r>
            <w:r w:rsidR="05CF22A1"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ради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усклађива</w:t>
            </w:r>
            <w:r w:rsidR="05CF22A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ажурираном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општом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монографијом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0CBAA" w14:textId="3E43E6A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FBB3935" w14:textId="5E210FD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64532B" w14:textId="4CEA291A"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724159B0"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449ED8FC" w14:textId="4F3C231B" w:rsidR="232FBEF7" w:rsidRPr="00902436" w:rsidRDefault="782E29EF" w:rsidP="00F7374E">
            <w:pPr>
              <w:pStyle w:val="ListParagraph"/>
              <w:numPr>
                <w:ilvl w:val="0"/>
                <w:numId w:val="4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Усклађива</w:t>
            </w:r>
            <w:r w:rsidR="05CF22A1" w:rsidRPr="00902436">
              <w:rPr>
                <w:rFonts w:ascii="Times New Roman" w:eastAsia="Calibri" w:hAnsi="Times New Roman" w:cs="Times New Roman"/>
                <w:sz w:val="24"/>
                <w:szCs w:val="24"/>
                <w:lang w:val="sr"/>
              </w:rPr>
              <w:t>њ</w:t>
            </w:r>
            <w:r w:rsidR="53F13884"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бриса</w:t>
            </w:r>
            <w:r w:rsidR="05CF22A1" w:rsidRPr="00902436">
              <w:rPr>
                <w:rFonts w:ascii="Times New Roman" w:eastAsia="Calibri" w:hAnsi="Times New Roman" w:cs="Times New Roman"/>
                <w:sz w:val="24"/>
                <w:szCs w:val="24"/>
                <w:lang w:val="sr"/>
              </w:rPr>
              <w:t>њ</w:t>
            </w:r>
            <w:r w:rsidR="6E79D5E1"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нц</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застар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рни</w:t>
            </w:r>
            <w:r w:rsidR="3A8AAA82" w:rsidRPr="00902436">
              <w:rPr>
                <w:rFonts w:ascii="Times New Roman" w:eastAsia="Calibri" w:hAnsi="Times New Roman" w:cs="Times New Roman"/>
                <w:sz w:val="24"/>
                <w:szCs w:val="24"/>
                <w:lang w:val="sr"/>
              </w:rPr>
              <w:t xml:space="preserve"> </w:t>
            </w:r>
            <w:r w:rsidR="3ADC574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нгл</w:t>
            </w:r>
            <w:r w:rsidR="3ADC574B" w:rsidRPr="00902436">
              <w:rPr>
                <w:rFonts w:ascii="Times New Roman" w:hAnsi="Times New Roman" w:cs="Times New Roman"/>
                <w:sz w:val="24"/>
                <w:szCs w:val="24"/>
                <w:lang w:val="sr-Latn-RS"/>
              </w:rPr>
              <w:t xml:space="preserve">. </w:t>
            </w:r>
            <w:r w:rsidR="568FDCF2" w:rsidRPr="00902436">
              <w:rPr>
                <w:rFonts w:ascii="Times New Roman" w:hAnsi="Times New Roman" w:cs="Times New Roman"/>
                <w:sz w:val="24"/>
                <w:szCs w:val="24"/>
                <w:lang w:val="sr-Latn-RS"/>
              </w:rPr>
              <w:t>in-house</w:t>
            </w:r>
            <w:r w:rsidR="3ADC574B" w:rsidRPr="00902436">
              <w:rPr>
                <w:rFonts w:ascii="Times New Roman" w:hAnsi="Times New Roman" w:cs="Times New Roman"/>
                <w:sz w:val="24"/>
                <w:szCs w:val="24"/>
                <w:lang w:val="sr-Latn-RS"/>
              </w:rPr>
              <w:t>)</w:t>
            </w:r>
            <w:r w:rsidR="3ADC574B"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број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F6472B0" w14:textId="1AEF908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CE29AF" w14:textId="1CBF3BA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17D3A5" w14:textId="375BF205"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D1E815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3975FAC" w14:textId="37901FD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7B8B94C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AFE4FF" w14:textId="19AB5CA4" w:rsidR="232FBEF7" w:rsidRPr="00902436" w:rsidRDefault="00E43B9B"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Изврш</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валидациј</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рницама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ажурирани</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бар</w:t>
            </w:r>
            <w:r w:rsidR="1B7AF130"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B7AF130" w:rsidRPr="00902436">
              <w:rPr>
                <w:rFonts w:ascii="Times New Roman" w:eastAsia="Calibri" w:hAnsi="Times New Roman" w:cs="Times New Roman"/>
                <w:sz w:val="24"/>
                <w:szCs w:val="24"/>
                <w:lang w:val="sr"/>
              </w:rPr>
              <w:t xml:space="preserve"> </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квивал</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нтан</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тходном</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поступку</w:t>
            </w:r>
            <w:r w:rsidR="12DEB183" w:rsidRPr="00902436">
              <w:rPr>
                <w:rFonts w:ascii="Times New Roman" w:eastAsia="Calibri" w:hAnsi="Times New Roman" w:cs="Times New Roman"/>
                <w:sz w:val="24"/>
                <w:szCs w:val="24"/>
                <w:lang w:val="sr"/>
              </w:rPr>
              <w:t>.</w:t>
            </w:r>
          </w:p>
        </w:tc>
      </w:tr>
      <w:tr w:rsidR="232FBEF7" w:rsidRPr="00902436" w14:paraId="4448E5A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7A32D9" w14:textId="5939D327" w:rsidR="232FBEF7" w:rsidRPr="00902436" w:rsidRDefault="00E43B9B"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Theme="minorEastAsia" w:hAnsi="Times New Roman" w:cs="Times New Roman"/>
                <w:sz w:val="24"/>
                <w:szCs w:val="24"/>
                <w:lang w:val="sr"/>
              </w:rPr>
              <w:t>Н</w:t>
            </w:r>
            <w:r w:rsidR="771DCBB8"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ма</w:t>
            </w:r>
            <w:r w:rsidR="771DCBB8"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изм</w:t>
            </w:r>
            <w:r w:rsidR="771DCBB8"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н</w:t>
            </w:r>
            <w:r w:rsidR="771DCBB8"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граничних</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вр</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дности</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за</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укупн</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н</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чистоћ</w:t>
            </w:r>
            <w:r w:rsidR="12DEB183" w:rsidRPr="00902436">
              <w:rPr>
                <w:rFonts w:ascii="Times New Roman" w:eastAsiaTheme="minorEastAsia" w:hAnsi="Times New Roman" w:cs="Times New Roman"/>
                <w:sz w:val="24"/>
                <w:szCs w:val="24"/>
                <w:lang w:val="sr"/>
              </w:rPr>
              <w:t>e</w:t>
            </w:r>
            <w:r w:rsidR="4A91D7FF"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нису</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д</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т</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ктован</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нов</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н</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квалификован</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н</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чистоћ</w:t>
            </w:r>
            <w:r w:rsidR="12DEB183" w:rsidRPr="00902436">
              <w:rPr>
                <w:rFonts w:ascii="Times New Roman" w:eastAsiaTheme="minorEastAsia" w:hAnsi="Times New Roman" w:cs="Times New Roman"/>
                <w:sz w:val="24"/>
                <w:szCs w:val="24"/>
                <w:lang w:val="sr"/>
              </w:rPr>
              <w:t>e.</w:t>
            </w:r>
          </w:p>
        </w:tc>
      </w:tr>
      <w:tr w:rsidR="232FBEF7" w:rsidRPr="00902436" w14:paraId="47A90DF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8AF0DB" w14:textId="61A1F2AE" w:rsidR="232FBEF7" w:rsidRPr="00902436" w:rsidRDefault="00E43B9B" w:rsidP="00F7374E">
            <w:pPr>
              <w:pStyle w:val="ListParagraph"/>
              <w:numPr>
                <w:ilvl w:val="0"/>
                <w:numId w:val="47"/>
              </w:numPr>
              <w:rPr>
                <w:rFonts w:ascii="Times New Roman" w:eastAsiaTheme="minorEastAsia" w:hAnsi="Times New Roman" w:cs="Times New Roman"/>
                <w:sz w:val="24"/>
                <w:szCs w:val="24"/>
                <w:lang w:val="sr"/>
              </w:rPr>
            </w:pPr>
            <w:r w:rsidRPr="00902436">
              <w:rPr>
                <w:rFonts w:ascii="Times New Roman" w:eastAsiaTheme="minorEastAsia" w:hAnsi="Times New Roman" w:cs="Times New Roman"/>
                <w:sz w:val="24"/>
                <w:szCs w:val="24"/>
                <w:lang w:val="sr"/>
              </w:rPr>
              <w:t>М</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тода</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анализ</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тр</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ба</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да</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остан</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иста</w:t>
            </w:r>
            <w:r w:rsidR="5AD406D6" w:rsidRPr="00902436">
              <w:rPr>
                <w:rFonts w:ascii="Times New Roman" w:eastAsiaTheme="minorEastAsia" w:hAnsi="Times New Roman" w:cs="Times New Roman"/>
                <w:sz w:val="24"/>
                <w:szCs w:val="24"/>
                <w:lang w:val="sr-Latn-RS"/>
              </w:rPr>
              <w:t xml:space="preserve"> </w:t>
            </w:r>
            <w:r w:rsidR="5AD406D6" w:rsidRPr="00902436">
              <w:rPr>
                <w:rFonts w:ascii="Times New Roman" w:eastAsiaTheme="minorEastAsia" w:hAnsi="Times New Roman" w:cs="Times New Roman"/>
                <w:sz w:val="24"/>
                <w:szCs w:val="24"/>
                <w:lang w:val="sr"/>
              </w:rPr>
              <w:t>(</w:t>
            </w:r>
            <w:r w:rsidRPr="00902436">
              <w:rPr>
                <w:rFonts w:ascii="Times New Roman" w:eastAsiaTheme="minorEastAsia" w:hAnsi="Times New Roman" w:cs="Times New Roman"/>
                <w:sz w:val="24"/>
                <w:szCs w:val="24"/>
                <w:lang w:val="sr"/>
              </w:rPr>
              <w:t>нпр</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изм</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на</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дужин</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колон</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или</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т</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мп</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ратур</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али</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н</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и</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врст</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колон</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или</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м</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тод</w:t>
            </w:r>
            <w:r w:rsidR="5AD406D6" w:rsidRPr="00902436">
              <w:rPr>
                <w:rFonts w:ascii="Times New Roman" w:eastAsiaTheme="minorEastAsia" w:hAnsi="Times New Roman" w:cs="Times New Roman"/>
                <w:sz w:val="24"/>
                <w:szCs w:val="24"/>
                <w:lang w:val="sr"/>
              </w:rPr>
              <w:t xml:space="preserve">e). </w:t>
            </w:r>
          </w:p>
        </w:tc>
      </w:tr>
      <w:tr w:rsidR="232FBEF7" w:rsidRPr="00902436" w14:paraId="0FF7BD1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3F5A3DC" w14:textId="7B71A6E5" w:rsidR="232FBEF7" w:rsidRPr="00902436" w:rsidRDefault="782E29EF"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Алт</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рнативни</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858B3F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в</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ћ</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3858B3F2"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3858B3F2" w:rsidRPr="00902436">
              <w:rPr>
                <w:rFonts w:ascii="Times New Roman" w:eastAsia="Calibri" w:hAnsi="Times New Roman" w:cs="Times New Roman"/>
                <w:sz w:val="24"/>
                <w:szCs w:val="24"/>
                <w:lang w:val="sr"/>
              </w:rPr>
              <w:t>e.</w:t>
            </w:r>
          </w:p>
        </w:tc>
      </w:tr>
      <w:tr w:rsidR="232FBEF7" w:rsidRPr="00902436" w14:paraId="121805B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F053D29" w14:textId="2C43F33E" w:rsidR="232FBEF7" w:rsidRPr="00902436" w:rsidRDefault="782E29EF"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гистровани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в</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ћ</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525B9B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w:t>
            </w:r>
            <w:r w:rsidR="525B9B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рира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52F55A9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општу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монографију</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w:t>
            </w:r>
            <w:r w:rsidR="05CF22A1"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налажу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ажурира</w:t>
            </w:r>
            <w:r w:rsidR="05CF22A1"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хничког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досиј</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w:t>
            </w:r>
          </w:p>
        </w:tc>
      </w:tr>
      <w:tr w:rsidR="232FBEF7" w:rsidRPr="00902436" w14:paraId="788264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CF3F94" w14:textId="11DBD9DD" w:rsidR="232FBEF7" w:rsidRPr="00902436" w:rsidRDefault="00E43B9B"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Аналитички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232FBE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биолошки</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имунолошки</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имунох</w:t>
            </w:r>
            <w:r w:rsidR="232FBE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мијски</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232FBEF7" w:rsidRPr="00902436">
              <w:rPr>
                <w:rFonts w:ascii="Times New Roman" w:eastAsia="Calibri" w:hAnsi="Times New Roman" w:cs="Times New Roman"/>
                <w:sz w:val="24"/>
                <w:szCs w:val="24"/>
                <w:lang w:val="sr"/>
              </w:rPr>
              <w:t>.</w:t>
            </w:r>
          </w:p>
        </w:tc>
      </w:tr>
      <w:tr w:rsidR="232FBEF7" w:rsidRPr="00902436" w14:paraId="69EA100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FE71F2" w14:textId="31273765"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3087704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70BDA3" w14:textId="22E2E641" w:rsidR="232FBEF7" w:rsidRPr="00902436" w:rsidRDefault="782E29EF" w:rsidP="00F7374E">
            <w:pPr>
              <w:pStyle w:val="ListParagraph"/>
              <w:numPr>
                <w:ilvl w:val="0"/>
                <w:numId w:val="46"/>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3A8AAA82"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E668E6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3A8AAA82" w:rsidRPr="6864F871">
              <w:rPr>
                <w:rFonts w:ascii="Times New Roman" w:eastAsia="Calibri" w:hAnsi="Times New Roman" w:cs="Times New Roman"/>
                <w:sz w:val="24"/>
                <w:szCs w:val="24"/>
                <w:lang w:val="sr"/>
              </w:rPr>
              <w:t>)</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050271F8"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учујући</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опис</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аналитичк</w:t>
            </w:r>
            <w:r w:rsidR="639F939B"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м</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тодологиј</w:t>
            </w:r>
            <w:r w:rsidR="639F939B"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саж</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ти</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приказ</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података</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валидациј</w:t>
            </w:r>
            <w:r w:rsidR="54B5F1F7" w:rsidRPr="6864F871">
              <w:rPr>
                <w:rFonts w:ascii="Times New Roman" w:eastAsia="Calibri" w:hAnsi="Times New Roman" w:cs="Times New Roman"/>
                <w:sz w:val="24"/>
                <w:szCs w:val="24"/>
                <w:lang w:val="sr"/>
              </w:rPr>
              <w:t>e</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видиран</w:t>
            </w:r>
            <w:r w:rsidR="639F939B"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сп</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цификациј</w:t>
            </w:r>
            <w:r w:rsidR="639F939B" w:rsidRPr="6864F871">
              <w:rPr>
                <w:rFonts w:ascii="Times New Roman" w:eastAsia="Calibri" w:hAnsi="Times New Roman" w:cs="Times New Roman"/>
                <w:sz w:val="24"/>
                <w:szCs w:val="24"/>
                <w:lang w:val="sr"/>
              </w:rPr>
              <w:t>e.</w:t>
            </w:r>
          </w:p>
        </w:tc>
      </w:tr>
      <w:tr w:rsidR="232FBEF7" w:rsidRPr="00902436" w14:paraId="50A4D51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80D09" w14:textId="3A6F5AE1" w:rsidR="232FBEF7" w:rsidRPr="00902436" w:rsidRDefault="782E29EF" w:rsidP="00F7374E">
            <w:pPr>
              <w:pStyle w:val="ListParagraph"/>
              <w:numPr>
                <w:ilvl w:val="0"/>
                <w:numId w:val="4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Упор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зултати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валидациј</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оправдано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зултати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дн</w:t>
            </w:r>
            <w:r w:rsidR="76B41213"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анализ</w:t>
            </w:r>
            <w:r w:rsidR="6135F33C"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показују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73D16B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4BD652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4BD652A4" w:rsidRPr="00902436">
              <w:rPr>
                <w:rFonts w:ascii="Times New Roman" w:eastAsia="Calibri" w:hAnsi="Times New Roman" w:cs="Times New Roman"/>
                <w:sz w:val="24"/>
                <w:szCs w:val="24"/>
                <w:lang w:val="sr"/>
              </w:rPr>
              <w:t xml:space="preserve"> </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квивал</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Овај</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прим</w:t>
            </w:r>
            <w:r w:rsidR="3A8AAA82" w:rsidRPr="00902436">
              <w:rPr>
                <w:rFonts w:ascii="Times New Roman" w:eastAsia="Calibri" w:hAnsi="Times New Roman" w:cs="Times New Roman"/>
                <w:sz w:val="24"/>
                <w:szCs w:val="24"/>
                <w:lang w:val="sr"/>
              </w:rPr>
              <w:t>e</w:t>
            </w:r>
            <w:r w:rsidR="73D16B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случају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додава</w:t>
            </w:r>
            <w:r w:rsidR="73D16B5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новог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аналитичког</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осим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додај</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као</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алт</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рнативни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садаш</w:t>
            </w:r>
            <w:r w:rsidR="73D16B5E"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66C105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поступку</w:t>
            </w:r>
            <w:r w:rsidR="3A8AAA82" w:rsidRPr="00902436">
              <w:rPr>
                <w:rFonts w:ascii="Times New Roman" w:eastAsia="Calibri" w:hAnsi="Times New Roman" w:cs="Times New Roman"/>
                <w:sz w:val="24"/>
                <w:szCs w:val="24"/>
                <w:lang w:val="sr"/>
              </w:rPr>
              <w:t>.</w:t>
            </w:r>
          </w:p>
        </w:tc>
      </w:tr>
    </w:tbl>
    <w:p w14:paraId="7B538F62" w14:textId="57DF01CC" w:rsidR="00FE1BFF" w:rsidRPr="00902436" w:rsidRDefault="00FE1BFF" w:rsidP="00C3374F">
      <w:pPr>
        <w:rPr>
          <w:rFonts w:ascii="Times New Roman" w:hAnsi="Times New Roman" w:cs="Times New Roman"/>
          <w:sz w:val="24"/>
          <w:szCs w:val="24"/>
        </w:rPr>
      </w:pPr>
    </w:p>
    <w:p w14:paraId="6152A092" w14:textId="442A6877" w:rsidR="009F5CF5" w:rsidRPr="00902436" w:rsidRDefault="445DFB34" w:rsidP="009F5CF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588EF34F" w:rsidRPr="00902436">
        <w:rPr>
          <w:rFonts w:ascii="Times New Roman" w:hAnsi="Times New Roman" w:cs="Times New Roman"/>
          <w:b/>
          <w:bCs/>
          <w:sz w:val="24"/>
          <w:szCs w:val="24"/>
        </w:rPr>
        <w:t>.</w:t>
      </w:r>
      <w:r w:rsidR="006E62CB" w:rsidRPr="00902436">
        <w:rPr>
          <w:rFonts w:ascii="Times New Roman" w:hAnsi="Times New Roman" w:cs="Times New Roman"/>
          <w:b/>
          <w:bCs/>
          <w:sz w:val="24"/>
          <w:szCs w:val="24"/>
          <w:lang w:val="sr-Latn-RS"/>
        </w:rPr>
        <w:t>d</w:t>
      </w:r>
      <w:r w:rsidR="588EF34F"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2AE0F4C1" w14:textId="77777777" w:rsidTr="779C12DD">
        <w:trPr>
          <w:trHeight w:val="300"/>
        </w:trPr>
        <w:tc>
          <w:tcPr>
            <w:tcW w:w="5262" w:type="dxa"/>
            <w:tcBorders>
              <w:top w:val="single" w:sz="8" w:space="0" w:color="auto"/>
              <w:left w:val="single" w:sz="8" w:space="0" w:color="auto"/>
              <w:bottom w:val="single" w:sz="8" w:space="0" w:color="auto"/>
              <w:right w:val="single" w:sz="8" w:space="0" w:color="auto"/>
            </w:tcBorders>
            <w:tcMar>
              <w:left w:w="108" w:type="dxa"/>
              <w:right w:w="108" w:type="dxa"/>
            </w:tcMar>
          </w:tcPr>
          <w:p w14:paraId="29B994F9" w14:textId="6D45F619"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3A8AAA82" w:rsidRPr="00902436">
              <w:rPr>
                <w:rFonts w:ascii="Times New Roman" w:eastAsia="Calibri" w:hAnsi="Times New Roman" w:cs="Times New Roman"/>
                <w:b/>
                <w:bCs/>
                <w:sz w:val="24"/>
                <w:szCs w:val="24"/>
                <w:lang w:val="sr"/>
              </w:rPr>
              <w:t>.</w:t>
            </w:r>
            <w:r w:rsidR="006E62CB" w:rsidRPr="00902436">
              <w:rPr>
                <w:rFonts w:ascii="Times New Roman" w:eastAsia="Calibri" w:hAnsi="Times New Roman" w:cs="Times New Roman"/>
                <w:b/>
                <w:bCs/>
                <w:sz w:val="24"/>
                <w:szCs w:val="24"/>
                <w:lang w:val="sr"/>
              </w:rPr>
              <w:t>d</w:t>
            </w:r>
            <w:r w:rsidR="3A8AAA82" w:rsidRPr="00902436">
              <w:rPr>
                <w:rFonts w:ascii="Times New Roman" w:eastAsia="Calibri" w:hAnsi="Times New Roman" w:cs="Times New Roman"/>
                <w:b/>
                <w:bCs/>
                <w:sz w:val="24"/>
                <w:szCs w:val="24"/>
                <w:lang w:val="sr"/>
              </w:rPr>
              <w:t xml:space="preserve">.3 </w:t>
            </w:r>
            <w:r w:rsidR="782E29EF" w:rsidRPr="00902436">
              <w:rPr>
                <w:rFonts w:ascii="Times New Roman" w:eastAsia="Calibri" w:hAnsi="Times New Roman" w:cs="Times New Roman"/>
                <w:b/>
                <w:bCs/>
                <w:sz w:val="24"/>
                <w:szCs w:val="24"/>
                <w:lang w:val="sr"/>
              </w:rPr>
              <w:t>Варијациј</w:t>
            </w:r>
            <w:r w:rsidR="3A8AAA82"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rPr>
              <w:t>в</w:t>
            </w:r>
            <w:r w:rsidR="3A8AAA82" w:rsidRPr="00902436">
              <w:rPr>
                <w:rFonts w:ascii="Times New Roman" w:eastAsia="Calibri" w:hAnsi="Times New Roman" w:cs="Times New Roman"/>
                <w:b/>
                <w:bCs/>
                <w:sz w:val="24"/>
                <w:szCs w:val="24"/>
              </w:rPr>
              <w:t>e</w:t>
            </w:r>
            <w:r w:rsidR="782E29EF" w:rsidRPr="00902436">
              <w:rPr>
                <w:rFonts w:ascii="Times New Roman" w:eastAsia="Calibri" w:hAnsi="Times New Roman" w:cs="Times New Roman"/>
                <w:b/>
                <w:bCs/>
                <w:sz w:val="24"/>
                <w:szCs w:val="24"/>
              </w:rPr>
              <w:t>зан</w:t>
            </w:r>
            <w:r w:rsidR="3A8AAA82" w:rsidRPr="00902436">
              <w:rPr>
                <w:rFonts w:ascii="Times New Roman" w:eastAsia="Calibri" w:hAnsi="Times New Roman" w:cs="Times New Roman"/>
                <w:b/>
                <w:bCs/>
                <w:sz w:val="24"/>
                <w:szCs w:val="24"/>
              </w:rPr>
              <w:t xml:space="preserve">e </w:t>
            </w:r>
            <w:r w:rsidR="782E29EF" w:rsidRPr="00902436">
              <w:rPr>
                <w:rFonts w:ascii="Times New Roman" w:eastAsia="Calibri" w:hAnsi="Times New Roman" w:cs="Times New Roman"/>
                <w:b/>
                <w:bCs/>
                <w:sz w:val="24"/>
                <w:szCs w:val="24"/>
              </w:rPr>
              <w:t>за</w:t>
            </w:r>
            <w:r w:rsidR="3A8AAA82"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lang w:val="sr"/>
              </w:rPr>
              <w:t>испитива</w:t>
            </w:r>
            <w:r w:rsidR="73D16B5E" w:rsidRPr="00902436">
              <w:rPr>
                <w:rFonts w:ascii="Times New Roman" w:eastAsia="Calibri" w:hAnsi="Times New Roman" w:cs="Times New Roman"/>
                <w:b/>
                <w:bCs/>
                <w:sz w:val="24"/>
                <w:szCs w:val="24"/>
                <w:lang w:val="sr"/>
              </w:rPr>
              <w:t>њ</w:t>
            </w:r>
            <w:r w:rsidR="3A8AAA82"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у</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р</w:t>
            </w:r>
            <w:r w:rsidR="3A8AAA82"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алном</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вр</w:t>
            </w:r>
            <w:r w:rsidR="3A8AAA82"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м</w:t>
            </w:r>
            <w:r w:rsidR="3A8AAA82"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ну</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w:t>
            </w:r>
            <w:r w:rsidR="3A8AAA82"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пушта</w:t>
            </w:r>
            <w:r w:rsidR="73D16B5E"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пром</w:t>
            </w:r>
            <w:r w:rsidR="3A8AAA82"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т</w:t>
            </w:r>
            <w:r w:rsidR="3A8AAA82" w:rsidRPr="00902436">
              <w:rPr>
                <w:rFonts w:ascii="Times New Roman" w:eastAsia="Calibri" w:hAnsi="Times New Roman" w:cs="Times New Roman"/>
                <w:b/>
                <w:bCs/>
                <w:sz w:val="24"/>
                <w:szCs w:val="24"/>
                <w:lang w:val="sr"/>
              </w:rPr>
              <w:t xml:space="preserve"> </w:t>
            </w:r>
            <w:r w:rsidR="716617E5"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нгл</w:t>
            </w:r>
            <w:r w:rsidR="716617E5" w:rsidRPr="00902436">
              <w:rPr>
                <w:rFonts w:ascii="Times New Roman" w:eastAsia="Calibri" w:hAnsi="Times New Roman" w:cs="Times New Roman"/>
                <w:b/>
                <w:bCs/>
                <w:sz w:val="24"/>
                <w:szCs w:val="24"/>
                <w:lang w:val="sr"/>
              </w:rPr>
              <w:t xml:space="preserve">. </w:t>
            </w:r>
            <w:r w:rsidR="3F598A7F" w:rsidRPr="00902436">
              <w:rPr>
                <w:rFonts w:ascii="Times New Roman" w:eastAsia="Calibri" w:hAnsi="Times New Roman" w:cs="Times New Roman"/>
                <w:b/>
                <w:bCs/>
                <w:sz w:val="24"/>
                <w:szCs w:val="24"/>
                <w:lang w:val="sr"/>
              </w:rPr>
              <w:t>real-time release</w:t>
            </w:r>
            <w:r w:rsidR="3A8AAA82"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
              </w:rPr>
              <w:t>у</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7F9A48B2"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и</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готовог</w:t>
            </w:r>
            <w:r w:rsidR="3A8AAA82"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CD895" w14:textId="61733982"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7F9A48B2"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E8812" w14:textId="338F6D59"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CB477" w14:textId="000BD91C"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12DEB183" w:rsidRPr="00902436">
              <w:rPr>
                <w:rFonts w:ascii="Times New Roman" w:eastAsia="Calibri" w:hAnsi="Times New Roman" w:cs="Times New Roman"/>
                <w:sz w:val="24"/>
                <w:szCs w:val="24"/>
                <w:lang w:val="sr"/>
              </w:rPr>
              <w:t>e</w:t>
            </w:r>
          </w:p>
        </w:tc>
      </w:tr>
      <w:tr w:rsidR="232FBEF7" w:rsidRPr="00902436" w14:paraId="346726CD" w14:textId="77777777" w:rsidTr="779C12DD">
        <w:trPr>
          <w:trHeight w:val="300"/>
        </w:trPr>
        <w:tc>
          <w:tcPr>
            <w:tcW w:w="5262" w:type="dxa"/>
            <w:tcBorders>
              <w:top w:val="single" w:sz="8" w:space="0" w:color="auto"/>
              <w:left w:val="single" w:sz="8" w:space="0" w:color="auto"/>
              <w:bottom w:val="single" w:sz="8" w:space="0" w:color="auto"/>
              <w:right w:val="single" w:sz="8" w:space="0" w:color="auto"/>
            </w:tcBorders>
            <w:tcMar>
              <w:left w:w="108" w:type="dxa"/>
              <w:right w:w="108" w:type="dxa"/>
            </w:tcMar>
          </w:tcPr>
          <w:p w14:paraId="1DD0C7B4" w14:textId="11610D43" w:rsidR="232FBEF7" w:rsidRPr="00902436" w:rsidRDefault="782E29EF" w:rsidP="232FBEF7">
            <w:pPr>
              <w:jc w:val="both"/>
              <w:rPr>
                <w:rFonts w:ascii="Times New Roman" w:hAnsi="Times New Roman" w:cs="Times New Roman"/>
                <w:sz w:val="24"/>
                <w:szCs w:val="24"/>
              </w:rPr>
            </w:pPr>
            <w:r w:rsidRPr="00902436">
              <w:rPr>
                <w:rFonts w:ascii="Times New Roman" w:eastAsia="Calibri" w:hAnsi="Times New Roman" w:cs="Times New Roman"/>
                <w:sz w:val="24"/>
                <w:szCs w:val="24"/>
                <w:lang w:val="sr"/>
              </w:rPr>
              <w:lastRenderedPageBreak/>
              <w:t>Увођ</w:t>
            </w:r>
            <w:r w:rsidR="3A8AAA82" w:rsidRPr="00902436">
              <w:rPr>
                <w:rFonts w:ascii="Times New Roman" w:eastAsia="Calibri" w:hAnsi="Times New Roman" w:cs="Times New Roman"/>
                <w:sz w:val="24"/>
                <w:szCs w:val="24"/>
                <w:lang w:val="sr"/>
              </w:rPr>
              <w:t>e</w:t>
            </w:r>
            <w:r w:rsidR="7F9A48B2" w:rsidRPr="00902436">
              <w:rPr>
                <w:rFonts w:ascii="Times New Roman" w:eastAsia="Calibri" w:hAnsi="Times New Roman" w:cs="Times New Roman"/>
                <w:sz w:val="24"/>
                <w:szCs w:val="24"/>
                <w:lang w:val="sr"/>
              </w:rPr>
              <w:t>њ</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значајна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поступка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7F9A48B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алном</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пушта</w:t>
            </w:r>
            <w:r w:rsidR="7F9A48B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пром</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w:t>
            </w:r>
            <w:r w:rsidR="3A8AAA82" w:rsidRPr="00902436">
              <w:rPr>
                <w:rFonts w:ascii="Times New Roman" w:eastAsia="Calibri" w:hAnsi="Times New Roman" w:cs="Times New Roman"/>
                <w:sz w:val="24"/>
                <w:szCs w:val="24"/>
                <w:lang w:val="sr"/>
              </w:rPr>
              <w:t xml:space="preserve"> </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D3530" w14:textId="478F67B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53563" w14:textId="76C4DFC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18A21" w14:textId="433E5D8B"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II</w:t>
            </w:r>
          </w:p>
        </w:tc>
      </w:tr>
      <w:tr w:rsidR="232FBEF7" w:rsidRPr="00902436" w14:paraId="06F07431"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EDA500" w14:textId="70DD2C23" w:rsidR="232FBEF7" w:rsidRPr="00902436" w:rsidRDefault="782E29EF" w:rsidP="232FBEF7">
            <w:pPr>
              <w:jc w:val="both"/>
              <w:rPr>
                <w:rFonts w:ascii="Times New Roman" w:hAnsi="Times New Roman" w:cs="Times New Roman"/>
                <w:sz w:val="24"/>
                <w:szCs w:val="24"/>
              </w:rPr>
            </w:pPr>
            <w:r w:rsidRPr="00902436">
              <w:rPr>
                <w:rFonts w:ascii="Times New Roman" w:eastAsia="Calibri" w:hAnsi="Times New Roman" w:cs="Times New Roman"/>
                <w:i/>
                <w:iCs/>
                <w:sz w:val="24"/>
                <w:szCs w:val="24"/>
                <w:lang w:val="sr"/>
              </w:rPr>
              <w:t>Напом</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изм</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w:t>
            </w:r>
            <w:r w:rsidR="3A8AAA82"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инт</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рног</w:t>
            </w:r>
            <w:r w:rsidR="3A8AAA82" w:rsidRPr="00902436">
              <w:rPr>
                <w:rFonts w:ascii="Times New Roman" w:eastAsia="Calibri" w:hAnsi="Times New Roman" w:cs="Times New Roman"/>
                <w:i/>
                <w:iCs/>
                <w:sz w:val="24"/>
                <w:szCs w:val="24"/>
                <w:lang w:val="sr"/>
              </w:rPr>
              <w:t xml:space="preserve"> (e</w:t>
            </w:r>
            <w:r w:rsidRPr="00902436">
              <w:rPr>
                <w:rFonts w:ascii="Times New Roman" w:eastAsia="Calibri" w:hAnsi="Times New Roman" w:cs="Times New Roman"/>
                <w:i/>
                <w:iCs/>
                <w:sz w:val="24"/>
                <w:szCs w:val="24"/>
                <w:lang w:val="sr"/>
              </w:rPr>
              <w:t>нг</w:t>
            </w:r>
            <w:r w:rsidR="66F90B81" w:rsidRPr="00902436">
              <w:rPr>
                <w:rFonts w:ascii="Times New Roman" w:eastAsia="Calibri" w:hAnsi="Times New Roman" w:cs="Times New Roman"/>
                <w:i/>
                <w:iCs/>
                <w:sz w:val="24"/>
                <w:szCs w:val="24"/>
                <w:lang w:val="sr"/>
              </w:rPr>
              <w:t>л</w:t>
            </w:r>
            <w:r w:rsidR="3A8AAA82" w:rsidRPr="00902436">
              <w:rPr>
                <w:rFonts w:ascii="Times New Roman" w:eastAsia="Calibri" w:hAnsi="Times New Roman" w:cs="Times New Roman"/>
                <w:i/>
                <w:iCs/>
                <w:sz w:val="24"/>
                <w:szCs w:val="24"/>
                <w:lang w:val="sr"/>
              </w:rPr>
              <w:t xml:space="preserve">. </w:t>
            </w:r>
            <w:r w:rsidR="3F5D549D" w:rsidRPr="00902436">
              <w:rPr>
                <w:rFonts w:ascii="Times New Roman" w:eastAsia="Calibri" w:hAnsi="Times New Roman" w:cs="Times New Roman"/>
                <w:i/>
                <w:iCs/>
                <w:sz w:val="24"/>
                <w:szCs w:val="24"/>
                <w:lang w:val="sr"/>
              </w:rPr>
              <w:t>in-house</w:t>
            </w:r>
            <w:r w:rsidR="3A8AAA82" w:rsidRPr="00902436">
              <w:rPr>
                <w:rFonts w:ascii="Times New Roman" w:eastAsia="Calibri" w:hAnsi="Times New Roman" w:cs="Times New Roman"/>
                <w:i/>
                <w:iCs/>
                <w:sz w:val="24"/>
                <w:szCs w:val="24"/>
                <w:lang w:val="sr"/>
              </w:rPr>
              <w:t>)</w:t>
            </w:r>
            <w:r w:rsidR="5EACEE51"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ф</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нтног</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стандарда</w:t>
            </w:r>
            <w:r w:rsidR="3A8AAA82"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пр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парата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биолошки</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л</w:t>
            </w:r>
            <w:r w:rsidR="1CDB9E9B"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к</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вид</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ти</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врсту</w:t>
            </w:r>
            <w:r w:rsidR="5EACEE51"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варијациј</w:t>
            </w:r>
            <w:r w:rsidR="5EACEE51" w:rsidRPr="00902436">
              <w:rPr>
                <w:rFonts w:ascii="Times New Roman" w:eastAsia="Calibri" w:hAnsi="Times New Roman" w:cs="Times New Roman"/>
                <w:i/>
                <w:iCs/>
                <w:sz w:val="24"/>
                <w:szCs w:val="24"/>
                <w:lang w:val="sr"/>
              </w:rPr>
              <w:t>e</w:t>
            </w:r>
            <w:r w:rsidR="7BC548AB" w:rsidRPr="00902436">
              <w:rPr>
                <w:rFonts w:ascii="Times New Roman" w:eastAsia="Calibri" w:hAnsi="Times New Roman" w:cs="Times New Roman"/>
                <w:i/>
                <w:iCs/>
                <w:sz w:val="24"/>
                <w:szCs w:val="24"/>
                <w:lang w:val="sr"/>
              </w:rPr>
              <w:t xml:space="preserve"> </w:t>
            </w:r>
            <w:r w:rsidR="2DEEA0AA" w:rsidRPr="00902436">
              <w:rPr>
                <w:rFonts w:ascii="Times New Roman" w:eastAsia="Calibri" w:hAnsi="Times New Roman" w:cs="Times New Roman"/>
                <w:i/>
                <w:iCs/>
                <w:sz w:val="24"/>
                <w:szCs w:val="24"/>
                <w:lang w:val="sr"/>
              </w:rPr>
              <w:t>Q.I.b</w:t>
            </w:r>
            <w:r w:rsidR="3A8AAA82" w:rsidRPr="00902436">
              <w:rPr>
                <w:rFonts w:ascii="Times New Roman" w:eastAsia="Calibri" w:hAnsi="Times New Roman" w:cs="Times New Roman"/>
                <w:i/>
                <w:iCs/>
                <w:sz w:val="24"/>
                <w:szCs w:val="24"/>
                <w:lang w:val="sr"/>
              </w:rPr>
              <w:t xml:space="preserve">.3 </w:t>
            </w:r>
            <w:r w:rsidRPr="00902436">
              <w:rPr>
                <w:rFonts w:ascii="Times New Roman" w:eastAsia="Calibri" w:hAnsi="Times New Roman" w:cs="Times New Roman"/>
                <w:i/>
                <w:iCs/>
                <w:sz w:val="24"/>
                <w:szCs w:val="24"/>
                <w:lang w:val="sr"/>
              </w:rPr>
              <w:t>Изм</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инт</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рног</w:t>
            </w:r>
            <w:r w:rsidR="3A8AAA82" w:rsidRPr="00902436">
              <w:rPr>
                <w:rFonts w:ascii="Times New Roman" w:eastAsia="Calibri" w:hAnsi="Times New Roman" w:cs="Times New Roman"/>
                <w:i/>
                <w:iCs/>
                <w:sz w:val="24"/>
                <w:szCs w:val="24"/>
                <w:lang w:val="sr"/>
              </w:rPr>
              <w:t xml:space="preserve"> (e</w:t>
            </w:r>
            <w:r w:rsidRPr="00902436">
              <w:rPr>
                <w:rFonts w:ascii="Times New Roman" w:eastAsia="Calibri" w:hAnsi="Times New Roman" w:cs="Times New Roman"/>
                <w:i/>
                <w:iCs/>
                <w:sz w:val="24"/>
                <w:szCs w:val="24"/>
                <w:lang w:val="sr"/>
              </w:rPr>
              <w:t>нг</w:t>
            </w:r>
            <w:r w:rsidR="5A7433DC" w:rsidRPr="00902436">
              <w:rPr>
                <w:rFonts w:ascii="Times New Roman" w:eastAsia="Calibri" w:hAnsi="Times New Roman" w:cs="Times New Roman"/>
                <w:i/>
                <w:iCs/>
                <w:sz w:val="24"/>
                <w:szCs w:val="24"/>
                <w:lang w:val="sr"/>
              </w:rPr>
              <w:t>л</w:t>
            </w:r>
            <w:r w:rsidR="3A8AAA82" w:rsidRPr="00902436">
              <w:rPr>
                <w:rFonts w:ascii="Times New Roman" w:eastAsia="Calibri" w:hAnsi="Times New Roman" w:cs="Times New Roman"/>
                <w:i/>
                <w:iCs/>
                <w:sz w:val="24"/>
                <w:szCs w:val="24"/>
                <w:lang w:val="sr"/>
              </w:rPr>
              <w:t xml:space="preserve">. </w:t>
            </w:r>
            <w:r w:rsidR="16D496F3" w:rsidRPr="00902436">
              <w:rPr>
                <w:rFonts w:ascii="Times New Roman" w:eastAsia="Calibri" w:hAnsi="Times New Roman" w:cs="Times New Roman"/>
                <w:i/>
                <w:iCs/>
                <w:sz w:val="24"/>
                <w:szCs w:val="24"/>
                <w:lang w:val="sr"/>
              </w:rPr>
              <w:t>in-house</w:t>
            </w:r>
            <w:r w:rsidR="22E23A39" w:rsidRPr="00902436">
              <w:rPr>
                <w:rFonts w:ascii="Times New Roman" w:eastAsia="Calibri" w:hAnsi="Times New Roman" w:cs="Times New Roman"/>
                <w:i/>
                <w:iCs/>
                <w:sz w:val="24"/>
                <w:szCs w:val="24"/>
                <w:lang w:val="sr"/>
              </w:rPr>
              <w:t>)</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ф</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нтног</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стандарда</w:t>
            </w:r>
            <w:r w:rsidR="3A8AAA82"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пр</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парата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за</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биолошку</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активну</w:t>
            </w:r>
            <w:r w:rsidR="3A8AAA82"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супстанцу</w:t>
            </w:r>
            <w:r w:rsidR="3A8AAA82" w:rsidRPr="00902436">
              <w:rPr>
                <w:rFonts w:ascii="Times New Roman" w:eastAsia="Calibri" w:hAnsi="Times New Roman" w:cs="Times New Roman"/>
                <w:i/>
                <w:iCs/>
                <w:sz w:val="24"/>
                <w:szCs w:val="24"/>
                <w:lang w:val="sr"/>
              </w:rPr>
              <w:t>.</w:t>
            </w:r>
          </w:p>
        </w:tc>
      </w:tr>
    </w:tbl>
    <w:p w14:paraId="5C28D6A2" w14:textId="77777777" w:rsidR="00B20E45" w:rsidRPr="00902436" w:rsidRDefault="00B20E45" w:rsidP="006D4484">
      <w:pPr>
        <w:rPr>
          <w:rFonts w:ascii="Times New Roman" w:hAnsi="Times New Roman" w:cs="Times New Roman"/>
          <w:b/>
          <w:bCs/>
          <w:sz w:val="24"/>
          <w:szCs w:val="24"/>
          <w:lang w:val="sr-Latn-RS"/>
        </w:rPr>
      </w:pPr>
    </w:p>
    <w:p w14:paraId="1E116A57" w14:textId="431FD0FC" w:rsidR="009F5CF5" w:rsidRPr="00902436" w:rsidRDefault="445DFB34" w:rsidP="006D4484">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Сист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м</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затвара</w:t>
      </w:r>
      <w:r w:rsidR="0A7ADC0B"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јн</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w:t>
      </w:r>
      <w:r w:rsidR="782E29EF" w:rsidRPr="00902436">
        <w:rPr>
          <w:rFonts w:ascii="Times New Roman" w:hAnsi="Times New Roman" w:cs="Times New Roman"/>
          <w:b/>
          <w:bCs/>
          <w:sz w:val="24"/>
          <w:szCs w:val="24"/>
          <w:lang w:val="sr-Latn-RS"/>
        </w:rPr>
        <w:t>а</w:t>
      </w:r>
    </w:p>
    <w:p w14:paraId="6A47CAD7" w14:textId="6499C73F" w:rsidR="009F5CF5" w:rsidRPr="00902436" w:rsidRDefault="445DFB34" w:rsidP="001A249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4774"/>
        <w:gridCol w:w="1237"/>
        <w:gridCol w:w="1720"/>
        <w:gridCol w:w="1285"/>
      </w:tblGrid>
      <w:tr w:rsidR="009F5CF5" w:rsidRPr="00902436" w14:paraId="07BD4D80" w14:textId="77777777" w:rsidTr="6864F871">
        <w:trPr>
          <w:trHeight w:val="300"/>
        </w:trPr>
        <w:tc>
          <w:tcPr>
            <w:tcW w:w="5290" w:type="dxa"/>
          </w:tcPr>
          <w:p w14:paraId="4CA5A589" w14:textId="323B61AD" w:rsidR="009F5CF5" w:rsidRPr="00902436" w:rsidRDefault="445DFB34" w:rsidP="009F5CF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lang w:val="sr-Latn-RS"/>
              </w:rPr>
              <w:t>Изм</w:t>
            </w:r>
            <w:r w:rsidR="472DF31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05F7D06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унутраш</w:t>
            </w:r>
            <w:r w:rsidR="0A7ADC0B" w:rsidRPr="00902436">
              <w:rPr>
                <w:rFonts w:ascii="Times New Roman" w:hAnsi="Times New Roman" w:cs="Times New Roman"/>
                <w:b/>
                <w:bCs/>
                <w:sz w:val="24"/>
                <w:szCs w:val="24"/>
                <w:lang w:val="sr-Latn-RS"/>
              </w:rPr>
              <w:t>њ</w:t>
            </w:r>
            <w:r w:rsidR="472DF31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г</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0A7ADC0B"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lang w:val="sr-Latn-RS"/>
              </w:rPr>
              <w:t>а</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p>
          <w:p w14:paraId="28581814" w14:textId="77777777" w:rsidR="009F5CF5" w:rsidRPr="00902436" w:rsidRDefault="009F5CF5" w:rsidP="00337566">
            <w:pPr>
              <w:rPr>
                <w:rFonts w:ascii="Times New Roman" w:hAnsi="Times New Roman" w:cs="Times New Roman"/>
                <w:sz w:val="24"/>
                <w:szCs w:val="24"/>
              </w:rPr>
            </w:pPr>
          </w:p>
        </w:tc>
        <w:tc>
          <w:tcPr>
            <w:tcW w:w="1126" w:type="dxa"/>
            <w:vAlign w:val="center"/>
          </w:tcPr>
          <w:p w14:paraId="56A07528" w14:textId="29F2BC91" w:rsidR="009F5CF5" w:rsidRPr="00902436" w:rsidRDefault="782E29EF" w:rsidP="00F42D40">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A7ADC0B"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64BB5AB8" w14:textId="033D8ED3" w:rsidR="009F5CF5" w:rsidRPr="00902436" w:rsidRDefault="00E43B9B" w:rsidP="00F42D40">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15" w:type="dxa"/>
            <w:vAlign w:val="center"/>
          </w:tcPr>
          <w:p w14:paraId="029420DC" w14:textId="24016B8A" w:rsidR="009F5CF5" w:rsidRPr="00902436" w:rsidRDefault="00E43B9B" w:rsidP="00F42D40">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9F5CF5" w:rsidRPr="00902436" w14:paraId="78ECB9E4" w14:textId="77777777" w:rsidTr="6864F871">
        <w:trPr>
          <w:trHeight w:val="300"/>
        </w:trPr>
        <w:tc>
          <w:tcPr>
            <w:tcW w:w="9016" w:type="dxa"/>
            <w:gridSpan w:val="4"/>
          </w:tcPr>
          <w:p w14:paraId="0452D61D" w14:textId="329C6B86" w:rsidR="009F5CF5" w:rsidRPr="00902436" w:rsidRDefault="00E43B9B" w:rsidP="00F7374E">
            <w:pPr>
              <w:pStyle w:val="ListParagraph"/>
              <w:numPr>
                <w:ilvl w:val="0"/>
                <w:numId w:val="150"/>
              </w:numPr>
              <w:rPr>
                <w:rFonts w:ascii="Times New Roman" w:hAnsi="Times New Roman" w:cs="Times New Roman"/>
                <w:sz w:val="24"/>
                <w:szCs w:val="24"/>
                <w:lang w:val="en-US"/>
              </w:rPr>
            </w:pPr>
            <w:r w:rsidRPr="00902436">
              <w:rPr>
                <w:rFonts w:ascii="Times New Roman" w:hAnsi="Times New Roman" w:cs="Times New Roman"/>
                <w:sz w:val="24"/>
                <w:szCs w:val="24"/>
                <w:lang w:val="sr-Latn-RS"/>
              </w:rPr>
              <w:t>Изм</w:t>
            </w:r>
            <w:r w:rsidR="00E5168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квалитативног</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квантитативног</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састава</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009F5C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јн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ра</w:t>
            </w:r>
          </w:p>
        </w:tc>
      </w:tr>
      <w:tr w:rsidR="004B251B" w:rsidRPr="00902436" w14:paraId="1F71BE90" w14:textId="77777777" w:rsidTr="6864F871">
        <w:trPr>
          <w:trHeight w:val="300"/>
        </w:trPr>
        <w:tc>
          <w:tcPr>
            <w:tcW w:w="5290" w:type="dxa"/>
          </w:tcPr>
          <w:p w14:paraId="2CA44696" w14:textId="7ED6FBEC" w:rsidR="004B251B" w:rsidRPr="00902436" w:rsidRDefault="00E43B9B" w:rsidP="00F7374E">
            <w:pPr>
              <w:pStyle w:val="ListParagraph"/>
              <w:numPr>
                <w:ilvl w:val="0"/>
                <w:numId w:val="151"/>
              </w:numPr>
              <w:rPr>
                <w:rFonts w:ascii="Times New Roman" w:hAnsi="Times New Roman" w:cs="Times New Roman"/>
                <w:sz w:val="24"/>
                <w:szCs w:val="24"/>
              </w:rPr>
            </w:pPr>
            <w:r w:rsidRPr="00902436">
              <w:rPr>
                <w:rFonts w:ascii="Times New Roman" w:hAnsi="Times New Roman" w:cs="Times New Roman"/>
                <w:sz w:val="24"/>
                <w:szCs w:val="24"/>
              </w:rPr>
              <w:t>Чврсти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утски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облици</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34A483" w14:textId="206BF26D" w:rsidR="004B251B" w:rsidRPr="00902436" w:rsidRDefault="77216BCC" w:rsidP="002566CE">
            <w:pPr>
              <w:widowControl w:val="0"/>
              <w:autoSpaceDE w:val="0"/>
              <w:autoSpaceDN w:val="0"/>
              <w:adjustRightInd w:val="0"/>
              <w:spacing w:before="2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0A8B5CC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5,</w:t>
            </w:r>
            <w:r w:rsidR="7EA7C07F"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F97FC06" w14:textId="159AA04D" w:rsidR="004B251B" w:rsidRPr="00902436" w:rsidRDefault="3EC3BDE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AC4221" w14:textId="3C7CA701" w:rsidR="004B251B" w:rsidRPr="00902436" w:rsidRDefault="324C9FC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4B251B" w:rsidRPr="00902436" w14:paraId="62535037" w14:textId="77777777" w:rsidTr="6864F871">
        <w:trPr>
          <w:trHeight w:val="300"/>
        </w:trPr>
        <w:tc>
          <w:tcPr>
            <w:tcW w:w="5290" w:type="dxa"/>
          </w:tcPr>
          <w:p w14:paraId="69A8543B" w14:textId="79421AB4" w:rsidR="004B251B" w:rsidRPr="00902436" w:rsidRDefault="00E43B9B" w:rsidP="00F7374E">
            <w:pPr>
              <w:pStyle w:val="ListParagraph"/>
              <w:numPr>
                <w:ilvl w:val="0"/>
                <w:numId w:val="151"/>
              </w:numPr>
              <w:rPr>
                <w:rFonts w:ascii="Times New Roman" w:hAnsi="Times New Roman" w:cs="Times New Roman"/>
                <w:sz w:val="24"/>
                <w:szCs w:val="24"/>
              </w:rPr>
            </w:pPr>
            <w:r w:rsidRPr="00902436">
              <w:rPr>
                <w:rFonts w:ascii="Times New Roman" w:hAnsi="Times New Roman" w:cs="Times New Roman"/>
                <w:sz w:val="24"/>
                <w:szCs w:val="24"/>
              </w:rPr>
              <w:t>Получврсти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чни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утски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облици</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9B444EE" w14:textId="77777777" w:rsidR="004B251B" w:rsidRPr="00902436" w:rsidRDefault="004B251B" w:rsidP="002566CE">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3C55513" w14:textId="0D02D99D" w:rsidR="004B251B" w:rsidRPr="00902436" w:rsidRDefault="3EC3BDE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5D8210" w14:textId="4C815CF4" w:rsidR="004B251B" w:rsidRPr="00902436" w:rsidRDefault="6ED827D5"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4B251B" w:rsidRPr="00902436" w14:paraId="6398914B" w14:textId="77777777" w:rsidTr="6864F871">
        <w:trPr>
          <w:trHeight w:val="300"/>
        </w:trPr>
        <w:tc>
          <w:tcPr>
            <w:tcW w:w="5290" w:type="dxa"/>
          </w:tcPr>
          <w:p w14:paraId="313934DC" w14:textId="3CC908FD" w:rsidR="004B251B" w:rsidRPr="00902436" w:rsidRDefault="00E43B9B" w:rsidP="00F7374E">
            <w:pPr>
              <w:pStyle w:val="ListParagraph"/>
              <w:numPr>
                <w:ilvl w:val="0"/>
                <w:numId w:val="151"/>
              </w:numPr>
              <w:rPr>
                <w:rFonts w:ascii="Times New Roman" w:hAnsi="Times New Roman" w:cs="Times New Roman"/>
                <w:sz w:val="24"/>
                <w:szCs w:val="24"/>
              </w:rPr>
            </w:pP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чни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производи</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AAD9E74" w14:textId="77777777" w:rsidR="004B251B" w:rsidRPr="00902436" w:rsidRDefault="004B251B" w:rsidP="002566CE">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1A4D3BB" w14:textId="77777777" w:rsidR="004B251B" w:rsidRPr="00902436" w:rsidRDefault="004B251B" w:rsidP="002566CE">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B5B960F" w14:textId="23BE85BE" w:rsidR="004B251B" w:rsidRPr="00902436" w:rsidRDefault="16856B57"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4B251B" w:rsidRPr="00902436" w14:paraId="0D57DDE4" w14:textId="77777777" w:rsidTr="6864F871">
        <w:trPr>
          <w:trHeight w:val="300"/>
        </w:trPr>
        <w:tc>
          <w:tcPr>
            <w:tcW w:w="5290" w:type="dxa"/>
          </w:tcPr>
          <w:p w14:paraId="6F0ACDE6" w14:textId="33277C62" w:rsidR="004B251B" w:rsidRPr="00902436" w:rsidRDefault="782E29EF" w:rsidP="00F7374E">
            <w:pPr>
              <w:pStyle w:val="ListParagraph"/>
              <w:numPr>
                <w:ilvl w:val="0"/>
                <w:numId w:val="151"/>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6E395BC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пакова</w:t>
            </w:r>
            <w:r w:rsidR="0A7ADC0B" w:rsidRPr="00902436">
              <w:rPr>
                <w:rFonts w:ascii="Times New Roman" w:hAnsi="Times New Roman" w:cs="Times New Roman"/>
                <w:sz w:val="24"/>
                <w:szCs w:val="24"/>
                <w:lang w:val="sr-Latn-RS"/>
              </w:rPr>
              <w:t>њ</w:t>
            </w:r>
            <w:r w:rsidR="6E395BC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кој</w:t>
            </w:r>
            <w:r w:rsidR="5EBEFA7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пружа</w:t>
            </w:r>
            <w:r w:rsidR="1C4FA57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w:t>
            </w:r>
            <w:r w:rsidR="0A7ADC0B" w:rsidRPr="00902436">
              <w:rPr>
                <w:rFonts w:ascii="Times New Roman" w:hAnsi="Times New Roman" w:cs="Times New Roman"/>
                <w:sz w:val="24"/>
                <w:szCs w:val="24"/>
              </w:rPr>
              <w:t>њ</w:t>
            </w:r>
            <w:r w:rsidRPr="00902436">
              <w:rPr>
                <w:rFonts w:ascii="Times New Roman" w:hAnsi="Times New Roman" w:cs="Times New Roman"/>
                <w:sz w:val="24"/>
                <w:szCs w:val="24"/>
                <w:lang w:val="sr-Latn-RS"/>
              </w:rPr>
              <w:t>и</w:t>
            </w:r>
            <w:r w:rsidR="1C4FA57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w:t>
            </w:r>
            <w:r w:rsidR="1C4FA57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п</w:t>
            </w:r>
            <w:r w:rsidR="1C4FA57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заштит</w:t>
            </w:r>
            <w:r w:rsidR="1C4FA577" w:rsidRPr="00902436">
              <w:rPr>
                <w:rFonts w:ascii="Times New Roman" w:hAnsi="Times New Roman" w:cs="Times New Roman"/>
                <w:sz w:val="24"/>
                <w:szCs w:val="24"/>
                <w:lang w:val="sr-Latn-RS"/>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су</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4F8AFDEA" w:rsidRPr="00902436">
              <w:rPr>
                <w:rFonts w:ascii="Times New Roman" w:hAnsi="Times New Roman" w:cs="Times New Roman"/>
                <w:sz w:val="24"/>
                <w:szCs w:val="24"/>
                <w:lang w:val="sr-Latn-RS"/>
              </w:rPr>
              <w:t xml:space="preserve"> </w:t>
            </w:r>
            <w:r w:rsidR="2E04E7C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ом</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пов</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зан</w:t>
            </w:r>
            <w:r w:rsidR="4F8AFDEA" w:rsidRPr="00902436">
              <w:rPr>
                <w:rFonts w:ascii="Times New Roman" w:hAnsi="Times New Roman" w:cs="Times New Roman"/>
                <w:sz w:val="24"/>
                <w:szCs w:val="24"/>
                <w:lang w:val="sr-Latn-RS"/>
              </w:rPr>
              <w:t>e</w:t>
            </w:r>
            <w:r w:rsidR="0972201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w:t>
            </w:r>
            <w:r w:rsidR="1FBE4BD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FBE4BD7" w:rsidRPr="00902436">
              <w:rPr>
                <w:rFonts w:ascii="Times New Roman" w:hAnsi="Times New Roman" w:cs="Times New Roman"/>
                <w:sz w:val="24"/>
                <w:szCs w:val="24"/>
                <w:lang w:val="sr-Latn-RS"/>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2E04E7C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2C61C10" w:rsidRPr="00902436">
              <w:rPr>
                <w:rFonts w:ascii="Times New Roman" w:hAnsi="Times New Roman" w:cs="Times New Roman"/>
                <w:sz w:val="24"/>
                <w:szCs w:val="24"/>
              </w:rPr>
              <w:t>/</w:t>
            </w:r>
            <w:r w:rsidRPr="00902436">
              <w:rPr>
                <w:rFonts w:ascii="Times New Roman" w:hAnsi="Times New Roman" w:cs="Times New Roman"/>
                <w:sz w:val="24"/>
                <w:szCs w:val="24"/>
              </w:rPr>
              <w:t>или</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Pr="00902436">
              <w:rPr>
                <w:rFonts w:ascii="Times New Roman" w:hAnsi="Times New Roman" w:cs="Times New Roman"/>
                <w:sz w:val="24"/>
                <w:szCs w:val="24"/>
                <w:lang w:val="sr-Latn-RS"/>
              </w:rPr>
              <w:t>краћ</w:t>
            </w:r>
            <w:r w:rsidR="1FBE4BD7" w:rsidRPr="00902436">
              <w:rPr>
                <w:rFonts w:ascii="Times New Roman" w:hAnsi="Times New Roman" w:cs="Times New Roman"/>
                <w:sz w:val="24"/>
                <w:szCs w:val="24"/>
                <w:lang w:val="sr-Latn-RS"/>
              </w:rPr>
              <w:t>e</w:t>
            </w:r>
            <w:r w:rsidR="2E04E7C1" w:rsidRPr="00902436">
              <w:rPr>
                <w:rFonts w:ascii="Times New Roman" w:hAnsi="Times New Roman" w:cs="Times New Roman"/>
                <w:sz w:val="24"/>
                <w:szCs w:val="24"/>
                <w:lang w:val="sr-Latn-RS"/>
              </w:rPr>
              <w:t>њ</w:t>
            </w:r>
            <w:r w:rsidR="1FBE4BD7" w:rsidRPr="00902436">
              <w:rPr>
                <w:rFonts w:ascii="Times New Roman" w:hAnsi="Times New Roman" w:cs="Times New Roman"/>
                <w:sz w:val="24"/>
                <w:szCs w:val="24"/>
                <w:lang w:val="sr-Latn-RS"/>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употр</w:t>
            </w:r>
            <w:r w:rsidR="1FBE4BD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б</w:t>
            </w:r>
            <w:r w:rsidR="1FBE4BD7" w:rsidRPr="00902436">
              <w:rPr>
                <w:rFonts w:ascii="Times New Roman" w:hAnsi="Times New Roman" w:cs="Times New Roman"/>
                <w:sz w:val="24"/>
                <w:szCs w:val="24"/>
                <w:lang w:val="sr-Latn-RS"/>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89E0BA"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07EEFE7" w14:textId="77777777" w:rsidR="004B251B" w:rsidRPr="00902436" w:rsidRDefault="004B251B" w:rsidP="004B251B">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0C62A77" w14:textId="0FEAB580" w:rsidR="004B251B" w:rsidRPr="00902436" w:rsidRDefault="16856B57"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5CF5" w:rsidRPr="00902436" w14:paraId="5ED21E09" w14:textId="77777777" w:rsidTr="6864F871">
        <w:trPr>
          <w:trHeight w:val="300"/>
        </w:trPr>
        <w:tc>
          <w:tcPr>
            <w:tcW w:w="9016" w:type="dxa"/>
            <w:gridSpan w:val="4"/>
          </w:tcPr>
          <w:p w14:paraId="02F07C03" w14:textId="3C53ECDF" w:rsidR="009F5CF5" w:rsidRPr="00902436" w:rsidRDefault="782E29EF" w:rsidP="00F7374E">
            <w:pPr>
              <w:pStyle w:val="ListParagraph"/>
              <w:numPr>
                <w:ilvl w:val="0"/>
                <w:numId w:val="150"/>
              </w:numPr>
              <w:rPr>
                <w:rFonts w:ascii="Times New Roman" w:hAnsi="Times New Roman" w:cs="Times New Roman"/>
                <w:sz w:val="24"/>
                <w:szCs w:val="24"/>
                <w:lang w:val="en-US"/>
              </w:rPr>
            </w:pPr>
            <w:r w:rsidRPr="00902436">
              <w:rPr>
                <w:rFonts w:ascii="Times New Roman" w:hAnsi="Times New Roman" w:cs="Times New Roman"/>
                <w:sz w:val="24"/>
                <w:szCs w:val="24"/>
                <w:lang w:val="sr-Latn-RS"/>
              </w:rPr>
              <w:t>Изм</w:t>
            </w:r>
            <w:r w:rsidR="1501255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врст</w:t>
            </w:r>
            <w:r w:rsidR="15012559" w:rsidRPr="00902436">
              <w:rPr>
                <w:rFonts w:ascii="Times New Roman" w:hAnsi="Times New Roman" w:cs="Times New Roman"/>
                <w:sz w:val="24"/>
                <w:szCs w:val="24"/>
                <w:lang w:val="sr-Latn-RS"/>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2E04E7C1"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p>
        </w:tc>
      </w:tr>
      <w:tr w:rsidR="004B251B" w:rsidRPr="00902436" w14:paraId="29B5E0FE" w14:textId="77777777" w:rsidTr="6864F871">
        <w:trPr>
          <w:trHeight w:val="300"/>
        </w:trPr>
        <w:tc>
          <w:tcPr>
            <w:tcW w:w="5290" w:type="dxa"/>
          </w:tcPr>
          <w:p w14:paraId="3DD719C9" w14:textId="4A85CD4B" w:rsidR="004B251B" w:rsidRPr="00902436" w:rsidRDefault="00E43B9B" w:rsidP="00F7374E">
            <w:pPr>
              <w:pStyle w:val="ListParagraph"/>
              <w:numPr>
                <w:ilvl w:val="0"/>
                <w:numId w:val="152"/>
              </w:numPr>
              <w:rPr>
                <w:rFonts w:ascii="Times New Roman" w:hAnsi="Times New Roman" w:cs="Times New Roman"/>
                <w:sz w:val="24"/>
                <w:szCs w:val="24"/>
              </w:rPr>
            </w:pPr>
            <w:r w:rsidRPr="00902436">
              <w:rPr>
                <w:rFonts w:ascii="Times New Roman" w:hAnsi="Times New Roman" w:cs="Times New Roman"/>
                <w:sz w:val="24"/>
                <w:szCs w:val="24"/>
              </w:rPr>
              <w:t>Чврсти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получврсти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чни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утски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облици</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050EB0"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11212B" w14:textId="453AE3B2"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5326767" w14:textId="475ECE1C" w:rsidR="004B251B" w:rsidRPr="00902436" w:rsidRDefault="6ED827D5"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4B251B" w:rsidRPr="00902436" w14:paraId="084A5541" w14:textId="77777777" w:rsidTr="6864F871">
        <w:trPr>
          <w:trHeight w:val="300"/>
        </w:trPr>
        <w:tc>
          <w:tcPr>
            <w:tcW w:w="5290" w:type="dxa"/>
          </w:tcPr>
          <w:p w14:paraId="41852C71" w14:textId="6AE82938" w:rsidR="004B251B" w:rsidRPr="00902436" w:rsidRDefault="00E43B9B" w:rsidP="00F7374E">
            <w:pPr>
              <w:pStyle w:val="ListParagraph"/>
              <w:numPr>
                <w:ilvl w:val="0"/>
                <w:numId w:val="152"/>
              </w:numPr>
              <w:rPr>
                <w:rFonts w:ascii="Times New Roman" w:hAnsi="Times New Roman" w:cs="Times New Roman"/>
                <w:sz w:val="24"/>
                <w:szCs w:val="24"/>
              </w:rPr>
            </w:pP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готови</w:t>
            </w:r>
            <w:r w:rsidR="004B251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производи</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D06BF6C"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EA59F0" w14:textId="77777777" w:rsidR="004B251B" w:rsidRPr="00902436" w:rsidRDefault="004B251B" w:rsidP="004B251B">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78945E0" w14:textId="0A9E94E8" w:rsidR="004B251B" w:rsidRPr="00902436" w:rsidRDefault="16856B57"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5CF5" w:rsidRPr="00902436" w14:paraId="170697EA" w14:textId="77777777" w:rsidTr="6864F871">
        <w:trPr>
          <w:trHeight w:val="300"/>
        </w:trPr>
        <w:tc>
          <w:tcPr>
            <w:tcW w:w="9016" w:type="dxa"/>
            <w:gridSpan w:val="4"/>
          </w:tcPr>
          <w:p w14:paraId="26B55EE7" w14:textId="7F36BFB5" w:rsidR="009F5CF5" w:rsidRPr="00902436" w:rsidRDefault="782E29EF" w:rsidP="00F7374E">
            <w:pPr>
              <w:pStyle w:val="ListParagraph"/>
              <w:numPr>
                <w:ilvl w:val="0"/>
                <w:numId w:val="150"/>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Укида</w:t>
            </w:r>
            <w:r w:rsidR="2E04E7C1" w:rsidRPr="00902436">
              <w:rPr>
                <w:rFonts w:ascii="Times New Roman" w:hAnsi="Times New Roman" w:cs="Times New Roman"/>
                <w:sz w:val="24"/>
                <w:szCs w:val="24"/>
                <w:lang w:val="sr-Latn-RS"/>
              </w:rPr>
              <w:t>њ</w:t>
            </w:r>
            <w:r w:rsidR="56E81F5C" w:rsidRPr="00902436">
              <w:rPr>
                <w:rFonts w:ascii="Times New Roman" w:hAnsi="Times New Roman" w:cs="Times New Roman"/>
                <w:sz w:val="24"/>
                <w:szCs w:val="24"/>
                <w:lang w:val="sr-Latn-RS"/>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p>
        </w:tc>
      </w:tr>
      <w:tr w:rsidR="004B251B" w:rsidRPr="00902436" w14:paraId="655080CB" w14:textId="77777777" w:rsidTr="6864F871">
        <w:trPr>
          <w:trHeight w:val="300"/>
        </w:trPr>
        <w:tc>
          <w:tcPr>
            <w:tcW w:w="5290" w:type="dxa"/>
          </w:tcPr>
          <w:p w14:paraId="72FEB73C" w14:textId="585C00FD" w:rsidR="004B251B" w:rsidRPr="00902436" w:rsidRDefault="782E29EF" w:rsidP="56AFC44C">
            <w:pPr>
              <w:pStyle w:val="ListParagraph"/>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2E04E7C1" w:rsidRPr="00902436">
              <w:rPr>
                <w:rFonts w:ascii="Times New Roman" w:hAnsi="Times New Roman" w:cs="Times New Roman"/>
                <w:sz w:val="24"/>
                <w:szCs w:val="24"/>
                <w:lang w:val="sr-Latn-RS"/>
              </w:rPr>
              <w:t>њ</w:t>
            </w:r>
            <w:r w:rsidR="076B0FDF" w:rsidRPr="00902436">
              <w:rPr>
                <w:rFonts w:ascii="Times New Roman" w:hAnsi="Times New Roman" w:cs="Times New Roman"/>
                <w:sz w:val="24"/>
                <w:szCs w:val="24"/>
                <w:lang w:val="sr-Latn-RS"/>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r w:rsidR="6FF654E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унутраш</w:t>
            </w:r>
            <w:r w:rsidR="6D9FDAEB" w:rsidRPr="00902436">
              <w:rPr>
                <w:rFonts w:ascii="Times New Roman" w:hAnsi="Times New Roman" w:cs="Times New Roman"/>
                <w:sz w:val="24"/>
                <w:szCs w:val="24"/>
                <w:lang w:val="sr-Latn-RS"/>
              </w:rPr>
              <w:t>њ</w:t>
            </w:r>
            <w:r w:rsidR="6FF654E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w:t>
            </w:r>
            <w:r w:rsidR="6FF654E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6D9FDAEB"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7A4069E" w:rsidRPr="00902436">
              <w:rPr>
                <w:rFonts w:ascii="Times New Roman" w:hAnsi="Times New Roman" w:cs="Times New Roman"/>
                <w:sz w:val="24"/>
                <w:szCs w:val="24"/>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доводи</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потпуног</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6D9FDAEB"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јачин</w:t>
            </w:r>
            <w:r w:rsidR="67A4069E" w:rsidRPr="00902436">
              <w:rPr>
                <w:rFonts w:ascii="Times New Roman" w:hAnsi="Times New Roman" w:cs="Times New Roman"/>
                <w:sz w:val="24"/>
                <w:szCs w:val="24"/>
              </w:rPr>
              <w:t>e</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утског</w:t>
            </w:r>
            <w:r w:rsidR="52C61C1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0C860B9" w14:textId="272B077B"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23370A7" w14:textId="55390ED9"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A75692B" w14:textId="22FE4692" w:rsidR="004B251B" w:rsidRPr="00902436" w:rsidRDefault="324C9FC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F5CF5" w:rsidRPr="00902436" w14:paraId="630423AF" w14:textId="77777777" w:rsidTr="6864F871">
        <w:trPr>
          <w:trHeight w:val="300"/>
        </w:trPr>
        <w:tc>
          <w:tcPr>
            <w:tcW w:w="9016" w:type="dxa"/>
            <w:gridSpan w:val="4"/>
          </w:tcPr>
          <w:p w14:paraId="5C69D458" w14:textId="509D722B" w:rsidR="009F5CF5" w:rsidRPr="00902436" w:rsidRDefault="00E43B9B" w:rsidP="56AFC44C">
            <w:pPr>
              <w:rPr>
                <w:rFonts w:ascii="Times New Roman" w:hAnsi="Times New Roman" w:cs="Times New Roman"/>
                <w:b/>
                <w:bCs/>
                <w:sz w:val="24"/>
                <w:szCs w:val="24"/>
                <w:lang w:val="en-US"/>
              </w:rPr>
            </w:pPr>
            <w:r w:rsidRPr="00902436">
              <w:rPr>
                <w:rFonts w:ascii="Times New Roman" w:hAnsi="Times New Roman" w:cs="Times New Roman"/>
                <w:b/>
                <w:bCs/>
                <w:sz w:val="24"/>
                <w:szCs w:val="24"/>
              </w:rPr>
              <w:t>Услови</w:t>
            </w:r>
          </w:p>
        </w:tc>
      </w:tr>
      <w:tr w:rsidR="00A47609" w:rsidRPr="00902436" w14:paraId="32F6FF7A" w14:textId="77777777" w:rsidTr="6864F871">
        <w:trPr>
          <w:trHeight w:val="300"/>
        </w:trPr>
        <w:tc>
          <w:tcPr>
            <w:tcW w:w="9016" w:type="dxa"/>
            <w:gridSpan w:val="4"/>
          </w:tcPr>
          <w:p w14:paraId="30D9EA1C" w14:textId="2ED706D1"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5C8DBD5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само</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исту</w:t>
            </w:r>
            <w:r w:rsidR="19CA51B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врсту</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D9FDAEB" w:rsidRPr="00902436">
              <w:rPr>
                <w:rFonts w:ascii="Times New Roman" w:hAnsi="Times New Roman" w:cs="Times New Roman"/>
                <w:sz w:val="24"/>
                <w:szCs w:val="24"/>
              </w:rPr>
              <w:t>њ</w:t>
            </w:r>
            <w:r w:rsidRPr="00902436">
              <w:rPr>
                <w:rFonts w:ascii="Times New Roman" w:hAnsi="Times New Roman" w:cs="Times New Roman"/>
                <w:sz w:val="24"/>
                <w:szCs w:val="24"/>
              </w:rPr>
              <w:t>а</w:t>
            </w:r>
            <w:r w:rsidR="6A29300A" w:rsidRPr="00902436">
              <w:rPr>
                <w:rFonts w:ascii="Times New Roman" w:hAnsi="Times New Roman" w:cs="Times New Roman"/>
                <w:sz w:val="24"/>
                <w:szCs w:val="24"/>
              </w:rPr>
              <w:t>/</w:t>
            </w:r>
            <w:r w:rsidRPr="00902436">
              <w:rPr>
                <w:rFonts w:ascii="Times New Roman" w:hAnsi="Times New Roman" w:cs="Times New Roman"/>
                <w:sz w:val="24"/>
                <w:szCs w:val="24"/>
              </w:rPr>
              <w:t>конт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блист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блист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w:t>
            </w:r>
            <w:r w:rsidR="6A29300A" w:rsidRPr="00902436">
              <w:rPr>
                <w:rFonts w:ascii="Times New Roman" w:hAnsi="Times New Roman" w:cs="Times New Roman"/>
                <w:sz w:val="24"/>
                <w:szCs w:val="24"/>
              </w:rPr>
              <w:t>).</w:t>
            </w:r>
          </w:p>
        </w:tc>
      </w:tr>
      <w:tr w:rsidR="00A47609" w:rsidRPr="00902436" w14:paraId="31078571" w14:textId="77777777" w:rsidTr="6864F871">
        <w:trPr>
          <w:trHeight w:val="300"/>
        </w:trPr>
        <w:tc>
          <w:tcPr>
            <w:tcW w:w="9016" w:type="dxa"/>
            <w:gridSpan w:val="4"/>
          </w:tcPr>
          <w:p w14:paraId="48B3B3DA" w14:textId="3171E6F9"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D9FDAEB"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бар</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6A29300A"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квивал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нтан</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ријалу</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погл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ду</w:t>
            </w:r>
            <w:r w:rsidR="6A29300A" w:rsidRPr="00902436">
              <w:rPr>
                <w:rFonts w:ascii="Times New Roman" w:hAnsi="Times New Roman" w:cs="Times New Roman"/>
                <w:sz w:val="24"/>
                <w:szCs w:val="24"/>
              </w:rPr>
              <w:t xml:space="preserve"> </w:t>
            </w:r>
            <w:r w:rsidR="01B0CE3A"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гових</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одговарајућих</w:t>
            </w:r>
            <w:r w:rsidR="3226F86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својстава</w:t>
            </w:r>
            <w:r w:rsidR="6A29300A" w:rsidRPr="00902436">
              <w:rPr>
                <w:rFonts w:ascii="Times New Roman" w:hAnsi="Times New Roman" w:cs="Times New Roman"/>
                <w:sz w:val="24"/>
                <w:szCs w:val="24"/>
              </w:rPr>
              <w:t>.</w:t>
            </w:r>
          </w:p>
        </w:tc>
      </w:tr>
      <w:tr w:rsidR="00A47609" w:rsidRPr="00902436" w14:paraId="26A6BE90" w14:textId="77777777" w:rsidTr="6864F871">
        <w:trPr>
          <w:trHeight w:val="300"/>
        </w:trPr>
        <w:tc>
          <w:tcPr>
            <w:tcW w:w="9016" w:type="dxa"/>
            <w:gridSpan w:val="4"/>
          </w:tcPr>
          <w:p w14:paraId="08971253" w14:textId="66857F73" w:rsidR="00A47609" w:rsidRPr="00902436" w:rsidRDefault="782E29EF" w:rsidP="00F7374E">
            <w:pPr>
              <w:pStyle w:val="ListParagraph"/>
              <w:numPr>
                <w:ilvl w:val="0"/>
                <w:numId w:val="153"/>
              </w:numPr>
              <w:rPr>
                <w:rFonts w:ascii="Times New Roman" w:hAnsi="Times New Roman" w:cs="Times New Roman"/>
                <w:sz w:val="24"/>
                <w:szCs w:val="24"/>
              </w:rPr>
            </w:pPr>
            <w:r w:rsidRPr="6864F871">
              <w:rPr>
                <w:rFonts w:ascii="Times New Roman" w:hAnsi="Times New Roman" w:cs="Times New Roman"/>
                <w:sz w:val="24"/>
                <w:szCs w:val="24"/>
              </w:rPr>
              <w:t>Започ</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т</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Pr="6864F871">
              <w:rPr>
                <w:rFonts w:ascii="Times New Roman" w:hAnsi="Times New Roman" w:cs="Times New Roman"/>
                <w:sz w:val="24"/>
                <w:szCs w:val="24"/>
                <w:lang w:val="sr-Latn-RS"/>
              </w:rPr>
              <w:t>дговарајућ</w:t>
            </w:r>
            <w:r w:rsidR="4F8AFDEA"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студиј</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F8AFDE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одговарајући</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парам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три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4F8AFDEA" w:rsidRPr="6864F871">
              <w:rPr>
                <w:rFonts w:ascii="Times New Roman" w:hAnsi="Times New Roman" w:cs="Times New Roman"/>
                <w:sz w:val="24"/>
                <w:szCs w:val="24"/>
              </w:rPr>
              <w:t>e</w:t>
            </w:r>
            <w:r w:rsidR="01B0CE3A" w:rsidRPr="6864F871">
              <w:rPr>
                <w:rFonts w:ascii="Times New Roman" w:hAnsi="Times New Roman" w:cs="Times New Roman"/>
                <w:sz w:val="24"/>
                <w:szCs w:val="24"/>
              </w:rPr>
              <w:t>њ</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01B0CE3A" w:rsidRPr="6864F871">
              <w:rPr>
                <w:rFonts w:ascii="Times New Roman" w:hAnsi="Times New Roman" w:cs="Times New Roman"/>
                <w:sz w:val="24"/>
                <w:szCs w:val="24"/>
              </w:rPr>
              <w:t>њ</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дв</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пилот</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производн</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риј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подносилац</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ва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нутку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импл</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нтациј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располаж</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задово</w:t>
            </w:r>
            <w:r w:rsidR="050271F8" w:rsidRPr="6864F871">
              <w:rPr>
                <w:rFonts w:ascii="Times New Roman" w:hAnsi="Times New Roman" w:cs="Times New Roman"/>
                <w:sz w:val="24"/>
                <w:szCs w:val="24"/>
              </w:rPr>
              <w:t>љ</w:t>
            </w:r>
            <w:r w:rsidRPr="6864F871">
              <w:rPr>
                <w:rFonts w:ascii="Times New Roman" w:hAnsi="Times New Roman" w:cs="Times New Roman"/>
                <w:sz w:val="24"/>
                <w:szCs w:val="24"/>
              </w:rPr>
              <w:t>авајућим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подацима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риод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01B0CE3A" w:rsidRPr="6864F871">
              <w:rPr>
                <w:rFonts w:ascii="Times New Roman" w:hAnsi="Times New Roman" w:cs="Times New Roman"/>
                <w:sz w:val="24"/>
                <w:szCs w:val="24"/>
              </w:rPr>
              <w:t>њ</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три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ђутим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пакова</w:t>
            </w:r>
            <w:r w:rsidR="01B0CE3A" w:rsidRPr="6864F871">
              <w:rPr>
                <w:rFonts w:ascii="Times New Roman" w:hAnsi="Times New Roman" w:cs="Times New Roman"/>
                <w:sz w:val="24"/>
                <w:szCs w:val="24"/>
              </w:rPr>
              <w:t>њ</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отпорниј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постој</w:t>
            </w:r>
            <w:r w:rsidR="5DAD3BD9" w:rsidRPr="6864F871">
              <w:rPr>
                <w:rFonts w:ascii="Times New Roman" w:hAnsi="Times New Roman" w:cs="Times New Roman"/>
                <w:sz w:val="24"/>
                <w:szCs w:val="24"/>
              </w:rPr>
              <w:t>e</w:t>
            </w:r>
            <w:r w:rsidRPr="6864F871">
              <w:rPr>
                <w:rFonts w:ascii="Times New Roman" w:hAnsi="Times New Roman" w:cs="Times New Roman"/>
                <w:sz w:val="24"/>
                <w:szCs w:val="24"/>
              </w:rPr>
              <w:t>ћ</w:t>
            </w:r>
            <w:r w:rsidR="5DAD3BD9" w:rsidRPr="6864F871">
              <w:rPr>
                <w:rFonts w:ascii="Times New Roman" w:hAnsi="Times New Roman" w:cs="Times New Roman"/>
                <w:sz w:val="24"/>
                <w:szCs w:val="24"/>
              </w:rPr>
              <w:t>e</w:t>
            </w:r>
            <w:r w:rsidRPr="6864F871">
              <w:rPr>
                <w:rFonts w:ascii="Times New Roman" w:hAnsi="Times New Roman" w:cs="Times New Roman"/>
                <w:sz w:val="24"/>
                <w:szCs w:val="24"/>
              </w:rPr>
              <w:t>г</w:t>
            </w:r>
            <w:r w:rsidR="4F8AFDEA" w:rsidRPr="6864F871">
              <w:rPr>
                <w:rFonts w:ascii="Times New Roman" w:hAnsi="Times New Roman" w:cs="Times New Roman"/>
                <w:sz w:val="24"/>
                <w:szCs w:val="24"/>
              </w:rPr>
              <w:t>,</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нпр</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б</w:t>
            </w:r>
            <w:r w:rsidR="050271F8"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блист</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w:t>
            </w:r>
            <w:r w:rsidR="4F8AFDEA" w:rsidRPr="6864F871">
              <w:rPr>
                <w:rFonts w:ascii="Times New Roman" w:hAnsi="Times New Roman" w:cs="Times New Roman"/>
                <w:sz w:val="24"/>
                <w:szCs w:val="24"/>
                <w:lang w:val="sr-Latn-RS"/>
              </w:rPr>
              <w:t>,</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риод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морају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још</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доступни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Ов</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Pr="6864F871">
              <w:rPr>
                <w:rFonts w:ascii="Times New Roman" w:hAnsi="Times New Roman" w:cs="Times New Roman"/>
                <w:sz w:val="24"/>
                <w:szCs w:val="24"/>
                <w:lang w:val="en-US"/>
              </w:rPr>
              <w:t>тудиј</w:t>
            </w:r>
            <w:r w:rsidR="4F8AFDEA" w:rsidRPr="6864F871">
              <w:rPr>
                <w:rFonts w:ascii="Times New Roman" w:hAnsi="Times New Roman" w:cs="Times New Roman"/>
                <w:sz w:val="24"/>
                <w:szCs w:val="24"/>
                <w:lang w:val="en-U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en-US"/>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lastRenderedPageBreak/>
              <w:t>морају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з</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01B0CE3A" w:rsidRPr="6864F871">
              <w:rPr>
                <w:rFonts w:ascii="Times New Roman" w:hAnsi="Times New Roman" w:cs="Times New Roman"/>
                <w:sz w:val="24"/>
                <w:szCs w:val="24"/>
              </w:rPr>
              <w:t>њ</w:t>
            </w:r>
            <w:r w:rsidRPr="6864F871">
              <w:rPr>
                <w:rFonts w:ascii="Times New Roman" w:hAnsi="Times New Roman" w:cs="Times New Roman"/>
                <w:sz w:val="24"/>
                <w:szCs w:val="24"/>
              </w:rPr>
              <w:t>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доставити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нцији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нцијално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б</w:t>
            </w:r>
            <w:r w:rsidR="4F8AFDEA" w:rsidRPr="6864F871">
              <w:rPr>
                <w:rFonts w:ascii="Times New Roman" w:hAnsi="Times New Roman" w:cs="Times New Roman"/>
                <w:sz w:val="24"/>
                <w:szCs w:val="24"/>
              </w:rPr>
              <w:t>e</w:t>
            </w:r>
            <w:r w:rsidR="4F8AFDEA" w:rsidRPr="6864F871">
              <w:rPr>
                <w:rFonts w:ascii="Times New Roman" w:hAnsi="Times New Roman" w:cs="Times New Roman"/>
                <w:sz w:val="24"/>
                <w:szCs w:val="24"/>
                <w:lang w:val="sr-Latn-RS"/>
              </w:rPr>
              <w:t xml:space="preserve"> </w:t>
            </w:r>
            <w:r w:rsidR="4F8AFDEA" w:rsidRPr="6864F871">
              <w:rPr>
                <w:rFonts w:ascii="Times New Roman" w:hAnsi="Times New Roman" w:cs="Times New Roman"/>
                <w:sz w:val="24"/>
                <w:szCs w:val="24"/>
              </w:rPr>
              <w:t>(</w:t>
            </w:r>
            <w:r w:rsidRPr="6864F871">
              <w:rPr>
                <w:rFonts w:ascii="Times New Roman" w:hAnsi="Times New Roman" w:cs="Times New Roman"/>
                <w:sz w:val="24"/>
                <w:szCs w:val="24"/>
              </w:rPr>
              <w:t>са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к</w:t>
            </w:r>
            <w:r w:rsidRPr="6864F871">
              <w:rPr>
                <w:rFonts w:ascii="Times New Roman" w:hAnsi="Times New Roman" w:cs="Times New Roman"/>
                <w:sz w:val="24"/>
                <w:szCs w:val="24"/>
                <w:lang w:val="sr-Latn-RS"/>
              </w:rPr>
              <w:t>тивним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рама</w:t>
            </w:r>
            <w:r w:rsidR="4F8AFDEA" w:rsidRPr="6864F871">
              <w:rPr>
                <w:rFonts w:ascii="Times New Roman" w:hAnsi="Times New Roman" w:cs="Times New Roman"/>
                <w:sz w:val="24"/>
                <w:szCs w:val="24"/>
              </w:rPr>
              <w:t>).</w:t>
            </w:r>
          </w:p>
        </w:tc>
      </w:tr>
      <w:tr w:rsidR="00A47609" w:rsidRPr="00902436" w14:paraId="472B3893" w14:textId="77777777" w:rsidTr="6864F871">
        <w:trPr>
          <w:trHeight w:val="300"/>
        </w:trPr>
        <w:tc>
          <w:tcPr>
            <w:tcW w:w="9016" w:type="dxa"/>
            <w:gridSpan w:val="4"/>
          </w:tcPr>
          <w:p w14:paraId="65E96DEE" w14:textId="20977DB0"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lastRenderedPageBreak/>
              <w:t>Пр</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остал</w:t>
            </w:r>
            <w:r w:rsidR="26638ABD"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нтациј</w:t>
            </w:r>
            <w:r w:rsidR="3153CD4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л</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Pr="00902436">
              <w:rPr>
                <w:rFonts w:ascii="Times New Roman" w:hAnsi="Times New Roman" w:cs="Times New Roman"/>
                <w:sz w:val="24"/>
                <w:szCs w:val="24"/>
                <w:lang w:val="sr-Latn-RS"/>
              </w:rPr>
              <w:t>ју</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ад</w:t>
            </w:r>
            <w:r w:rsidR="4410AB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кватн</w:t>
            </w:r>
            <w:r w:rsidR="4410AB00"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4983BBC3" w:rsidRPr="00902436">
              <w:rPr>
                <w:rFonts w:ascii="Times New Roman" w:hAnsi="Times New Roman" w:cs="Times New Roman"/>
                <w:sz w:val="24"/>
                <w:szCs w:val="24"/>
              </w:rPr>
              <w:t>њ</w:t>
            </w:r>
            <w:r w:rsidR="26638ABD"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4983BBC3" w:rsidRPr="00902436">
              <w:rPr>
                <w:rFonts w:ascii="Times New Roman" w:hAnsi="Times New Roman" w:cs="Times New Roman"/>
                <w:sz w:val="24"/>
                <w:szCs w:val="24"/>
              </w:rPr>
              <w:t>њ</w:t>
            </w:r>
            <w:r w:rsidR="4410AB00"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ч</w:t>
            </w:r>
            <w:r w:rsidR="26638ABD" w:rsidRPr="00902436">
              <w:rPr>
                <w:rFonts w:ascii="Times New Roman" w:hAnsi="Times New Roman" w:cs="Times New Roman"/>
                <w:sz w:val="24"/>
                <w:szCs w:val="24"/>
              </w:rPr>
              <w:t>e</w:t>
            </w:r>
            <w:r w:rsidR="4983BBC3" w:rsidRPr="00902436">
              <w:rPr>
                <w:rFonts w:ascii="Times New Roman" w:hAnsi="Times New Roman" w:cs="Times New Roman"/>
                <w:sz w:val="24"/>
                <w:szCs w:val="24"/>
              </w:rPr>
              <w:t>њ</w:t>
            </w:r>
            <w:r w:rsidRPr="00902436">
              <w:rPr>
                <w:rFonts w:ascii="Times New Roman" w:hAnsi="Times New Roman" w:cs="Times New Roman"/>
                <w:sz w:val="24"/>
                <w:szCs w:val="24"/>
              </w:rPr>
              <w:t>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638ABD"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д</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но</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Pr="00902436">
              <w:rPr>
                <w:rFonts w:ascii="Times New Roman" w:hAnsi="Times New Roman" w:cs="Times New Roman"/>
                <w:sz w:val="24"/>
                <w:szCs w:val="24"/>
                <w:lang w:val="sr-Latn-RS"/>
              </w:rPr>
              <w:t>аж</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тку</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каракт</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ристика</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26638ABD" w:rsidRPr="00902436">
              <w:rPr>
                <w:rFonts w:ascii="Times New Roman" w:hAnsi="Times New Roman" w:cs="Times New Roman"/>
                <w:sz w:val="24"/>
                <w:szCs w:val="24"/>
              </w:rPr>
              <w:t>.</w:t>
            </w:r>
          </w:p>
        </w:tc>
      </w:tr>
      <w:tr w:rsidR="00A47609" w:rsidRPr="00902436" w14:paraId="34E1F789" w14:textId="77777777" w:rsidTr="6864F871">
        <w:trPr>
          <w:trHeight w:val="300"/>
        </w:trPr>
        <w:tc>
          <w:tcPr>
            <w:tcW w:w="9016" w:type="dxa"/>
            <w:gridSpan w:val="4"/>
          </w:tcPr>
          <w:p w14:paraId="60263591" w14:textId="015F0064" w:rsidR="00A47609" w:rsidRPr="00902436" w:rsidRDefault="00E43B9B"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lang w:val="sr-Latn-RS"/>
              </w:rPr>
              <w:t>Готов</w:t>
            </w:r>
            <w:r w:rsidR="00EF34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w:t>
            </w:r>
            <w:r w:rsidR="00EF34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w:t>
            </w:r>
            <w:r w:rsidR="00EF34D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биолошки</w:t>
            </w:r>
            <w:r w:rsidR="00EF34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w:t>
            </w:r>
            <w:r w:rsidR="13E0425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w:t>
            </w:r>
            <w:r w:rsidR="00EF34D4" w:rsidRPr="00902436">
              <w:rPr>
                <w:rFonts w:ascii="Times New Roman" w:hAnsi="Times New Roman" w:cs="Times New Roman"/>
                <w:sz w:val="24"/>
                <w:szCs w:val="24"/>
                <w:lang w:val="sr-Latn-RS"/>
              </w:rPr>
              <w:t xml:space="preserve">. </w:t>
            </w:r>
          </w:p>
        </w:tc>
      </w:tr>
      <w:tr w:rsidR="00A47609" w:rsidRPr="00902436" w14:paraId="08236FE1" w14:textId="77777777" w:rsidTr="6864F871">
        <w:trPr>
          <w:trHeight w:val="300"/>
        </w:trPr>
        <w:tc>
          <w:tcPr>
            <w:tcW w:w="9016" w:type="dxa"/>
            <w:gridSpan w:val="4"/>
          </w:tcPr>
          <w:p w14:paraId="5BE1FFE9" w14:textId="75D42CA5" w:rsidR="00A47609" w:rsidRPr="00902436" w:rsidRDefault="00E43B9B"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t>Готов</w:t>
            </w:r>
            <w:r w:rsidR="00A4760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00A4760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00DF5EAD" w:rsidRPr="00902436">
              <w:rPr>
                <w:rFonts w:ascii="Times New Roman" w:hAnsi="Times New Roman" w:cs="Times New Roman"/>
                <w:sz w:val="24"/>
                <w:szCs w:val="24"/>
              </w:rPr>
              <w:t>e</w:t>
            </w:r>
            <w:r w:rsidR="00A4760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рилан</w:t>
            </w:r>
            <w:r w:rsidR="00A47609" w:rsidRPr="00902436">
              <w:rPr>
                <w:rFonts w:ascii="Times New Roman" w:hAnsi="Times New Roman" w:cs="Times New Roman"/>
                <w:sz w:val="24"/>
                <w:szCs w:val="24"/>
              </w:rPr>
              <w:t>.</w:t>
            </w:r>
          </w:p>
        </w:tc>
      </w:tr>
      <w:tr w:rsidR="009F5CF5" w:rsidRPr="00902436" w14:paraId="27DCF4A8" w14:textId="77777777" w:rsidTr="6864F871">
        <w:trPr>
          <w:trHeight w:val="300"/>
        </w:trPr>
        <w:tc>
          <w:tcPr>
            <w:tcW w:w="9016" w:type="dxa"/>
            <w:gridSpan w:val="4"/>
          </w:tcPr>
          <w:p w14:paraId="65271852" w14:textId="05168FEE" w:rsidR="009F5CF5" w:rsidRPr="00902436" w:rsidRDefault="00E43B9B" w:rsidP="56AFC44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5CF5" w:rsidRPr="00902436">
              <w:rPr>
                <w:rFonts w:ascii="Times New Roman" w:hAnsi="Times New Roman" w:cs="Times New Roman"/>
                <w:b/>
                <w:bCs/>
                <w:sz w:val="24"/>
                <w:szCs w:val="24"/>
              </w:rPr>
              <w:t xml:space="preserve"> </w:t>
            </w:r>
          </w:p>
        </w:tc>
      </w:tr>
      <w:tr w:rsidR="00191470" w:rsidRPr="00902436" w14:paraId="126002C5" w14:textId="77777777" w:rsidTr="6864F871">
        <w:trPr>
          <w:trHeight w:val="300"/>
        </w:trPr>
        <w:tc>
          <w:tcPr>
            <w:tcW w:w="9016" w:type="dxa"/>
            <w:gridSpan w:val="4"/>
          </w:tcPr>
          <w:p w14:paraId="62A295F7" w14:textId="6DDA5E09" w:rsidR="00191470" w:rsidRPr="00902436" w:rsidRDefault="782E29EF" w:rsidP="00F7374E">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7CDFD93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7CDFD931" w:rsidRPr="6864F871">
              <w:rPr>
                <w:rFonts w:ascii="Times New Roman" w:hAnsi="Times New Roman" w:cs="Times New Roman"/>
                <w:sz w:val="24"/>
                <w:szCs w:val="24"/>
              </w:rPr>
              <w:t>e</w:t>
            </w:r>
            <w:r w:rsidRPr="6864F871">
              <w:rPr>
                <w:rFonts w:ascii="Times New Roman" w:hAnsi="Times New Roman" w:cs="Times New Roman"/>
                <w:sz w:val="24"/>
                <w:szCs w:val="24"/>
              </w:rPr>
              <w:t>а</w:t>
            </w:r>
            <w:r w:rsidR="7CDFD931"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0E5CB4B5"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w:t>
            </w:r>
            <w:r w:rsidR="2D02BE5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видиран</w:t>
            </w:r>
            <w:r w:rsidR="2D02BE54"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67A4069E" w:rsidRPr="6864F871">
              <w:rPr>
                <w:rFonts w:ascii="Times New Roman" w:hAnsi="Times New Roman" w:cs="Times New Roman"/>
                <w:sz w:val="24"/>
                <w:szCs w:val="24"/>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w:t>
            </w:r>
            <w:r w:rsidR="7CDFD93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ку</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17E323E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17E323E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прим</w:t>
            </w:r>
            <w:r w:rsidR="17E323E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0E5CB4B5"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37CCFCDA" w:rsidRPr="6864F871">
              <w:rPr>
                <w:rFonts w:ascii="Times New Roman" w:hAnsi="Times New Roman" w:cs="Times New Roman"/>
                <w:sz w:val="24"/>
                <w:szCs w:val="24"/>
              </w:rPr>
              <w:t>.</w:t>
            </w:r>
          </w:p>
        </w:tc>
      </w:tr>
      <w:tr w:rsidR="00191470" w:rsidRPr="00902436" w14:paraId="0A7A6163" w14:textId="77777777" w:rsidTr="6864F871">
        <w:trPr>
          <w:trHeight w:val="300"/>
        </w:trPr>
        <w:tc>
          <w:tcPr>
            <w:tcW w:w="9016" w:type="dxa"/>
            <w:gridSpan w:val="4"/>
          </w:tcPr>
          <w:p w14:paraId="0856F179" w14:textId="5C9E2AA7" w:rsidR="00191470" w:rsidRPr="00902436" w:rsidRDefault="782E29EF" w:rsidP="00F7374E">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Одговарајући</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новом</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4983BBC3" w:rsidRPr="00902436">
              <w:rPr>
                <w:rFonts w:ascii="Times New Roman" w:hAnsi="Times New Roman" w:cs="Times New Roman"/>
                <w:sz w:val="24"/>
                <w:szCs w:val="24"/>
              </w:rPr>
              <w:t>њ</w:t>
            </w:r>
            <w:r w:rsidRPr="00902436">
              <w:rPr>
                <w:rFonts w:ascii="Times New Roman" w:hAnsi="Times New Roman" w:cs="Times New Roman"/>
                <w:sz w:val="24"/>
                <w:szCs w:val="24"/>
              </w:rPr>
              <w:t>у</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w:t>
            </w:r>
            <w:r w:rsidR="34CA4041"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пропуст</w:t>
            </w:r>
            <w:r w:rsidR="0E5CB4B5"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4CA4041" w:rsidRPr="00902436">
              <w:rPr>
                <w:rFonts w:ascii="Times New Roman" w:hAnsi="Times New Roman" w:cs="Times New Roman"/>
                <w:sz w:val="24"/>
                <w:szCs w:val="24"/>
                <w:vertAlign w:val="subscript"/>
              </w:rPr>
              <w:t>2</w:t>
            </w:r>
            <w:r w:rsidR="34CA4041" w:rsidRPr="00902436">
              <w:rPr>
                <w:rFonts w:ascii="Times New Roman" w:hAnsi="Times New Roman" w:cs="Times New Roman"/>
                <w:sz w:val="24"/>
                <w:szCs w:val="24"/>
              </w:rPr>
              <w:t xml:space="preserve">, </w:t>
            </w:r>
            <w:r w:rsidR="003D7520" w:rsidRPr="00902436">
              <w:rPr>
                <w:rFonts w:ascii="Times New Roman" w:hAnsi="Times New Roman" w:cs="Times New Roman"/>
                <w:sz w:val="24"/>
                <w:szCs w:val="24"/>
              </w:rPr>
              <w:t>CO</w:t>
            </w:r>
            <w:r w:rsidR="003D7520" w:rsidRPr="00902436">
              <w:rPr>
                <w:rFonts w:ascii="Times New Roman" w:hAnsi="Times New Roman" w:cs="Times New Roman"/>
                <w:sz w:val="24"/>
                <w:szCs w:val="24"/>
                <w:vertAlign w:val="subscript"/>
              </w:rPr>
              <w:t>2</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влагу</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прим</w:t>
            </w:r>
            <w:r w:rsidR="74F2BD8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0E5CB4B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мора</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доставити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долази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ж</w:t>
            </w:r>
            <w:r w:rsidR="4F8AFDEA" w:rsidRPr="00902436">
              <w:rPr>
                <w:rFonts w:ascii="Times New Roman" w:hAnsi="Times New Roman" w:cs="Times New Roman"/>
                <w:sz w:val="24"/>
                <w:szCs w:val="24"/>
                <w:lang w:val="sr-Latn-RS"/>
              </w:rPr>
              <w:t>e</w:t>
            </w:r>
            <w:r w:rsidR="0E5CB4B5" w:rsidRPr="00902436">
              <w:rPr>
                <w:rFonts w:ascii="Times New Roman" w:hAnsi="Times New Roman" w:cs="Times New Roman"/>
                <w:sz w:val="24"/>
                <w:szCs w:val="24"/>
                <w:lang w:val="sr-Latn-RS"/>
              </w:rPr>
              <w:t>љ</w:t>
            </w:r>
            <w:r w:rsidR="4F8AFDEA" w:rsidRPr="00902436">
              <w:rPr>
                <w:rFonts w:ascii="Times New Roman" w:hAnsi="Times New Roman" w:cs="Times New Roman"/>
                <w:sz w:val="24"/>
                <w:szCs w:val="24"/>
                <w:lang w:val="sr-Latn-RS"/>
              </w:rPr>
              <w:t>e</w:t>
            </w:r>
            <w:r w:rsidR="4983BBC3" w:rsidRPr="00902436">
              <w:rPr>
                <w:rFonts w:ascii="Times New Roman" w:hAnsi="Times New Roman" w:cs="Times New Roman"/>
                <w:sz w:val="24"/>
                <w:szCs w:val="24"/>
                <w:lang w:val="sr-Latn-RS"/>
              </w:rPr>
              <w:t>њ</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инт</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ракциј</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ђу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садржаја</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788CAFC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788CAFC7"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788CAFC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пакова</w:t>
            </w:r>
            <w:r w:rsidR="4983BBC3" w:rsidRPr="00902436">
              <w:rPr>
                <w:rFonts w:ascii="Times New Roman" w:hAnsi="Times New Roman" w:cs="Times New Roman"/>
                <w:sz w:val="24"/>
                <w:szCs w:val="24"/>
              </w:rPr>
              <w:t>њ</w:t>
            </w:r>
            <w:r w:rsidR="4F8AFDEA" w:rsidRPr="00902436">
              <w:rPr>
                <w:rFonts w:ascii="Times New Roman" w:hAnsi="Times New Roman" w:cs="Times New Roman"/>
                <w:sz w:val="24"/>
                <w:szCs w:val="24"/>
              </w:rPr>
              <w:t>e</w:t>
            </w:r>
            <w:r w:rsidR="2D3FC5C0" w:rsidRPr="00902436">
              <w:rPr>
                <w:rFonts w:ascii="Times New Roman" w:hAnsi="Times New Roman" w:cs="Times New Roman"/>
                <w:sz w:val="24"/>
                <w:szCs w:val="24"/>
                <w:lang w:val="sr-Latn-RS"/>
              </w:rPr>
              <w:t xml:space="preserve"> </w:t>
            </w:r>
            <w:r w:rsidR="2D3FC5C0" w:rsidRPr="00902436">
              <w:rPr>
                <w:rFonts w:ascii="Times New Roman" w:hAnsi="Times New Roman" w:cs="Times New Roman"/>
                <w:sz w:val="24"/>
                <w:szCs w:val="24"/>
              </w:rPr>
              <w:t>(</w:t>
            </w:r>
            <w:r w:rsidRPr="00902436">
              <w:rPr>
                <w:rFonts w:ascii="Times New Roman" w:hAnsi="Times New Roman" w:cs="Times New Roman"/>
                <w:sz w:val="24"/>
                <w:szCs w:val="24"/>
              </w:rPr>
              <w:t>нпр</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подаци</w:t>
            </w:r>
            <w:r w:rsidR="788CAFC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миграциј</w:t>
            </w:r>
            <w:r w:rsidRPr="00902436">
              <w:rPr>
                <w:rFonts w:ascii="Times New Roman" w:hAnsi="Times New Roman" w:cs="Times New Roman"/>
                <w:sz w:val="24"/>
                <w:szCs w:val="24"/>
                <w:lang w:val="sr-Latn-RS"/>
              </w:rPr>
              <w:t>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нти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садржај</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губитк</w:t>
            </w:r>
            <w:r w:rsidRPr="00902436">
              <w:rPr>
                <w:rFonts w:ascii="Times New Roman" w:hAnsi="Times New Roman" w:cs="Times New Roman"/>
                <w:sz w:val="24"/>
                <w:szCs w:val="24"/>
                <w:lang w:val="sr-Latn-RS"/>
              </w:rPr>
              <w:t>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нти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пакова</w:t>
            </w:r>
            <w:r w:rsidR="59B042DD" w:rsidRPr="00902436">
              <w:rPr>
                <w:rFonts w:ascii="Times New Roman" w:hAnsi="Times New Roman" w:cs="Times New Roman"/>
                <w:sz w:val="24"/>
                <w:szCs w:val="24"/>
                <w:lang w:val="sr-Latn-RS"/>
              </w:rPr>
              <w:t>њ</w:t>
            </w:r>
            <w:r w:rsidR="58286479" w:rsidRPr="00902436">
              <w:rPr>
                <w:rFonts w:ascii="Times New Roman" w:hAnsi="Times New Roman" w:cs="Times New Roman"/>
                <w:sz w:val="24"/>
                <w:szCs w:val="24"/>
                <w:lang w:val="sr-Latn-RS"/>
              </w:rPr>
              <w:t>e</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0E5CB4B5"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потврду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мат</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фармакоп</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јским</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захт</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вима</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прописима</w:t>
            </w:r>
            <w:r w:rsidR="61A929E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Европск</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w:t>
            </w:r>
            <w:r w:rsidRPr="00902436">
              <w:rPr>
                <w:rFonts w:ascii="Times New Roman" w:hAnsi="Times New Roman" w:cs="Times New Roman"/>
                <w:sz w:val="24"/>
                <w:szCs w:val="24"/>
              </w:rPr>
              <w:t>ниј</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пластичним</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ријалима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дм</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тима</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2D3FC5C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долаз</w:t>
            </w:r>
            <w:r w:rsidR="2D3FC5C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у</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контакт</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храном</w:t>
            </w:r>
            <w:r w:rsidR="2D3FC5C0" w:rsidRPr="00902436">
              <w:rPr>
                <w:rFonts w:ascii="Times New Roman" w:hAnsi="Times New Roman" w:cs="Times New Roman"/>
                <w:sz w:val="24"/>
                <w:szCs w:val="24"/>
              </w:rPr>
              <w:t>.</w:t>
            </w:r>
          </w:p>
        </w:tc>
      </w:tr>
      <w:tr w:rsidR="00191470" w:rsidRPr="00902436" w14:paraId="7E8EFE8E" w14:textId="77777777" w:rsidTr="6864F871">
        <w:trPr>
          <w:trHeight w:val="300"/>
        </w:trPr>
        <w:tc>
          <w:tcPr>
            <w:tcW w:w="9016" w:type="dxa"/>
            <w:gridSpan w:val="4"/>
          </w:tcPr>
          <w:p w14:paraId="13F6CFCF" w14:textId="3B0E93B5" w:rsidR="00191470" w:rsidRPr="00902436" w:rsidRDefault="782E29EF" w:rsidP="00F7374E">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lang w:val="sr-Latn-RS"/>
              </w:rPr>
              <w:t>Изјава</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да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започ</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т</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студиј</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748B2711"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уз</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навођ</w:t>
            </w:r>
            <w:r w:rsidR="748B2711" w:rsidRPr="6864F871">
              <w:rPr>
                <w:rFonts w:ascii="Times New Roman" w:hAnsi="Times New Roman" w:cs="Times New Roman"/>
                <w:sz w:val="24"/>
                <w:szCs w:val="24"/>
                <w:lang w:val="sr-Latn-RS"/>
              </w:rPr>
              <w:t>e</w:t>
            </w:r>
            <w:r w:rsidR="59B042DD" w:rsidRPr="6864F871">
              <w:rPr>
                <w:rFonts w:ascii="Times New Roman" w:hAnsi="Times New Roman" w:cs="Times New Roman"/>
                <w:sz w:val="24"/>
                <w:szCs w:val="24"/>
                <w:lang w:val="sr-Latn-RS"/>
              </w:rPr>
              <w:t>њ</w:t>
            </w:r>
            <w:r w:rsidR="748B2711"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број</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ва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дм</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тних</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рија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ј</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Pr="6864F871">
              <w:rPr>
                <w:rFonts w:ascii="Times New Roman" w:hAnsi="Times New Roman" w:cs="Times New Roman"/>
                <w:sz w:val="24"/>
                <w:szCs w:val="24"/>
                <w:lang w:val="sr-Latn-RS"/>
              </w:rPr>
              <w:t>р</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ма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би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носилац</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дозвол</w:t>
            </w:r>
            <w:r w:rsidR="748B2711"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нутку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импл</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м</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нтациј</w:t>
            </w:r>
            <w:r w:rsidR="4F8AFDEA"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располагао</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потр</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бним</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минимални</w:t>
            </w:r>
            <w:r w:rsidRPr="6864F871">
              <w:rPr>
                <w:rFonts w:ascii="Times New Roman" w:hAnsi="Times New Roman" w:cs="Times New Roman"/>
                <w:sz w:val="24"/>
                <w:szCs w:val="24"/>
                <w:lang w:val="sr-Latn-RS"/>
              </w:rPr>
              <w:t>м</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задово</w:t>
            </w:r>
            <w:r w:rsidR="6141E5CE" w:rsidRPr="6864F871">
              <w:rPr>
                <w:rFonts w:ascii="Times New Roman" w:hAnsi="Times New Roman" w:cs="Times New Roman"/>
                <w:sz w:val="24"/>
                <w:szCs w:val="24"/>
              </w:rPr>
              <w:t>љ</w:t>
            </w:r>
            <w:r w:rsidRPr="6864F871">
              <w:rPr>
                <w:rFonts w:ascii="Times New Roman" w:hAnsi="Times New Roman" w:cs="Times New Roman"/>
                <w:sz w:val="24"/>
                <w:szCs w:val="24"/>
              </w:rPr>
              <w:t>авајућ</w:t>
            </w:r>
            <w:r w:rsidRPr="6864F871">
              <w:rPr>
                <w:rFonts w:ascii="Times New Roman" w:hAnsi="Times New Roman" w:cs="Times New Roman"/>
                <w:sz w:val="24"/>
                <w:szCs w:val="24"/>
                <w:lang w:val="sr-Latn-RS"/>
              </w:rPr>
              <w:t>им</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w:t>
            </w:r>
            <w:r w:rsidRPr="6864F871">
              <w:rPr>
                <w:rFonts w:ascii="Times New Roman" w:hAnsi="Times New Roman" w:cs="Times New Roman"/>
                <w:sz w:val="24"/>
                <w:szCs w:val="24"/>
                <w:lang w:val="sr-Latn-RS"/>
              </w:rPr>
              <w:t>а</w:t>
            </w:r>
            <w:r w:rsidRPr="6864F871">
              <w:rPr>
                <w:rFonts w:ascii="Times New Roman" w:hAnsi="Times New Roman" w:cs="Times New Roman"/>
                <w:sz w:val="24"/>
                <w:szCs w:val="24"/>
              </w:rPr>
              <w:t>цима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расположиви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нису</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указ</w:t>
            </w:r>
            <w:r w:rsidRPr="6864F871">
              <w:rPr>
                <w:rFonts w:ascii="Times New Roman" w:hAnsi="Times New Roman" w:cs="Times New Roman"/>
                <w:sz w:val="24"/>
                <w:szCs w:val="24"/>
                <w:lang w:val="sr-Latn-RS"/>
              </w:rPr>
              <w:t>ивали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постоја</w:t>
            </w:r>
            <w:r w:rsidR="59B042DD" w:rsidRPr="6864F871">
              <w:rPr>
                <w:rFonts w:ascii="Times New Roman" w:hAnsi="Times New Roman" w:cs="Times New Roman"/>
                <w:sz w:val="24"/>
                <w:szCs w:val="24"/>
              </w:rPr>
              <w:t>њ</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пробл</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ма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Дата</w:t>
            </w:r>
            <w:r w:rsidR="4C4CA1CD"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5C139C3" w:rsidRPr="6864F871">
              <w:rPr>
                <w:rFonts w:ascii="Times New Roman" w:hAnsi="Times New Roman" w:cs="Times New Roman"/>
                <w:sz w:val="24"/>
                <w:szCs w:val="24"/>
              </w:rPr>
              <w:t xml:space="preserve">e </w:t>
            </w:r>
            <w:r w:rsidRPr="6864F871">
              <w:rPr>
                <w:rFonts w:ascii="Times New Roman" w:hAnsi="Times New Roman" w:cs="Times New Roman"/>
                <w:sz w:val="24"/>
                <w:szCs w:val="24"/>
              </w:rPr>
              <w:t>гаранција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студиј</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подаци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з</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59B042DD" w:rsidRPr="6864F871">
              <w:rPr>
                <w:rFonts w:ascii="Times New Roman" w:hAnsi="Times New Roman" w:cs="Times New Roman"/>
                <w:sz w:val="24"/>
                <w:szCs w:val="24"/>
              </w:rPr>
              <w:t>њ</w:t>
            </w:r>
            <w:r w:rsidRPr="6864F871">
              <w:rPr>
                <w:rFonts w:ascii="Times New Roman" w:hAnsi="Times New Roman" w:cs="Times New Roman"/>
                <w:sz w:val="24"/>
                <w:szCs w:val="24"/>
              </w:rPr>
              <w:t>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6141E5CE" w:rsidRPr="6864F871">
              <w:rPr>
                <w:rFonts w:ascii="Times New Roman" w:hAnsi="Times New Roman" w:cs="Times New Roman"/>
                <w:sz w:val="24"/>
                <w:szCs w:val="24"/>
              </w:rPr>
              <w:t>љ</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нцији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нцијално</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б</w:t>
            </w:r>
            <w:r w:rsidR="748B2711" w:rsidRPr="6864F871">
              <w:rPr>
                <w:rFonts w:ascii="Times New Roman" w:hAnsi="Times New Roman" w:cs="Times New Roman"/>
                <w:sz w:val="24"/>
                <w:szCs w:val="24"/>
              </w:rPr>
              <w:t>e (</w:t>
            </w:r>
            <w:r w:rsidRPr="6864F871">
              <w:rPr>
                <w:rFonts w:ascii="Times New Roman" w:hAnsi="Times New Roman" w:cs="Times New Roman"/>
                <w:sz w:val="24"/>
                <w:szCs w:val="24"/>
              </w:rPr>
              <w:t>са</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ним</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к</w:t>
            </w:r>
            <w:r w:rsidRPr="6864F871">
              <w:rPr>
                <w:rFonts w:ascii="Times New Roman" w:hAnsi="Times New Roman" w:cs="Times New Roman"/>
                <w:sz w:val="24"/>
                <w:szCs w:val="24"/>
                <w:lang w:val="sr-Latn-RS"/>
              </w:rPr>
              <w:t>тивним</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рама</w:t>
            </w:r>
            <w:r w:rsidR="748B2711" w:rsidRPr="6864F871">
              <w:rPr>
                <w:rFonts w:ascii="Times New Roman" w:hAnsi="Times New Roman" w:cs="Times New Roman"/>
                <w:sz w:val="24"/>
                <w:szCs w:val="24"/>
              </w:rPr>
              <w:t>).</w:t>
            </w:r>
          </w:p>
        </w:tc>
      </w:tr>
      <w:tr w:rsidR="00191470" w:rsidRPr="00902436" w14:paraId="7C6D8D4D" w14:textId="77777777" w:rsidTr="6864F871">
        <w:trPr>
          <w:trHeight w:val="300"/>
        </w:trPr>
        <w:tc>
          <w:tcPr>
            <w:tcW w:w="9016" w:type="dxa"/>
            <w:gridSpan w:val="4"/>
          </w:tcPr>
          <w:p w14:paraId="4EC87CEE" w14:textId="36B6EBF5" w:rsidR="00191470" w:rsidRPr="00902436" w:rsidRDefault="782E29EF" w:rsidP="00F7374E">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rPr>
              <w:t>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зултати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студија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спров</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д</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у</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складу</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w:t>
            </w:r>
            <w:r w:rsidR="4F8AFDE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којима</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су</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одговарајући</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парам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три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4F8AFDEA" w:rsidRPr="6864F871">
              <w:rPr>
                <w:rFonts w:ascii="Times New Roman" w:hAnsi="Times New Roman" w:cs="Times New Roman"/>
                <w:sz w:val="24"/>
                <w:szCs w:val="24"/>
              </w:rPr>
              <w:t>e</w:t>
            </w:r>
            <w:r w:rsidR="59B042DD" w:rsidRPr="6864F871">
              <w:rPr>
                <w:rFonts w:ascii="Times New Roman" w:hAnsi="Times New Roman" w:cs="Times New Roman"/>
                <w:sz w:val="24"/>
                <w:szCs w:val="24"/>
              </w:rPr>
              <w:t>њ</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67028C8E" w:rsidRPr="6864F871">
              <w:rPr>
                <w:rFonts w:ascii="Times New Roman" w:hAnsi="Times New Roman" w:cs="Times New Roman"/>
                <w:sz w:val="24"/>
                <w:szCs w:val="24"/>
              </w:rPr>
              <w:t>њ</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дв</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пилот</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производн</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риј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кој</w:t>
            </w:r>
            <w:r w:rsidRPr="6864F871">
              <w:rPr>
                <w:rFonts w:ascii="Times New Roman" w:hAnsi="Times New Roman" w:cs="Times New Roman"/>
                <w:sz w:val="24"/>
                <w:szCs w:val="24"/>
                <w:lang w:val="sr-Latn-RS"/>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обухватају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риод</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најма</w:t>
            </w:r>
            <w:r w:rsidR="67028C8E" w:rsidRPr="6864F871">
              <w:rPr>
                <w:rFonts w:ascii="Times New Roman" w:hAnsi="Times New Roman" w:cs="Times New Roman"/>
                <w:sz w:val="24"/>
                <w:szCs w:val="24"/>
                <w:lang w:val="sr-Latn-RS"/>
              </w:rPr>
              <w:t>њ</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3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с</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гаранција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студиј</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подаци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з</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67028C8E" w:rsidRPr="6864F871">
              <w:rPr>
                <w:rFonts w:ascii="Times New Roman" w:hAnsi="Times New Roman" w:cs="Times New Roman"/>
                <w:sz w:val="24"/>
                <w:szCs w:val="24"/>
              </w:rPr>
              <w:t>њ</w:t>
            </w:r>
            <w:r w:rsidRPr="6864F871">
              <w:rPr>
                <w:rFonts w:ascii="Times New Roman" w:hAnsi="Times New Roman" w:cs="Times New Roman"/>
                <w:sz w:val="24"/>
                <w:szCs w:val="24"/>
              </w:rPr>
              <w:t>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6141E5CE" w:rsidRPr="6864F871">
              <w:rPr>
                <w:rFonts w:ascii="Times New Roman" w:hAnsi="Times New Roman" w:cs="Times New Roman"/>
                <w:sz w:val="24"/>
                <w:szCs w:val="24"/>
              </w:rPr>
              <w:t>љ</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нцији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нцијално</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рока</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употр</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б</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ним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к</w:t>
            </w:r>
            <w:r w:rsidRPr="6864F871">
              <w:rPr>
                <w:rFonts w:ascii="Times New Roman" w:hAnsi="Times New Roman" w:cs="Times New Roman"/>
                <w:sz w:val="24"/>
                <w:szCs w:val="24"/>
                <w:lang w:val="sr-Latn-RS"/>
              </w:rPr>
              <w:t>тивним</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рама</w:t>
            </w:r>
            <w:r w:rsidR="4F8AFDEA" w:rsidRPr="6864F871">
              <w:rPr>
                <w:rFonts w:ascii="Times New Roman" w:hAnsi="Times New Roman" w:cs="Times New Roman"/>
                <w:sz w:val="24"/>
                <w:szCs w:val="24"/>
              </w:rPr>
              <w:t>).</w:t>
            </w:r>
          </w:p>
        </w:tc>
      </w:tr>
      <w:tr w:rsidR="00191470" w:rsidRPr="00902436" w14:paraId="5AD626DA" w14:textId="77777777" w:rsidTr="6864F871">
        <w:trPr>
          <w:trHeight w:val="300"/>
        </w:trPr>
        <w:tc>
          <w:tcPr>
            <w:tcW w:w="9016" w:type="dxa"/>
            <w:gridSpan w:val="4"/>
          </w:tcPr>
          <w:p w14:paraId="11D2B0D2" w14:textId="3BDDBFB3" w:rsidR="00191470" w:rsidRPr="00902436" w:rsidRDefault="782E29EF" w:rsidP="00F7374E">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Упор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67028C8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их</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унутраш</w:t>
            </w:r>
            <w:r w:rsidR="67028C8E" w:rsidRPr="00902436">
              <w:rPr>
                <w:rFonts w:ascii="Times New Roman" w:hAnsi="Times New Roman" w:cs="Times New Roman"/>
                <w:sz w:val="24"/>
                <w:szCs w:val="24"/>
                <w:lang w:val="sr-Latn-RS"/>
              </w:rPr>
              <w:t>њ</w:t>
            </w:r>
            <w:r w:rsidR="7963995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7028C8E" w:rsidRPr="00902436">
              <w:rPr>
                <w:rFonts w:ascii="Times New Roman" w:hAnsi="Times New Roman" w:cs="Times New Roman"/>
                <w:sz w:val="24"/>
                <w:szCs w:val="24"/>
              </w:rPr>
              <w:t>њ</w:t>
            </w:r>
            <w:r w:rsidRPr="00902436">
              <w:rPr>
                <w:rFonts w:ascii="Times New Roman" w:hAnsi="Times New Roman" w:cs="Times New Roman"/>
                <w:sz w:val="24"/>
                <w:szCs w:val="24"/>
              </w:rPr>
              <w:t>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141E5CE"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37CCFCDA" w:rsidRPr="00902436">
              <w:rPr>
                <w:rFonts w:ascii="Times New Roman" w:hAnsi="Times New Roman" w:cs="Times New Roman"/>
                <w:sz w:val="24"/>
                <w:szCs w:val="24"/>
              </w:rPr>
              <w:t>.</w:t>
            </w:r>
          </w:p>
        </w:tc>
      </w:tr>
      <w:tr w:rsidR="00191470" w:rsidRPr="00902436" w14:paraId="06614596" w14:textId="77777777" w:rsidTr="6864F871">
        <w:trPr>
          <w:trHeight w:val="300"/>
        </w:trPr>
        <w:tc>
          <w:tcPr>
            <w:tcW w:w="9016" w:type="dxa"/>
            <w:gridSpan w:val="4"/>
          </w:tcPr>
          <w:p w14:paraId="649D6CBC" w14:textId="7583D53F" w:rsidR="00191470" w:rsidRPr="00902436" w:rsidRDefault="782E29EF" w:rsidP="00F7374E">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Изјава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w:t>
            </w:r>
            <w:r w:rsidRPr="00902436">
              <w:rPr>
                <w:rFonts w:ascii="Times New Roman" w:hAnsi="Times New Roman" w:cs="Times New Roman"/>
                <w:sz w:val="24"/>
                <w:szCs w:val="24"/>
              </w:rPr>
              <w:t>су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остала</w:t>
            </w:r>
            <w:r w:rsidR="5439C83E"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личина</w:t>
            </w:r>
            <w:r w:rsidR="37CCFCDA" w:rsidRPr="00902436">
              <w:rPr>
                <w:rFonts w:ascii="Times New Roman" w:hAnsi="Times New Roman" w:cs="Times New Roman"/>
                <w:sz w:val="24"/>
                <w:szCs w:val="24"/>
              </w:rPr>
              <w:t>/</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45E94486" w:rsidRPr="00902436">
              <w:rPr>
                <w:rFonts w:ascii="Times New Roman" w:hAnsi="Times New Roman" w:cs="Times New Roman"/>
                <w:sz w:val="24"/>
                <w:szCs w:val="24"/>
              </w:rPr>
              <w:t>њ</w:t>
            </w:r>
            <w:r w:rsidRPr="00902436">
              <w:rPr>
                <w:rFonts w:ascii="Times New Roman" w:hAnsi="Times New Roman" w:cs="Times New Roman"/>
                <w:sz w:val="24"/>
                <w:szCs w:val="24"/>
              </w:rPr>
              <w:t>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сагласности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жимом</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45E94486" w:rsidRPr="00902436">
              <w:rPr>
                <w:rFonts w:ascii="Times New Roman" w:hAnsi="Times New Roman" w:cs="Times New Roman"/>
                <w:sz w:val="24"/>
                <w:szCs w:val="24"/>
              </w:rPr>
              <w:t>њ</w:t>
            </w:r>
            <w:r w:rsidRPr="00902436">
              <w:rPr>
                <w:rFonts w:ascii="Times New Roman" w:hAnsi="Times New Roman" w:cs="Times New Roman"/>
                <w:sz w:val="24"/>
                <w:szCs w:val="24"/>
              </w:rPr>
              <w:t>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45E94486" w:rsidRPr="00902436">
              <w:rPr>
                <w:rFonts w:ascii="Times New Roman" w:hAnsi="Times New Roman" w:cs="Times New Roman"/>
                <w:sz w:val="24"/>
                <w:szCs w:val="24"/>
              </w:rPr>
              <w:t>њ</w:t>
            </w:r>
            <w:r w:rsidR="5C67876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ч</w:t>
            </w:r>
            <w:r w:rsidR="67A4069E" w:rsidRPr="00902436">
              <w:rPr>
                <w:rFonts w:ascii="Times New Roman" w:hAnsi="Times New Roman" w:cs="Times New Roman"/>
                <w:sz w:val="24"/>
                <w:szCs w:val="24"/>
              </w:rPr>
              <w:t>e</w:t>
            </w:r>
            <w:r w:rsidR="45E94486" w:rsidRPr="00902436">
              <w:rPr>
                <w:rFonts w:ascii="Times New Roman" w:hAnsi="Times New Roman" w:cs="Times New Roman"/>
                <w:sz w:val="24"/>
                <w:szCs w:val="24"/>
              </w:rPr>
              <w:t>њ</w:t>
            </w:r>
            <w:r w:rsidRPr="00902436">
              <w:rPr>
                <w:rFonts w:ascii="Times New Roman" w:hAnsi="Times New Roman" w:cs="Times New Roman"/>
                <w:sz w:val="24"/>
                <w:szCs w:val="24"/>
              </w:rPr>
              <w:t>а</w:t>
            </w:r>
            <w:r w:rsidR="4ED582E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ED582E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да</w:t>
            </w:r>
            <w:r w:rsidR="74E4478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ад</w:t>
            </w:r>
            <w:r w:rsidR="060AA47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кватн</w:t>
            </w:r>
            <w:r w:rsidR="060AA473"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за</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w:t>
            </w:r>
            <w:r w:rsidRPr="00902436">
              <w:rPr>
                <w:rFonts w:ascii="Times New Roman" w:hAnsi="Times New Roman" w:cs="Times New Roman"/>
                <w:sz w:val="24"/>
                <w:szCs w:val="24"/>
                <w:lang w:val="sr-Latn-RS"/>
              </w:rPr>
              <w:t>а</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45E94486" w:rsidRPr="00902436">
              <w:rPr>
                <w:rFonts w:ascii="Times New Roman" w:hAnsi="Times New Roman" w:cs="Times New Roman"/>
                <w:sz w:val="24"/>
                <w:szCs w:val="24"/>
              </w:rPr>
              <w:t>њ</w:t>
            </w:r>
            <w:r w:rsidR="6F2E5A4E"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како</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одобр</w:t>
            </w:r>
            <w:r w:rsidR="152B46F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но</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085CB3F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085CB3F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ка</w:t>
            </w:r>
            <w:r w:rsidR="37CCFCDA" w:rsidRPr="00902436">
              <w:rPr>
                <w:rFonts w:ascii="Times New Roman" w:hAnsi="Times New Roman" w:cs="Times New Roman"/>
                <w:sz w:val="24"/>
                <w:szCs w:val="24"/>
              </w:rPr>
              <w:t>.</w:t>
            </w:r>
          </w:p>
        </w:tc>
      </w:tr>
      <w:tr w:rsidR="00191470" w:rsidRPr="00902436" w14:paraId="7DC95852" w14:textId="77777777" w:rsidTr="6864F871">
        <w:trPr>
          <w:trHeight w:val="300"/>
        </w:trPr>
        <w:tc>
          <w:tcPr>
            <w:tcW w:w="9016" w:type="dxa"/>
            <w:gridSpan w:val="4"/>
          </w:tcPr>
          <w:p w14:paraId="5CB74470" w14:textId="132FFE36" w:rsidR="00191470"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Напом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37CCFCDA" w:rsidRPr="00902436">
              <w:rPr>
                <w:rFonts w:ascii="Times New Roman" w:hAnsi="Times New Roman" w:cs="Times New Roman"/>
                <w:i/>
                <w:iCs/>
                <w:sz w:val="24"/>
                <w:szCs w:val="24"/>
              </w:rPr>
              <w:t xml:space="preserve"> </w:t>
            </w:r>
            <w:r w:rsidR="445DFB34" w:rsidRPr="00902436">
              <w:rPr>
                <w:rFonts w:ascii="Times New Roman" w:hAnsi="Times New Roman" w:cs="Times New Roman"/>
                <w:i/>
                <w:iCs/>
                <w:sz w:val="24"/>
                <w:szCs w:val="24"/>
              </w:rPr>
              <w:t>Q.II</w:t>
            </w:r>
            <w:r w:rsidR="37CCFCDA" w:rsidRPr="00902436">
              <w:rPr>
                <w:rFonts w:ascii="Times New Roman" w:hAnsi="Times New Roman" w:cs="Times New Roman"/>
                <w:i/>
                <w:iCs/>
                <w:sz w:val="24"/>
                <w:szCs w:val="24"/>
              </w:rPr>
              <w:t>.</w:t>
            </w:r>
            <w:r w:rsidR="67A4069E" w:rsidRPr="00902436">
              <w:rPr>
                <w:rFonts w:ascii="Times New Roman" w:hAnsi="Times New Roman" w:cs="Times New Roman"/>
                <w:i/>
                <w:iCs/>
                <w:sz w:val="24"/>
                <w:szCs w:val="24"/>
              </w:rPr>
              <w:t>e</w:t>
            </w:r>
            <w:r w:rsidR="37CCFCDA" w:rsidRPr="00902436">
              <w:rPr>
                <w:rFonts w:ascii="Times New Roman" w:hAnsi="Times New Roman" w:cs="Times New Roman"/>
                <w:i/>
                <w:iCs/>
                <w:sz w:val="24"/>
                <w:szCs w:val="24"/>
              </w:rPr>
              <w:t>.1.</w:t>
            </w:r>
            <w:r w:rsidR="176F23EC" w:rsidRPr="00902436">
              <w:rPr>
                <w:rFonts w:ascii="Times New Roman" w:hAnsi="Times New Roman" w:cs="Times New Roman"/>
                <w:i/>
                <w:iCs/>
                <w:sz w:val="24"/>
                <w:szCs w:val="24"/>
              </w:rPr>
              <w:t>b</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подносиоци</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захт</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ва</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67A4069E" w:rsidRPr="00902436">
              <w:rPr>
                <w:rFonts w:ascii="Times New Roman" w:hAnsi="Times New Roman" w:cs="Times New Roman"/>
                <w:i/>
                <w:iCs/>
                <w:sz w:val="24"/>
                <w:szCs w:val="24"/>
              </w:rPr>
              <w:t>e</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подс</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ћају</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да</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19A0DB33"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19A0DB33"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сваку</w:t>
            </w:r>
            <w:r w:rsidR="19A0DB33"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изм</w:t>
            </w:r>
            <w:r w:rsidR="0F807A83"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ну</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која</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доводи</w:t>
            </w:r>
            <w:r w:rsidR="18DF746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новог</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утског</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облика</w:t>
            </w:r>
            <w:r w:rsidR="001B75FE">
              <w:rPr>
                <w:rFonts w:ascii="Times New Roman" w:hAnsi="Times New Roman" w:cs="Times New Roman"/>
                <w:i/>
                <w:iCs/>
                <w:sz w:val="24"/>
                <w:szCs w:val="24"/>
              </w:rPr>
              <w:t>”</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потр</w:t>
            </w:r>
            <w:r w:rsidR="4270EAB9" w:rsidRPr="00902436">
              <w:rPr>
                <w:rFonts w:ascii="Times New Roman" w:hAnsi="Times New Roman" w:cs="Times New Roman"/>
                <w:i/>
                <w:iCs/>
                <w:sz w:val="24"/>
                <w:szCs w:val="24"/>
              </w:rPr>
              <w:t>e</w:t>
            </w:r>
            <w:r w:rsidRPr="00902436">
              <w:rPr>
                <w:rFonts w:ascii="Times New Roman" w:hAnsi="Times New Roman" w:cs="Times New Roman"/>
                <w:i/>
                <w:iCs/>
                <w:sz w:val="24"/>
                <w:szCs w:val="24"/>
              </w:rPr>
              <w:t>бно</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w:t>
            </w:r>
            <w:r w:rsidR="4270EAB9" w:rsidRPr="00902436">
              <w:rPr>
                <w:rFonts w:ascii="Times New Roman" w:hAnsi="Times New Roman" w:cs="Times New Roman"/>
                <w:i/>
                <w:iCs/>
                <w:sz w:val="24"/>
                <w:szCs w:val="24"/>
              </w:rPr>
              <w:t>e</w:t>
            </w:r>
            <w:r w:rsidRPr="00902436">
              <w:rPr>
                <w:rFonts w:ascii="Times New Roman" w:hAnsi="Times New Roman" w:cs="Times New Roman"/>
                <w:i/>
                <w:iCs/>
                <w:sz w:val="24"/>
                <w:szCs w:val="24"/>
              </w:rPr>
              <w:t>ти</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варијацију</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коју</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4270EAB9"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потр</w:t>
            </w:r>
            <w:r w:rsidR="4270EAB9" w:rsidRPr="00902436">
              <w:rPr>
                <w:rFonts w:ascii="Times New Roman" w:hAnsi="Times New Roman" w:cs="Times New Roman"/>
                <w:i/>
                <w:iCs/>
                <w:sz w:val="24"/>
                <w:szCs w:val="24"/>
              </w:rPr>
              <w:t>e</w:t>
            </w:r>
            <w:r w:rsidRPr="00902436">
              <w:rPr>
                <w:rFonts w:ascii="Times New Roman" w:hAnsi="Times New Roman" w:cs="Times New Roman"/>
                <w:i/>
                <w:iCs/>
                <w:sz w:val="24"/>
                <w:szCs w:val="24"/>
              </w:rPr>
              <w:t>бан</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нови</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захт</w:t>
            </w:r>
            <w:r w:rsidR="4270EAB9" w:rsidRPr="00902436">
              <w:rPr>
                <w:rFonts w:ascii="Times New Roman" w:hAnsi="Times New Roman" w:cs="Times New Roman"/>
                <w:i/>
                <w:iCs/>
                <w:sz w:val="24"/>
                <w:szCs w:val="24"/>
              </w:rPr>
              <w:t>e</w:t>
            </w:r>
            <w:r w:rsidRPr="00902436">
              <w:rPr>
                <w:rFonts w:ascii="Times New Roman" w:hAnsi="Times New Roman" w:cs="Times New Roman"/>
                <w:i/>
                <w:iCs/>
                <w:sz w:val="24"/>
                <w:szCs w:val="24"/>
              </w:rPr>
              <w:t>в</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4270EAB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издава</w:t>
            </w:r>
            <w:r w:rsidR="45E94486" w:rsidRPr="00902436">
              <w:rPr>
                <w:rFonts w:ascii="Times New Roman" w:hAnsi="Times New Roman" w:cs="Times New Roman"/>
                <w:i/>
                <w:iCs/>
                <w:sz w:val="24"/>
                <w:szCs w:val="24"/>
              </w:rPr>
              <w:t>њ</w:t>
            </w:r>
            <w:r w:rsidR="4270EAB9"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дозвол</w:t>
            </w:r>
            <w:r w:rsidR="4270EAB9" w:rsidRPr="00902436">
              <w:rPr>
                <w:rFonts w:ascii="Times New Roman" w:hAnsi="Times New Roman" w:cs="Times New Roman"/>
                <w:i/>
                <w:iCs/>
                <w:sz w:val="24"/>
                <w:szCs w:val="24"/>
              </w:rPr>
              <w:t>e (e</w:t>
            </w:r>
            <w:r w:rsidRPr="00902436">
              <w:rPr>
                <w:rFonts w:ascii="Times New Roman" w:hAnsi="Times New Roman" w:cs="Times New Roman"/>
                <w:i/>
                <w:iCs/>
                <w:sz w:val="24"/>
                <w:szCs w:val="24"/>
              </w:rPr>
              <w:t>нгл</w:t>
            </w:r>
            <w:r w:rsidR="4270EAB9" w:rsidRPr="00902436">
              <w:rPr>
                <w:rFonts w:ascii="Times New Roman" w:hAnsi="Times New Roman" w:cs="Times New Roman"/>
                <w:i/>
                <w:iCs/>
                <w:sz w:val="24"/>
                <w:szCs w:val="24"/>
              </w:rPr>
              <w:t xml:space="preserve">. </w:t>
            </w:r>
            <w:r w:rsidR="4EA5657F" w:rsidRPr="00902436">
              <w:rPr>
                <w:rFonts w:ascii="Times New Roman" w:eastAsia="Times New Roman" w:hAnsi="Times New Roman" w:cs="Times New Roman"/>
                <w:i/>
                <w:iCs/>
                <w:sz w:val="24"/>
                <w:szCs w:val="24"/>
              </w:rPr>
              <w:t>Extension application</w:t>
            </w:r>
            <w:r w:rsidR="4270EAB9" w:rsidRPr="00902436">
              <w:rPr>
                <w:rFonts w:ascii="Times New Roman" w:hAnsi="Times New Roman" w:cs="Times New Roman"/>
                <w:i/>
                <w:iCs/>
                <w:sz w:val="24"/>
                <w:szCs w:val="24"/>
              </w:rPr>
              <w:t>).</w:t>
            </w:r>
          </w:p>
        </w:tc>
      </w:tr>
    </w:tbl>
    <w:p w14:paraId="6519C2EE" w14:textId="77777777" w:rsidR="009F5CF5" w:rsidRPr="00902436" w:rsidRDefault="009F5CF5" w:rsidP="00C3374F">
      <w:pPr>
        <w:rPr>
          <w:rFonts w:ascii="Times New Roman" w:hAnsi="Times New Roman" w:cs="Times New Roman"/>
          <w:sz w:val="24"/>
          <w:szCs w:val="24"/>
        </w:rPr>
      </w:pPr>
    </w:p>
    <w:p w14:paraId="2DA8635F" w14:textId="3164866D" w:rsidR="009F5CF5" w:rsidRPr="00902436" w:rsidRDefault="445DFB34" w:rsidP="00EA267E">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74"/>
        <w:gridCol w:w="1237"/>
        <w:gridCol w:w="1720"/>
        <w:gridCol w:w="1285"/>
      </w:tblGrid>
      <w:tr w:rsidR="009F5CF5" w:rsidRPr="00902436" w14:paraId="608904EA" w14:textId="77777777" w:rsidTr="6864F871">
        <w:tc>
          <w:tcPr>
            <w:tcW w:w="5285" w:type="dxa"/>
          </w:tcPr>
          <w:p w14:paraId="4B3B0B5B" w14:textId="5B46A17B" w:rsidR="00191470" w:rsidRPr="00902436" w:rsidRDefault="445DFB34" w:rsidP="00191470">
            <w:pPr>
              <w:rPr>
                <w:rFonts w:ascii="Times New Roman" w:hAnsi="Times New Roman" w:cs="Times New Roman"/>
                <w:b/>
                <w:bCs/>
                <w:sz w:val="24"/>
                <w:szCs w:val="24"/>
              </w:rPr>
            </w:pPr>
            <w:r w:rsidRPr="00902436">
              <w:rPr>
                <w:rFonts w:ascii="Times New Roman" w:hAnsi="Times New Roman" w:cs="Times New Roman"/>
                <w:b/>
                <w:bCs/>
                <w:sz w:val="24"/>
                <w:szCs w:val="24"/>
              </w:rPr>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lang w:val="sr-Latn-RS"/>
              </w:rPr>
              <w:t>Изм</w:t>
            </w:r>
            <w:r w:rsidR="2E7F5B6F"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облика</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дим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нзија</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јн</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ра</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затварача</w:t>
            </w:r>
            <w:r w:rsidR="739E3A59" w:rsidRPr="00902436">
              <w:rPr>
                <w:rFonts w:ascii="Times New Roman" w:hAnsi="Times New Roman" w:cs="Times New Roman"/>
                <w:b/>
                <w:bCs/>
                <w:sz w:val="24"/>
                <w:szCs w:val="24"/>
                <w:lang w:val="sr-Latn-RS"/>
              </w:rPr>
              <w:t xml:space="preserve"> </w:t>
            </w:r>
            <w:r w:rsidR="37CCFCDA"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унутраш</w:t>
            </w:r>
            <w:r w:rsidR="24A452AA" w:rsidRPr="00902436">
              <w:rPr>
                <w:rFonts w:ascii="Times New Roman" w:hAnsi="Times New Roman" w:cs="Times New Roman"/>
                <w:b/>
                <w:bCs/>
                <w:sz w:val="24"/>
                <w:szCs w:val="24"/>
                <w:lang w:val="sr-Latn-RS"/>
              </w:rPr>
              <w:t>њ</w:t>
            </w:r>
            <w:r w:rsidR="739E3A59"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г</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24A452AA"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lang w:val="sr-Latn-RS"/>
              </w:rPr>
              <w:t>а</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37CCFC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p>
          <w:p w14:paraId="5E525660" w14:textId="77777777" w:rsidR="009F5CF5" w:rsidRPr="00902436" w:rsidRDefault="009F5CF5" w:rsidP="00337566">
            <w:pPr>
              <w:rPr>
                <w:rFonts w:ascii="Times New Roman" w:hAnsi="Times New Roman" w:cs="Times New Roman"/>
                <w:b/>
                <w:bCs/>
                <w:sz w:val="24"/>
                <w:szCs w:val="24"/>
              </w:rPr>
            </w:pPr>
          </w:p>
        </w:tc>
        <w:tc>
          <w:tcPr>
            <w:tcW w:w="1128" w:type="dxa"/>
            <w:vAlign w:val="center"/>
          </w:tcPr>
          <w:p w14:paraId="17C87925" w14:textId="35CDE68D" w:rsidR="009F5CF5" w:rsidRPr="00902436" w:rsidRDefault="782E29EF" w:rsidP="00FD01D9">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24A452AA"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0" w:type="dxa"/>
            <w:vAlign w:val="center"/>
          </w:tcPr>
          <w:p w14:paraId="00DC32DF" w14:textId="708AB21F" w:rsidR="009F5CF5" w:rsidRPr="00902436" w:rsidRDefault="00E43B9B" w:rsidP="00FD01D9">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73" w:type="dxa"/>
            <w:vAlign w:val="center"/>
          </w:tcPr>
          <w:p w14:paraId="1A9851DB" w14:textId="24E1DBE0" w:rsidR="009F5CF5" w:rsidRPr="00902436" w:rsidRDefault="00E43B9B" w:rsidP="00FD01D9">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191470" w:rsidRPr="00902436" w14:paraId="15757AF4" w14:textId="77777777" w:rsidTr="6864F871">
        <w:tc>
          <w:tcPr>
            <w:tcW w:w="5285" w:type="dxa"/>
          </w:tcPr>
          <w:p w14:paraId="038E7FDB" w14:textId="45228452" w:rsidR="00191470" w:rsidRPr="00902436" w:rsidRDefault="00E43B9B" w:rsidP="00F7374E">
            <w:pPr>
              <w:pStyle w:val="ListParagraph"/>
              <w:numPr>
                <w:ilvl w:val="0"/>
                <w:numId w:val="155"/>
              </w:numPr>
              <w:rPr>
                <w:rFonts w:ascii="Times New Roman" w:hAnsi="Times New Roman" w:cs="Times New Roman"/>
                <w:sz w:val="24"/>
                <w:szCs w:val="24"/>
              </w:rPr>
            </w:pPr>
            <w:r w:rsidRPr="00902436">
              <w:rPr>
                <w:rFonts w:ascii="Times New Roman" w:hAnsi="Times New Roman" w:cs="Times New Roman"/>
                <w:sz w:val="24"/>
                <w:szCs w:val="24"/>
              </w:rPr>
              <w:lastRenderedPageBreak/>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готови</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производи</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CBB380" w14:textId="24711E5A" w:rsidR="00191470" w:rsidRPr="00902436" w:rsidRDefault="792960C3"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DB1FF27" w14:textId="22A6175F" w:rsidR="00191470" w:rsidRPr="00902436" w:rsidRDefault="792960C3"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07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0966A37" w14:textId="6CB03C8C" w:rsidR="00191470" w:rsidRPr="00902436" w:rsidRDefault="324C9FC4"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7259E70A" w14:textId="77777777" w:rsidTr="6864F871">
        <w:tc>
          <w:tcPr>
            <w:tcW w:w="5285" w:type="dxa"/>
          </w:tcPr>
          <w:p w14:paraId="56FA943E" w14:textId="59AC1231" w:rsidR="00191470" w:rsidRPr="00902436" w:rsidRDefault="00E43B9B" w:rsidP="00F7374E">
            <w:pPr>
              <w:pStyle w:val="ListParagraph"/>
              <w:numPr>
                <w:ilvl w:val="0"/>
                <w:numId w:val="155"/>
              </w:numPr>
              <w:rPr>
                <w:rFonts w:ascii="Times New Roman" w:hAnsi="Times New Roman" w:cs="Times New Roman"/>
                <w:sz w:val="24"/>
                <w:szCs w:val="24"/>
              </w:rPr>
            </w:pPr>
            <w:r w:rsidRPr="00902436">
              <w:rPr>
                <w:rFonts w:ascii="Times New Roman" w:hAnsi="Times New Roman" w:cs="Times New Roman"/>
                <w:sz w:val="24"/>
                <w:szCs w:val="24"/>
              </w:rPr>
              <w:t>Ст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готови</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производи</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615F1CD" w14:textId="77777777" w:rsidR="00191470" w:rsidRPr="00902436" w:rsidRDefault="00191470" w:rsidP="0019147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2EA3929" w14:textId="73D50FAB" w:rsidR="00191470" w:rsidRPr="00902436" w:rsidRDefault="792960C3" w:rsidP="0019147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9FC51F" w14:textId="5355AF85" w:rsidR="00191470" w:rsidRPr="00902436" w:rsidRDefault="6ED827D5" w:rsidP="0019147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5CF5" w:rsidRPr="00902436" w14:paraId="1319B75B" w14:textId="77777777" w:rsidTr="6864F871">
        <w:tc>
          <w:tcPr>
            <w:tcW w:w="9016" w:type="dxa"/>
            <w:gridSpan w:val="4"/>
          </w:tcPr>
          <w:p w14:paraId="7E014DFC" w14:textId="7FB50404" w:rsidR="009F5CF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91470" w:rsidRPr="00902436" w14:paraId="64D8975D" w14:textId="77777777" w:rsidTr="6864F871">
        <w:tc>
          <w:tcPr>
            <w:tcW w:w="9016" w:type="dxa"/>
            <w:gridSpan w:val="4"/>
          </w:tcPr>
          <w:p w14:paraId="5C9BECCF" w14:textId="1F5F7F2B" w:rsidR="00191470" w:rsidRPr="00902436" w:rsidRDefault="00E43B9B" w:rsidP="00F7374E">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00B03B5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квалитативно</w:t>
            </w:r>
            <w:r w:rsidRPr="00902436">
              <w:rPr>
                <w:rFonts w:ascii="Times New Roman" w:hAnsi="Times New Roman" w:cs="Times New Roman"/>
                <w:sz w:val="24"/>
                <w:szCs w:val="24"/>
                <w:lang w:val="sr-Latn-RS"/>
              </w:rPr>
              <w:t>г</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квантитативно</w:t>
            </w:r>
            <w:r w:rsidRPr="00902436">
              <w:rPr>
                <w:rFonts w:ascii="Times New Roman" w:hAnsi="Times New Roman" w:cs="Times New Roman"/>
                <w:sz w:val="24"/>
                <w:szCs w:val="24"/>
                <w:lang w:val="sr-Latn-RS"/>
              </w:rPr>
              <w:t>г</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w:t>
            </w:r>
            <w:r w:rsidRPr="00902436">
              <w:rPr>
                <w:rFonts w:ascii="Times New Roman" w:hAnsi="Times New Roman" w:cs="Times New Roman"/>
                <w:sz w:val="24"/>
                <w:szCs w:val="24"/>
                <w:lang w:val="sr-Latn-RS"/>
              </w:rPr>
              <w:t>а</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јн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ра</w:t>
            </w:r>
            <w:r w:rsidR="00191470" w:rsidRPr="00902436">
              <w:rPr>
                <w:rFonts w:ascii="Times New Roman" w:hAnsi="Times New Roman" w:cs="Times New Roman"/>
                <w:sz w:val="24"/>
                <w:szCs w:val="24"/>
              </w:rPr>
              <w:t>.</w:t>
            </w:r>
          </w:p>
        </w:tc>
      </w:tr>
      <w:tr w:rsidR="00191470" w:rsidRPr="00902436" w14:paraId="31586516" w14:textId="77777777" w:rsidTr="6864F871">
        <w:tc>
          <w:tcPr>
            <w:tcW w:w="9016" w:type="dxa"/>
            <w:gridSpan w:val="4"/>
          </w:tcPr>
          <w:p w14:paraId="6433C6A4" w14:textId="1638A238" w:rsidR="00191470" w:rsidRPr="00902436" w:rsidRDefault="782E29EF" w:rsidP="00F7374E">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516E26A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фундам</w:t>
            </w:r>
            <w:r w:rsidR="7CDD33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нтални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24A452AA"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5876F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ослобађа</w:t>
            </w:r>
            <w:r w:rsidR="24A452AA" w:rsidRPr="00902436">
              <w:rPr>
                <w:rFonts w:ascii="Times New Roman" w:hAnsi="Times New Roman" w:cs="Times New Roman"/>
                <w:sz w:val="24"/>
                <w:szCs w:val="24"/>
                <w:lang w:val="sr-Latn-RS"/>
              </w:rPr>
              <w:t>њ</w:t>
            </w:r>
            <w:r w:rsidR="3FD9BEB7"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37CCFCDA" w:rsidRPr="00902436">
              <w:rPr>
                <w:rFonts w:ascii="Times New Roman" w:hAnsi="Times New Roman" w:cs="Times New Roman"/>
                <w:sz w:val="24"/>
                <w:szCs w:val="24"/>
              </w:rPr>
              <w:t>.</w:t>
            </w:r>
          </w:p>
        </w:tc>
      </w:tr>
      <w:tr w:rsidR="00191470" w:rsidRPr="00902436" w14:paraId="2D02AEC8" w14:textId="77777777" w:rsidTr="6864F871">
        <w:tc>
          <w:tcPr>
            <w:tcW w:w="9016" w:type="dxa"/>
            <w:gridSpan w:val="4"/>
          </w:tcPr>
          <w:p w14:paraId="272AB8DD" w14:textId="3443C317" w:rsidR="001D3A95" w:rsidRPr="00902436" w:rsidRDefault="782E29EF" w:rsidP="00F7374E">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AA5831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6AA5831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слободног</w:t>
            </w:r>
            <w:r w:rsidR="6AA5831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простора</w:t>
            </w:r>
            <w:r w:rsidR="6AA58312"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6AA58312" w:rsidRPr="00902436">
              <w:rPr>
                <w:rFonts w:ascii="Times New Roman" w:hAnsi="Times New Roman" w:cs="Times New Roman"/>
                <w:sz w:val="24"/>
                <w:szCs w:val="24"/>
                <w:lang w:val="sr-Latn-RS"/>
              </w:rPr>
              <w:t xml:space="preserve">. </w:t>
            </w:r>
            <w:r w:rsidR="202760FC" w:rsidRPr="00902436">
              <w:rPr>
                <w:rFonts w:ascii="Times New Roman" w:eastAsia="Times New Roman" w:hAnsi="Times New Roman" w:cs="Times New Roman"/>
                <w:sz w:val="24"/>
                <w:szCs w:val="24"/>
                <w:lang w:val="sr-Latn-RS"/>
              </w:rPr>
              <w:t>headspace</w:t>
            </w:r>
            <w:r w:rsidR="6AA5831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AA5831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6AA5831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површина</w:t>
            </w:r>
            <w:r w:rsidR="37CCFCDA" w:rsidRPr="00902436">
              <w:rPr>
                <w:rFonts w:ascii="Times New Roman" w:hAnsi="Times New Roman" w:cs="Times New Roman"/>
                <w:sz w:val="24"/>
                <w:szCs w:val="24"/>
              </w:rPr>
              <w:t>/</w:t>
            </w:r>
            <w:r w:rsidRPr="00902436">
              <w:rPr>
                <w:rFonts w:ascii="Times New Roman" w:hAnsi="Times New Roman" w:cs="Times New Roman"/>
                <w:sz w:val="24"/>
                <w:szCs w:val="24"/>
              </w:rPr>
              <w:t>запр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мина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започ</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рницама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4E7F98A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три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4E7F98AA" w:rsidRPr="00902436">
              <w:rPr>
                <w:rFonts w:ascii="Times New Roman" w:hAnsi="Times New Roman" w:cs="Times New Roman"/>
                <w:sz w:val="24"/>
                <w:szCs w:val="24"/>
              </w:rPr>
              <w:t>e</w:t>
            </w:r>
            <w:r w:rsidR="7B4DB95F" w:rsidRPr="00902436">
              <w:rPr>
                <w:rFonts w:ascii="Times New Roman" w:hAnsi="Times New Roman" w:cs="Times New Roman"/>
                <w:sz w:val="24"/>
                <w:szCs w:val="24"/>
              </w:rPr>
              <w:t>њ</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7B4DB95F" w:rsidRPr="00902436">
              <w:rPr>
                <w:rFonts w:ascii="Times New Roman" w:hAnsi="Times New Roman" w:cs="Times New Roman"/>
                <w:sz w:val="24"/>
                <w:szCs w:val="24"/>
              </w:rPr>
              <w:t>њ</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ј</w:t>
            </w:r>
            <w:r w:rsidR="6CA66CA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дној</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пилот</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w:t>
            </w:r>
            <w:r w:rsidRPr="00902436">
              <w:rPr>
                <w:rFonts w:ascii="Times New Roman" w:hAnsi="Times New Roman" w:cs="Times New Roman"/>
                <w:sz w:val="24"/>
                <w:szCs w:val="24"/>
                <w:lang w:val="sr-Latn-RS"/>
              </w:rPr>
              <w:t>ој</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риј</w:t>
            </w:r>
            <w:r w:rsidRPr="00902436">
              <w:rPr>
                <w:rFonts w:ascii="Times New Roman" w:hAnsi="Times New Roman" w:cs="Times New Roman"/>
                <w:sz w:val="24"/>
                <w:szCs w:val="24"/>
                <w:lang w:val="sr-Latn-RS"/>
              </w:rPr>
              <w:t>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подносилац</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ва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располаж</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подацима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риод</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7B4DB95F" w:rsidRPr="00902436">
              <w:rPr>
                <w:rFonts w:ascii="Times New Roman" w:hAnsi="Times New Roman" w:cs="Times New Roman"/>
                <w:sz w:val="24"/>
                <w:szCs w:val="24"/>
              </w:rPr>
              <w:t>њ</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три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с</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ца</w:t>
            </w:r>
            <w:r w:rsidR="4E7F98AA" w:rsidRPr="00902436">
              <w:rPr>
                <w:rFonts w:ascii="Times New Roman" w:hAnsi="Times New Roman" w:cs="Times New Roman"/>
                <w:sz w:val="24"/>
                <w:szCs w:val="24"/>
              </w:rPr>
              <w:t>.</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Дата</w:t>
            </w:r>
            <w:r w:rsidR="6CA66CA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6CA66CAD"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гаранциј</w:t>
            </w:r>
            <w:r w:rsidRPr="00902436">
              <w:rPr>
                <w:rFonts w:ascii="Times New Roman" w:hAnsi="Times New Roman" w:cs="Times New Roman"/>
                <w:sz w:val="24"/>
                <w:szCs w:val="24"/>
                <w:lang w:val="sr-Latn-RS"/>
              </w:rPr>
              <w:t>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ћ</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студиј</w:t>
            </w:r>
            <w:r w:rsidR="4E7F98AA"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заврш</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w:t>
            </w:r>
            <w:r w:rsidR="4E7F98AA"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ћ</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подаци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з</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одлага</w:t>
            </w:r>
            <w:r w:rsidR="7B4DB95F" w:rsidRPr="00902436">
              <w:rPr>
                <w:rFonts w:ascii="Times New Roman" w:hAnsi="Times New Roman" w:cs="Times New Roman"/>
                <w:sz w:val="24"/>
                <w:szCs w:val="24"/>
              </w:rPr>
              <w:t>њ</w:t>
            </w:r>
            <w:r w:rsidRPr="00902436">
              <w:rPr>
                <w:rFonts w:ascii="Times New Roman" w:hAnsi="Times New Roman" w:cs="Times New Roman"/>
                <w:sz w:val="24"/>
                <w:szCs w:val="24"/>
              </w:rPr>
              <w:t>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w:t>
            </w:r>
            <w:r w:rsidR="6141E5CE" w:rsidRPr="00902436">
              <w:rPr>
                <w:rFonts w:ascii="Times New Roman" w:hAnsi="Times New Roman" w:cs="Times New Roman"/>
                <w:sz w:val="24"/>
                <w:szCs w:val="24"/>
              </w:rPr>
              <w:t>љ</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нцији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уколико</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изван</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нцијално</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изван</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крају</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б</w:t>
            </w:r>
            <w:r w:rsidR="4E7F98AA" w:rsidRPr="00902436">
              <w:rPr>
                <w:rFonts w:ascii="Times New Roman" w:hAnsi="Times New Roman" w:cs="Times New Roman"/>
                <w:sz w:val="24"/>
                <w:szCs w:val="24"/>
              </w:rPr>
              <w:t>e (</w:t>
            </w:r>
            <w:r w:rsidRPr="00902436">
              <w:rPr>
                <w:rFonts w:ascii="Times New Roman" w:hAnsi="Times New Roman" w:cs="Times New Roman"/>
                <w:sz w:val="24"/>
                <w:szCs w:val="24"/>
              </w:rPr>
              <w:t>са</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к</w:t>
            </w:r>
            <w:r w:rsidRPr="00902436">
              <w:rPr>
                <w:rFonts w:ascii="Times New Roman" w:hAnsi="Times New Roman" w:cs="Times New Roman"/>
                <w:sz w:val="24"/>
                <w:szCs w:val="24"/>
                <w:lang w:val="sr-Latn-RS"/>
              </w:rPr>
              <w:t>тивним</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рама</w:t>
            </w:r>
            <w:r w:rsidR="4E7F98AA" w:rsidRPr="00902436">
              <w:rPr>
                <w:rFonts w:ascii="Times New Roman" w:hAnsi="Times New Roman" w:cs="Times New Roman"/>
                <w:sz w:val="24"/>
                <w:szCs w:val="24"/>
              </w:rPr>
              <w:t>).</w:t>
            </w:r>
          </w:p>
        </w:tc>
      </w:tr>
      <w:tr w:rsidR="009F5CF5" w:rsidRPr="00902436" w14:paraId="782B84A7" w14:textId="77777777" w:rsidTr="6864F871">
        <w:tc>
          <w:tcPr>
            <w:tcW w:w="9016" w:type="dxa"/>
            <w:gridSpan w:val="4"/>
          </w:tcPr>
          <w:p w14:paraId="5AF806D8" w14:textId="7EFC01E9" w:rsidR="009F5CF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5CF5" w:rsidRPr="00902436">
              <w:rPr>
                <w:rFonts w:ascii="Times New Roman" w:hAnsi="Times New Roman" w:cs="Times New Roman"/>
                <w:b/>
                <w:bCs/>
                <w:sz w:val="24"/>
                <w:szCs w:val="24"/>
              </w:rPr>
              <w:t xml:space="preserve"> </w:t>
            </w:r>
          </w:p>
        </w:tc>
      </w:tr>
      <w:tr w:rsidR="00191470" w:rsidRPr="00902436" w14:paraId="0FC6B9B3" w14:textId="77777777" w:rsidTr="6864F871">
        <w:tc>
          <w:tcPr>
            <w:tcW w:w="9016" w:type="dxa"/>
            <w:gridSpan w:val="4"/>
          </w:tcPr>
          <w:p w14:paraId="388CE1FF" w14:textId="468690AC" w:rsidR="00191470" w:rsidRPr="00902436" w:rsidRDefault="782E29EF" w:rsidP="00F7374E">
            <w:pPr>
              <w:pStyle w:val="ListParagraph"/>
              <w:numPr>
                <w:ilvl w:val="0"/>
                <w:numId w:val="157"/>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499C2A7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499C2A79" w:rsidRPr="6864F871">
              <w:rPr>
                <w:rFonts w:ascii="Times New Roman" w:hAnsi="Times New Roman" w:cs="Times New Roman"/>
                <w:sz w:val="24"/>
                <w:szCs w:val="24"/>
              </w:rPr>
              <w:t>e</w:t>
            </w:r>
            <w:r w:rsidRPr="6864F871">
              <w:rPr>
                <w:rFonts w:ascii="Times New Roman" w:hAnsi="Times New Roman" w:cs="Times New Roman"/>
                <w:sz w:val="24"/>
                <w:szCs w:val="24"/>
              </w:rPr>
              <w:t>а</w:t>
            </w:r>
            <w:r w:rsidR="499C2A79"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6141E5CE"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та</w:t>
            </w:r>
            <w:r w:rsidR="58A8D4A0" w:rsidRPr="6864F871">
              <w:rPr>
                <w:rFonts w:ascii="Times New Roman" w:hAnsi="Times New Roman" w:cs="Times New Roman"/>
                <w:sz w:val="24"/>
                <w:szCs w:val="24"/>
              </w:rPr>
              <w:t>љ</w:t>
            </w:r>
            <w:r w:rsidRPr="6864F871">
              <w:rPr>
                <w:rFonts w:ascii="Times New Roman" w:hAnsi="Times New Roman" w:cs="Times New Roman"/>
                <w:sz w:val="24"/>
                <w:szCs w:val="24"/>
              </w:rPr>
              <w:t>ан</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црт</w:t>
            </w:r>
            <w:r w:rsidR="3A5A69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ж</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састав</w:t>
            </w:r>
            <w:r w:rsidR="554817D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конт</w:t>
            </w:r>
            <w:r w:rsidR="554817D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јн</w:t>
            </w:r>
            <w:r w:rsidR="554817D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ра</w:t>
            </w:r>
            <w:r w:rsidR="554817D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ријала</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затвара</w:t>
            </w:r>
            <w:r w:rsidR="7B4DB95F" w:rsidRPr="6864F871">
              <w:rPr>
                <w:rFonts w:ascii="Times New Roman" w:hAnsi="Times New Roman" w:cs="Times New Roman"/>
                <w:sz w:val="24"/>
                <w:szCs w:val="24"/>
                <w:lang w:val="sr-Latn-RS"/>
              </w:rPr>
              <w:t>њ</w:t>
            </w:r>
            <w:r w:rsidR="5C09219F"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w:t>
            </w:r>
            <w:r w:rsidR="2108A54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видиран</w:t>
            </w:r>
            <w:r w:rsidR="2108A545"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67A4069E" w:rsidRPr="6864F871">
              <w:rPr>
                <w:rFonts w:ascii="Times New Roman" w:hAnsi="Times New Roman" w:cs="Times New Roman"/>
                <w:sz w:val="24"/>
                <w:szCs w:val="24"/>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w:t>
            </w:r>
            <w:r w:rsidR="316BC26F"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ку</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3A5A694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3A5A6942"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прим</w:t>
            </w:r>
            <w:r w:rsidR="3A5A69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58A8D4A0"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3A5A6942" w:rsidRPr="6864F871">
              <w:rPr>
                <w:rFonts w:ascii="Times New Roman" w:hAnsi="Times New Roman" w:cs="Times New Roman"/>
                <w:sz w:val="24"/>
                <w:szCs w:val="24"/>
                <w:lang w:val="sr-Latn-RS"/>
              </w:rPr>
              <w:t>.</w:t>
            </w:r>
          </w:p>
        </w:tc>
      </w:tr>
      <w:tr w:rsidR="00191470" w:rsidRPr="00902436" w14:paraId="7607C086" w14:textId="77777777" w:rsidTr="6864F871">
        <w:tc>
          <w:tcPr>
            <w:tcW w:w="9016" w:type="dxa"/>
            <w:gridSpan w:val="4"/>
          </w:tcPr>
          <w:p w14:paraId="55CEB522" w14:textId="5F98045F" w:rsidR="00191470" w:rsidRPr="00902436" w:rsidRDefault="782E29EF" w:rsidP="00F7374E">
            <w:pPr>
              <w:pStyle w:val="ListParagraph"/>
              <w:numPr>
                <w:ilvl w:val="0"/>
                <w:numId w:val="157"/>
              </w:numPr>
              <w:rPr>
                <w:rFonts w:ascii="Times New Roman" w:hAnsi="Times New Roman" w:cs="Times New Roman"/>
                <w:sz w:val="24"/>
                <w:szCs w:val="24"/>
              </w:rPr>
            </w:pPr>
            <w:r w:rsidRPr="00902436">
              <w:rPr>
                <w:rFonts w:ascii="Times New Roman" w:hAnsi="Times New Roman" w:cs="Times New Roman"/>
                <w:sz w:val="24"/>
                <w:szCs w:val="24"/>
                <w:lang w:val="sr-Latn-RS"/>
              </w:rPr>
              <w:t>Изврш</w:t>
            </w:r>
            <w:r w:rsidR="5D3AE88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D3AE8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5D3AE88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р</w:t>
            </w:r>
            <w:r w:rsidR="5D3AE88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валидација</w:t>
            </w:r>
            <w:r w:rsidR="5D3AE8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рилних</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Гд</w:t>
            </w:r>
            <w:r w:rsidR="3A5A69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3A5A69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3A5A6942" w:rsidRPr="00902436">
              <w:rPr>
                <w:rFonts w:ascii="Times New Roman" w:hAnsi="Times New Roman" w:cs="Times New Roman"/>
                <w:sz w:val="24"/>
                <w:szCs w:val="24"/>
              </w:rPr>
              <w:t>e</w:t>
            </w:r>
            <w:r w:rsidRPr="00902436">
              <w:rPr>
                <w:rFonts w:ascii="Times New Roman" w:hAnsi="Times New Roman" w:cs="Times New Roman"/>
                <w:sz w:val="24"/>
                <w:szCs w:val="24"/>
              </w:rPr>
              <w:t>н</w:t>
            </w:r>
            <w:r w:rsidR="58A8D4A0"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3A5A69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w:t>
            </w:r>
            <w:r w:rsidR="3A5A69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ба</w:t>
            </w:r>
            <w:r w:rsidR="3A5A69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нав</w:t>
            </w:r>
            <w:r w:rsidR="3A5A69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сти</w:t>
            </w:r>
            <w:r w:rsidR="3A5A69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w:t>
            </w:r>
            <w:r w:rsidRPr="00902436">
              <w:rPr>
                <w:rFonts w:ascii="Times New Roman" w:hAnsi="Times New Roman" w:cs="Times New Roman"/>
                <w:sz w:val="24"/>
                <w:szCs w:val="24"/>
              </w:rPr>
              <w:t>рој</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w:t>
            </w:r>
            <w:r w:rsidR="3A5A694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коришћ</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студијама</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валидациј</w:t>
            </w:r>
            <w:r w:rsidR="67A4069E" w:rsidRPr="00902436">
              <w:rPr>
                <w:rFonts w:ascii="Times New Roman" w:hAnsi="Times New Roman" w:cs="Times New Roman"/>
                <w:sz w:val="24"/>
                <w:szCs w:val="24"/>
              </w:rPr>
              <w:t>e</w:t>
            </w:r>
            <w:r w:rsidR="3A5A6942" w:rsidRPr="00902436">
              <w:rPr>
                <w:rFonts w:ascii="Times New Roman" w:hAnsi="Times New Roman" w:cs="Times New Roman"/>
                <w:sz w:val="24"/>
                <w:szCs w:val="24"/>
                <w:lang w:val="sr-Latn-RS"/>
              </w:rPr>
              <w:t>.</w:t>
            </w:r>
          </w:p>
        </w:tc>
      </w:tr>
      <w:tr w:rsidR="00191470" w:rsidRPr="00902436" w14:paraId="04B00BE3" w14:textId="77777777" w:rsidTr="6864F871">
        <w:tc>
          <w:tcPr>
            <w:tcW w:w="9016" w:type="dxa"/>
            <w:gridSpan w:val="4"/>
          </w:tcPr>
          <w:p w14:paraId="2271D974" w14:textId="2F1632D9" w:rsidR="00191470" w:rsidRPr="00902436" w:rsidRDefault="782E29EF" w:rsidP="00F7374E">
            <w:pPr>
              <w:pStyle w:val="ListParagraph"/>
              <w:numPr>
                <w:ilvl w:val="0"/>
                <w:numId w:val="157"/>
              </w:numPr>
              <w:rPr>
                <w:rFonts w:ascii="Times New Roman" w:hAnsi="Times New Roman" w:cs="Times New Roman"/>
                <w:sz w:val="24"/>
                <w:szCs w:val="24"/>
              </w:rPr>
            </w:pPr>
            <w:r w:rsidRPr="6864F871">
              <w:rPr>
                <w:rFonts w:ascii="Times New Roman" w:hAnsi="Times New Roman" w:cs="Times New Roman"/>
                <w:sz w:val="24"/>
                <w:szCs w:val="24"/>
              </w:rPr>
              <w:t>У</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случају</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изм</w:t>
            </w:r>
            <w:r w:rsidR="1CCB1AB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1CCB1ABA" w:rsidRPr="6864F871">
              <w:rPr>
                <w:rFonts w:ascii="Times New Roman" w:hAnsi="Times New Roman" w:cs="Times New Roman"/>
                <w:sz w:val="24"/>
                <w:szCs w:val="24"/>
                <w:lang w:val="sr-Latn-RS"/>
              </w:rPr>
              <w:t>e</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слободног</w:t>
            </w:r>
            <w:r w:rsidR="1CCB1AB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простора</w:t>
            </w:r>
            <w:r w:rsidR="1CCB1ABA" w:rsidRPr="6864F871">
              <w:rPr>
                <w:rFonts w:ascii="Times New Roman" w:hAnsi="Times New Roman" w:cs="Times New Roman"/>
                <w:sz w:val="24"/>
                <w:szCs w:val="24"/>
                <w:lang w:val="sr-Latn-RS"/>
              </w:rPr>
              <w:t xml:space="preserve"> (e</w:t>
            </w:r>
            <w:r w:rsidRPr="6864F871">
              <w:rPr>
                <w:rFonts w:ascii="Times New Roman" w:hAnsi="Times New Roman" w:cs="Times New Roman"/>
                <w:sz w:val="24"/>
                <w:szCs w:val="24"/>
                <w:lang w:val="sr-Latn-RS"/>
              </w:rPr>
              <w:t>нгл</w:t>
            </w:r>
            <w:r w:rsidR="1CCB1ABA" w:rsidRPr="6864F871">
              <w:rPr>
                <w:rFonts w:ascii="Times New Roman" w:hAnsi="Times New Roman" w:cs="Times New Roman"/>
                <w:sz w:val="24"/>
                <w:szCs w:val="24"/>
                <w:lang w:val="sr-Latn-RS"/>
              </w:rPr>
              <w:t xml:space="preserve">. </w:t>
            </w:r>
            <w:r w:rsidR="18BC578B" w:rsidRPr="6864F871">
              <w:rPr>
                <w:rFonts w:ascii="Times New Roman" w:eastAsia="Times New Roman" w:hAnsi="Times New Roman" w:cs="Times New Roman"/>
                <w:sz w:val="24"/>
                <w:szCs w:val="24"/>
                <w:lang w:val="sr-Latn-RS"/>
              </w:rPr>
              <w:t>headspace</w:t>
            </w:r>
            <w:r w:rsidR="1CCB1AB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или</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изм</w:t>
            </w:r>
            <w:r w:rsidR="1CCB1AB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1CCB1ABA" w:rsidRPr="6864F871">
              <w:rPr>
                <w:rFonts w:ascii="Times New Roman" w:hAnsi="Times New Roman" w:cs="Times New Roman"/>
                <w:sz w:val="24"/>
                <w:szCs w:val="24"/>
                <w:lang w:val="sr-Latn-RS"/>
              </w:rPr>
              <w:t>e</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односа</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површина</w:t>
            </w:r>
            <w:r w:rsidR="1CCB1ABA" w:rsidRPr="6864F871">
              <w:rPr>
                <w:rFonts w:ascii="Times New Roman" w:hAnsi="Times New Roman" w:cs="Times New Roman"/>
                <w:sz w:val="24"/>
                <w:szCs w:val="24"/>
              </w:rPr>
              <w:t>/</w:t>
            </w:r>
            <w:r w:rsidRPr="6864F871">
              <w:rPr>
                <w:rFonts w:ascii="Times New Roman" w:hAnsi="Times New Roman" w:cs="Times New Roman"/>
                <w:sz w:val="24"/>
                <w:szCs w:val="24"/>
              </w:rPr>
              <w:t>запр</w:t>
            </w:r>
            <w:r w:rsidR="1CCB1ABA" w:rsidRPr="6864F871">
              <w:rPr>
                <w:rFonts w:ascii="Times New Roman" w:hAnsi="Times New Roman" w:cs="Times New Roman"/>
                <w:sz w:val="24"/>
                <w:szCs w:val="24"/>
              </w:rPr>
              <w:t>e</w:t>
            </w:r>
            <w:r w:rsidRPr="6864F871">
              <w:rPr>
                <w:rFonts w:ascii="Times New Roman" w:hAnsi="Times New Roman" w:cs="Times New Roman"/>
                <w:sz w:val="24"/>
                <w:szCs w:val="24"/>
              </w:rPr>
              <w:t>мина</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изјава</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да</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су</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започ</w:t>
            </w:r>
            <w:r w:rsidR="1CCB1ABA" w:rsidRPr="6864F871">
              <w:rPr>
                <w:rFonts w:ascii="Times New Roman" w:hAnsi="Times New Roman" w:cs="Times New Roman"/>
                <w:sz w:val="24"/>
                <w:szCs w:val="24"/>
              </w:rPr>
              <w:t>e</w:t>
            </w:r>
            <w:r w:rsidRPr="6864F871">
              <w:rPr>
                <w:rFonts w:ascii="Times New Roman" w:hAnsi="Times New Roman" w:cs="Times New Roman"/>
                <w:sz w:val="24"/>
                <w:szCs w:val="24"/>
              </w:rPr>
              <w:t>т</w:t>
            </w:r>
            <w:r w:rsidR="1CCB1AB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студиј</w:t>
            </w:r>
            <w:r w:rsidR="1CCB1AB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стабилности</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1CCB1AB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lang w:val="sr-Latn-RS"/>
              </w:rPr>
              <w:t>ICH</w:t>
            </w:r>
            <w:r w:rsidR="4B71BD3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условима</w:t>
            </w:r>
            <w:r w:rsidR="08BC9C99" w:rsidRPr="6864F871">
              <w:rPr>
                <w:rFonts w:ascii="Times New Roman" w:hAnsi="Times New Roman" w:cs="Times New Roman"/>
                <w:sz w:val="24"/>
                <w:szCs w:val="24"/>
                <w:lang w:val="sr-Latn-RS"/>
              </w:rPr>
              <w:t xml:space="preserve"> </w:t>
            </w:r>
            <w:r w:rsidR="08BC9C99" w:rsidRPr="6864F871">
              <w:rPr>
                <w:rFonts w:ascii="Times New Roman" w:hAnsi="Times New Roman" w:cs="Times New Roman"/>
                <w:sz w:val="24"/>
                <w:szCs w:val="24"/>
              </w:rPr>
              <w:t>(</w:t>
            </w:r>
            <w:r w:rsidRPr="6864F871">
              <w:rPr>
                <w:rFonts w:ascii="Times New Roman" w:hAnsi="Times New Roman" w:cs="Times New Roman"/>
                <w:sz w:val="24"/>
                <w:szCs w:val="24"/>
                <w:lang w:val="sr-Latn-RS"/>
              </w:rPr>
              <w:t>уз</w:t>
            </w:r>
            <w:r w:rsidR="08BC9C9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навођ</w:t>
            </w:r>
            <w:r w:rsidR="08BC9C99" w:rsidRPr="6864F871">
              <w:rPr>
                <w:rFonts w:ascii="Times New Roman" w:hAnsi="Times New Roman" w:cs="Times New Roman"/>
                <w:sz w:val="24"/>
                <w:szCs w:val="24"/>
                <w:lang w:val="sr-Latn-RS"/>
              </w:rPr>
              <w:t>e</w:t>
            </w:r>
            <w:r w:rsidR="531B77AC" w:rsidRPr="6864F871">
              <w:rPr>
                <w:rFonts w:ascii="Times New Roman" w:hAnsi="Times New Roman" w:cs="Times New Roman"/>
                <w:sz w:val="24"/>
                <w:szCs w:val="24"/>
                <w:lang w:val="sr-Latn-RS"/>
              </w:rPr>
              <w:t>њ</w:t>
            </w:r>
            <w:r w:rsidR="08BC9C99"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број</w:t>
            </w:r>
            <w:r w:rsidR="08BC9C99" w:rsidRPr="6864F871">
              <w:rPr>
                <w:rFonts w:ascii="Times New Roman" w:hAnsi="Times New Roman" w:cs="Times New Roman"/>
                <w:sz w:val="24"/>
                <w:szCs w:val="24"/>
              </w:rPr>
              <w:t>e</w:t>
            </w:r>
            <w:r w:rsidRPr="6864F871">
              <w:rPr>
                <w:rFonts w:ascii="Times New Roman" w:hAnsi="Times New Roman" w:cs="Times New Roman"/>
                <w:sz w:val="24"/>
                <w:szCs w:val="24"/>
              </w:rPr>
              <w:t>ва</w:t>
            </w:r>
            <w:r w:rsidR="08BC9C9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дм</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тних</w:t>
            </w:r>
            <w:r w:rsidR="074B75DB"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08BC9C99" w:rsidRPr="6864F871">
              <w:rPr>
                <w:rFonts w:ascii="Times New Roman" w:hAnsi="Times New Roman" w:cs="Times New Roman"/>
                <w:sz w:val="24"/>
                <w:szCs w:val="24"/>
              </w:rPr>
              <w:t>e</w:t>
            </w:r>
            <w:r w:rsidRPr="6864F871">
              <w:rPr>
                <w:rFonts w:ascii="Times New Roman" w:hAnsi="Times New Roman" w:cs="Times New Roman"/>
                <w:sz w:val="24"/>
                <w:szCs w:val="24"/>
              </w:rPr>
              <w:t>рија</w:t>
            </w:r>
            <w:r w:rsidR="08BC9C99" w:rsidRPr="6864F871">
              <w:rPr>
                <w:rFonts w:ascii="Times New Roman" w:hAnsi="Times New Roman" w:cs="Times New Roman"/>
                <w:sz w:val="24"/>
                <w:szCs w:val="24"/>
              </w:rPr>
              <w:t>)</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ј</w:t>
            </w:r>
            <w:r w:rsidR="6AA566D3" w:rsidRPr="6864F871">
              <w:rPr>
                <w:rFonts w:ascii="Times New Roman" w:hAnsi="Times New Roman" w:cs="Times New Roman"/>
                <w:sz w:val="24"/>
                <w:szCs w:val="24"/>
                <w:lang w:val="sr-Latn-RS"/>
              </w:rPr>
              <w:t>e</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Pr="6864F871">
              <w:rPr>
                <w:rFonts w:ascii="Times New Roman" w:hAnsi="Times New Roman" w:cs="Times New Roman"/>
                <w:sz w:val="24"/>
                <w:szCs w:val="24"/>
                <w:lang w:val="sr-Latn-RS"/>
              </w:rPr>
              <w:t>р</w:t>
            </w:r>
            <w:r w:rsidR="6AA566D3"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ма</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w:t>
            </w:r>
            <w:r w:rsidR="6AA566D3" w:rsidRPr="6864F871">
              <w:rPr>
                <w:rFonts w:ascii="Times New Roman" w:hAnsi="Times New Roman" w:cs="Times New Roman"/>
                <w:sz w:val="24"/>
                <w:szCs w:val="24"/>
              </w:rPr>
              <w:t>e</w:t>
            </w:r>
            <w:r w:rsidRPr="6864F871">
              <w:rPr>
                <w:rFonts w:ascii="Times New Roman" w:hAnsi="Times New Roman" w:cs="Times New Roman"/>
                <w:sz w:val="24"/>
                <w:szCs w:val="24"/>
              </w:rPr>
              <w:t>би</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подносилац</w:t>
            </w:r>
            <w:r w:rsidR="5580930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захт</w:t>
            </w:r>
            <w:r w:rsidR="5580930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ва</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нутку</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импл</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м</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нтациј</w:t>
            </w:r>
            <w:r w:rsidR="074B75DB" w:rsidRPr="6864F871">
              <w:rPr>
                <w:rFonts w:ascii="Times New Roman" w:hAnsi="Times New Roman" w:cs="Times New Roman"/>
                <w:sz w:val="24"/>
                <w:szCs w:val="24"/>
                <w:lang w:val="sr-Latn-RS"/>
              </w:rPr>
              <w:t>e</w:t>
            </w:r>
            <w:r w:rsidR="6AB29D8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варијациј</w:t>
            </w:r>
            <w:r w:rsidR="6AB29D8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типа</w:t>
            </w:r>
            <w:r w:rsidR="6AB29D88" w:rsidRPr="6864F871">
              <w:rPr>
                <w:rFonts w:ascii="Times New Roman" w:hAnsi="Times New Roman" w:cs="Times New Roman"/>
                <w:sz w:val="24"/>
                <w:szCs w:val="24"/>
                <w:lang w:val="sr-Latn-RS"/>
              </w:rPr>
              <w:t xml:space="preserve"> </w:t>
            </w:r>
            <w:r w:rsidR="324C9FC4" w:rsidRPr="6864F871">
              <w:rPr>
                <w:rFonts w:ascii="Times New Roman" w:hAnsi="Times New Roman" w:cs="Times New Roman"/>
                <w:sz w:val="24"/>
                <w:szCs w:val="24"/>
                <w:lang w:val="sr-Latn-RS"/>
              </w:rPr>
              <w:t>IA</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w:t>
            </w:r>
            <w:r w:rsidR="074B75D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тр</w:t>
            </w:r>
            <w:r w:rsidR="2B3761F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нутку</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поднош</w:t>
            </w:r>
            <w:r w:rsidR="2B3761FB" w:rsidRPr="6864F871">
              <w:rPr>
                <w:rFonts w:ascii="Times New Roman" w:hAnsi="Times New Roman" w:cs="Times New Roman"/>
                <w:sz w:val="24"/>
                <w:szCs w:val="24"/>
                <w:lang w:val="sr-Latn-RS"/>
              </w:rPr>
              <w:t>e</w:t>
            </w:r>
            <w:r w:rsidR="531B77AC"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а</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варијациј</w:t>
            </w:r>
            <w:r w:rsidR="2B3761FB"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типа</w:t>
            </w:r>
            <w:r w:rsidR="2B3761FB" w:rsidRPr="6864F871">
              <w:rPr>
                <w:rFonts w:ascii="Times New Roman" w:hAnsi="Times New Roman" w:cs="Times New Roman"/>
                <w:sz w:val="24"/>
                <w:szCs w:val="24"/>
                <w:lang w:val="sr-Latn-RS"/>
              </w:rPr>
              <w:t xml:space="preserve"> </w:t>
            </w:r>
            <w:r w:rsidR="6ED827D5" w:rsidRPr="6864F871">
              <w:rPr>
                <w:rFonts w:ascii="Times New Roman" w:hAnsi="Times New Roman" w:cs="Times New Roman"/>
                <w:sz w:val="24"/>
                <w:szCs w:val="24"/>
                <w:lang w:val="sr-Latn-RS"/>
              </w:rPr>
              <w:t>IБ</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располагао</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потр</w:t>
            </w:r>
            <w:r w:rsidR="520DC94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бним</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минимални</w:t>
            </w:r>
            <w:r w:rsidRPr="6864F871">
              <w:rPr>
                <w:rFonts w:ascii="Times New Roman" w:hAnsi="Times New Roman" w:cs="Times New Roman"/>
                <w:sz w:val="24"/>
                <w:szCs w:val="24"/>
                <w:lang w:val="sr-Latn-RS"/>
              </w:rPr>
              <w:t>м</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задово</w:t>
            </w:r>
            <w:r w:rsidR="58A8D4A0" w:rsidRPr="6864F871">
              <w:rPr>
                <w:rFonts w:ascii="Times New Roman" w:hAnsi="Times New Roman" w:cs="Times New Roman"/>
                <w:sz w:val="24"/>
                <w:szCs w:val="24"/>
              </w:rPr>
              <w:t>љ</w:t>
            </w:r>
            <w:r w:rsidRPr="6864F871">
              <w:rPr>
                <w:rFonts w:ascii="Times New Roman" w:hAnsi="Times New Roman" w:cs="Times New Roman"/>
                <w:sz w:val="24"/>
                <w:szCs w:val="24"/>
              </w:rPr>
              <w:t>авајућ</w:t>
            </w:r>
            <w:r w:rsidRPr="6864F871">
              <w:rPr>
                <w:rFonts w:ascii="Times New Roman" w:hAnsi="Times New Roman" w:cs="Times New Roman"/>
                <w:sz w:val="24"/>
                <w:szCs w:val="24"/>
                <w:lang w:val="sr-Latn-RS"/>
              </w:rPr>
              <w:t>им</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w:t>
            </w:r>
            <w:r w:rsidRPr="6864F871">
              <w:rPr>
                <w:rFonts w:ascii="Times New Roman" w:hAnsi="Times New Roman" w:cs="Times New Roman"/>
                <w:sz w:val="24"/>
                <w:szCs w:val="24"/>
                <w:lang w:val="sr-Latn-RS"/>
              </w:rPr>
              <w:t>а</w:t>
            </w:r>
            <w:r w:rsidRPr="6864F871">
              <w:rPr>
                <w:rFonts w:ascii="Times New Roman" w:hAnsi="Times New Roman" w:cs="Times New Roman"/>
                <w:sz w:val="24"/>
                <w:szCs w:val="24"/>
              </w:rPr>
              <w:t>цима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520DC94B" w:rsidRPr="6864F871">
              <w:rPr>
                <w:rFonts w:ascii="Times New Roman" w:hAnsi="Times New Roman" w:cs="Times New Roman"/>
                <w:sz w:val="24"/>
                <w:szCs w:val="24"/>
              </w:rPr>
              <w:t xml:space="preserve"> </w:t>
            </w:r>
            <w:r w:rsidR="3A8D5936"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подаци</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стабилности</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риод</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од</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најма</w:t>
            </w:r>
            <w:r w:rsidR="531B77AC" w:rsidRPr="6864F871">
              <w:rPr>
                <w:rFonts w:ascii="Times New Roman" w:hAnsi="Times New Roman" w:cs="Times New Roman"/>
                <w:sz w:val="24"/>
                <w:szCs w:val="24"/>
                <w:lang w:val="sr-Latn-RS"/>
              </w:rPr>
              <w:t>њ</w:t>
            </w:r>
            <w:r w:rsidR="21F360E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три</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м</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с</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ца</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најма</w:t>
            </w:r>
            <w:r w:rsidR="531B77AC" w:rsidRPr="6864F871">
              <w:rPr>
                <w:rFonts w:ascii="Times New Roman" w:hAnsi="Times New Roman" w:cs="Times New Roman"/>
                <w:sz w:val="24"/>
                <w:szCs w:val="24"/>
                <w:lang w:val="sr-Latn-RS"/>
              </w:rPr>
              <w:t>њ</w:t>
            </w:r>
            <w:r w:rsidR="21F360E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ј</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дну</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пилот</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производну</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рију</w:t>
            </w:r>
            <w:r w:rsidR="3A8D593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расположиви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подаци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нису</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указ</w:t>
            </w:r>
            <w:r w:rsidRPr="6864F871">
              <w:rPr>
                <w:rFonts w:ascii="Times New Roman" w:hAnsi="Times New Roman" w:cs="Times New Roman"/>
                <w:sz w:val="24"/>
                <w:szCs w:val="24"/>
                <w:lang w:val="sr-Latn-RS"/>
              </w:rPr>
              <w:t>ивали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постоја</w:t>
            </w:r>
            <w:r w:rsidR="531B77AC" w:rsidRPr="6864F871">
              <w:rPr>
                <w:rFonts w:ascii="Times New Roman" w:hAnsi="Times New Roman" w:cs="Times New Roman"/>
                <w:sz w:val="24"/>
                <w:szCs w:val="24"/>
              </w:rPr>
              <w:t>њ</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пробл</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ма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w:t>
            </w:r>
            <w:r w:rsidR="2294EC92" w:rsidRPr="6864F871">
              <w:rPr>
                <w:rFonts w:ascii="Times New Roman" w:hAnsi="Times New Roman" w:cs="Times New Roman"/>
                <w:sz w:val="24"/>
                <w:szCs w:val="24"/>
              </w:rPr>
              <w:t>e</w:t>
            </w:r>
            <w:r w:rsidRPr="6864F871">
              <w:rPr>
                <w:rFonts w:ascii="Times New Roman" w:hAnsi="Times New Roman" w:cs="Times New Roman"/>
                <w:sz w:val="24"/>
                <w:szCs w:val="24"/>
              </w:rPr>
              <w:t>бно</w:t>
            </w:r>
            <w:r w:rsidR="2294EC92"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2294EC92" w:rsidRPr="6864F871">
              <w:rPr>
                <w:rFonts w:ascii="Times New Roman" w:hAnsi="Times New Roman" w:cs="Times New Roman"/>
                <w:sz w:val="24"/>
                <w:szCs w:val="24"/>
              </w:rPr>
              <w:t xml:space="preserve">e </w:t>
            </w:r>
            <w:r w:rsidRPr="6864F871">
              <w:rPr>
                <w:rFonts w:ascii="Times New Roman" w:hAnsi="Times New Roman" w:cs="Times New Roman"/>
                <w:sz w:val="24"/>
                <w:szCs w:val="24"/>
              </w:rPr>
              <w:t>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гаранцију</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ов</w:t>
            </w:r>
            <w:r w:rsidR="0014CA9B"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студиј</w:t>
            </w:r>
            <w:r w:rsidR="520DC94B" w:rsidRPr="6864F871">
              <w:rPr>
                <w:rFonts w:ascii="Times New Roman" w:hAnsi="Times New Roman" w:cs="Times New Roman"/>
                <w:sz w:val="24"/>
                <w:szCs w:val="24"/>
                <w:lang w:val="sr-Latn-RS"/>
              </w:rPr>
              <w:t>e</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w:t>
            </w:r>
            <w:r w:rsidR="520DC94B" w:rsidRPr="6864F871">
              <w:rPr>
                <w:rFonts w:ascii="Times New Roman" w:hAnsi="Times New Roman" w:cs="Times New Roman"/>
                <w:sz w:val="24"/>
                <w:szCs w:val="24"/>
                <w:lang w:val="sr-Latn-RS"/>
              </w:rPr>
              <w:t>e</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подаци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з</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1AB2485D" w:rsidRPr="6864F871">
              <w:rPr>
                <w:rFonts w:ascii="Times New Roman" w:hAnsi="Times New Roman" w:cs="Times New Roman"/>
                <w:sz w:val="24"/>
                <w:szCs w:val="24"/>
              </w:rPr>
              <w:t>њ</w:t>
            </w:r>
            <w:r w:rsidRPr="6864F871">
              <w:rPr>
                <w:rFonts w:ascii="Times New Roman" w:hAnsi="Times New Roman" w:cs="Times New Roman"/>
                <w:sz w:val="24"/>
                <w:szCs w:val="24"/>
              </w:rPr>
              <w:t>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58A8D4A0" w:rsidRPr="6864F871">
              <w:rPr>
                <w:rFonts w:ascii="Times New Roman" w:hAnsi="Times New Roman" w:cs="Times New Roman"/>
                <w:sz w:val="24"/>
                <w:szCs w:val="24"/>
              </w:rPr>
              <w:t>љ</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нцији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нцијално</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б</w:t>
            </w:r>
            <w:r w:rsidR="520DC94B" w:rsidRPr="6864F871">
              <w:rPr>
                <w:rFonts w:ascii="Times New Roman" w:hAnsi="Times New Roman" w:cs="Times New Roman"/>
                <w:sz w:val="24"/>
                <w:szCs w:val="24"/>
              </w:rPr>
              <w:t>e (</w:t>
            </w:r>
            <w:r w:rsidRPr="6864F871">
              <w:rPr>
                <w:rFonts w:ascii="Times New Roman" w:hAnsi="Times New Roman" w:cs="Times New Roman"/>
                <w:sz w:val="24"/>
                <w:szCs w:val="24"/>
              </w:rPr>
              <w:t>са</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ним</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к</w:t>
            </w:r>
            <w:r w:rsidRPr="6864F871">
              <w:rPr>
                <w:rFonts w:ascii="Times New Roman" w:hAnsi="Times New Roman" w:cs="Times New Roman"/>
                <w:sz w:val="24"/>
                <w:szCs w:val="24"/>
                <w:lang w:val="sr-Latn-RS"/>
              </w:rPr>
              <w:t>тивним</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рама</w:t>
            </w:r>
            <w:r w:rsidR="520DC94B" w:rsidRPr="6864F871">
              <w:rPr>
                <w:rFonts w:ascii="Times New Roman" w:hAnsi="Times New Roman" w:cs="Times New Roman"/>
                <w:sz w:val="24"/>
                <w:szCs w:val="24"/>
              </w:rPr>
              <w:t>).</w:t>
            </w:r>
          </w:p>
        </w:tc>
      </w:tr>
    </w:tbl>
    <w:p w14:paraId="47581CC7" w14:textId="77777777" w:rsidR="009F5CF5" w:rsidRPr="00902436" w:rsidRDefault="009F5CF5" w:rsidP="00C3374F">
      <w:pPr>
        <w:rPr>
          <w:rFonts w:ascii="Times New Roman" w:hAnsi="Times New Roman" w:cs="Times New Roman"/>
          <w:sz w:val="24"/>
          <w:szCs w:val="24"/>
        </w:rPr>
      </w:pPr>
    </w:p>
    <w:p w14:paraId="0F288E08" w14:textId="45ED79B9" w:rsidR="00191470" w:rsidRPr="00902436" w:rsidRDefault="445DFB34" w:rsidP="00191470">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191470" w:rsidRPr="00902436" w14:paraId="63F677E8" w14:textId="77777777" w:rsidTr="6864F871">
        <w:tc>
          <w:tcPr>
            <w:tcW w:w="5286" w:type="dxa"/>
          </w:tcPr>
          <w:p w14:paraId="33DF8157" w14:textId="0DE23789" w:rsidR="00191470"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lang w:val="sr-Latn-RS"/>
              </w:rPr>
              <w:t>Изм</w:t>
            </w:r>
            <w:r w:rsidR="3C9CC56B"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било</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ког</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ријала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22872EF5" w:rsidRPr="00902436">
              <w:rPr>
                <w:rFonts w:ascii="Times New Roman" w:hAnsi="Times New Roman" w:cs="Times New Roman"/>
                <w:b/>
                <w:bCs/>
                <w:sz w:val="24"/>
                <w:szCs w:val="24"/>
              </w:rPr>
              <w:t xml:space="preserve"> </w:t>
            </w:r>
            <w:r w:rsidR="2CA09EEB"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примарно</w:t>
            </w:r>
            <w:r w:rsidR="2CA09EEB"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1AB2485D" w:rsidRPr="00902436">
              <w:rPr>
                <w:rFonts w:ascii="Times New Roman" w:hAnsi="Times New Roman" w:cs="Times New Roman"/>
                <w:b/>
                <w:bCs/>
                <w:sz w:val="24"/>
                <w:szCs w:val="24"/>
              </w:rPr>
              <w:t>њ</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ниј</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контакту</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формулацијом</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као</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што</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ј</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боја</w:t>
            </w:r>
            <w:r w:rsidR="22872EF5" w:rsidRPr="00902436">
              <w:rPr>
                <w:rFonts w:ascii="Times New Roman" w:hAnsi="Times New Roman" w:cs="Times New Roman"/>
                <w:b/>
                <w:bCs/>
                <w:sz w:val="24"/>
                <w:szCs w:val="24"/>
              </w:rPr>
              <w:t xml:space="preserve"> </w:t>
            </w:r>
            <w:r w:rsidR="478C7E56" w:rsidRPr="00902436">
              <w:rPr>
                <w:rFonts w:ascii="Times New Roman" w:eastAsia="Times New Roman" w:hAnsi="Times New Roman" w:cs="Times New Roman"/>
                <w:b/>
                <w:bCs/>
                <w:i/>
                <w:iCs/>
                <w:sz w:val="24"/>
                <w:szCs w:val="24"/>
              </w:rPr>
              <w:t>flip-off</w:t>
            </w:r>
            <w:r w:rsidR="4A73FBDE" w:rsidRPr="00902436">
              <w:rPr>
                <w:rFonts w:ascii="Times New Roman" w:hAnsi="Times New Roman" w:cs="Times New Roman"/>
                <w:b/>
                <w:bCs/>
                <w:i/>
                <w:iCs/>
                <w:sz w:val="24"/>
                <w:szCs w:val="24"/>
                <w:lang w:val="en-US"/>
              </w:rPr>
              <w:t xml:space="preserve"> </w:t>
            </w:r>
            <w:r w:rsidR="782E29EF" w:rsidRPr="00902436">
              <w:rPr>
                <w:rFonts w:ascii="Times New Roman" w:hAnsi="Times New Roman" w:cs="Times New Roman"/>
                <w:b/>
                <w:bCs/>
                <w:sz w:val="24"/>
                <w:szCs w:val="24"/>
                <w:lang w:val="en-US"/>
              </w:rPr>
              <w:t>поклопца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боја</w:t>
            </w:r>
            <w:r w:rsidR="6B1E1B92"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прст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нов</w:t>
            </w:r>
            <w:r w:rsidR="782E29EF" w:rsidRPr="00902436">
              <w:rPr>
                <w:rFonts w:ascii="Times New Roman" w:hAnsi="Times New Roman" w:cs="Times New Roman"/>
                <w:b/>
                <w:bCs/>
                <w:sz w:val="24"/>
                <w:szCs w:val="24"/>
                <w:lang w:val="sr-Latn-RS"/>
              </w:rPr>
              <w:t>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ампулама</w:t>
            </w:r>
            <w:r w:rsidR="22872EF5" w:rsidRPr="00902436">
              <w:rPr>
                <w:rFonts w:ascii="Times New Roman" w:hAnsi="Times New Roman" w:cs="Times New Roman"/>
                <w:b/>
                <w:bCs/>
                <w:sz w:val="24"/>
                <w:szCs w:val="24"/>
              </w:rPr>
              <w:t>)</w:t>
            </w:r>
          </w:p>
        </w:tc>
        <w:tc>
          <w:tcPr>
            <w:tcW w:w="1128" w:type="dxa"/>
            <w:vAlign w:val="center"/>
          </w:tcPr>
          <w:p w14:paraId="2071B26F" w14:textId="61EE2EDD" w:rsidR="00191470" w:rsidRPr="00902436" w:rsidRDefault="782E29EF" w:rsidP="00AD3695">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AB2485D"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75" w:type="dxa"/>
            <w:vAlign w:val="center"/>
          </w:tcPr>
          <w:p w14:paraId="44D71F45" w14:textId="1A9ACF58" w:rsidR="00191470" w:rsidRPr="00902436" w:rsidRDefault="00E43B9B" w:rsidP="00AD3695">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27" w:type="dxa"/>
            <w:vAlign w:val="center"/>
          </w:tcPr>
          <w:p w14:paraId="0BD776D5" w14:textId="6596FDC0" w:rsidR="00191470" w:rsidRPr="00902436" w:rsidRDefault="00E43B9B" w:rsidP="00AD3695">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023D57" w:rsidRPr="00902436" w14:paraId="3B72EC24" w14:textId="77777777" w:rsidTr="6864F871">
        <w:tc>
          <w:tcPr>
            <w:tcW w:w="5286" w:type="dxa"/>
          </w:tcPr>
          <w:p w14:paraId="0162F7C5" w14:textId="1637C911" w:rsidR="00023D57" w:rsidRPr="00902436" w:rsidRDefault="00E43B9B" w:rsidP="00F7374E">
            <w:pPr>
              <w:pStyle w:val="ListParagraph"/>
              <w:numPr>
                <w:ilvl w:val="0"/>
                <w:numId w:val="158"/>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AD369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w:t>
            </w:r>
            <w:r w:rsidR="00DF5EAD" w:rsidRPr="00902436">
              <w:rPr>
                <w:rFonts w:ascii="Times New Roman" w:hAnsi="Times New Roman" w:cs="Times New Roman"/>
                <w:sz w:val="24"/>
                <w:szCs w:val="24"/>
              </w:rPr>
              <w:t>e</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00DF5EAD" w:rsidRPr="00902436">
              <w:rPr>
                <w:rFonts w:ascii="Times New Roman" w:hAnsi="Times New Roman" w:cs="Times New Roman"/>
                <w:sz w:val="24"/>
                <w:szCs w:val="24"/>
              </w:rPr>
              <w:t>e</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00AD369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ку</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CC7F70A" w14:textId="76B5382E"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5D167F" w14:textId="2139247D"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34DF9A" w14:textId="54EC2ACA"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023D57" w:rsidRPr="00902436" w14:paraId="787246E2" w14:textId="77777777" w:rsidTr="6864F871">
        <w:tc>
          <w:tcPr>
            <w:tcW w:w="5286" w:type="dxa"/>
          </w:tcPr>
          <w:p w14:paraId="42D9E8B6" w14:textId="0955C237" w:rsidR="00023D57" w:rsidRPr="00902436" w:rsidRDefault="00E43B9B" w:rsidP="00F7374E">
            <w:pPr>
              <w:pStyle w:val="ListParagraph"/>
              <w:numPr>
                <w:ilvl w:val="0"/>
                <w:numId w:val="158"/>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AD369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w:t>
            </w:r>
            <w:r w:rsidR="00DF5EAD" w:rsidRPr="00902436">
              <w:rPr>
                <w:rFonts w:ascii="Times New Roman" w:hAnsi="Times New Roman" w:cs="Times New Roman"/>
                <w:sz w:val="24"/>
                <w:szCs w:val="24"/>
              </w:rPr>
              <w:t>e</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00DF5EAD" w:rsidRPr="00902436">
              <w:rPr>
                <w:rFonts w:ascii="Times New Roman" w:hAnsi="Times New Roman" w:cs="Times New Roman"/>
                <w:sz w:val="24"/>
                <w:szCs w:val="24"/>
              </w:rPr>
              <w:t>e</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023D5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00AD369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ку</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CC15A78" w14:textId="7D6E06FC"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0B88AF4" w14:textId="010EEE88"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2B798EB" w14:textId="70F24EF5"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1A6013BD" w14:textId="77777777" w:rsidTr="6864F871">
        <w:tc>
          <w:tcPr>
            <w:tcW w:w="9016" w:type="dxa"/>
            <w:gridSpan w:val="4"/>
          </w:tcPr>
          <w:p w14:paraId="5316524C" w14:textId="572075ED"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191470" w:rsidRPr="00902436" w14:paraId="63A3233C" w14:textId="77777777" w:rsidTr="6864F871">
        <w:tc>
          <w:tcPr>
            <w:tcW w:w="9016" w:type="dxa"/>
            <w:gridSpan w:val="4"/>
          </w:tcPr>
          <w:p w14:paraId="72E2033D" w14:textId="2CC27E13" w:rsidR="00191470" w:rsidRPr="00902436" w:rsidRDefault="782E29EF" w:rsidP="00F7374E">
            <w:pPr>
              <w:pStyle w:val="ListParagraph"/>
              <w:numPr>
                <w:ilvl w:val="0"/>
                <w:numId w:val="159"/>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9B3C03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1AB2485D"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ослобађа</w:t>
            </w:r>
            <w:r w:rsidR="1AB2485D" w:rsidRPr="00902436">
              <w:rPr>
                <w:rFonts w:ascii="Times New Roman" w:hAnsi="Times New Roman" w:cs="Times New Roman"/>
                <w:sz w:val="24"/>
                <w:szCs w:val="24"/>
                <w:lang w:val="sr-Latn-RS"/>
              </w:rPr>
              <w:t>њ</w:t>
            </w:r>
            <w:r w:rsidR="6ADDF3FF"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бу</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22872EF5" w:rsidRPr="00902436">
              <w:rPr>
                <w:rFonts w:ascii="Times New Roman" w:hAnsi="Times New Roman" w:cs="Times New Roman"/>
                <w:sz w:val="24"/>
                <w:szCs w:val="24"/>
              </w:rPr>
              <w:t>.</w:t>
            </w:r>
          </w:p>
        </w:tc>
      </w:tr>
      <w:tr w:rsidR="00191470" w:rsidRPr="00902436" w14:paraId="60E35F63" w14:textId="77777777" w:rsidTr="6864F871">
        <w:tc>
          <w:tcPr>
            <w:tcW w:w="9016" w:type="dxa"/>
            <w:gridSpan w:val="4"/>
          </w:tcPr>
          <w:p w14:paraId="674BC577" w14:textId="437CBB2B"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191470" w:rsidRPr="00902436">
              <w:rPr>
                <w:rFonts w:ascii="Times New Roman" w:hAnsi="Times New Roman" w:cs="Times New Roman"/>
                <w:b/>
                <w:bCs/>
                <w:sz w:val="24"/>
                <w:szCs w:val="24"/>
              </w:rPr>
              <w:t xml:space="preserve"> </w:t>
            </w:r>
          </w:p>
        </w:tc>
      </w:tr>
      <w:tr w:rsidR="00191470" w:rsidRPr="00902436" w14:paraId="64F60B4D" w14:textId="77777777" w:rsidTr="6864F871">
        <w:tc>
          <w:tcPr>
            <w:tcW w:w="9016" w:type="dxa"/>
            <w:gridSpan w:val="4"/>
          </w:tcPr>
          <w:p w14:paraId="0DCF4E28" w14:textId="0BE00558" w:rsidR="00191470" w:rsidRPr="00902436" w:rsidRDefault="782E29EF" w:rsidP="00F7374E">
            <w:pPr>
              <w:pStyle w:val="ListParagraph"/>
              <w:numPr>
                <w:ilvl w:val="0"/>
                <w:numId w:val="160"/>
              </w:numPr>
              <w:rPr>
                <w:rFonts w:ascii="Times New Roman" w:hAnsi="Times New Roman" w:cs="Times New Roman"/>
                <w:sz w:val="24"/>
                <w:szCs w:val="24"/>
              </w:rPr>
            </w:pPr>
            <w:r w:rsidRPr="6864F871">
              <w:rPr>
                <w:rFonts w:ascii="Times New Roman" w:hAnsi="Times New Roman" w:cs="Times New Roman"/>
                <w:sz w:val="24"/>
                <w:szCs w:val="24"/>
              </w:rPr>
              <w:lastRenderedPageBreak/>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70904E9D" w:rsidRPr="6864F871">
              <w:rPr>
                <w:rFonts w:ascii="Times New Roman" w:hAnsi="Times New Roman" w:cs="Times New Roman"/>
                <w:sz w:val="24"/>
                <w:szCs w:val="24"/>
              </w:rPr>
              <w:t>e</w:t>
            </w:r>
            <w:r w:rsidRPr="6864F871">
              <w:rPr>
                <w:rFonts w:ascii="Times New Roman" w:hAnsi="Times New Roman" w:cs="Times New Roman"/>
                <w:sz w:val="24"/>
                <w:szCs w:val="24"/>
              </w:rPr>
              <w:t>а</w:t>
            </w:r>
            <w:r w:rsidR="70904E9D"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58A8D4A0"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w:t>
            </w:r>
            <w:r w:rsidR="00D2F33C"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видиран</w:t>
            </w:r>
            <w:r w:rsidR="00D2F33C" w:rsidRPr="6864F871">
              <w:rPr>
                <w:rFonts w:ascii="Times New Roman" w:hAnsi="Times New Roman" w:cs="Times New Roman"/>
                <w:sz w:val="24"/>
                <w:szCs w:val="24"/>
                <w:lang w:val="sr-Latn-RS"/>
              </w:rPr>
              <w:t>e</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70904E9D" w:rsidRPr="6864F871">
              <w:rPr>
                <w:rFonts w:ascii="Times New Roman" w:hAnsi="Times New Roman" w:cs="Times New Roman"/>
                <w:sz w:val="24"/>
                <w:szCs w:val="24"/>
              </w:rPr>
              <w:t xml:space="preserve">e </w:t>
            </w:r>
            <w:r w:rsidRPr="6864F871">
              <w:rPr>
                <w:rFonts w:ascii="Times New Roman" w:hAnsi="Times New Roman" w:cs="Times New Roman"/>
                <w:sz w:val="24"/>
                <w:szCs w:val="24"/>
              </w:rPr>
              <w:t>о</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w:t>
            </w:r>
            <w:r w:rsidR="70904E9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ку</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70904E9D"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70904E9D"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прим</w:t>
            </w:r>
            <w:r w:rsidR="70904E9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1E35142D"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70904E9D" w:rsidRPr="6864F871">
              <w:rPr>
                <w:rFonts w:ascii="Times New Roman" w:hAnsi="Times New Roman" w:cs="Times New Roman"/>
                <w:sz w:val="24"/>
                <w:szCs w:val="24"/>
              </w:rPr>
              <w:t>.</w:t>
            </w:r>
          </w:p>
        </w:tc>
      </w:tr>
    </w:tbl>
    <w:p w14:paraId="01B8CB75" w14:textId="77777777" w:rsidR="00191470" w:rsidRPr="00902436" w:rsidRDefault="00191470" w:rsidP="00191470">
      <w:pPr>
        <w:jc w:val="both"/>
        <w:rPr>
          <w:rFonts w:ascii="Times New Roman" w:hAnsi="Times New Roman" w:cs="Times New Roman"/>
          <w:b/>
          <w:bCs/>
          <w:sz w:val="24"/>
          <w:szCs w:val="24"/>
        </w:rPr>
      </w:pPr>
    </w:p>
    <w:p w14:paraId="7C3F77CF" w14:textId="339C5E10" w:rsidR="00023D57" w:rsidRPr="00902436" w:rsidRDefault="445DFB34" w:rsidP="00E23BE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191470" w:rsidRPr="00902436" w14:paraId="2E96A01A" w14:textId="77777777" w:rsidTr="6864F871">
        <w:tc>
          <w:tcPr>
            <w:tcW w:w="5290" w:type="dxa"/>
          </w:tcPr>
          <w:p w14:paraId="28636DC5" w14:textId="1E9DFE7A" w:rsidR="00191470" w:rsidRPr="00902436" w:rsidRDefault="445DFB34" w:rsidP="00337566">
            <w:pPr>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.4 </w:t>
            </w:r>
            <w:r w:rsidR="782E29EF" w:rsidRPr="00902436">
              <w:rPr>
                <w:rFonts w:ascii="Times New Roman" w:hAnsi="Times New Roman" w:cs="Times New Roman"/>
                <w:b/>
                <w:bCs/>
                <w:sz w:val="24"/>
                <w:szCs w:val="24"/>
              </w:rPr>
              <w:t>Изм</w:t>
            </w:r>
            <w:r w:rsidR="41A0FFE6"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22872EF5" w:rsidRPr="00902436">
              <w:rPr>
                <w:rFonts w:ascii="Times New Roman" w:hAnsi="Times New Roman" w:cs="Times New Roman"/>
                <w:b/>
                <w:bCs/>
                <w:sz w:val="24"/>
                <w:szCs w:val="24"/>
              </w:rPr>
              <w:t xml:space="preserve"> </w:t>
            </w:r>
            <w:r w:rsidR="2BED059C" w:rsidRPr="00902436">
              <w:rPr>
                <w:rFonts w:ascii="Times New Roman" w:hAnsi="Times New Roman" w:cs="Times New Roman"/>
                <w:b/>
                <w:bCs/>
                <w:sz w:val="24"/>
                <w:szCs w:val="24"/>
              </w:rPr>
              <w:t>атрибу</w:t>
            </w:r>
            <w:r w:rsidR="782E29EF" w:rsidRPr="00902436">
              <w:rPr>
                <w:rFonts w:ascii="Times New Roman" w:hAnsi="Times New Roman" w:cs="Times New Roman"/>
                <w:b/>
                <w:bCs/>
                <w:sz w:val="24"/>
                <w:szCs w:val="24"/>
              </w:rPr>
              <w:t>та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сп</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цификациј</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22872EF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или</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крит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ријума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прихват</w:t>
            </w:r>
            <w:r w:rsidR="34C3BDA5" w:rsidRPr="00902436">
              <w:rPr>
                <w:rFonts w:ascii="Times New Roman" w:hAnsi="Times New Roman" w:cs="Times New Roman"/>
                <w:b/>
                <w:bCs/>
                <w:sz w:val="24"/>
                <w:szCs w:val="24"/>
                <w:lang w:val="sr-Latn-RS"/>
              </w:rPr>
              <w:t>љ</w:t>
            </w:r>
            <w:r w:rsidR="782E29EF" w:rsidRPr="00902436">
              <w:rPr>
                <w:rFonts w:ascii="Times New Roman" w:hAnsi="Times New Roman" w:cs="Times New Roman"/>
                <w:b/>
                <w:bCs/>
                <w:sz w:val="24"/>
                <w:szCs w:val="24"/>
                <w:lang w:val="sr-Latn-RS"/>
              </w:rPr>
              <w:t>ивости</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за</w:t>
            </w:r>
            <w:r w:rsidR="30C65E88"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унутраш</w:t>
            </w:r>
            <w:r w:rsidR="1AB2485D" w:rsidRPr="00902436">
              <w:rPr>
                <w:rFonts w:ascii="Times New Roman" w:hAnsi="Times New Roman" w:cs="Times New Roman"/>
                <w:b/>
                <w:bCs/>
                <w:sz w:val="24"/>
                <w:szCs w:val="24"/>
                <w:lang w:val="sr-Latn-RS"/>
              </w:rPr>
              <w:t>њ</w:t>
            </w:r>
            <w:r w:rsidR="41A0FFE6" w:rsidRPr="00902436">
              <w:rPr>
                <w:rFonts w:ascii="Times New Roman" w:hAnsi="Times New Roman" w:cs="Times New Roman"/>
                <w:b/>
                <w:bCs/>
                <w:sz w:val="24"/>
                <w:szCs w:val="24"/>
                <w:lang w:val="sr-Latn-RS"/>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1AB2485D" w:rsidRPr="00902436">
              <w:rPr>
                <w:rFonts w:ascii="Times New Roman" w:hAnsi="Times New Roman" w:cs="Times New Roman"/>
                <w:b/>
                <w:bCs/>
                <w:sz w:val="24"/>
                <w:szCs w:val="24"/>
              </w:rPr>
              <w:t>њ</w:t>
            </w:r>
            <w:r w:rsidR="30C65E88" w:rsidRPr="00902436">
              <w:rPr>
                <w:rFonts w:ascii="Times New Roman" w:hAnsi="Times New Roman" w:cs="Times New Roman"/>
                <w:b/>
                <w:bCs/>
                <w:sz w:val="24"/>
                <w:szCs w:val="24"/>
                <w:lang w:val="sr-Latn-RS"/>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p>
        </w:tc>
        <w:tc>
          <w:tcPr>
            <w:tcW w:w="1126" w:type="dxa"/>
            <w:vAlign w:val="center"/>
          </w:tcPr>
          <w:p w14:paraId="0976E4A1" w14:textId="03984A0C" w:rsidR="00191470"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AB2485D" w:rsidRPr="00902436">
              <w:rPr>
                <w:rFonts w:ascii="Times New Roman" w:hAnsi="Times New Roman" w:cs="Times New Roman"/>
                <w:sz w:val="24"/>
                <w:szCs w:val="24"/>
              </w:rPr>
              <w:t>њ</w:t>
            </w:r>
            <w:r w:rsidR="3ACFBF77"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312DA199" w14:textId="5E640994" w:rsidR="00191470"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Н</w:t>
            </w:r>
            <w:r w:rsidR="35611AAC"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5611AAC"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0" w:type="dxa"/>
            <w:vAlign w:val="center"/>
          </w:tcPr>
          <w:p w14:paraId="3E9D2B65" w14:textId="5F935648" w:rsidR="00191470"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5611AAC" w:rsidRPr="00902436">
              <w:rPr>
                <w:rFonts w:ascii="Times New Roman" w:hAnsi="Times New Roman" w:cs="Times New Roman"/>
                <w:sz w:val="24"/>
                <w:szCs w:val="24"/>
              </w:rPr>
              <w:t>e</w:t>
            </w:r>
          </w:p>
        </w:tc>
      </w:tr>
      <w:tr w:rsidR="00023D57" w:rsidRPr="00902436" w14:paraId="17CFC335" w14:textId="77777777" w:rsidTr="6864F871">
        <w:tc>
          <w:tcPr>
            <w:tcW w:w="5290" w:type="dxa"/>
          </w:tcPr>
          <w:p w14:paraId="6388DA30" w14:textId="50591B63" w:rsidR="00023D57" w:rsidRPr="00902436" w:rsidRDefault="782E29EF" w:rsidP="00F7374E">
            <w:pPr>
              <w:pStyle w:val="ListParagraph"/>
              <w:numPr>
                <w:ilvl w:val="0"/>
                <w:numId w:val="161"/>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E83B03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34C3BDA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274DFD" w14:textId="3471437F"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E7A1A0" w14:textId="78373BE5"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B30523D" w14:textId="7349B1BF"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2418576B" w14:textId="77777777" w:rsidTr="6864F871">
        <w:tc>
          <w:tcPr>
            <w:tcW w:w="5290" w:type="dxa"/>
          </w:tcPr>
          <w:p w14:paraId="59DF08DD" w14:textId="55018FAC" w:rsidR="00023D57" w:rsidRPr="00902436" w:rsidRDefault="782E29EF" w:rsidP="00F7374E">
            <w:pPr>
              <w:pStyle w:val="ListParagraph"/>
              <w:numPr>
                <w:ilvl w:val="0"/>
                <w:numId w:val="161"/>
              </w:numPr>
              <w:rPr>
                <w:rFonts w:ascii="Times New Roman" w:hAnsi="Times New Roman" w:cs="Times New Roman"/>
                <w:sz w:val="24"/>
                <w:szCs w:val="24"/>
              </w:rPr>
            </w:pPr>
            <w:r w:rsidRPr="00902436">
              <w:rPr>
                <w:rFonts w:ascii="Times New Roman" w:hAnsi="Times New Roman" w:cs="Times New Roman"/>
                <w:sz w:val="24"/>
                <w:szCs w:val="24"/>
              </w:rPr>
              <w:t>Додава</w:t>
            </w:r>
            <w:r w:rsidR="48BE967C"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новог</w:t>
            </w:r>
            <w:r w:rsidR="3E83B03D" w:rsidRPr="00902436">
              <w:rPr>
                <w:rFonts w:ascii="Times New Roman" w:hAnsi="Times New Roman" w:cs="Times New Roman"/>
                <w:sz w:val="24"/>
                <w:szCs w:val="24"/>
                <w:lang w:val="sr-Latn-RS"/>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30C65E8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Pr="00902436">
              <w:rPr>
                <w:rFonts w:ascii="Times New Roman" w:hAnsi="Times New Roman" w:cs="Times New Roman"/>
                <w:sz w:val="24"/>
                <w:szCs w:val="24"/>
                <w:lang w:val="sr-Latn-RS"/>
              </w:rPr>
              <w:t>у</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C63F015" w14:textId="2F80FCFA"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FE41C1" w14:textId="0275C057"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2D40B6" w14:textId="09AEAB89"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11868582" w14:textId="77777777" w:rsidTr="6864F871">
        <w:tc>
          <w:tcPr>
            <w:tcW w:w="5290" w:type="dxa"/>
          </w:tcPr>
          <w:p w14:paraId="5BDADAC1" w14:textId="7AD2740D" w:rsidR="00023D57" w:rsidRPr="00902436" w:rsidRDefault="782E29EF" w:rsidP="00F7374E">
            <w:pPr>
              <w:pStyle w:val="ListParagraph"/>
              <w:numPr>
                <w:ilvl w:val="0"/>
                <w:numId w:val="161"/>
              </w:numPr>
              <w:rPr>
                <w:rFonts w:ascii="Times New Roman" w:hAnsi="Times New Roman" w:cs="Times New Roman"/>
                <w:sz w:val="24"/>
                <w:szCs w:val="24"/>
              </w:rPr>
            </w:pPr>
            <w:r w:rsidRPr="00902436">
              <w:rPr>
                <w:rFonts w:ascii="Times New Roman" w:hAnsi="Times New Roman" w:cs="Times New Roman"/>
                <w:sz w:val="24"/>
                <w:szCs w:val="24"/>
              </w:rPr>
              <w:t>Укида</w:t>
            </w:r>
            <w:r w:rsidR="48BE967C" w:rsidRPr="00902436">
              <w:rPr>
                <w:rFonts w:ascii="Times New Roman" w:hAnsi="Times New Roman" w:cs="Times New Roman"/>
                <w:sz w:val="24"/>
                <w:szCs w:val="24"/>
              </w:rPr>
              <w:t>њ</w:t>
            </w:r>
            <w:r w:rsidR="31BE53C4"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значајног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застар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лог</w:t>
            </w:r>
            <w:r w:rsidR="22872EF5"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07049D" w14:textId="636637E5"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648E776" w14:textId="637B3D42"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E4470D" w14:textId="06D7686C"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560762FE" w14:textId="77777777" w:rsidTr="6864F871">
        <w:tc>
          <w:tcPr>
            <w:tcW w:w="5290" w:type="dxa"/>
          </w:tcPr>
          <w:p w14:paraId="188081F4" w14:textId="68F3BED7" w:rsidR="00023D57" w:rsidRPr="00902436" w:rsidRDefault="782E29EF" w:rsidP="00F7374E">
            <w:pPr>
              <w:pStyle w:val="ListParagraph"/>
              <w:numPr>
                <w:ilvl w:val="0"/>
                <w:numId w:val="161"/>
              </w:numPr>
              <w:rPr>
                <w:rFonts w:ascii="Times New Roman" w:hAnsi="Times New Roman" w:cs="Times New Roman"/>
                <w:sz w:val="24"/>
                <w:szCs w:val="24"/>
              </w:rPr>
            </w:pP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22872EF5"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5061BE0" w14:textId="77777777" w:rsidR="00023D57" w:rsidRPr="00902436" w:rsidRDefault="00023D57" w:rsidP="00023D57">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66816A0" w14:textId="6DD58B42"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38BF16" w14:textId="4744AE4C" w:rsidR="00023D57" w:rsidRPr="00902436" w:rsidRDefault="6ED827D5"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191470" w:rsidRPr="00902436" w14:paraId="28C87155" w14:textId="77777777" w:rsidTr="6864F871">
        <w:tc>
          <w:tcPr>
            <w:tcW w:w="9016" w:type="dxa"/>
            <w:gridSpan w:val="4"/>
          </w:tcPr>
          <w:p w14:paraId="746D865C" w14:textId="4A735B53"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23D57" w:rsidRPr="00902436" w14:paraId="0CD3BA8F" w14:textId="77777777" w:rsidTr="6864F871">
        <w:tc>
          <w:tcPr>
            <w:tcW w:w="9016" w:type="dxa"/>
            <w:gridSpan w:val="4"/>
          </w:tcPr>
          <w:p w14:paraId="2CB091BD" w14:textId="09F44CDD" w:rsidR="00023D57" w:rsidRPr="00902436" w:rsidRDefault="782E29EF" w:rsidP="00F7374E">
            <w:pPr>
              <w:pStyle w:val="ListParagraph"/>
              <w:numPr>
                <w:ilvl w:val="0"/>
                <w:numId w:val="16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Изм</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посл</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дица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обав</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тходних</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976902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испитају</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w:t>
            </w:r>
            <w:r w:rsidR="53BB967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ријуми</w:t>
            </w:r>
            <w:r w:rsidR="53BB967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прихват</w:t>
            </w:r>
            <w:r w:rsidR="34C3BDA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w:t>
            </w:r>
            <w:r w:rsidR="53BB967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цификациј</w:t>
            </w:r>
            <w:r w:rsidR="53BB9674" w:rsidRPr="00902436">
              <w:rPr>
                <w:rFonts w:ascii="Times New Roman" w:hAnsi="Times New Roman" w:cs="Times New Roman"/>
                <w:sz w:val="24"/>
                <w:szCs w:val="24"/>
                <w:lang w:val="sr-Latn-RS"/>
              </w:rPr>
              <w:t>e</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нпр</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обав</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из</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издава</w:t>
            </w:r>
            <w:r w:rsidR="48BE967C"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дозвол</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за</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варијациј</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типа</w:t>
            </w:r>
            <w:r w:rsidR="3012F644" w:rsidRPr="00902436">
              <w:rPr>
                <w:rFonts w:ascii="Times New Roman" w:hAnsi="Times New Roman" w:cs="Times New Roman"/>
                <w:sz w:val="24"/>
                <w:szCs w:val="24"/>
                <w:lang w:val="sr-Latn-RS"/>
              </w:rPr>
              <w:t xml:space="preserve"> </w:t>
            </w:r>
            <w:r w:rsidR="16856B57" w:rsidRPr="00902436">
              <w:rPr>
                <w:rFonts w:ascii="Times New Roman" w:hAnsi="Times New Roman" w:cs="Times New Roman"/>
                <w:sz w:val="24"/>
                <w:szCs w:val="24"/>
                <w:lang w:val="sr-Latn-RS"/>
              </w:rPr>
              <w:t>II</w:t>
            </w:r>
            <w:r w:rsidR="3012F644" w:rsidRPr="00902436">
              <w:rPr>
                <w:rFonts w:ascii="Times New Roman" w:hAnsi="Times New Roman" w:cs="Times New Roman"/>
                <w:sz w:val="24"/>
                <w:szCs w:val="24"/>
                <w:lang w:val="sr-Latn-RS"/>
              </w:rPr>
              <w:t>).</w:t>
            </w:r>
          </w:p>
        </w:tc>
      </w:tr>
      <w:tr w:rsidR="00023D57" w:rsidRPr="00902436" w14:paraId="6C77A7B8" w14:textId="77777777" w:rsidTr="6864F871">
        <w:tc>
          <w:tcPr>
            <w:tcW w:w="9016" w:type="dxa"/>
            <w:gridSpan w:val="4"/>
          </w:tcPr>
          <w:p w14:paraId="16524040" w14:textId="3A095671" w:rsidR="00023D57" w:rsidRPr="00902436" w:rsidRDefault="782E29EF"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посл</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дица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оч</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киваних</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догађаја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д</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сили</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w:t>
            </w:r>
            <w:r w:rsidR="48BE967C" w:rsidRPr="00902436">
              <w:rPr>
                <w:rFonts w:ascii="Times New Roman" w:hAnsi="Times New Roman" w:cs="Times New Roman"/>
                <w:sz w:val="24"/>
                <w:szCs w:val="24"/>
                <w:lang w:val="sr-Latn-RS"/>
              </w:rPr>
              <w:t>њ</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или</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пробл</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заних</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стабилност</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03AECE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ниј</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посл</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дица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пробл</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заних</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зб</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дност</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квалит</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w:t>
            </w:r>
            <w:r w:rsidR="43CC12BD" w:rsidRPr="00902436">
              <w:rPr>
                <w:rFonts w:ascii="Times New Roman" w:hAnsi="Times New Roman" w:cs="Times New Roman"/>
                <w:sz w:val="24"/>
                <w:szCs w:val="24"/>
                <w:lang w:val="sr-Latn-RS"/>
              </w:rPr>
              <w:t>.</w:t>
            </w:r>
          </w:p>
        </w:tc>
      </w:tr>
      <w:tr w:rsidR="00023D57" w:rsidRPr="00902436" w14:paraId="3ECE3C81" w14:textId="77777777" w:rsidTr="6864F871">
        <w:tc>
          <w:tcPr>
            <w:tcW w:w="9016" w:type="dxa"/>
            <w:gridSpan w:val="4"/>
          </w:tcPr>
          <w:p w14:paraId="5E09F378" w14:textId="0A867C1B" w:rsidR="00023D57" w:rsidRPr="00902436" w:rsidRDefault="782E29EF"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rPr>
              <w:t>Изм</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на</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тр</w:t>
            </w:r>
            <w:r w:rsidR="6C5EC82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ба</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буд</w:t>
            </w:r>
            <w:r w:rsidR="6C5EC82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унутар</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опс</w:t>
            </w:r>
            <w:r w:rsidR="6C5EC82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га</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30AC4A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34C3BDA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65DDBA9D" w:rsidRPr="00902436">
              <w:rPr>
                <w:rFonts w:ascii="Times New Roman" w:hAnsi="Times New Roman" w:cs="Times New Roman"/>
                <w:sz w:val="24"/>
                <w:szCs w:val="24"/>
                <w:lang w:val="sr-Latn-RS"/>
              </w:rPr>
              <w:t>.</w:t>
            </w:r>
          </w:p>
        </w:tc>
      </w:tr>
      <w:tr w:rsidR="00023D57" w:rsidRPr="00902436" w14:paraId="7E6B47B5" w14:textId="77777777" w:rsidTr="6864F871">
        <w:tc>
          <w:tcPr>
            <w:tcW w:w="9016" w:type="dxa"/>
            <w:gridSpan w:val="4"/>
          </w:tcPr>
          <w:p w14:paraId="2E90A734" w14:textId="0A2655A6" w:rsidR="00023D57" w:rsidRPr="00902436" w:rsidRDefault="782E29EF"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30C65E8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0C65E88"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аналитичког</w:t>
            </w:r>
            <w:r w:rsidR="30C65E8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поступк</w:t>
            </w:r>
            <w:r w:rsidRPr="00902436">
              <w:rPr>
                <w:rFonts w:ascii="Times New Roman" w:hAnsi="Times New Roman" w:cs="Times New Roman"/>
                <w:sz w:val="24"/>
                <w:szCs w:val="24"/>
                <w:lang w:val="sr-Latn-RS"/>
              </w:rPr>
              <w:t>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48BE967C"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p>
        </w:tc>
      </w:tr>
      <w:tr w:rsidR="00023D57" w:rsidRPr="00902436" w14:paraId="2EA4FD88" w14:textId="77777777" w:rsidTr="6864F871">
        <w:tc>
          <w:tcPr>
            <w:tcW w:w="9016" w:type="dxa"/>
            <w:gridSpan w:val="4"/>
          </w:tcPr>
          <w:p w14:paraId="31A8AA96" w14:textId="681D516D" w:rsidR="00023D57" w:rsidRPr="00902436" w:rsidRDefault="00E43B9B"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lang w:val="sr-Latn-RS"/>
              </w:rPr>
              <w:t>Ниј</w:t>
            </w:r>
            <w:r w:rsidR="3B2161B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дан</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Pr="00902436">
              <w:rPr>
                <w:rFonts w:ascii="Times New Roman" w:hAnsi="Times New Roman" w:cs="Times New Roman"/>
                <w:sz w:val="24"/>
                <w:szCs w:val="24"/>
              </w:rPr>
              <w:t>ови</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односи</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нову</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стандардну</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хнику</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стандардну</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хнику</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w:t>
            </w:r>
            <w:r w:rsidR="3B2161BE" w:rsidRPr="00902436">
              <w:rPr>
                <w:rFonts w:ascii="Times New Roman" w:hAnsi="Times New Roman" w:cs="Times New Roman"/>
                <w:sz w:val="24"/>
                <w:szCs w:val="24"/>
                <w:lang w:val="sr-Latn-RS"/>
              </w:rPr>
              <w:t>e</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користи</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3B2161BE" w:rsidRPr="00902436">
              <w:rPr>
                <w:rFonts w:ascii="Times New Roman" w:hAnsi="Times New Roman" w:cs="Times New Roman"/>
                <w:sz w:val="24"/>
                <w:szCs w:val="24"/>
              </w:rPr>
              <w:t>.</w:t>
            </w:r>
          </w:p>
        </w:tc>
      </w:tr>
      <w:tr w:rsidR="00023D57" w:rsidRPr="00902436" w14:paraId="144FECCE" w14:textId="77777777" w:rsidTr="6864F871">
        <w:tc>
          <w:tcPr>
            <w:tcW w:w="9016" w:type="dxa"/>
            <w:gridSpan w:val="4"/>
          </w:tcPr>
          <w:p w14:paraId="0A9F175C" w14:textId="4E2C0D67" w:rsidR="00023D57" w:rsidRPr="00902436" w:rsidRDefault="782E29EF" w:rsidP="00F7374E">
            <w:pPr>
              <w:pStyle w:val="ListParagraph"/>
              <w:numPr>
                <w:ilvl w:val="0"/>
                <w:numId w:val="16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Изм</w:t>
            </w:r>
            <w:r w:rsidR="26B4F8C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26B4F8CB"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пов</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зана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визијом</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страт</w:t>
            </w:r>
            <w:r w:rsidR="7200D140" w:rsidRPr="00902436">
              <w:rPr>
                <w:rFonts w:ascii="Times New Roman" w:hAnsi="Times New Roman" w:cs="Times New Roman"/>
                <w:sz w:val="24"/>
                <w:szCs w:val="24"/>
              </w:rPr>
              <w:t>e</w:t>
            </w:r>
            <w:r w:rsidRPr="00902436">
              <w:rPr>
                <w:rFonts w:ascii="Times New Roman" w:hAnsi="Times New Roman" w:cs="Times New Roman"/>
                <w:sz w:val="24"/>
                <w:szCs w:val="24"/>
              </w:rPr>
              <w:t>гиј</w:t>
            </w:r>
            <w:r w:rsidR="7200D140"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7200D14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контролу</w:t>
            </w:r>
            <w:r w:rsidR="26B4F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нам</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ром</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F8C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испитива</w:t>
            </w:r>
            <w:r w:rsidR="307E15DD" w:rsidRPr="00902436">
              <w:rPr>
                <w:rFonts w:ascii="Times New Roman" w:hAnsi="Times New Roman" w:cs="Times New Roman"/>
                <w:sz w:val="24"/>
                <w:szCs w:val="24"/>
                <w:lang w:val="sr-Latn-RS"/>
              </w:rPr>
              <w:t>њ</w:t>
            </w:r>
            <w:r w:rsidR="26B4F8C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парам</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тара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F8C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критичних</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w:t>
            </w:r>
            <w:r w:rsidR="38E0AF0C" w:rsidRPr="00902436">
              <w:rPr>
                <w:rFonts w:ascii="Times New Roman" w:hAnsi="Times New Roman" w:cs="Times New Roman"/>
                <w:sz w:val="24"/>
                <w:szCs w:val="24"/>
              </w:rPr>
              <w:t>e</w:t>
            </w:r>
            <w:r w:rsidRPr="00902436">
              <w:rPr>
                <w:rFonts w:ascii="Times New Roman" w:hAnsi="Times New Roman" w:cs="Times New Roman"/>
                <w:sz w:val="24"/>
                <w:szCs w:val="24"/>
              </w:rPr>
              <w:t>д</w:t>
            </w:r>
            <w:r w:rsidR="38E0AF0C"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307E15DD" w:rsidRPr="00902436">
              <w:rPr>
                <w:rFonts w:ascii="Times New Roman" w:hAnsi="Times New Roman" w:cs="Times New Roman"/>
                <w:sz w:val="24"/>
                <w:szCs w:val="24"/>
              </w:rPr>
              <w:t>њ</w:t>
            </w:r>
            <w:r w:rsidRPr="00902436">
              <w:rPr>
                <w:rFonts w:ascii="Times New Roman" w:hAnsi="Times New Roman" w:cs="Times New Roman"/>
                <w:sz w:val="24"/>
                <w:szCs w:val="24"/>
              </w:rPr>
              <w:t>у</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могућу</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38E0AF0C" w:rsidRPr="00902436">
              <w:rPr>
                <w:rFonts w:ascii="Times New Roman" w:hAnsi="Times New Roman" w:cs="Times New Roman"/>
                <w:sz w:val="24"/>
                <w:szCs w:val="24"/>
              </w:rPr>
              <w:t>e</w:t>
            </w:r>
            <w:r w:rsidRPr="00902436">
              <w:rPr>
                <w:rFonts w:ascii="Times New Roman" w:hAnsi="Times New Roman" w:cs="Times New Roman"/>
                <w:sz w:val="24"/>
                <w:szCs w:val="24"/>
              </w:rPr>
              <w:t>ру</w:t>
            </w:r>
            <w:r w:rsidR="26B4F8CB" w:rsidRPr="00902436">
              <w:rPr>
                <w:rFonts w:ascii="Times New Roman" w:hAnsi="Times New Roman" w:cs="Times New Roman"/>
                <w:sz w:val="24"/>
                <w:szCs w:val="24"/>
              </w:rPr>
              <w:t>.</w:t>
            </w:r>
          </w:p>
        </w:tc>
      </w:tr>
      <w:tr w:rsidR="00191470" w:rsidRPr="00902436" w14:paraId="7C4145F4" w14:textId="77777777" w:rsidTr="6864F871">
        <w:tc>
          <w:tcPr>
            <w:tcW w:w="9016" w:type="dxa"/>
            <w:gridSpan w:val="4"/>
          </w:tcPr>
          <w:p w14:paraId="593C6025" w14:textId="2E1A4B68"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191470" w:rsidRPr="00902436">
              <w:rPr>
                <w:rFonts w:ascii="Times New Roman" w:hAnsi="Times New Roman" w:cs="Times New Roman"/>
                <w:b/>
                <w:bCs/>
                <w:sz w:val="24"/>
                <w:szCs w:val="24"/>
              </w:rPr>
              <w:t xml:space="preserve"> </w:t>
            </w:r>
          </w:p>
        </w:tc>
      </w:tr>
      <w:tr w:rsidR="00023D57" w:rsidRPr="00902436" w14:paraId="0E6BD380" w14:textId="77777777" w:rsidTr="6864F871">
        <w:tc>
          <w:tcPr>
            <w:tcW w:w="9016" w:type="dxa"/>
            <w:gridSpan w:val="4"/>
          </w:tcPr>
          <w:p w14:paraId="6F258BA9" w14:textId="1E85CFCD" w:rsidR="00023D57" w:rsidRPr="00902436" w:rsidRDefault="782E29EF" w:rsidP="00F7374E">
            <w:pPr>
              <w:pStyle w:val="ListParagraph"/>
              <w:numPr>
                <w:ilvl w:val="0"/>
                <w:numId w:val="163"/>
              </w:numPr>
              <w:rPr>
                <w:rFonts w:ascii="Times New Roman" w:hAnsi="Times New Roman" w:cs="Times New Roman"/>
                <w:sz w:val="24"/>
                <w:szCs w:val="24"/>
              </w:rPr>
            </w:pPr>
            <w:r w:rsidRPr="6864F871">
              <w:rPr>
                <w:rFonts w:ascii="Times New Roman" w:hAnsi="Times New Roman" w:cs="Times New Roman"/>
                <w:sz w:val="24"/>
                <w:szCs w:val="24"/>
              </w:rPr>
              <w:t>Изм</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н</w:t>
            </w:r>
            <w:r w:rsidR="3690B81B"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3690B81B"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3690B81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а</w:t>
            </w:r>
            <w:r w:rsidR="3690B81B"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3690B81B" w:rsidRPr="6864F871">
              <w:rPr>
                <w:rFonts w:ascii="Times New Roman" w:hAnsi="Times New Roman" w:cs="Times New Roman"/>
                <w:sz w:val="24"/>
                <w:szCs w:val="24"/>
                <w:lang w:val="sr-Latn-RS"/>
              </w:rPr>
              <w:t>.</w:t>
            </w:r>
          </w:p>
        </w:tc>
      </w:tr>
      <w:tr w:rsidR="00023D57" w:rsidRPr="00902436" w14:paraId="0B9D6FC2" w14:textId="77777777" w:rsidTr="6864F871">
        <w:tc>
          <w:tcPr>
            <w:tcW w:w="9016" w:type="dxa"/>
            <w:gridSpan w:val="4"/>
          </w:tcPr>
          <w:p w14:paraId="64C59978" w14:textId="49934A90" w:rsidR="00023D57" w:rsidRPr="00902436" w:rsidRDefault="782E29EF" w:rsidP="00F7374E">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Упор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307E15DD"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их</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22872EF5" w:rsidRPr="00902436">
              <w:rPr>
                <w:rFonts w:ascii="Times New Roman" w:hAnsi="Times New Roman" w:cs="Times New Roman"/>
                <w:sz w:val="24"/>
                <w:szCs w:val="24"/>
              </w:rPr>
              <w:t>.</w:t>
            </w:r>
          </w:p>
        </w:tc>
      </w:tr>
      <w:tr w:rsidR="00023D57" w:rsidRPr="00902436" w14:paraId="3EDDF639" w14:textId="77777777" w:rsidTr="6864F871">
        <w:tc>
          <w:tcPr>
            <w:tcW w:w="9016" w:type="dxa"/>
            <w:gridSpan w:val="4"/>
          </w:tcPr>
          <w:p w14:paraId="5D2A67D3" w14:textId="74661EFB" w:rsidR="00023D57" w:rsidRPr="00902436" w:rsidRDefault="782E29EF" w:rsidP="00F7374E">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та</w:t>
            </w:r>
            <w:r w:rsidR="34C3BDA5" w:rsidRPr="00902436">
              <w:rPr>
                <w:rFonts w:ascii="Times New Roman" w:hAnsi="Times New Roman" w:cs="Times New Roman"/>
                <w:sz w:val="24"/>
                <w:szCs w:val="24"/>
              </w:rPr>
              <w:t>љ</w:t>
            </w:r>
            <w:r w:rsidRPr="00902436">
              <w:rPr>
                <w:rFonts w:ascii="Times New Roman" w:hAnsi="Times New Roman" w:cs="Times New Roman"/>
                <w:sz w:val="24"/>
                <w:szCs w:val="24"/>
                <w:lang w:val="sr-Latn-RS"/>
              </w:rPr>
              <w:t>ни</w:t>
            </w:r>
            <w:r w:rsidR="1EEC644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подаци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свим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и</w:t>
            </w:r>
            <w:r w:rsidRPr="00902436">
              <w:rPr>
                <w:rFonts w:ascii="Times New Roman" w:hAnsi="Times New Roman" w:cs="Times New Roman"/>
                <w:sz w:val="24"/>
                <w:szCs w:val="24"/>
              </w:rPr>
              <w:t>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и</w:t>
            </w:r>
            <w:r w:rsidRPr="00902436">
              <w:rPr>
                <w:rFonts w:ascii="Times New Roman" w:hAnsi="Times New Roman" w:cs="Times New Roman"/>
                <w:sz w:val="24"/>
                <w:szCs w:val="24"/>
              </w:rPr>
              <w:t>м</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w:t>
            </w:r>
            <w:r w:rsidRPr="00902436">
              <w:rPr>
                <w:rFonts w:ascii="Times New Roman" w:hAnsi="Times New Roman" w:cs="Times New Roman"/>
                <w:sz w:val="24"/>
                <w:szCs w:val="24"/>
                <w:lang w:val="sr-Latn-RS"/>
              </w:rPr>
              <w:t>цима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w:t>
            </w:r>
            <w:r w:rsidR="7919A6C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4CD725B3"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22872EF5" w:rsidRPr="00902436">
              <w:rPr>
                <w:rFonts w:ascii="Times New Roman" w:hAnsi="Times New Roman" w:cs="Times New Roman"/>
                <w:sz w:val="24"/>
                <w:szCs w:val="24"/>
              </w:rPr>
              <w:t>.</w:t>
            </w:r>
          </w:p>
        </w:tc>
      </w:tr>
      <w:tr w:rsidR="00023D57" w:rsidRPr="00902436" w14:paraId="0B6EB291" w14:textId="77777777" w:rsidTr="6864F871">
        <w:tc>
          <w:tcPr>
            <w:tcW w:w="9016" w:type="dxa"/>
            <w:gridSpan w:val="4"/>
          </w:tcPr>
          <w:p w14:paraId="599D87C7" w14:textId="7FCCED6E" w:rsidR="00023D57" w:rsidRPr="00902436" w:rsidRDefault="782E29EF" w:rsidP="00F7374E">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307E15DD"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r w:rsidRPr="00902436">
              <w:rPr>
                <w:rFonts w:ascii="Times New Roman" w:hAnsi="Times New Roman" w:cs="Times New Roman"/>
                <w:sz w:val="24"/>
                <w:szCs w:val="24"/>
              </w:rPr>
              <w:t>проц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w:t>
            </w:r>
            <w:r w:rsidR="0082B5EB"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тар</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значајан</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застар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w:t>
            </w:r>
            <w:r w:rsidR="22872EF5" w:rsidRPr="00902436">
              <w:rPr>
                <w:rFonts w:ascii="Times New Roman" w:hAnsi="Times New Roman" w:cs="Times New Roman"/>
                <w:sz w:val="24"/>
                <w:szCs w:val="24"/>
              </w:rPr>
              <w:t>.</w:t>
            </w:r>
          </w:p>
        </w:tc>
      </w:tr>
      <w:tr w:rsidR="00023D57" w:rsidRPr="00902436" w14:paraId="128D353E" w14:textId="77777777" w:rsidTr="6864F871">
        <w:tc>
          <w:tcPr>
            <w:tcW w:w="9016" w:type="dxa"/>
            <w:gridSpan w:val="4"/>
          </w:tcPr>
          <w:p w14:paraId="30C50CEA" w14:textId="2DA6FC7E" w:rsidR="00023D57" w:rsidRPr="00902436" w:rsidRDefault="782E29EF" w:rsidP="00F7374E">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2BCC587A"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22872EF5"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3607F7D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22872EF5" w:rsidRPr="00902436">
              <w:rPr>
                <w:rFonts w:ascii="Times New Roman" w:hAnsi="Times New Roman" w:cs="Times New Roman"/>
                <w:sz w:val="24"/>
                <w:szCs w:val="24"/>
              </w:rPr>
              <w:t>.</w:t>
            </w:r>
          </w:p>
        </w:tc>
      </w:tr>
    </w:tbl>
    <w:p w14:paraId="65592814" w14:textId="73D4B6BD" w:rsidR="006D4484" w:rsidRPr="00902436" w:rsidRDefault="006D4484" w:rsidP="00191470">
      <w:pPr>
        <w:jc w:val="both"/>
        <w:rPr>
          <w:rFonts w:ascii="Times New Roman" w:hAnsi="Times New Roman" w:cs="Times New Roman"/>
          <w:b/>
          <w:bCs/>
          <w:sz w:val="24"/>
          <w:szCs w:val="24"/>
        </w:rPr>
      </w:pPr>
    </w:p>
    <w:p w14:paraId="42736540" w14:textId="77777777" w:rsidR="006D4484" w:rsidRPr="00902436" w:rsidRDefault="006D4484">
      <w:pPr>
        <w:rPr>
          <w:rFonts w:ascii="Times New Roman" w:hAnsi="Times New Roman" w:cs="Times New Roman"/>
          <w:b/>
          <w:bCs/>
          <w:sz w:val="24"/>
          <w:szCs w:val="24"/>
        </w:rPr>
      </w:pPr>
      <w:r w:rsidRPr="00902436">
        <w:rPr>
          <w:rFonts w:ascii="Times New Roman" w:hAnsi="Times New Roman" w:cs="Times New Roman"/>
          <w:b/>
          <w:bCs/>
          <w:sz w:val="24"/>
          <w:szCs w:val="24"/>
        </w:rPr>
        <w:br w:type="page"/>
      </w:r>
    </w:p>
    <w:p w14:paraId="664A1404" w14:textId="3F377B1E" w:rsidR="00023D57" w:rsidRPr="00902436" w:rsidRDefault="445DFB34" w:rsidP="0019147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4774"/>
        <w:gridCol w:w="1237"/>
        <w:gridCol w:w="1720"/>
        <w:gridCol w:w="1285"/>
      </w:tblGrid>
      <w:tr w:rsidR="00191470" w:rsidRPr="00902436" w14:paraId="414B1605" w14:textId="77777777" w:rsidTr="6864F871">
        <w:tc>
          <w:tcPr>
            <w:tcW w:w="5286" w:type="dxa"/>
          </w:tcPr>
          <w:p w14:paraId="58B1BE90" w14:textId="185CE857" w:rsidR="00023D57" w:rsidRPr="00902436" w:rsidRDefault="445DFB34" w:rsidP="00023D57">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.5 </w:t>
            </w:r>
            <w:r w:rsidR="782E29EF" w:rsidRPr="00902436">
              <w:rPr>
                <w:rFonts w:ascii="Times New Roman" w:hAnsi="Times New Roman" w:cs="Times New Roman"/>
                <w:b/>
                <w:bCs/>
                <w:sz w:val="24"/>
                <w:szCs w:val="24"/>
                <w:lang w:val="sr-Latn-RS"/>
              </w:rPr>
              <w:t>Изм</w:t>
            </w:r>
            <w:r w:rsidR="76A74B9B"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аналитичког</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унутраш</w:t>
            </w:r>
            <w:r w:rsidR="2BCC587A" w:rsidRPr="00902436">
              <w:rPr>
                <w:rFonts w:ascii="Times New Roman" w:hAnsi="Times New Roman" w:cs="Times New Roman"/>
                <w:b/>
                <w:bCs/>
                <w:sz w:val="24"/>
                <w:szCs w:val="24"/>
                <w:lang w:val="sr-Latn-RS"/>
              </w:rPr>
              <w:t>њ</w:t>
            </w:r>
            <w:r w:rsidR="783630D2" w:rsidRPr="00902436">
              <w:rPr>
                <w:rFonts w:ascii="Times New Roman" w:hAnsi="Times New Roman" w:cs="Times New Roman"/>
                <w:b/>
                <w:bCs/>
                <w:sz w:val="24"/>
                <w:szCs w:val="24"/>
                <w:lang w:val="sr-Latn-RS"/>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2BCC587A" w:rsidRPr="00902436">
              <w:rPr>
                <w:rFonts w:ascii="Times New Roman" w:hAnsi="Times New Roman" w:cs="Times New Roman"/>
                <w:b/>
                <w:bCs/>
                <w:sz w:val="24"/>
                <w:szCs w:val="24"/>
              </w:rPr>
              <w:t>њ</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22872EF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p>
          <w:p w14:paraId="4D391B24" w14:textId="77777777" w:rsidR="00191470" w:rsidRPr="00902436" w:rsidRDefault="00191470" w:rsidP="00337566">
            <w:pPr>
              <w:rPr>
                <w:rFonts w:ascii="Times New Roman" w:hAnsi="Times New Roman" w:cs="Times New Roman"/>
                <w:b/>
                <w:bCs/>
                <w:sz w:val="24"/>
                <w:szCs w:val="24"/>
                <w:lang w:val="en-US"/>
              </w:rPr>
            </w:pPr>
          </w:p>
        </w:tc>
        <w:tc>
          <w:tcPr>
            <w:tcW w:w="1128" w:type="dxa"/>
            <w:vAlign w:val="center"/>
          </w:tcPr>
          <w:p w14:paraId="22D32466" w14:textId="137979FE" w:rsidR="00191470" w:rsidRPr="00902436" w:rsidRDefault="782E29EF" w:rsidP="001D5A69">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2BCC587A"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19281B3F" w14:textId="0EAB9161" w:rsidR="00191470" w:rsidRPr="00902436" w:rsidRDefault="00E43B9B" w:rsidP="001D5A69">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2" w:type="dxa"/>
            <w:vAlign w:val="center"/>
          </w:tcPr>
          <w:p w14:paraId="32AA1096" w14:textId="4DE47E7A" w:rsidR="00191470" w:rsidRPr="00902436" w:rsidRDefault="00E43B9B" w:rsidP="001D5A69">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023D57" w:rsidRPr="00902436" w14:paraId="1DA1EC59" w14:textId="77777777" w:rsidTr="6864F871">
        <w:tc>
          <w:tcPr>
            <w:tcW w:w="5286" w:type="dxa"/>
          </w:tcPr>
          <w:p w14:paraId="78989B40" w14:textId="08FB6DC4" w:rsidR="00023D57" w:rsidRPr="00902436" w:rsidRDefault="782E29EF" w:rsidP="00F7374E">
            <w:pPr>
              <w:pStyle w:val="ListParagraph"/>
              <w:numPr>
                <w:ilvl w:val="0"/>
                <w:numId w:val="164"/>
              </w:numPr>
              <w:rPr>
                <w:rFonts w:ascii="Times New Roman" w:hAnsi="Times New Roman" w:cs="Times New Roman"/>
                <w:sz w:val="24"/>
                <w:szCs w:val="24"/>
              </w:rPr>
            </w:pPr>
            <w:r w:rsidRPr="00902436">
              <w:rPr>
                <w:rFonts w:ascii="Times New Roman" w:hAnsi="Times New Roman" w:cs="Times New Roman"/>
                <w:sz w:val="24"/>
                <w:szCs w:val="24"/>
              </w:rPr>
              <w:t>Ма</w:t>
            </w:r>
            <w:r w:rsidR="2BCC587A" w:rsidRPr="00902436">
              <w:rPr>
                <w:rFonts w:ascii="Times New Roman" w:hAnsi="Times New Roman" w:cs="Times New Roman"/>
                <w:sz w:val="24"/>
                <w:szCs w:val="24"/>
              </w:rPr>
              <w:t>њ</w:t>
            </w:r>
            <w:r w:rsidRPr="00902436">
              <w:rPr>
                <w:rFonts w:ascii="Times New Roman" w:hAnsi="Times New Roman" w:cs="Times New Roman"/>
                <w:sz w:val="24"/>
                <w:szCs w:val="24"/>
              </w:rPr>
              <w:t>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188D380" w14:textId="267250D4"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92682AE" w14:textId="0A939DC6"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5703B5B" w14:textId="1B498A57"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2439D260" w14:textId="77777777" w:rsidTr="6864F871">
        <w:tc>
          <w:tcPr>
            <w:tcW w:w="5286" w:type="dxa"/>
          </w:tcPr>
          <w:p w14:paraId="67F4E773" w14:textId="6F0885CC" w:rsidR="00023D57" w:rsidRPr="00902436" w:rsidRDefault="782E29EF" w:rsidP="00F7374E">
            <w:pPr>
              <w:pStyle w:val="ListParagraph"/>
              <w:numPr>
                <w:ilvl w:val="0"/>
                <w:numId w:val="164"/>
              </w:numPr>
              <w:rPr>
                <w:rFonts w:ascii="Times New Roman" w:hAnsi="Times New Roman" w:cs="Times New Roman"/>
                <w:sz w:val="24"/>
                <w:szCs w:val="24"/>
              </w:rPr>
            </w:pPr>
            <w:r w:rsidRPr="00902436">
              <w:rPr>
                <w:rFonts w:ascii="Times New Roman" w:hAnsi="Times New Roman" w:cs="Times New Roman"/>
                <w:sz w:val="24"/>
                <w:szCs w:val="24"/>
                <w:lang w:val="sr-Latn-RS"/>
              </w:rPr>
              <w:t>Остал</w:t>
            </w:r>
            <w:r w:rsidR="5BB6CA66"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607F7D1"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ну</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2BCC587A"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9600DCE" w14:textId="318F36C1"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FE684F" w14:textId="5E344FA5"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F47BB0" w14:textId="7AD9382C"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5FCF1421" w14:textId="77777777" w:rsidTr="6864F871">
        <w:tc>
          <w:tcPr>
            <w:tcW w:w="5286" w:type="dxa"/>
          </w:tcPr>
          <w:p w14:paraId="7F978D3F" w14:textId="70E9185E" w:rsidR="00023D57" w:rsidRPr="00902436" w:rsidRDefault="782E29EF" w:rsidP="00F7374E">
            <w:pPr>
              <w:pStyle w:val="ListParagraph"/>
              <w:numPr>
                <w:ilvl w:val="0"/>
                <w:numId w:val="164"/>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2D0568A0" w:rsidRPr="00902436">
              <w:rPr>
                <w:rFonts w:ascii="Times New Roman" w:hAnsi="Times New Roman" w:cs="Times New Roman"/>
                <w:sz w:val="24"/>
                <w:szCs w:val="24"/>
                <w:lang w:val="sr-Latn-RS"/>
              </w:rPr>
              <w:t>њ</w:t>
            </w:r>
            <w:r w:rsidR="5BB6CA66"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уколико</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рнативни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ћ</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412B540" w14:textId="15441316"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C052C3" w14:textId="6F9CE86A"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933B5B7" w14:textId="172554C1"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4B628ED0" w14:textId="77777777" w:rsidTr="6864F871">
        <w:tc>
          <w:tcPr>
            <w:tcW w:w="9016" w:type="dxa"/>
            <w:gridSpan w:val="4"/>
          </w:tcPr>
          <w:p w14:paraId="594872A2" w14:textId="4E303747"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23D57" w:rsidRPr="00902436" w14:paraId="66C7DED5" w14:textId="77777777" w:rsidTr="6864F871">
        <w:tc>
          <w:tcPr>
            <w:tcW w:w="9016" w:type="dxa"/>
            <w:gridSpan w:val="4"/>
          </w:tcPr>
          <w:p w14:paraId="1F0D92DD" w14:textId="063C1A53" w:rsidR="00023D57" w:rsidRPr="00902436" w:rsidRDefault="00E43B9B" w:rsidP="00F7374E">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lang w:val="sr-Latn-RS"/>
              </w:rPr>
              <w:t>Спров</w:t>
            </w:r>
            <w:r w:rsidR="22F15D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22F15D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22F15DC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су</w:t>
            </w:r>
            <w:r w:rsidR="22F15D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дговарајућ</w:t>
            </w:r>
            <w:r w:rsidR="22F15DC4"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студиј</w:t>
            </w:r>
            <w:r w:rsidR="0D2278C1"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валидациј</w:t>
            </w:r>
            <w:r w:rsidR="0D2278C1" w:rsidRPr="00902436">
              <w:rPr>
                <w:rFonts w:ascii="Times New Roman" w:hAnsi="Times New Roman" w:cs="Times New Roman"/>
                <w:sz w:val="24"/>
                <w:szCs w:val="24"/>
                <w:lang w:val="sr-Latn-RS"/>
              </w:rPr>
              <w:t>e</w:t>
            </w:r>
            <w:r w:rsidR="22F15D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01F7F4E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рницама</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2F15DC4"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ажуриран</w:t>
            </w:r>
            <w:r w:rsidRPr="00902436">
              <w:rPr>
                <w:rFonts w:ascii="Times New Roman" w:hAnsi="Times New Roman" w:cs="Times New Roman"/>
                <w:sz w:val="24"/>
                <w:szCs w:val="24"/>
                <w:lang w:val="sr-Latn-RS"/>
              </w:rPr>
              <w:t>и</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и</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бар</w:t>
            </w:r>
            <w:r w:rsidR="0D2278C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22F15DC4" w:rsidRPr="00902436">
              <w:rPr>
                <w:rFonts w:ascii="Times New Roman" w:hAnsi="Times New Roman" w:cs="Times New Roman"/>
                <w:sz w:val="24"/>
                <w:szCs w:val="24"/>
              </w:rPr>
              <w:t xml:space="preserve"> e</w:t>
            </w:r>
            <w:r w:rsidRPr="00902436">
              <w:rPr>
                <w:rFonts w:ascii="Times New Roman" w:hAnsi="Times New Roman" w:cs="Times New Roman"/>
                <w:sz w:val="24"/>
                <w:szCs w:val="24"/>
              </w:rPr>
              <w:t>квивал</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нт</w:t>
            </w:r>
            <w:r w:rsidRPr="00902436">
              <w:rPr>
                <w:rFonts w:ascii="Times New Roman" w:hAnsi="Times New Roman" w:cs="Times New Roman"/>
                <w:sz w:val="24"/>
                <w:szCs w:val="24"/>
                <w:lang w:val="sr-Latn-RS"/>
              </w:rPr>
              <w:t>ан</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тходно</w:t>
            </w:r>
            <w:r w:rsidRPr="00902436">
              <w:rPr>
                <w:rFonts w:ascii="Times New Roman" w:hAnsi="Times New Roman" w:cs="Times New Roman"/>
                <w:sz w:val="24"/>
                <w:szCs w:val="24"/>
                <w:lang w:val="sr-Latn-RS"/>
              </w:rPr>
              <w:t>м</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аналитичком</w:t>
            </w:r>
            <w:r w:rsidR="0D2278C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поступку</w:t>
            </w:r>
            <w:r w:rsidR="00023D57" w:rsidRPr="00902436">
              <w:rPr>
                <w:rFonts w:ascii="Times New Roman" w:hAnsi="Times New Roman" w:cs="Times New Roman"/>
                <w:sz w:val="24"/>
                <w:szCs w:val="24"/>
              </w:rPr>
              <w:t>.</w:t>
            </w:r>
          </w:p>
        </w:tc>
      </w:tr>
      <w:tr w:rsidR="00023D57" w:rsidRPr="00902436" w14:paraId="04C30580" w14:textId="77777777" w:rsidTr="6864F871">
        <w:tc>
          <w:tcPr>
            <w:tcW w:w="9016" w:type="dxa"/>
            <w:gridSpan w:val="4"/>
          </w:tcPr>
          <w:p w14:paraId="1CBC7436" w14:textId="678D1F01" w:rsidR="00023D57" w:rsidRPr="00902436" w:rsidRDefault="782E29EF" w:rsidP="00F7374E">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rPr>
              <w:t>М</w:t>
            </w:r>
            <w:r w:rsidR="3DEDD6CA" w:rsidRPr="00902436">
              <w:rPr>
                <w:rFonts w:ascii="Times New Roman" w:hAnsi="Times New Roman" w:cs="Times New Roman"/>
                <w:sz w:val="24"/>
                <w:szCs w:val="24"/>
              </w:rPr>
              <w:t>e</w:t>
            </w:r>
            <w:r w:rsidRPr="00902436">
              <w:rPr>
                <w:rFonts w:ascii="Times New Roman" w:hAnsi="Times New Roman" w:cs="Times New Roman"/>
                <w:sz w:val="24"/>
                <w:szCs w:val="24"/>
              </w:rPr>
              <w:t>тода</w:t>
            </w:r>
            <w:r w:rsidR="3DEDD6C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w:t>
            </w:r>
            <w:r w:rsidR="3DEDD6CA" w:rsidRPr="00902436">
              <w:rPr>
                <w:rFonts w:ascii="Times New Roman" w:hAnsi="Times New Roman" w:cs="Times New Roman"/>
                <w:sz w:val="24"/>
                <w:szCs w:val="24"/>
              </w:rPr>
              <w:t>e</w:t>
            </w:r>
            <w:r w:rsidR="49A39D9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w:t>
            </w:r>
            <w:r w:rsidR="196A913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ба</w:t>
            </w:r>
            <w:r w:rsidR="196A913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39250E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остан</w:t>
            </w:r>
            <w:r w:rsidR="196A913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ист</w:t>
            </w:r>
            <w:r w:rsidRPr="00902436">
              <w:rPr>
                <w:rFonts w:ascii="Times New Roman" w:hAnsi="Times New Roman" w:cs="Times New Roman"/>
                <w:sz w:val="24"/>
                <w:szCs w:val="24"/>
                <w:lang w:val="sr-Latn-RS"/>
              </w:rPr>
              <w:t>а</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Pr="00902436">
              <w:rPr>
                <w:rFonts w:ascii="Times New Roman" w:hAnsi="Times New Roman" w:cs="Times New Roman"/>
                <w:sz w:val="24"/>
                <w:szCs w:val="24"/>
                <w:lang w:val="en-US"/>
              </w:rPr>
              <w:t>ром</w:t>
            </w:r>
            <w:r w:rsidR="39250EEB" w:rsidRPr="00902436">
              <w:rPr>
                <w:rFonts w:ascii="Times New Roman" w:hAnsi="Times New Roman" w:cs="Times New Roman"/>
                <w:sz w:val="24"/>
                <w:szCs w:val="24"/>
                <w:lang w:val="en-US"/>
              </w:rPr>
              <w:t>e</w:t>
            </w:r>
            <w:r w:rsidR="2D0568A0" w:rsidRPr="00902436">
              <w:rPr>
                <w:rFonts w:ascii="Times New Roman" w:hAnsi="Times New Roman" w:cs="Times New Roman"/>
                <w:sz w:val="24"/>
                <w:szCs w:val="24"/>
                <w:lang w:val="en-US"/>
              </w:rPr>
              <w:t>њ</w:t>
            </w:r>
            <w:r w:rsidR="39250EEB"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на</w:t>
            </w:r>
            <w:r w:rsidR="39250EEB"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ј</w:t>
            </w:r>
            <w:r w:rsidR="39250EEB" w:rsidRPr="00902436">
              <w:rPr>
                <w:rFonts w:ascii="Times New Roman" w:hAnsi="Times New Roman" w:cs="Times New Roman"/>
                <w:sz w:val="24"/>
                <w:szCs w:val="24"/>
                <w:lang w:val="en-US"/>
              </w:rPr>
              <w:t>e</w:t>
            </w:r>
            <w:r w:rsidR="2B4A6A91" w:rsidRPr="00902436">
              <w:rPr>
                <w:rFonts w:ascii="Times New Roman" w:hAnsi="Times New Roman" w:cs="Times New Roman"/>
                <w:sz w:val="24"/>
                <w:szCs w:val="24"/>
              </w:rPr>
              <w:t xml:space="preserve"> </w:t>
            </w:r>
            <w:r w:rsidRPr="00902436">
              <w:rPr>
                <w:rFonts w:ascii="Times New Roman" w:hAnsi="Times New Roman" w:cs="Times New Roman"/>
                <w:sz w:val="24"/>
                <w:szCs w:val="24"/>
              </w:rPr>
              <w:t>дужин</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колон</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мп</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ратур</w:t>
            </w:r>
            <w:r w:rsidRPr="00902436">
              <w:rPr>
                <w:rFonts w:ascii="Times New Roman" w:hAnsi="Times New Roman" w:cs="Times New Roman"/>
                <w:sz w:val="24"/>
                <w:szCs w:val="24"/>
                <w:lang w:val="en-US"/>
              </w:rPr>
              <w:t>а</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врст</w:t>
            </w:r>
            <w:r w:rsidRPr="00902436">
              <w:rPr>
                <w:rFonts w:ascii="Times New Roman" w:hAnsi="Times New Roman" w:cs="Times New Roman"/>
                <w:sz w:val="24"/>
                <w:szCs w:val="24"/>
                <w:lang w:val="en-US"/>
              </w:rPr>
              <w:t>а</w:t>
            </w:r>
            <w:r w:rsidR="2E37019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колон</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тод</w:t>
            </w:r>
            <w:r w:rsidR="49A39D93" w:rsidRPr="00902436">
              <w:rPr>
                <w:rFonts w:ascii="Times New Roman" w:hAnsi="Times New Roman" w:cs="Times New Roman"/>
                <w:sz w:val="24"/>
                <w:szCs w:val="24"/>
              </w:rPr>
              <w:t>e).</w:t>
            </w:r>
          </w:p>
        </w:tc>
      </w:tr>
      <w:tr w:rsidR="00023D57" w:rsidRPr="00902436" w14:paraId="248CAC07" w14:textId="77777777" w:rsidTr="6864F871">
        <w:tc>
          <w:tcPr>
            <w:tcW w:w="9016" w:type="dxa"/>
            <w:gridSpan w:val="4"/>
          </w:tcPr>
          <w:p w14:paraId="48B6B6B9" w14:textId="4F6B0E20" w:rsidR="00023D57" w:rsidRPr="00902436" w:rsidRDefault="00E43B9B" w:rsidP="00F7374E">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lang w:val="en-US"/>
              </w:rPr>
              <w:t>Ниј</w:t>
            </w:r>
            <w:r w:rsidR="00330E71"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дан</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н</w:t>
            </w:r>
            <w:r w:rsidRPr="00902436">
              <w:rPr>
                <w:rFonts w:ascii="Times New Roman" w:hAnsi="Times New Roman" w:cs="Times New Roman"/>
                <w:sz w:val="24"/>
                <w:szCs w:val="24"/>
              </w:rPr>
              <w:t>ов</w:t>
            </w:r>
            <w:r w:rsidRPr="00902436">
              <w:rPr>
                <w:rFonts w:ascii="Times New Roman" w:hAnsi="Times New Roman" w:cs="Times New Roman"/>
                <w:sz w:val="24"/>
                <w:szCs w:val="24"/>
                <w:lang w:val="sr-Latn-RS"/>
              </w:rPr>
              <w:t>и</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Pr="00902436">
              <w:rPr>
                <w:rFonts w:ascii="Times New Roman" w:hAnsi="Times New Roman" w:cs="Times New Roman"/>
                <w:sz w:val="24"/>
                <w:szCs w:val="24"/>
                <w:lang w:val="sr-Latn-RS"/>
              </w:rPr>
              <w:t>и</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2922BC"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en-US"/>
              </w:rPr>
              <w:t>односи</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с</w:t>
            </w:r>
            <w:r w:rsidR="00330E71" w:rsidRPr="00902436">
              <w:rPr>
                <w:rFonts w:ascii="Times New Roman" w:hAnsi="Times New Roman" w:cs="Times New Roman"/>
                <w:sz w:val="24"/>
                <w:szCs w:val="24"/>
                <w:lang w:val="en-US"/>
              </w:rPr>
              <w:t xml:space="preserve">e </w:t>
            </w:r>
            <w:r w:rsidRPr="00902436">
              <w:rPr>
                <w:rFonts w:ascii="Times New Roman" w:hAnsi="Times New Roman" w:cs="Times New Roman"/>
                <w:sz w:val="24"/>
                <w:szCs w:val="24"/>
                <w:lang w:val="en-US"/>
              </w:rPr>
              <w:t>на</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Pr="00902436">
              <w:rPr>
                <w:rFonts w:ascii="Times New Roman" w:hAnsi="Times New Roman" w:cs="Times New Roman"/>
                <w:sz w:val="24"/>
                <w:szCs w:val="24"/>
                <w:lang w:val="en-US"/>
              </w:rPr>
              <w:t>у</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стандардн</w:t>
            </w:r>
            <w:r w:rsidRPr="00902436">
              <w:rPr>
                <w:rFonts w:ascii="Times New Roman" w:hAnsi="Times New Roman" w:cs="Times New Roman"/>
                <w:sz w:val="24"/>
                <w:szCs w:val="24"/>
                <w:lang w:val="en-US"/>
              </w:rPr>
              <w:t>у</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хник</w:t>
            </w:r>
            <w:r w:rsidRPr="00902436">
              <w:rPr>
                <w:rFonts w:ascii="Times New Roman" w:hAnsi="Times New Roman" w:cs="Times New Roman"/>
                <w:sz w:val="24"/>
                <w:szCs w:val="24"/>
                <w:lang w:val="en-US"/>
              </w:rPr>
              <w:t>у</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на</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w:t>
            </w:r>
            <w:r w:rsidRPr="00902436">
              <w:rPr>
                <w:rFonts w:ascii="Times New Roman" w:hAnsi="Times New Roman" w:cs="Times New Roman"/>
                <w:sz w:val="24"/>
                <w:szCs w:val="24"/>
                <w:lang w:val="en-US"/>
              </w:rPr>
              <w:t>у</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хник</w:t>
            </w:r>
            <w:r w:rsidRPr="00902436">
              <w:rPr>
                <w:rFonts w:ascii="Times New Roman" w:hAnsi="Times New Roman" w:cs="Times New Roman"/>
                <w:sz w:val="24"/>
                <w:szCs w:val="24"/>
                <w:lang w:val="en-US"/>
              </w:rPr>
              <w:t>у</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en-US"/>
              </w:rPr>
              <w:t>а</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02922BC"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корист</w:t>
            </w:r>
            <w:r w:rsidRPr="00902436">
              <w:rPr>
                <w:rFonts w:ascii="Times New Roman" w:hAnsi="Times New Roman" w:cs="Times New Roman"/>
                <w:sz w:val="24"/>
                <w:szCs w:val="24"/>
                <w:lang w:val="en-US"/>
              </w:rPr>
              <w:t>и</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начин</w:t>
            </w:r>
            <w:r w:rsidR="002922BC" w:rsidRPr="00902436">
              <w:rPr>
                <w:rFonts w:ascii="Times New Roman" w:hAnsi="Times New Roman" w:cs="Times New Roman"/>
                <w:sz w:val="24"/>
                <w:szCs w:val="24"/>
              </w:rPr>
              <w:t>.</w:t>
            </w:r>
          </w:p>
        </w:tc>
      </w:tr>
      <w:tr w:rsidR="00023D57" w:rsidRPr="00902436" w14:paraId="577F7E21" w14:textId="77777777" w:rsidTr="6864F871">
        <w:tc>
          <w:tcPr>
            <w:tcW w:w="9016" w:type="dxa"/>
            <w:gridSpan w:val="4"/>
          </w:tcPr>
          <w:p w14:paraId="02F3A14B" w14:textId="6E6305A9" w:rsidR="00023D57" w:rsidRPr="00902436" w:rsidRDefault="782E29EF" w:rsidP="00F7374E">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rPr>
              <w:t>Алт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рнативни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ћ</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2872EF5"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p>
        </w:tc>
      </w:tr>
      <w:tr w:rsidR="00191470" w:rsidRPr="00902436" w14:paraId="5E87B49F" w14:textId="77777777" w:rsidTr="6864F871">
        <w:tc>
          <w:tcPr>
            <w:tcW w:w="9016" w:type="dxa"/>
            <w:gridSpan w:val="4"/>
          </w:tcPr>
          <w:p w14:paraId="43B053B2" w14:textId="19E8DD95"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191470" w:rsidRPr="00902436">
              <w:rPr>
                <w:rFonts w:ascii="Times New Roman" w:hAnsi="Times New Roman" w:cs="Times New Roman"/>
                <w:b/>
                <w:bCs/>
                <w:sz w:val="24"/>
                <w:szCs w:val="24"/>
              </w:rPr>
              <w:t xml:space="preserve"> </w:t>
            </w:r>
          </w:p>
        </w:tc>
      </w:tr>
      <w:tr w:rsidR="008775E5" w:rsidRPr="00902436" w14:paraId="1DD44FC6" w14:textId="77777777" w:rsidTr="6864F871">
        <w:tc>
          <w:tcPr>
            <w:tcW w:w="9016" w:type="dxa"/>
            <w:gridSpan w:val="4"/>
          </w:tcPr>
          <w:p w14:paraId="17291341" w14:textId="26FA1E7B" w:rsidR="008775E5" w:rsidRPr="00902436" w:rsidRDefault="782E29EF" w:rsidP="00F7374E">
            <w:pPr>
              <w:pStyle w:val="ListParagraph"/>
              <w:numPr>
                <w:ilvl w:val="0"/>
                <w:numId w:val="166"/>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585B19CB" w:rsidRPr="6864F871">
              <w:rPr>
                <w:rFonts w:ascii="Times New Roman" w:hAnsi="Times New Roman" w:cs="Times New Roman"/>
                <w:sz w:val="24"/>
                <w:szCs w:val="24"/>
              </w:rPr>
              <w:t>e</w:t>
            </w:r>
            <w:r w:rsidRPr="6864F871">
              <w:rPr>
                <w:rFonts w:ascii="Times New Roman" w:hAnsi="Times New Roman" w:cs="Times New Roman"/>
                <w:sz w:val="24"/>
                <w:szCs w:val="24"/>
              </w:rPr>
              <w:t>а</w:t>
            </w:r>
            <w:r w:rsidR="585B19CB"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57D0D1C7"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опис</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аналитичк</w:t>
            </w:r>
            <w:r w:rsidR="67A4069E" w:rsidRPr="6864F871">
              <w:rPr>
                <w:rFonts w:ascii="Times New Roman" w:hAnsi="Times New Roman" w:cs="Times New Roman"/>
                <w:sz w:val="24"/>
                <w:szCs w:val="24"/>
              </w:rPr>
              <w:t>e</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тодологиј</w:t>
            </w:r>
            <w:r w:rsidR="67A4069E" w:rsidRPr="6864F871">
              <w:rPr>
                <w:rFonts w:ascii="Times New Roman" w:hAnsi="Times New Roman" w:cs="Times New Roman"/>
                <w:sz w:val="24"/>
                <w:szCs w:val="24"/>
              </w:rPr>
              <w:t>e</w:t>
            </w:r>
            <w:r w:rsidR="62A47DE5" w:rsidRPr="6864F871">
              <w:rPr>
                <w:rFonts w:ascii="Times New Roman" w:hAnsi="Times New Roman" w:cs="Times New Roman"/>
                <w:sz w:val="24"/>
                <w:szCs w:val="24"/>
                <w:lang w:val="en-US"/>
              </w:rPr>
              <w:t xml:space="preserve"> </w:t>
            </w:r>
            <w:r w:rsidRPr="6864F871">
              <w:rPr>
                <w:rFonts w:ascii="Times New Roman" w:hAnsi="Times New Roman" w:cs="Times New Roman"/>
                <w:sz w:val="24"/>
                <w:szCs w:val="24"/>
                <w:lang w:val="en-US"/>
              </w:rPr>
              <w:t>и</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саж</w:t>
            </w:r>
            <w:r w:rsidR="62A47DE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ти</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приказ</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података</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валидациј</w:t>
            </w:r>
            <w:r w:rsidR="62A47DE5" w:rsidRPr="6864F871">
              <w:rPr>
                <w:rFonts w:ascii="Times New Roman" w:hAnsi="Times New Roman" w:cs="Times New Roman"/>
                <w:sz w:val="24"/>
                <w:szCs w:val="24"/>
                <w:lang w:val="sr-Latn-RS"/>
              </w:rPr>
              <w:t>e.</w:t>
            </w:r>
          </w:p>
        </w:tc>
      </w:tr>
      <w:tr w:rsidR="008775E5" w:rsidRPr="00902436" w14:paraId="6237C811" w14:textId="77777777" w:rsidTr="6864F871">
        <w:tc>
          <w:tcPr>
            <w:tcW w:w="9016" w:type="dxa"/>
            <w:gridSpan w:val="4"/>
          </w:tcPr>
          <w:p w14:paraId="75052A61" w14:textId="16090DE1" w:rsidR="008775E5" w:rsidRPr="00902436" w:rsidRDefault="782E29EF" w:rsidP="00F7374E">
            <w:pPr>
              <w:pStyle w:val="ListParagraph"/>
              <w:numPr>
                <w:ilvl w:val="0"/>
                <w:numId w:val="166"/>
              </w:numPr>
              <w:rPr>
                <w:rFonts w:ascii="Times New Roman" w:hAnsi="Times New Roman" w:cs="Times New Roman"/>
                <w:sz w:val="24"/>
                <w:szCs w:val="24"/>
              </w:rPr>
            </w:pPr>
            <w:r w:rsidRPr="00902436">
              <w:rPr>
                <w:rFonts w:ascii="Times New Roman" w:hAnsi="Times New Roman" w:cs="Times New Roman"/>
                <w:sz w:val="24"/>
                <w:szCs w:val="24"/>
              </w:rPr>
              <w:t>Упор</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39250EEB"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ако</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оправдано</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39250EEB"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39250EE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дн</w:t>
            </w:r>
            <w:r w:rsidR="39250EEB" w:rsidRPr="00902436">
              <w:rPr>
                <w:rFonts w:ascii="Times New Roman" w:hAnsi="Times New Roman" w:cs="Times New Roman"/>
                <w:sz w:val="24"/>
                <w:szCs w:val="24"/>
                <w:lang w:val="en-US"/>
              </w:rPr>
              <w:t>e</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који</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2D0568A0" w:rsidRPr="00902436">
              <w:rPr>
                <w:rFonts w:ascii="Times New Roman" w:hAnsi="Times New Roman" w:cs="Times New Roman"/>
                <w:sz w:val="24"/>
                <w:szCs w:val="24"/>
              </w:rPr>
              <w:t>њ</w:t>
            </w:r>
            <w:r w:rsidRPr="00902436">
              <w:rPr>
                <w:rFonts w:ascii="Times New Roman" w:hAnsi="Times New Roman" w:cs="Times New Roman"/>
                <w:sz w:val="24"/>
                <w:szCs w:val="24"/>
              </w:rPr>
              <w:t>и</w:t>
            </w:r>
            <w:r w:rsidR="39250EE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ни</w:t>
            </w:r>
            <w:r w:rsidR="209DF29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209DF29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6374E390" w:rsidRPr="00902436">
              <w:rPr>
                <w:rFonts w:ascii="Times New Roman" w:hAnsi="Times New Roman" w:cs="Times New Roman"/>
                <w:sz w:val="24"/>
                <w:szCs w:val="24"/>
              </w:rPr>
              <w:t xml:space="preserve"> e</w:t>
            </w:r>
            <w:r w:rsidRPr="00902436">
              <w:rPr>
                <w:rFonts w:ascii="Times New Roman" w:hAnsi="Times New Roman" w:cs="Times New Roman"/>
                <w:sz w:val="24"/>
                <w:szCs w:val="24"/>
              </w:rPr>
              <w:t>квивал</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нтн</w:t>
            </w:r>
            <w:r w:rsidRPr="00902436">
              <w:rPr>
                <w:rFonts w:ascii="Times New Roman" w:hAnsi="Times New Roman" w:cs="Times New Roman"/>
                <w:sz w:val="24"/>
                <w:szCs w:val="24"/>
                <w:lang w:val="sr-Latn-RS"/>
              </w:rPr>
              <w:t>и</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Овај</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в</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н</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6374E390" w:rsidRPr="00902436">
              <w:rPr>
                <w:rFonts w:ascii="Times New Roman" w:hAnsi="Times New Roman" w:cs="Times New Roman"/>
                <w:sz w:val="24"/>
                <w:szCs w:val="24"/>
              </w:rPr>
              <w:t>e</w:t>
            </w:r>
            <w:r w:rsidR="2D0568A0" w:rsidRPr="00902436">
              <w:rPr>
                <w:rFonts w:ascii="Times New Roman" w:hAnsi="Times New Roman" w:cs="Times New Roman"/>
                <w:sz w:val="24"/>
                <w:szCs w:val="24"/>
              </w:rPr>
              <w:t>њ</w:t>
            </w:r>
            <w:r w:rsidRPr="00902436">
              <w:rPr>
                <w:rFonts w:ascii="Times New Roman" w:hAnsi="Times New Roman" w:cs="Times New Roman"/>
                <w:sz w:val="24"/>
                <w:szCs w:val="24"/>
              </w:rPr>
              <w:t>уј</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2D0568A0" w:rsidRPr="00902436">
              <w:rPr>
                <w:rFonts w:ascii="Times New Roman" w:hAnsi="Times New Roman" w:cs="Times New Roman"/>
                <w:sz w:val="24"/>
                <w:szCs w:val="24"/>
              </w:rPr>
              <w:t>њ</w:t>
            </w:r>
            <w:r w:rsidRPr="00902436">
              <w:rPr>
                <w:rFonts w:ascii="Times New Roman" w:hAnsi="Times New Roman" w:cs="Times New Roman"/>
                <w:sz w:val="24"/>
                <w:szCs w:val="24"/>
              </w:rPr>
              <w:t>а</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6374E390" w:rsidRPr="00902436">
              <w:rPr>
                <w:rFonts w:ascii="Times New Roman" w:hAnsi="Times New Roman" w:cs="Times New Roman"/>
                <w:sz w:val="24"/>
                <w:szCs w:val="24"/>
                <w:lang w:val="sr-Latn-RS"/>
              </w:rPr>
              <w:t>.</w:t>
            </w:r>
          </w:p>
        </w:tc>
      </w:tr>
    </w:tbl>
    <w:p w14:paraId="3A5C7BC5" w14:textId="77777777" w:rsidR="00191470" w:rsidRPr="00902436" w:rsidRDefault="00191470" w:rsidP="00191470">
      <w:pPr>
        <w:jc w:val="both"/>
        <w:rPr>
          <w:rFonts w:ascii="Times New Roman" w:hAnsi="Times New Roman" w:cs="Times New Roman"/>
          <w:b/>
          <w:bCs/>
          <w:sz w:val="24"/>
          <w:szCs w:val="24"/>
        </w:rPr>
      </w:pPr>
    </w:p>
    <w:p w14:paraId="37BC80E3" w14:textId="0CBB317D" w:rsidR="008775E5" w:rsidRPr="00902436" w:rsidRDefault="445DFB34" w:rsidP="0019147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4774"/>
        <w:gridCol w:w="1237"/>
        <w:gridCol w:w="1720"/>
        <w:gridCol w:w="1285"/>
      </w:tblGrid>
      <w:tr w:rsidR="00023D57" w:rsidRPr="00902436" w14:paraId="2EC8E8D3" w14:textId="77777777" w:rsidTr="6864F871">
        <w:tc>
          <w:tcPr>
            <w:tcW w:w="5296" w:type="dxa"/>
          </w:tcPr>
          <w:p w14:paraId="6C81B46D" w14:textId="36229C89" w:rsidR="008775E5"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 xml:space="preserve">.6 </w:t>
            </w:r>
            <w:r w:rsidR="782E29EF" w:rsidRPr="00902436">
              <w:rPr>
                <w:rFonts w:ascii="Times New Roman" w:hAnsi="Times New Roman" w:cs="Times New Roman"/>
                <w:b/>
                <w:bCs/>
                <w:sz w:val="24"/>
                <w:szCs w:val="24"/>
                <w:lang w:val="sr-Latn-RS"/>
              </w:rPr>
              <w:t>Изм</w:t>
            </w:r>
            <w:r w:rsidR="1AB37433"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1766EDD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личин</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7F101B07"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1766EDD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1766EDD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1766EDD5" w:rsidRPr="00902436">
              <w:rPr>
                <w:rFonts w:ascii="Times New Roman" w:hAnsi="Times New Roman" w:cs="Times New Roman"/>
                <w:b/>
                <w:bCs/>
                <w:sz w:val="24"/>
                <w:szCs w:val="24"/>
              </w:rPr>
              <w:t xml:space="preserve"> </w:t>
            </w:r>
          </w:p>
          <w:p w14:paraId="31D3B100" w14:textId="77777777" w:rsidR="00023D57" w:rsidRPr="00902436" w:rsidRDefault="00023D57" w:rsidP="00337566">
            <w:pPr>
              <w:rPr>
                <w:rFonts w:ascii="Times New Roman" w:hAnsi="Times New Roman" w:cs="Times New Roman"/>
                <w:sz w:val="24"/>
                <w:szCs w:val="24"/>
              </w:rPr>
            </w:pPr>
          </w:p>
        </w:tc>
        <w:tc>
          <w:tcPr>
            <w:tcW w:w="1124" w:type="dxa"/>
            <w:vAlign w:val="center"/>
          </w:tcPr>
          <w:p w14:paraId="213A220C" w14:textId="57880BD9" w:rsidR="00023D57" w:rsidRPr="00902436" w:rsidRDefault="782E29EF" w:rsidP="31548E9E">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F101B07"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0" w:type="dxa"/>
            <w:vAlign w:val="center"/>
          </w:tcPr>
          <w:p w14:paraId="4E38E00E" w14:textId="786E9976" w:rsidR="00023D57" w:rsidRPr="00902436" w:rsidRDefault="00E43B9B" w:rsidP="31548E9E">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66" w:type="dxa"/>
            <w:vAlign w:val="center"/>
          </w:tcPr>
          <w:p w14:paraId="76F84DAD" w14:textId="6A6DAF03" w:rsidR="00023D57" w:rsidRPr="00902436" w:rsidRDefault="00E43B9B" w:rsidP="31548E9E">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8775E5" w:rsidRPr="00902436" w14:paraId="1E747773" w14:textId="77777777" w:rsidTr="6864F871">
        <w:tc>
          <w:tcPr>
            <w:tcW w:w="5296" w:type="dxa"/>
          </w:tcPr>
          <w:p w14:paraId="6006CF55" w14:textId="1B7C8C53" w:rsidR="008775E5" w:rsidRPr="00902436" w:rsidRDefault="782E29EF" w:rsidP="00F7374E">
            <w:pPr>
              <w:pStyle w:val="ListParagraph"/>
              <w:numPr>
                <w:ilvl w:val="0"/>
                <w:numId w:val="168"/>
              </w:numPr>
              <w:rPr>
                <w:rFonts w:ascii="Times New Roman" w:hAnsi="Times New Roman" w:cs="Times New Roman"/>
                <w:sz w:val="24"/>
                <w:szCs w:val="24"/>
              </w:rPr>
            </w:pPr>
            <w:r w:rsidRPr="00902436">
              <w:rPr>
                <w:rFonts w:ascii="Times New Roman" w:hAnsi="Times New Roman" w:cs="Times New Roman"/>
                <w:sz w:val="24"/>
                <w:szCs w:val="24"/>
              </w:rPr>
              <w:t>Увођ</w:t>
            </w:r>
            <w:r w:rsidR="67A4069E" w:rsidRPr="00902436">
              <w:rPr>
                <w:rFonts w:ascii="Times New Roman" w:hAnsi="Times New Roman" w:cs="Times New Roman"/>
                <w:sz w:val="24"/>
                <w:szCs w:val="24"/>
              </w:rPr>
              <w:t>e</w:t>
            </w:r>
            <w:r w:rsidR="7F101B07"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F101B07"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3FB49AA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броја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диница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ампула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итд</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F101B07" w:rsidRPr="00902436">
              <w:rPr>
                <w:rFonts w:ascii="Times New Roman" w:hAnsi="Times New Roman" w:cs="Times New Roman"/>
                <w:sz w:val="24"/>
                <w:szCs w:val="24"/>
              </w:rPr>
              <w:t>њ</w:t>
            </w:r>
            <w:r w:rsidRPr="00902436">
              <w:rPr>
                <w:rFonts w:ascii="Times New Roman" w:hAnsi="Times New Roman" w:cs="Times New Roman"/>
                <w:sz w:val="24"/>
                <w:szCs w:val="24"/>
              </w:rPr>
              <w:t>у</w:t>
            </w:r>
          </w:p>
        </w:tc>
        <w:tc>
          <w:tcPr>
            <w:tcW w:w="1124" w:type="dxa"/>
            <w:vAlign w:val="center"/>
          </w:tcPr>
          <w:p w14:paraId="004CEC0A" w14:textId="77777777" w:rsidR="008775E5" w:rsidRPr="00902436" w:rsidRDefault="008775E5" w:rsidP="31548E9E">
            <w:pPr>
              <w:jc w:val="center"/>
              <w:rPr>
                <w:rFonts w:ascii="Times New Roman" w:hAnsi="Times New Roman" w:cs="Times New Roman"/>
                <w:sz w:val="24"/>
                <w:szCs w:val="24"/>
                <w:lang w:val="en-US"/>
              </w:rPr>
            </w:pPr>
          </w:p>
        </w:tc>
        <w:tc>
          <w:tcPr>
            <w:tcW w:w="1530" w:type="dxa"/>
            <w:vAlign w:val="center"/>
          </w:tcPr>
          <w:p w14:paraId="2207EE49" w14:textId="77777777" w:rsidR="008775E5" w:rsidRPr="00902436" w:rsidRDefault="008775E5" w:rsidP="31548E9E">
            <w:pPr>
              <w:jc w:val="center"/>
              <w:rPr>
                <w:rFonts w:ascii="Times New Roman" w:hAnsi="Times New Roman" w:cs="Times New Roman"/>
                <w:sz w:val="24"/>
                <w:szCs w:val="24"/>
                <w:lang w:val="en-US"/>
              </w:rPr>
            </w:pPr>
          </w:p>
        </w:tc>
        <w:tc>
          <w:tcPr>
            <w:tcW w:w="1066" w:type="dxa"/>
            <w:vAlign w:val="center"/>
          </w:tcPr>
          <w:p w14:paraId="254D3845" w14:textId="77777777" w:rsidR="008775E5" w:rsidRPr="00902436" w:rsidRDefault="008775E5" w:rsidP="31548E9E">
            <w:pPr>
              <w:jc w:val="center"/>
              <w:rPr>
                <w:rFonts w:ascii="Times New Roman" w:hAnsi="Times New Roman" w:cs="Times New Roman"/>
                <w:sz w:val="24"/>
                <w:szCs w:val="24"/>
                <w:lang w:val="en-US"/>
              </w:rPr>
            </w:pPr>
          </w:p>
        </w:tc>
      </w:tr>
      <w:tr w:rsidR="008775E5" w:rsidRPr="00902436" w14:paraId="316EBC5E" w14:textId="77777777" w:rsidTr="6864F871">
        <w:tc>
          <w:tcPr>
            <w:tcW w:w="5296" w:type="dxa"/>
          </w:tcPr>
          <w:p w14:paraId="66927981" w14:textId="1008BC05" w:rsidR="008775E5" w:rsidRPr="00902436" w:rsidRDefault="782E29EF" w:rsidP="00F7374E">
            <w:pPr>
              <w:pStyle w:val="ListParagraph"/>
              <w:numPr>
                <w:ilvl w:val="0"/>
                <w:numId w:val="167"/>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A86635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A86635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унутар</w:t>
            </w:r>
            <w:r w:rsidR="0A86635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опс</w:t>
            </w:r>
            <w:r w:rsidR="0A86635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F101B07"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C4C3AB5" w14:textId="62A439BB"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74FA5C" w14:textId="5147AC60"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9B575A3" w14:textId="0F43223E"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8775E5" w:rsidRPr="00902436" w14:paraId="673093BA" w14:textId="77777777" w:rsidTr="6864F871">
        <w:tc>
          <w:tcPr>
            <w:tcW w:w="5296" w:type="dxa"/>
          </w:tcPr>
          <w:p w14:paraId="003D26F0" w14:textId="42A7B6A8" w:rsidR="008775E5" w:rsidRPr="00902436" w:rsidRDefault="782E29EF" w:rsidP="00F7374E">
            <w:pPr>
              <w:pStyle w:val="ListParagraph"/>
              <w:numPr>
                <w:ilvl w:val="0"/>
                <w:numId w:val="167"/>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240D6E8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40D6E8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изван</w:t>
            </w:r>
            <w:r w:rsidR="240D6E8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опс</w:t>
            </w:r>
            <w:r w:rsidR="240D6E8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га</w:t>
            </w:r>
            <w:r w:rsidR="240D6E8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A111633"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50B6EEC" w14:textId="77777777" w:rsidR="008775E5" w:rsidRPr="00902436" w:rsidRDefault="008775E5" w:rsidP="31548E9E">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2AB343E" w14:textId="0E3CD5E6"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0014F3" w14:textId="344AB592" w:rsidR="008775E5"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8775E5" w:rsidRPr="00902436" w14:paraId="018E8348" w14:textId="77777777" w:rsidTr="6864F871">
        <w:tc>
          <w:tcPr>
            <w:tcW w:w="5296" w:type="dxa"/>
          </w:tcPr>
          <w:p w14:paraId="4DA04486" w14:textId="18AF7D90" w:rsidR="008775E5" w:rsidRPr="00902436" w:rsidRDefault="782E29EF" w:rsidP="00F7374E">
            <w:pPr>
              <w:pStyle w:val="ListParagraph"/>
              <w:numPr>
                <w:ilvl w:val="0"/>
                <w:numId w:val="168"/>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6A111633" w:rsidRPr="00902436">
              <w:rPr>
                <w:rFonts w:ascii="Times New Roman" w:hAnsi="Times New Roman" w:cs="Times New Roman"/>
                <w:sz w:val="24"/>
                <w:szCs w:val="24"/>
                <w:lang w:val="sr-Latn-RS"/>
              </w:rPr>
              <w:t>њ</w:t>
            </w:r>
            <w:r w:rsidR="1CAF9F81"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w:t>
            </w:r>
            <w:r w:rsidR="67A4069E" w:rsidRPr="00902436">
              <w:rPr>
                <w:rFonts w:ascii="Times New Roman" w:hAnsi="Times New Roman" w:cs="Times New Roman"/>
                <w:sz w:val="24"/>
                <w:szCs w:val="24"/>
              </w:rPr>
              <w:t>e</w:t>
            </w:r>
            <w:r w:rsidR="1C95418B" w:rsidRPr="00902436">
              <w:rPr>
                <w:rFonts w:ascii="Times New Roman" w:hAnsi="Times New Roman" w:cs="Times New Roman"/>
                <w:sz w:val="24"/>
                <w:szCs w:val="24"/>
                <w:lang w:val="sr-Latn-RS"/>
              </w:rPr>
              <w:t>(</w:t>
            </w:r>
            <w:r w:rsidRPr="00902436">
              <w:rPr>
                <w:rFonts w:ascii="Times New Roman" w:hAnsi="Times New Roman" w:cs="Times New Roman"/>
                <w:sz w:val="24"/>
                <w:szCs w:val="24"/>
              </w:rPr>
              <w:t>а</w:t>
            </w:r>
            <w:r w:rsidR="1C95418B" w:rsidRPr="00902436">
              <w:rPr>
                <w:rFonts w:ascii="Times New Roman" w:hAnsi="Times New Roman" w:cs="Times New Roman"/>
                <w:sz w:val="24"/>
                <w:szCs w:val="24"/>
              </w:rPr>
              <w:t>)</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6A111633"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71AF7C" w14:textId="7C496F94"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C65E39D" w14:textId="284A6BD7"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BD9E762" w14:textId="65922FE3"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E5" w:rsidRPr="00902436" w14:paraId="28BBC684" w14:textId="77777777" w:rsidTr="6864F871">
        <w:tc>
          <w:tcPr>
            <w:tcW w:w="5296" w:type="dxa"/>
          </w:tcPr>
          <w:p w14:paraId="534F0B1E" w14:textId="08DE6D32" w:rsidR="008775E5" w:rsidRPr="00902436" w:rsidRDefault="782E29EF" w:rsidP="00F7374E">
            <w:pPr>
              <w:pStyle w:val="ListParagraph"/>
              <w:numPr>
                <w:ilvl w:val="0"/>
                <w:numId w:val="168"/>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78E5F0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мас</w:t>
            </w:r>
            <w:r w:rsidR="61771447" w:rsidRPr="00902436">
              <w:rPr>
                <w:rFonts w:ascii="Times New Roman" w:hAnsi="Times New Roman" w:cs="Times New Roman"/>
                <w:sz w:val="24"/>
                <w:szCs w:val="24"/>
                <w:lang w:val="sr-Latn-RS"/>
              </w:rPr>
              <w:t>e</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пу</w:t>
            </w:r>
            <w:r w:rsidR="6A111633" w:rsidRPr="00902436">
              <w:rPr>
                <w:rFonts w:ascii="Times New Roman" w:hAnsi="Times New Roman" w:cs="Times New Roman"/>
                <w:sz w:val="24"/>
                <w:szCs w:val="24"/>
                <w:lang w:val="sr-Latn-RS"/>
              </w:rPr>
              <w:t>њ</w:t>
            </w:r>
            <w:r w:rsidR="3C4EB378" w:rsidRPr="00902436">
              <w:rPr>
                <w:rFonts w:ascii="Times New Roman" w:hAnsi="Times New Roman" w:cs="Times New Roman"/>
                <w:sz w:val="24"/>
                <w:szCs w:val="24"/>
                <w:lang w:val="sr-Latn-RS"/>
              </w:rPr>
              <w:t>e</w:t>
            </w:r>
            <w:r w:rsidR="6A111633"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1766EDD5" w:rsidRPr="00902436">
              <w:rPr>
                <w:rFonts w:ascii="Times New Roman" w:hAnsi="Times New Roman" w:cs="Times New Roman"/>
                <w:sz w:val="24"/>
                <w:szCs w:val="24"/>
              </w:rPr>
              <w:t>/</w:t>
            </w:r>
            <w:r w:rsidRPr="00902436">
              <w:rPr>
                <w:rFonts w:ascii="Times New Roman" w:hAnsi="Times New Roman" w:cs="Times New Roman"/>
                <w:sz w:val="24"/>
                <w:szCs w:val="24"/>
              </w:rPr>
              <w:t>запр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мин</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w:t>
            </w:r>
            <w:r w:rsidR="42A99D69"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2A99D69"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рилних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виш</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дозних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днодозних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2D3A35A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парцијалну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w:t>
            </w:r>
            <w:r w:rsidR="3C4EB37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46387CEF" w:rsidRPr="00902436">
              <w:rPr>
                <w:rFonts w:ascii="Times New Roman" w:hAnsi="Times New Roman" w:cs="Times New Roman"/>
                <w:sz w:val="24"/>
                <w:szCs w:val="24"/>
                <w:lang w:val="sr-Latn-RS"/>
              </w:rPr>
              <w:t xml:space="preserve"> </w:t>
            </w:r>
            <w:r w:rsidR="46387CEF" w:rsidRPr="00902436">
              <w:rPr>
                <w:rFonts w:ascii="Times New Roman" w:hAnsi="Times New Roman" w:cs="Times New Roman"/>
                <w:sz w:val="24"/>
                <w:szCs w:val="24"/>
                <w:lang w:val="sr-Latn-RS"/>
              </w:rPr>
              <w:lastRenderedPageBreak/>
              <w:t>– e</w:t>
            </w:r>
            <w:r w:rsidRPr="00902436">
              <w:rPr>
                <w:rFonts w:ascii="Times New Roman" w:hAnsi="Times New Roman" w:cs="Times New Roman"/>
                <w:sz w:val="24"/>
                <w:szCs w:val="24"/>
                <w:lang w:val="sr-Latn-RS"/>
              </w:rPr>
              <w:t>нгл</w:t>
            </w:r>
            <w:r w:rsidR="46387CEF" w:rsidRPr="00902436">
              <w:rPr>
                <w:rFonts w:ascii="Times New Roman" w:hAnsi="Times New Roman" w:cs="Times New Roman"/>
                <w:sz w:val="24"/>
                <w:szCs w:val="24"/>
                <w:lang w:val="sr-Latn-RS"/>
              </w:rPr>
              <w:t xml:space="preserve">. </w:t>
            </w:r>
            <w:r w:rsidR="1C2DC984" w:rsidRPr="00902436">
              <w:rPr>
                <w:rFonts w:ascii="Times New Roman" w:hAnsi="Times New Roman" w:cs="Times New Roman"/>
                <w:sz w:val="24"/>
                <w:szCs w:val="24"/>
                <w:lang w:val="sr-Latn-RS"/>
              </w:rPr>
              <w:t>single-dose, partial use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готових</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w:t>
            </w:r>
            <w:r w:rsidR="3C4EB378" w:rsidRPr="00902436">
              <w:rPr>
                <w:rFonts w:ascii="Times New Roman" w:hAnsi="Times New Roman" w:cs="Times New Roman"/>
                <w:sz w:val="24"/>
                <w:szCs w:val="24"/>
              </w:rPr>
              <w:t>e</w:t>
            </w:r>
            <w:r w:rsidRPr="00902436">
              <w:rPr>
                <w:rFonts w:ascii="Times New Roman" w:hAnsi="Times New Roman" w:cs="Times New Roman"/>
                <w:sz w:val="24"/>
                <w:szCs w:val="24"/>
              </w:rPr>
              <w:t>нт</w:t>
            </w:r>
            <w:r w:rsidR="3C4EB378" w:rsidRPr="00902436">
              <w:rPr>
                <w:rFonts w:ascii="Times New Roman" w:hAnsi="Times New Roman" w:cs="Times New Roman"/>
                <w:sz w:val="24"/>
                <w:szCs w:val="24"/>
              </w:rPr>
              <w:t>e</w:t>
            </w:r>
            <w:r w:rsidRPr="00902436">
              <w:rPr>
                <w:rFonts w:ascii="Times New Roman" w:hAnsi="Times New Roman" w:cs="Times New Roman"/>
                <w:sz w:val="24"/>
                <w:szCs w:val="24"/>
              </w:rPr>
              <w:t>ралн</w:t>
            </w:r>
            <w:r w:rsidRPr="00902436">
              <w:rPr>
                <w:rFonts w:ascii="Times New Roman" w:hAnsi="Times New Roman" w:cs="Times New Roman"/>
                <w:sz w:val="24"/>
                <w:szCs w:val="24"/>
                <w:lang w:val="sr-Latn-RS"/>
              </w:rPr>
              <w:t>у</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w:t>
            </w:r>
            <w:r w:rsidR="3C4EB37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A6A4CF4" w14:textId="77777777" w:rsidR="008775E5" w:rsidRPr="00902436" w:rsidRDefault="008775E5" w:rsidP="31548E9E">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B16DD6A" w14:textId="77777777" w:rsidR="008775E5" w:rsidRPr="00902436" w:rsidRDefault="008775E5" w:rsidP="31548E9E">
            <w:pPr>
              <w:jc w:val="center"/>
              <w:rPr>
                <w:rFonts w:ascii="Times New Roman" w:hAnsi="Times New Roman" w:cs="Times New Roman"/>
                <w:sz w:val="24"/>
                <w:szCs w:val="24"/>
                <w:lang w:val="en-US"/>
              </w:rPr>
            </w:pP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39353A" w14:textId="2A0C5598" w:rsidR="008775E5" w:rsidRPr="00902436" w:rsidRDefault="16856B57"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775E5" w:rsidRPr="00902436" w14:paraId="61920672" w14:textId="77777777" w:rsidTr="6864F871">
        <w:tc>
          <w:tcPr>
            <w:tcW w:w="5296" w:type="dxa"/>
          </w:tcPr>
          <w:p w14:paraId="46BB84A1" w14:textId="62863E53" w:rsidR="008775E5" w:rsidRPr="00902436" w:rsidRDefault="782E29EF" w:rsidP="00F7374E">
            <w:pPr>
              <w:pStyle w:val="ListParagraph"/>
              <w:numPr>
                <w:ilvl w:val="0"/>
                <w:numId w:val="168"/>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F44CBA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3F44CBA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мас</w:t>
            </w:r>
            <w:r w:rsidR="3F44CBAB" w:rsidRPr="00902436">
              <w:rPr>
                <w:rFonts w:ascii="Times New Roman" w:hAnsi="Times New Roman" w:cs="Times New Roman"/>
                <w:sz w:val="24"/>
                <w:szCs w:val="24"/>
                <w:lang w:val="sr-Latn-RS"/>
              </w:rPr>
              <w:t>e</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пу</w:t>
            </w:r>
            <w:r w:rsidR="42A99D69" w:rsidRPr="00902436">
              <w:rPr>
                <w:rFonts w:ascii="Times New Roman" w:hAnsi="Times New Roman" w:cs="Times New Roman"/>
                <w:sz w:val="24"/>
                <w:szCs w:val="24"/>
                <w:lang w:val="sr-Latn-RS"/>
              </w:rPr>
              <w:t>њ</w:t>
            </w:r>
            <w:r w:rsidR="3C4EB378" w:rsidRPr="00902436">
              <w:rPr>
                <w:rFonts w:ascii="Times New Roman" w:hAnsi="Times New Roman" w:cs="Times New Roman"/>
                <w:sz w:val="24"/>
                <w:szCs w:val="24"/>
                <w:lang w:val="sr-Latn-RS"/>
              </w:rPr>
              <w:t>e</w:t>
            </w:r>
            <w:r w:rsidR="42A99D69"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3F44CBAB" w:rsidRPr="00902436">
              <w:rPr>
                <w:rFonts w:ascii="Times New Roman" w:hAnsi="Times New Roman" w:cs="Times New Roman"/>
                <w:sz w:val="24"/>
                <w:szCs w:val="24"/>
              </w:rPr>
              <w:t>/</w:t>
            </w:r>
            <w:r w:rsidRPr="00902436">
              <w:rPr>
                <w:rFonts w:ascii="Times New Roman" w:hAnsi="Times New Roman" w:cs="Times New Roman"/>
                <w:sz w:val="24"/>
                <w:szCs w:val="24"/>
              </w:rPr>
              <w:t>запр</w:t>
            </w:r>
            <w:r w:rsidR="3F44CBAB" w:rsidRPr="00902436">
              <w:rPr>
                <w:rFonts w:ascii="Times New Roman" w:hAnsi="Times New Roman" w:cs="Times New Roman"/>
                <w:sz w:val="24"/>
                <w:szCs w:val="24"/>
              </w:rPr>
              <w:t>e</w:t>
            </w:r>
            <w:r w:rsidRPr="00902436">
              <w:rPr>
                <w:rFonts w:ascii="Times New Roman" w:hAnsi="Times New Roman" w:cs="Times New Roman"/>
                <w:sz w:val="24"/>
                <w:szCs w:val="24"/>
              </w:rPr>
              <w:t>мин</w:t>
            </w:r>
            <w:r w:rsidR="3F44CBAB"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пу</w:t>
            </w:r>
            <w:r w:rsidR="42A99D69" w:rsidRPr="00902436">
              <w:rPr>
                <w:rFonts w:ascii="Times New Roman" w:hAnsi="Times New Roman" w:cs="Times New Roman"/>
                <w:sz w:val="24"/>
                <w:szCs w:val="24"/>
              </w:rPr>
              <w:t>њ</w:t>
            </w:r>
            <w:r w:rsidR="3F44CBAB" w:rsidRPr="00902436">
              <w:rPr>
                <w:rFonts w:ascii="Times New Roman" w:hAnsi="Times New Roman" w:cs="Times New Roman"/>
                <w:sz w:val="24"/>
                <w:szCs w:val="24"/>
              </w:rPr>
              <w:t>e</w:t>
            </w:r>
            <w:r w:rsidR="35335053" w:rsidRPr="00902436">
              <w:rPr>
                <w:rFonts w:ascii="Times New Roman" w:hAnsi="Times New Roman" w:cs="Times New Roman"/>
                <w:sz w:val="24"/>
                <w:szCs w:val="24"/>
              </w:rPr>
              <w:t>њ</w:t>
            </w:r>
            <w:r w:rsidRPr="00902436">
              <w:rPr>
                <w:rFonts w:ascii="Times New Roman" w:hAnsi="Times New Roman" w:cs="Times New Roman"/>
                <w:sz w:val="24"/>
                <w:szCs w:val="24"/>
              </w:rPr>
              <w:t>а</w:t>
            </w:r>
            <w:r w:rsidR="3F44CBA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виш</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дозних</w:t>
            </w:r>
            <w:r w:rsidR="1766EDD5" w:rsidRPr="00902436">
              <w:rPr>
                <w:rFonts w:ascii="Times New Roman" w:hAnsi="Times New Roman" w:cs="Times New Roman"/>
                <w:sz w:val="24"/>
                <w:szCs w:val="24"/>
              </w:rPr>
              <w:t xml:space="preserve"> </w:t>
            </w:r>
            <w:r w:rsidR="4E869AD1" w:rsidRPr="00902436">
              <w:rPr>
                <w:rFonts w:ascii="Times New Roman" w:hAnsi="Times New Roman" w:cs="Times New Roman"/>
                <w:sz w:val="24"/>
                <w:szCs w:val="24"/>
              </w:rPr>
              <w:t>(</w:t>
            </w:r>
            <w:r w:rsidRPr="00902436">
              <w:rPr>
                <w:rFonts w:ascii="Times New Roman" w:hAnsi="Times New Roman" w:cs="Times New Roman"/>
                <w:sz w:val="24"/>
                <w:szCs w:val="24"/>
              </w:rPr>
              <w:t>или</w:t>
            </w:r>
            <w:r w:rsidR="4E869AD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E869AD1" w:rsidRPr="00902436">
              <w:rPr>
                <w:rFonts w:ascii="Times New Roman" w:hAnsi="Times New Roman" w:cs="Times New Roman"/>
                <w:sz w:val="24"/>
                <w:szCs w:val="24"/>
              </w:rPr>
              <w:t>e</w:t>
            </w:r>
            <w:r w:rsidRPr="00902436">
              <w:rPr>
                <w:rFonts w:ascii="Times New Roman" w:hAnsi="Times New Roman" w:cs="Times New Roman"/>
                <w:sz w:val="24"/>
                <w:szCs w:val="24"/>
              </w:rPr>
              <w:t>днодозних</w:t>
            </w:r>
            <w:r w:rsidR="4E869AD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4E869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парцијалну</w:t>
            </w:r>
            <w:r w:rsidR="4E869AD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w:t>
            </w:r>
            <w:r w:rsidR="3C4EB37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310F38FA" w:rsidRPr="00902436">
              <w:rPr>
                <w:rFonts w:ascii="Times New Roman" w:hAnsi="Times New Roman" w:cs="Times New Roman"/>
                <w:sz w:val="24"/>
                <w:szCs w:val="24"/>
                <w:lang w:val="sr-Latn-RS"/>
              </w:rPr>
              <w:t xml:space="preserve"> - e</w:t>
            </w:r>
            <w:r w:rsidRPr="00902436">
              <w:rPr>
                <w:rFonts w:ascii="Times New Roman" w:hAnsi="Times New Roman" w:cs="Times New Roman"/>
                <w:sz w:val="24"/>
                <w:szCs w:val="24"/>
                <w:lang w:val="sr-Latn-RS"/>
              </w:rPr>
              <w:t>нгл</w:t>
            </w:r>
            <w:r w:rsidR="310F38FA" w:rsidRPr="00902436">
              <w:rPr>
                <w:rFonts w:ascii="Times New Roman" w:hAnsi="Times New Roman" w:cs="Times New Roman"/>
                <w:sz w:val="24"/>
                <w:szCs w:val="24"/>
                <w:lang w:val="sr-Latn-RS"/>
              </w:rPr>
              <w:t xml:space="preserve">. </w:t>
            </w:r>
            <w:r w:rsidR="0338FB01" w:rsidRPr="00902436">
              <w:rPr>
                <w:rFonts w:ascii="Times New Roman" w:hAnsi="Times New Roman" w:cs="Times New Roman"/>
                <w:sz w:val="24"/>
                <w:szCs w:val="24"/>
                <w:lang w:val="sr-Latn-RS"/>
              </w:rPr>
              <w:t>single-dose, partial use</w:t>
            </w:r>
            <w:r w:rsidR="4E869AD1" w:rsidRPr="00902436">
              <w:rPr>
                <w:rFonts w:ascii="Times New Roman" w:hAnsi="Times New Roman" w:cs="Times New Roman"/>
                <w:sz w:val="24"/>
                <w:szCs w:val="24"/>
              </w:rPr>
              <w:t>)</w:t>
            </w:r>
            <w:r w:rsidR="5641E49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38F9F9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38F9F9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нам</w:t>
            </w:r>
            <w:r w:rsidR="38F9F927" w:rsidRPr="00902436">
              <w:rPr>
                <w:rFonts w:ascii="Times New Roman" w:hAnsi="Times New Roman" w:cs="Times New Roman"/>
                <w:sz w:val="24"/>
                <w:szCs w:val="24"/>
                <w:lang w:val="sr-Latn-RS"/>
              </w:rPr>
              <w:t>e</w:t>
            </w:r>
            <w:r w:rsidR="35335053" w:rsidRPr="00902436">
              <w:rPr>
                <w:rFonts w:ascii="Times New Roman" w:hAnsi="Times New Roman" w:cs="Times New Roman"/>
                <w:sz w:val="24"/>
                <w:szCs w:val="24"/>
                <w:lang w:val="sr-Latn-RS"/>
              </w:rPr>
              <w:t>њ</w:t>
            </w:r>
            <w:r w:rsidR="38F9F92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w:t>
            </w:r>
            <w:r w:rsidR="38F9F9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38F9F9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w:t>
            </w:r>
            <w:r w:rsidR="38F9F92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w:t>
            </w:r>
            <w:r w:rsidR="38F9F92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ралну</w:t>
            </w:r>
            <w:r w:rsidR="38F9F9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прим</w:t>
            </w:r>
            <w:r w:rsidR="4A1A5FE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2DBE3B1" w14:textId="77777777" w:rsidR="008775E5" w:rsidRPr="00902436" w:rsidRDefault="008775E5" w:rsidP="31548E9E">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8BAB08D" w14:textId="370706F8"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13F45A" w14:textId="46A4B2DD" w:rsidR="008775E5"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8775E5" w:rsidRPr="00902436" w14:paraId="6F1F0FF5" w14:textId="77777777" w:rsidTr="6864F871">
        <w:tc>
          <w:tcPr>
            <w:tcW w:w="5296" w:type="dxa"/>
          </w:tcPr>
          <w:p w14:paraId="3A0E36E1" w14:textId="3CCF88CC" w:rsidR="008775E5" w:rsidRPr="00902436" w:rsidRDefault="782E29EF" w:rsidP="00F7374E">
            <w:pPr>
              <w:pStyle w:val="ListParagraph"/>
              <w:numPr>
                <w:ilvl w:val="0"/>
                <w:numId w:val="168"/>
              </w:numPr>
              <w:rPr>
                <w:rFonts w:ascii="Times New Roman" w:hAnsi="Times New Roman" w:cs="Times New Roman"/>
                <w:sz w:val="24"/>
                <w:szCs w:val="24"/>
              </w:rPr>
            </w:pPr>
            <w:r w:rsidRPr="00902436">
              <w:rPr>
                <w:rFonts w:ascii="Times New Roman" w:hAnsi="Times New Roman" w:cs="Times New Roman"/>
                <w:sz w:val="24"/>
                <w:szCs w:val="24"/>
              </w:rPr>
              <w:t>Додава</w:t>
            </w:r>
            <w:r w:rsidR="35335053"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251EA65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ндарског</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5335053"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5335053"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ћ</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гистрована</w:t>
            </w:r>
            <w:r w:rsidR="1766EDD5" w:rsidRPr="00902436">
              <w:rPr>
                <w:rFonts w:ascii="Times New Roman" w:hAnsi="Times New Roman" w:cs="Times New Roman"/>
                <w:sz w:val="24"/>
                <w:szCs w:val="24"/>
              </w:rPr>
              <w:t xml:space="preserve"> </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E5C2C0E" w14:textId="47ED4D61"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112F884" w14:textId="75BE6F42"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D4BB38" w14:textId="0676BABA"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023D57" w:rsidRPr="00902436" w14:paraId="387FF5F9" w14:textId="77777777" w:rsidTr="6864F871">
        <w:tc>
          <w:tcPr>
            <w:tcW w:w="9016" w:type="dxa"/>
            <w:gridSpan w:val="4"/>
          </w:tcPr>
          <w:p w14:paraId="01230B95" w14:textId="144880F0" w:rsidR="00023D57" w:rsidRPr="00902436" w:rsidRDefault="00E43B9B" w:rsidP="00337566">
            <w:pPr>
              <w:rPr>
                <w:rFonts w:ascii="Times New Roman" w:hAnsi="Times New Roman" w:cs="Times New Roman"/>
                <w:b/>
                <w:bCs/>
                <w:sz w:val="24"/>
                <w:szCs w:val="24"/>
                <w:lang w:val="en-US"/>
              </w:rPr>
            </w:pPr>
            <w:r w:rsidRPr="00902436">
              <w:rPr>
                <w:rFonts w:ascii="Times New Roman" w:hAnsi="Times New Roman" w:cs="Times New Roman"/>
                <w:b/>
                <w:bCs/>
                <w:sz w:val="24"/>
                <w:szCs w:val="24"/>
              </w:rPr>
              <w:t>Услови</w:t>
            </w:r>
          </w:p>
        </w:tc>
      </w:tr>
      <w:tr w:rsidR="008775E5" w:rsidRPr="00902436" w14:paraId="0ACF6350" w14:textId="77777777" w:rsidTr="6864F871">
        <w:tc>
          <w:tcPr>
            <w:tcW w:w="9016" w:type="dxa"/>
            <w:gridSpan w:val="4"/>
          </w:tcPr>
          <w:p w14:paraId="200C16B2" w14:textId="7E6487A9" w:rsidR="00543DE7"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Нова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5335053"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сагласности</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1242D751" w:rsidRPr="00902436">
              <w:rPr>
                <w:rFonts w:ascii="Times New Roman" w:hAnsi="Times New Roman" w:cs="Times New Roman"/>
                <w:sz w:val="24"/>
                <w:szCs w:val="24"/>
              </w:rPr>
              <w:t>њ</w:t>
            </w:r>
            <w:r w:rsidR="09666061" w:rsidRPr="00902436">
              <w:rPr>
                <w:rFonts w:ascii="Times New Roman" w:hAnsi="Times New Roman" w:cs="Times New Roman"/>
                <w:sz w:val="24"/>
                <w:szCs w:val="24"/>
              </w:rPr>
              <w:t>e</w:t>
            </w:r>
            <w:r w:rsidRPr="00902436">
              <w:rPr>
                <w:rFonts w:ascii="Times New Roman" w:hAnsi="Times New Roman" w:cs="Times New Roman"/>
                <w:sz w:val="24"/>
                <w:szCs w:val="24"/>
                <w:lang w:val="sr-Latn-RS"/>
              </w:rPr>
              <w:t>м</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1242D751" w:rsidRPr="00902436">
              <w:rPr>
                <w:rFonts w:ascii="Times New Roman" w:hAnsi="Times New Roman" w:cs="Times New Roman"/>
                <w:sz w:val="24"/>
                <w:szCs w:val="24"/>
              </w:rPr>
              <w:t>њ</w:t>
            </w:r>
            <w:r w:rsidR="1576310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ч</w:t>
            </w:r>
            <w:r w:rsidR="09666061" w:rsidRPr="00902436">
              <w:rPr>
                <w:rFonts w:ascii="Times New Roman" w:hAnsi="Times New Roman" w:cs="Times New Roman"/>
                <w:sz w:val="24"/>
                <w:szCs w:val="24"/>
              </w:rPr>
              <w:t>e</w:t>
            </w:r>
            <w:r w:rsidR="1242D751" w:rsidRPr="00902436">
              <w:rPr>
                <w:rFonts w:ascii="Times New Roman" w:hAnsi="Times New Roman" w:cs="Times New Roman"/>
                <w:sz w:val="24"/>
                <w:szCs w:val="24"/>
              </w:rPr>
              <w:t>њ</w:t>
            </w:r>
            <w:r w:rsidRPr="00902436">
              <w:rPr>
                <w:rFonts w:ascii="Times New Roman" w:hAnsi="Times New Roman" w:cs="Times New Roman"/>
                <w:sz w:val="24"/>
                <w:szCs w:val="24"/>
              </w:rPr>
              <w:t>а</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9666061"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одобр</w:t>
            </w:r>
            <w:r w:rsidR="3C5F677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но</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аж</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ка</w:t>
            </w:r>
            <w:r w:rsidR="09666061" w:rsidRPr="00902436">
              <w:rPr>
                <w:rFonts w:ascii="Times New Roman" w:hAnsi="Times New Roman" w:cs="Times New Roman"/>
                <w:sz w:val="24"/>
                <w:szCs w:val="24"/>
              </w:rPr>
              <w:t>.</w:t>
            </w:r>
          </w:p>
        </w:tc>
      </w:tr>
      <w:tr w:rsidR="008775E5" w:rsidRPr="00902436" w14:paraId="14FC9599" w14:textId="77777777" w:rsidTr="6864F871">
        <w:tc>
          <w:tcPr>
            <w:tcW w:w="9016" w:type="dxa"/>
            <w:gridSpan w:val="4"/>
          </w:tcPr>
          <w:p w14:paraId="5121B3D3" w14:textId="3029921B" w:rsidR="008775E5"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788EB40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унутраш</w:t>
            </w:r>
            <w:r w:rsidR="1242D751" w:rsidRPr="00902436">
              <w:rPr>
                <w:rFonts w:ascii="Times New Roman" w:hAnsi="Times New Roman" w:cs="Times New Roman"/>
                <w:sz w:val="24"/>
                <w:szCs w:val="24"/>
                <w:lang w:val="sr-Latn-RS"/>
              </w:rPr>
              <w:t>њ</w:t>
            </w:r>
            <w:r w:rsidR="788EB40F"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1242D751" w:rsidRPr="00902436">
              <w:rPr>
                <w:rFonts w:ascii="Times New Roman" w:hAnsi="Times New Roman" w:cs="Times New Roman"/>
                <w:sz w:val="24"/>
                <w:szCs w:val="24"/>
              </w:rPr>
              <w:t>њ</w:t>
            </w:r>
            <w:r w:rsidR="788EB40F"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1766EDD5" w:rsidRPr="00902436">
              <w:rPr>
                <w:rFonts w:ascii="Times New Roman" w:hAnsi="Times New Roman" w:cs="Times New Roman"/>
                <w:sz w:val="24"/>
                <w:szCs w:val="24"/>
              </w:rPr>
              <w:t xml:space="preserve">. </w:t>
            </w:r>
          </w:p>
        </w:tc>
      </w:tr>
      <w:tr w:rsidR="008775E5" w:rsidRPr="00902436" w14:paraId="625AB28C" w14:textId="77777777" w:rsidTr="6864F871">
        <w:tc>
          <w:tcPr>
            <w:tcW w:w="9016" w:type="dxa"/>
            <w:gridSpan w:val="4"/>
          </w:tcPr>
          <w:p w14:paraId="3903D04B" w14:textId="35A749D4" w:rsidR="00087CE5"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Пр</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остал</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з</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ка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кватн</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1242D751" w:rsidRPr="00902436">
              <w:rPr>
                <w:rFonts w:ascii="Times New Roman" w:hAnsi="Times New Roman" w:cs="Times New Roman"/>
                <w:sz w:val="24"/>
                <w:szCs w:val="24"/>
              </w:rPr>
              <w:t>њ</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2FCFD7FF" w:rsidRPr="00902436">
              <w:rPr>
                <w:rFonts w:ascii="Times New Roman" w:hAnsi="Times New Roman" w:cs="Times New Roman"/>
                <w:sz w:val="24"/>
                <w:szCs w:val="24"/>
              </w:rPr>
              <w:t>њ</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ч</w:t>
            </w:r>
            <w:r w:rsidR="2D5CB356" w:rsidRPr="00902436">
              <w:rPr>
                <w:rFonts w:ascii="Times New Roman" w:hAnsi="Times New Roman" w:cs="Times New Roman"/>
                <w:sz w:val="24"/>
                <w:szCs w:val="24"/>
              </w:rPr>
              <w:t>e</w:t>
            </w:r>
            <w:r w:rsidR="2FCFD7FF" w:rsidRPr="00902436">
              <w:rPr>
                <w:rFonts w:ascii="Times New Roman" w:hAnsi="Times New Roman" w:cs="Times New Roman"/>
                <w:sz w:val="24"/>
                <w:szCs w:val="24"/>
              </w:rPr>
              <w:t>њ</w:t>
            </w:r>
            <w:r w:rsidRPr="00902436">
              <w:rPr>
                <w:rFonts w:ascii="Times New Roman" w:hAnsi="Times New Roman" w:cs="Times New Roman"/>
                <w:sz w:val="24"/>
                <w:szCs w:val="24"/>
              </w:rPr>
              <w:t>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д</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но</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ка</w:t>
            </w:r>
            <w:r w:rsidR="2D5CB356" w:rsidRPr="00902436">
              <w:rPr>
                <w:rFonts w:ascii="Times New Roman" w:hAnsi="Times New Roman" w:cs="Times New Roman"/>
                <w:sz w:val="24"/>
                <w:szCs w:val="24"/>
              </w:rPr>
              <w:t>.</w:t>
            </w:r>
          </w:p>
        </w:tc>
      </w:tr>
      <w:tr w:rsidR="00023D57" w:rsidRPr="00902436" w14:paraId="728C27EE" w14:textId="77777777" w:rsidTr="6864F871">
        <w:tc>
          <w:tcPr>
            <w:tcW w:w="9016" w:type="dxa"/>
            <w:gridSpan w:val="4"/>
          </w:tcPr>
          <w:p w14:paraId="0351C200" w14:textId="6A70231D" w:rsidR="00023D57"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023D57" w:rsidRPr="00902436">
              <w:rPr>
                <w:rFonts w:ascii="Times New Roman" w:hAnsi="Times New Roman" w:cs="Times New Roman"/>
                <w:b/>
                <w:bCs/>
                <w:sz w:val="24"/>
                <w:szCs w:val="24"/>
              </w:rPr>
              <w:t xml:space="preserve"> </w:t>
            </w:r>
          </w:p>
        </w:tc>
      </w:tr>
      <w:tr w:rsidR="008775E5" w:rsidRPr="00902436" w14:paraId="3322CED5" w14:textId="77777777" w:rsidTr="6864F871">
        <w:tc>
          <w:tcPr>
            <w:tcW w:w="9016" w:type="dxa"/>
            <w:gridSpan w:val="4"/>
          </w:tcPr>
          <w:p w14:paraId="05E4BC92" w14:textId="05EC22B0" w:rsidR="008775E5" w:rsidRPr="00902436" w:rsidRDefault="782E29EF" w:rsidP="00F7374E">
            <w:pPr>
              <w:pStyle w:val="ListParagraph"/>
              <w:numPr>
                <w:ilvl w:val="0"/>
                <w:numId w:val="257"/>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1AAD4A66" w:rsidRPr="6864F871">
              <w:rPr>
                <w:rFonts w:ascii="Times New Roman" w:hAnsi="Times New Roman" w:cs="Times New Roman"/>
                <w:sz w:val="24"/>
                <w:szCs w:val="24"/>
              </w:rPr>
              <w:t>e</w:t>
            </w:r>
            <w:r w:rsidRPr="6864F871">
              <w:rPr>
                <w:rFonts w:ascii="Times New Roman" w:hAnsi="Times New Roman" w:cs="Times New Roman"/>
                <w:sz w:val="24"/>
                <w:szCs w:val="24"/>
              </w:rPr>
              <w:t>а</w:t>
            </w:r>
            <w:r w:rsidR="1AAD4A66"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57D0D1C7"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w:t>
            </w:r>
            <w:r w:rsidR="2BBC4A4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видиран</w:t>
            </w:r>
            <w:r w:rsidR="2BBC4A45" w:rsidRPr="6864F871">
              <w:rPr>
                <w:rFonts w:ascii="Times New Roman" w:hAnsi="Times New Roman" w:cs="Times New Roman"/>
                <w:sz w:val="24"/>
                <w:szCs w:val="24"/>
                <w:lang w:val="sr-Latn-RS"/>
              </w:rPr>
              <w:t>e</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1AAD4A66" w:rsidRPr="6864F871">
              <w:rPr>
                <w:rFonts w:ascii="Times New Roman" w:hAnsi="Times New Roman" w:cs="Times New Roman"/>
                <w:sz w:val="24"/>
                <w:szCs w:val="24"/>
              </w:rPr>
              <w:t xml:space="preserve">e </w:t>
            </w:r>
            <w:r w:rsidRPr="6864F871">
              <w:rPr>
                <w:rFonts w:ascii="Times New Roman" w:hAnsi="Times New Roman" w:cs="Times New Roman"/>
                <w:sz w:val="24"/>
                <w:szCs w:val="24"/>
              </w:rPr>
              <w:t>о</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л</w:t>
            </w:r>
            <w:r w:rsidR="1AAD4A6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ку</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1AAD4A6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1AAD4A66"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прим</w:t>
            </w:r>
            <w:r w:rsidR="1AAD4A6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57D0D1C7"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иво</w:t>
            </w:r>
            <w:r w:rsidR="1AAD4A66" w:rsidRPr="6864F871">
              <w:rPr>
                <w:rFonts w:ascii="Times New Roman" w:hAnsi="Times New Roman" w:cs="Times New Roman"/>
                <w:sz w:val="24"/>
                <w:szCs w:val="24"/>
              </w:rPr>
              <w:t>.</w:t>
            </w:r>
          </w:p>
        </w:tc>
      </w:tr>
      <w:tr w:rsidR="008775E5" w:rsidRPr="00902436" w14:paraId="298AAA52" w14:textId="77777777" w:rsidTr="6864F871">
        <w:tc>
          <w:tcPr>
            <w:tcW w:w="9016" w:type="dxa"/>
            <w:gridSpan w:val="4"/>
          </w:tcPr>
          <w:p w14:paraId="59659825" w14:textId="0D9B2F17" w:rsidR="003E661A" w:rsidRPr="00902436" w:rsidRDefault="782E29EF" w:rsidP="00F7374E">
            <w:pPr>
              <w:pStyle w:val="ListParagraph"/>
              <w:numPr>
                <w:ilvl w:val="0"/>
                <w:numId w:val="257"/>
              </w:numPr>
              <w:rPr>
                <w:rFonts w:ascii="Times New Roman" w:hAnsi="Times New Roman" w:cs="Times New Roman"/>
                <w:sz w:val="24"/>
                <w:szCs w:val="24"/>
                <w:lang w:val="sr-Latn-RS"/>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2FCFD7FF"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EDA92E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остал</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2FCFD7FF"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им</w:t>
            </w:r>
            <w:r w:rsidR="6891804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6891804A"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0050B96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нова</w:t>
            </w:r>
            <w:r w:rsidR="1766EDD5" w:rsidRPr="00902436">
              <w:rPr>
                <w:rFonts w:ascii="Times New Roman" w:hAnsi="Times New Roman" w:cs="Times New Roman"/>
                <w:sz w:val="24"/>
                <w:szCs w:val="24"/>
              </w:rPr>
              <w:t>/</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остала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личина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сагласности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жимом</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2FCFD7FF"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w:t>
            </w:r>
            <w:r w:rsidR="7C6C9A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траја</w:t>
            </w:r>
            <w:r w:rsidR="45C4861D" w:rsidRPr="00902436">
              <w:rPr>
                <w:rFonts w:ascii="Times New Roman" w:hAnsi="Times New Roman" w:cs="Times New Roman"/>
                <w:sz w:val="24"/>
                <w:szCs w:val="24"/>
                <w:lang w:val="sr-Latn-RS"/>
              </w:rPr>
              <w:t>њ</w:t>
            </w:r>
            <w:r w:rsidR="4B57130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ч</w:t>
            </w:r>
            <w:r w:rsidR="67A4069E" w:rsidRPr="00902436">
              <w:rPr>
                <w:rFonts w:ascii="Times New Roman" w:hAnsi="Times New Roman" w:cs="Times New Roman"/>
                <w:sz w:val="24"/>
                <w:szCs w:val="24"/>
              </w:rPr>
              <w:t>e</w:t>
            </w:r>
            <w:r w:rsidR="45C4861D" w:rsidRPr="00902436">
              <w:rPr>
                <w:rFonts w:ascii="Times New Roman" w:hAnsi="Times New Roman" w:cs="Times New Roman"/>
                <w:sz w:val="24"/>
                <w:szCs w:val="24"/>
              </w:rPr>
              <w:t>њ</w:t>
            </w:r>
            <w:r w:rsidRPr="00902436">
              <w:rPr>
                <w:rFonts w:ascii="Times New Roman" w:hAnsi="Times New Roman" w:cs="Times New Roman"/>
                <w:sz w:val="24"/>
                <w:szCs w:val="24"/>
              </w:rPr>
              <w:t>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3C4EB37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1766EDD5" w:rsidRPr="00902436">
              <w:rPr>
                <w:rFonts w:ascii="Times New Roman" w:hAnsi="Times New Roman" w:cs="Times New Roman"/>
                <w:sz w:val="24"/>
                <w:szCs w:val="24"/>
              </w:rPr>
              <w:t>.</w:t>
            </w:r>
          </w:p>
        </w:tc>
      </w:tr>
      <w:tr w:rsidR="008775E5" w:rsidRPr="00902436" w14:paraId="7E5C2B61" w14:textId="77777777" w:rsidTr="6864F871">
        <w:tc>
          <w:tcPr>
            <w:tcW w:w="9016" w:type="dxa"/>
            <w:gridSpan w:val="4"/>
          </w:tcPr>
          <w:p w14:paraId="47B4CE53" w14:textId="4517B818" w:rsidR="008775E5" w:rsidRPr="00902436" w:rsidRDefault="782E29EF" w:rsidP="00F7374E">
            <w:pPr>
              <w:pStyle w:val="ListParagraph"/>
              <w:numPr>
                <w:ilvl w:val="0"/>
                <w:numId w:val="257"/>
              </w:numPr>
              <w:rPr>
                <w:rFonts w:ascii="Times New Roman" w:hAnsi="Times New Roman" w:cs="Times New Roman"/>
                <w:sz w:val="24"/>
                <w:szCs w:val="24"/>
              </w:rPr>
            </w:pPr>
            <w:r w:rsidRPr="00902436">
              <w:rPr>
                <w:rFonts w:ascii="Times New Roman" w:hAnsi="Times New Roman" w:cs="Times New Roman"/>
                <w:sz w:val="24"/>
                <w:szCs w:val="24"/>
              </w:rPr>
              <w:t>Изјава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ћ</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рницама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код</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којих</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33933E2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могућ</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утицај</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022316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тр</w:t>
            </w:r>
            <w:r w:rsidR="232010B8"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w:t>
            </w:r>
            <w:r w:rsidR="3607F7D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ају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само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w:t>
            </w:r>
            <w:r w:rsidRPr="00902436">
              <w:rPr>
                <w:rFonts w:ascii="Times New Roman" w:hAnsi="Times New Roman" w:cs="Times New Roman"/>
                <w:sz w:val="24"/>
                <w:szCs w:val="24"/>
              </w:rPr>
              <w:t>ван</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кор</w:t>
            </w:r>
            <w:r w:rsidR="4EEBAB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ктивним</w:t>
            </w:r>
            <w:r w:rsidR="4EEBAB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рама</w:t>
            </w:r>
            <w:r w:rsidR="1766EDD5" w:rsidRPr="00902436">
              <w:rPr>
                <w:rFonts w:ascii="Times New Roman" w:hAnsi="Times New Roman" w:cs="Times New Roman"/>
                <w:sz w:val="24"/>
                <w:szCs w:val="24"/>
              </w:rPr>
              <w:t>).</w:t>
            </w:r>
          </w:p>
        </w:tc>
      </w:tr>
      <w:tr w:rsidR="008775E5" w:rsidRPr="00902436" w14:paraId="5E1910D5" w14:textId="77777777" w:rsidTr="6864F871">
        <w:tc>
          <w:tcPr>
            <w:tcW w:w="9016" w:type="dxa"/>
            <w:gridSpan w:val="4"/>
          </w:tcPr>
          <w:p w14:paraId="30F9114A" w14:textId="3106DCD9" w:rsidR="00CF0F04" w:rsidRPr="00902436" w:rsidRDefault="782E29EF" w:rsidP="779C12DD">
            <w:pPr>
              <w:rPr>
                <w:rFonts w:ascii="Times New Roman" w:hAnsi="Times New Roman" w:cs="Times New Roman"/>
                <w:i/>
                <w:iCs/>
                <w:sz w:val="24"/>
                <w:szCs w:val="24"/>
                <w:lang w:val="sr-Latn-RS"/>
              </w:rPr>
            </w:pPr>
            <w:r w:rsidRPr="00902436">
              <w:rPr>
                <w:rFonts w:ascii="Times New Roman" w:hAnsi="Times New Roman" w:cs="Times New Roman"/>
                <w:i/>
                <w:iCs/>
                <w:sz w:val="24"/>
                <w:szCs w:val="24"/>
              </w:rPr>
              <w:t>Напом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1766EDD5" w:rsidRPr="00902436">
              <w:rPr>
                <w:rFonts w:ascii="Times New Roman" w:hAnsi="Times New Roman" w:cs="Times New Roman"/>
                <w:i/>
                <w:iCs/>
                <w:sz w:val="24"/>
                <w:szCs w:val="24"/>
              </w:rPr>
              <w:t xml:space="preserve"> </w:t>
            </w:r>
            <w:r w:rsidR="445DFB34" w:rsidRPr="00902436">
              <w:rPr>
                <w:rFonts w:ascii="Times New Roman" w:hAnsi="Times New Roman" w:cs="Times New Roman"/>
                <w:i/>
                <w:iCs/>
                <w:sz w:val="24"/>
                <w:szCs w:val="24"/>
              </w:rPr>
              <w:t>Q.II</w:t>
            </w:r>
            <w:r w:rsidR="1766EDD5" w:rsidRPr="00902436">
              <w:rPr>
                <w:rFonts w:ascii="Times New Roman" w:hAnsi="Times New Roman" w:cs="Times New Roman"/>
                <w:i/>
                <w:iCs/>
                <w:sz w:val="24"/>
                <w:szCs w:val="24"/>
              </w:rPr>
              <w:t>.</w:t>
            </w:r>
            <w:r w:rsidR="67A4069E" w:rsidRPr="00902436">
              <w:rPr>
                <w:rFonts w:ascii="Times New Roman" w:hAnsi="Times New Roman" w:cs="Times New Roman"/>
                <w:i/>
                <w:iCs/>
                <w:sz w:val="24"/>
                <w:szCs w:val="24"/>
              </w:rPr>
              <w:t>e</w:t>
            </w:r>
            <w:r w:rsidR="1766EDD5" w:rsidRPr="00902436">
              <w:rPr>
                <w:rFonts w:ascii="Times New Roman" w:hAnsi="Times New Roman" w:cs="Times New Roman"/>
                <w:i/>
                <w:iCs/>
                <w:sz w:val="24"/>
                <w:szCs w:val="24"/>
              </w:rPr>
              <w:t>.6.</w:t>
            </w:r>
            <w:r w:rsidR="6FB778C0" w:rsidRPr="00902436">
              <w:rPr>
                <w:rFonts w:ascii="Times New Roman" w:hAnsi="Times New Roman" w:cs="Times New Roman"/>
                <w:i/>
                <w:iCs/>
                <w:sz w:val="24"/>
                <w:szCs w:val="24"/>
              </w:rPr>
              <w:t>c</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1766EDD5" w:rsidRPr="00902436">
              <w:rPr>
                <w:rFonts w:ascii="Times New Roman" w:hAnsi="Times New Roman" w:cs="Times New Roman"/>
                <w:i/>
                <w:iCs/>
                <w:sz w:val="24"/>
                <w:szCs w:val="24"/>
              </w:rPr>
              <w:t xml:space="preserve"> </w:t>
            </w:r>
            <w:r w:rsidR="0C6D770D" w:rsidRPr="00902436">
              <w:rPr>
                <w:rFonts w:ascii="Times New Roman" w:hAnsi="Times New Roman" w:cs="Times New Roman"/>
                <w:i/>
                <w:iCs/>
                <w:sz w:val="24"/>
                <w:szCs w:val="24"/>
              </w:rPr>
              <w:t>d</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подносиоци</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захт</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ва</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67A4069E" w:rsidRPr="00902436">
              <w:rPr>
                <w:rFonts w:ascii="Times New Roman" w:hAnsi="Times New Roman" w:cs="Times New Roman"/>
                <w:i/>
                <w:iCs/>
                <w:sz w:val="24"/>
                <w:szCs w:val="24"/>
              </w:rPr>
              <w:t>e</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подс</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ћају</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да</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4B9F57D9"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сваку</w:t>
            </w:r>
            <w:r w:rsidR="4B9F57D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изм</w:t>
            </w:r>
            <w:r w:rsidR="7E219EAF"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ну</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јачин</w:t>
            </w:r>
            <w:r w:rsidR="67A4069E" w:rsidRPr="00902436">
              <w:rPr>
                <w:rFonts w:ascii="Times New Roman" w:hAnsi="Times New Roman" w:cs="Times New Roman"/>
                <w:i/>
                <w:iCs/>
                <w:sz w:val="24"/>
                <w:szCs w:val="24"/>
              </w:rPr>
              <w:t>e</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5862A69D"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1766EDD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потр</w:t>
            </w:r>
            <w:r w:rsidR="14E5C849" w:rsidRPr="00902436">
              <w:rPr>
                <w:rFonts w:ascii="Times New Roman" w:hAnsi="Times New Roman" w:cs="Times New Roman"/>
                <w:i/>
                <w:iCs/>
                <w:sz w:val="24"/>
                <w:szCs w:val="24"/>
              </w:rPr>
              <w:t>e</w:t>
            </w:r>
            <w:r w:rsidRPr="00902436">
              <w:rPr>
                <w:rFonts w:ascii="Times New Roman" w:hAnsi="Times New Roman" w:cs="Times New Roman"/>
                <w:i/>
                <w:iCs/>
                <w:sz w:val="24"/>
                <w:szCs w:val="24"/>
              </w:rPr>
              <w:t>бно</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w:t>
            </w:r>
            <w:r w:rsidR="14E5C849" w:rsidRPr="00902436">
              <w:rPr>
                <w:rFonts w:ascii="Times New Roman" w:hAnsi="Times New Roman" w:cs="Times New Roman"/>
                <w:i/>
                <w:iCs/>
                <w:sz w:val="24"/>
                <w:szCs w:val="24"/>
              </w:rPr>
              <w:t>e</w:t>
            </w:r>
            <w:r w:rsidRPr="00902436">
              <w:rPr>
                <w:rFonts w:ascii="Times New Roman" w:hAnsi="Times New Roman" w:cs="Times New Roman"/>
                <w:i/>
                <w:iCs/>
                <w:sz w:val="24"/>
                <w:szCs w:val="24"/>
              </w:rPr>
              <w:t>ти</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варијацију</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коју</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14E5C849"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потр</w:t>
            </w:r>
            <w:r w:rsidR="14E5C849" w:rsidRPr="00902436">
              <w:rPr>
                <w:rFonts w:ascii="Times New Roman" w:hAnsi="Times New Roman" w:cs="Times New Roman"/>
                <w:i/>
                <w:iCs/>
                <w:sz w:val="24"/>
                <w:szCs w:val="24"/>
              </w:rPr>
              <w:t>e</w:t>
            </w:r>
            <w:r w:rsidRPr="00902436">
              <w:rPr>
                <w:rFonts w:ascii="Times New Roman" w:hAnsi="Times New Roman" w:cs="Times New Roman"/>
                <w:i/>
                <w:iCs/>
                <w:sz w:val="24"/>
                <w:szCs w:val="24"/>
              </w:rPr>
              <w:t>бан</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нови</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захт</w:t>
            </w:r>
            <w:r w:rsidR="14E5C849" w:rsidRPr="00902436">
              <w:rPr>
                <w:rFonts w:ascii="Times New Roman" w:hAnsi="Times New Roman" w:cs="Times New Roman"/>
                <w:i/>
                <w:iCs/>
                <w:sz w:val="24"/>
                <w:szCs w:val="24"/>
              </w:rPr>
              <w:t>e</w:t>
            </w:r>
            <w:r w:rsidRPr="00902436">
              <w:rPr>
                <w:rFonts w:ascii="Times New Roman" w:hAnsi="Times New Roman" w:cs="Times New Roman"/>
                <w:i/>
                <w:iCs/>
                <w:sz w:val="24"/>
                <w:szCs w:val="24"/>
              </w:rPr>
              <w:t>в</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14E5C849"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издава</w:t>
            </w:r>
            <w:r w:rsidR="45C4861D" w:rsidRPr="00902436">
              <w:rPr>
                <w:rFonts w:ascii="Times New Roman" w:hAnsi="Times New Roman" w:cs="Times New Roman"/>
                <w:i/>
                <w:iCs/>
                <w:sz w:val="24"/>
                <w:szCs w:val="24"/>
              </w:rPr>
              <w:t>њ</w:t>
            </w:r>
            <w:r w:rsidR="14E5C849"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дозвол</w:t>
            </w:r>
            <w:r w:rsidR="14E5C849" w:rsidRPr="00902436">
              <w:rPr>
                <w:rFonts w:ascii="Times New Roman" w:hAnsi="Times New Roman" w:cs="Times New Roman"/>
                <w:i/>
                <w:iCs/>
                <w:sz w:val="24"/>
                <w:szCs w:val="24"/>
              </w:rPr>
              <w:t>e (e</w:t>
            </w:r>
            <w:r w:rsidRPr="00902436">
              <w:rPr>
                <w:rFonts w:ascii="Times New Roman" w:hAnsi="Times New Roman" w:cs="Times New Roman"/>
                <w:i/>
                <w:iCs/>
                <w:sz w:val="24"/>
                <w:szCs w:val="24"/>
              </w:rPr>
              <w:t>нгл</w:t>
            </w:r>
            <w:r w:rsidR="14E5C849" w:rsidRPr="00902436">
              <w:rPr>
                <w:rFonts w:ascii="Times New Roman" w:hAnsi="Times New Roman" w:cs="Times New Roman"/>
                <w:i/>
                <w:iCs/>
                <w:sz w:val="24"/>
                <w:szCs w:val="24"/>
              </w:rPr>
              <w:t xml:space="preserve">. </w:t>
            </w:r>
            <w:r w:rsidR="18E3D717" w:rsidRPr="00902436">
              <w:rPr>
                <w:rFonts w:ascii="Times New Roman" w:eastAsia="Times New Roman" w:hAnsi="Times New Roman" w:cs="Times New Roman"/>
                <w:i/>
                <w:iCs/>
                <w:sz w:val="24"/>
                <w:szCs w:val="24"/>
              </w:rPr>
              <w:t>Extension application</w:t>
            </w:r>
            <w:r w:rsidR="14E5C849" w:rsidRPr="00902436">
              <w:rPr>
                <w:rFonts w:ascii="Times New Roman" w:hAnsi="Times New Roman" w:cs="Times New Roman"/>
                <w:i/>
                <w:iCs/>
                <w:sz w:val="24"/>
                <w:szCs w:val="24"/>
              </w:rPr>
              <w:t>).</w:t>
            </w:r>
          </w:p>
        </w:tc>
      </w:tr>
    </w:tbl>
    <w:p w14:paraId="7C9A51DD" w14:textId="77777777" w:rsidR="009F5CF5" w:rsidRPr="00902436" w:rsidRDefault="009F5CF5" w:rsidP="00C3374F">
      <w:pPr>
        <w:rPr>
          <w:rFonts w:ascii="Times New Roman" w:hAnsi="Times New Roman" w:cs="Times New Roman"/>
          <w:sz w:val="24"/>
          <w:szCs w:val="24"/>
          <w:lang w:val="en-US"/>
        </w:rPr>
      </w:pPr>
    </w:p>
    <w:p w14:paraId="378D4DE5" w14:textId="312EA026" w:rsidR="008775E5" w:rsidRPr="00902436" w:rsidRDefault="445DFB34" w:rsidP="008775E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.7</w:t>
      </w:r>
    </w:p>
    <w:tbl>
      <w:tblPr>
        <w:tblStyle w:val="TableGrid"/>
        <w:tblW w:w="9016" w:type="dxa"/>
        <w:tblLook w:val="04A0" w:firstRow="1" w:lastRow="0" w:firstColumn="1" w:lastColumn="0" w:noHBand="0" w:noVBand="1"/>
      </w:tblPr>
      <w:tblGrid>
        <w:gridCol w:w="4774"/>
        <w:gridCol w:w="1237"/>
        <w:gridCol w:w="1720"/>
        <w:gridCol w:w="1285"/>
      </w:tblGrid>
      <w:tr w:rsidR="008775E5" w:rsidRPr="00902436" w14:paraId="6EE32548" w14:textId="77777777" w:rsidTr="6864F871">
        <w:tc>
          <w:tcPr>
            <w:tcW w:w="5288" w:type="dxa"/>
          </w:tcPr>
          <w:p w14:paraId="30CF045A" w14:textId="7E2F4733" w:rsidR="00965680"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.7 </w:t>
            </w:r>
            <w:r w:rsidR="782E29EF" w:rsidRPr="00902436">
              <w:rPr>
                <w:rFonts w:ascii="Times New Roman" w:hAnsi="Times New Roman" w:cs="Times New Roman"/>
                <w:b/>
                <w:bCs/>
                <w:sz w:val="24"/>
                <w:szCs w:val="24"/>
              </w:rPr>
              <w:t>Изм</w:t>
            </w:r>
            <w:r w:rsidR="0E0E16A8"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0E0E16A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произвођача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w:t>
            </w:r>
            <w:r w:rsidR="782E29EF" w:rsidRPr="00902436">
              <w:rPr>
                <w:rFonts w:ascii="Times New Roman" w:hAnsi="Times New Roman" w:cs="Times New Roman"/>
                <w:b/>
                <w:bCs/>
                <w:sz w:val="24"/>
                <w:szCs w:val="24"/>
                <w:lang w:val="sr-Latn-RS"/>
              </w:rPr>
              <w:t>оступка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рилизациј</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добав</w:t>
            </w:r>
            <w:r w:rsidR="18BCD1D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ача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компон</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нти</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45C4861D"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ако</w:t>
            </w:r>
            <w:r w:rsidR="681BF3C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су</w:t>
            </w:r>
            <w:r w:rsidR="681BF3C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нав</w:t>
            </w:r>
            <w:r w:rsidR="681BF3C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w:t>
            </w:r>
            <w:r w:rsidR="681BF3C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ни</w:t>
            </w:r>
            <w:r w:rsidR="681BF3C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w:t>
            </w:r>
            <w:r w:rsidR="681BF3C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досиј</w:t>
            </w:r>
            <w:r w:rsidR="681BF3C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у</w:t>
            </w:r>
            <w:r w:rsidR="61CE40B0" w:rsidRPr="00902436">
              <w:rPr>
                <w:rFonts w:ascii="Times New Roman" w:hAnsi="Times New Roman" w:cs="Times New Roman"/>
                <w:b/>
                <w:bCs/>
                <w:sz w:val="24"/>
                <w:szCs w:val="24"/>
              </w:rPr>
              <w:t>)</w:t>
            </w:r>
          </w:p>
          <w:p w14:paraId="532D214C" w14:textId="77777777" w:rsidR="008775E5" w:rsidRPr="00902436" w:rsidRDefault="008775E5" w:rsidP="00337566">
            <w:pPr>
              <w:rPr>
                <w:rFonts w:ascii="Times New Roman" w:hAnsi="Times New Roman" w:cs="Times New Roman"/>
                <w:b/>
                <w:bCs/>
                <w:sz w:val="24"/>
                <w:szCs w:val="24"/>
                <w:lang w:val="en-US"/>
              </w:rPr>
            </w:pPr>
          </w:p>
        </w:tc>
        <w:tc>
          <w:tcPr>
            <w:tcW w:w="1127" w:type="dxa"/>
            <w:vAlign w:val="center"/>
          </w:tcPr>
          <w:p w14:paraId="05635128" w14:textId="6EA5FC74" w:rsidR="008775E5" w:rsidRPr="00902436" w:rsidRDefault="782E29EF" w:rsidP="00337566">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5C4861D"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4E2D1843" w14:textId="63F1E143" w:rsidR="008775E5" w:rsidRPr="00902436" w:rsidRDefault="00E43B9B" w:rsidP="00337566">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1" w:type="dxa"/>
            <w:vAlign w:val="center"/>
          </w:tcPr>
          <w:p w14:paraId="3308AD0A" w14:textId="40568B07" w:rsidR="008775E5" w:rsidRPr="00902436" w:rsidRDefault="00E43B9B" w:rsidP="00337566">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965680" w:rsidRPr="00902436" w14:paraId="264B2BE6" w14:textId="77777777" w:rsidTr="6864F871">
        <w:tc>
          <w:tcPr>
            <w:tcW w:w="5288" w:type="dxa"/>
          </w:tcPr>
          <w:p w14:paraId="1B1A3465" w14:textId="55C70B8F" w:rsidR="00965680" w:rsidRPr="00902436" w:rsidRDefault="782E29EF" w:rsidP="779C12DD">
            <w:pPr>
              <w:pStyle w:val="ListParagraph"/>
              <w:numPr>
                <w:ilvl w:val="0"/>
                <w:numId w:val="170"/>
              </w:numPr>
              <w:rPr>
                <w:rFonts w:ascii="Times New Roman" w:hAnsi="Times New Roman" w:cs="Times New Roman"/>
                <w:sz w:val="24"/>
                <w:szCs w:val="24"/>
              </w:rPr>
            </w:pPr>
            <w:r w:rsidRPr="00902436">
              <w:rPr>
                <w:rFonts w:ascii="Times New Roman" w:hAnsi="Times New Roman" w:cs="Times New Roman"/>
                <w:sz w:val="24"/>
                <w:szCs w:val="24"/>
              </w:rPr>
              <w:t>Додава</w:t>
            </w:r>
            <w:r w:rsidR="78E8167B"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добав</w:t>
            </w:r>
            <w:r w:rsidR="18BCD1D5" w:rsidRPr="00902436">
              <w:rPr>
                <w:rFonts w:ascii="Times New Roman" w:hAnsi="Times New Roman" w:cs="Times New Roman"/>
                <w:sz w:val="24"/>
                <w:szCs w:val="24"/>
              </w:rPr>
              <w:t>љ</w:t>
            </w:r>
            <w:r w:rsidRPr="00902436">
              <w:rPr>
                <w:rFonts w:ascii="Times New Roman" w:hAnsi="Times New Roman" w:cs="Times New Roman"/>
                <w:sz w:val="24"/>
                <w:szCs w:val="24"/>
              </w:rPr>
              <w:t>ача</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758B645" w14:textId="3A757B17"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1555C06" w14:textId="47FFF952"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B7F552" w14:textId="03DB4ABE" w:rsidR="00965680"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65680" w:rsidRPr="00902436" w14:paraId="2B212B70" w14:textId="77777777" w:rsidTr="6864F871">
        <w:tc>
          <w:tcPr>
            <w:tcW w:w="5288" w:type="dxa"/>
          </w:tcPr>
          <w:p w14:paraId="2CDFE515" w14:textId="4C63AD8B" w:rsidR="00965680" w:rsidRPr="00902436" w:rsidRDefault="782E29EF" w:rsidP="779C12DD">
            <w:pPr>
              <w:pStyle w:val="ListParagraph"/>
              <w:numPr>
                <w:ilvl w:val="0"/>
                <w:numId w:val="170"/>
              </w:numPr>
              <w:rPr>
                <w:rFonts w:ascii="Times New Roman" w:hAnsi="Times New Roman" w:cs="Times New Roman"/>
                <w:sz w:val="24"/>
                <w:szCs w:val="24"/>
              </w:rPr>
            </w:pPr>
            <w:r w:rsidRPr="00902436">
              <w:rPr>
                <w:rFonts w:ascii="Times New Roman" w:hAnsi="Times New Roman" w:cs="Times New Roman"/>
                <w:sz w:val="24"/>
                <w:szCs w:val="24"/>
              </w:rPr>
              <w:t>Додава</w:t>
            </w:r>
            <w:r w:rsidR="78E8167B"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ста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одговорног</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8E8167B" w:rsidRPr="00902436">
              <w:rPr>
                <w:rFonts w:ascii="Times New Roman" w:hAnsi="Times New Roman" w:cs="Times New Roman"/>
                <w:sz w:val="24"/>
                <w:szCs w:val="24"/>
              </w:rPr>
              <w:t>њ</w:t>
            </w:r>
            <w:r w:rsidRPr="00902436">
              <w:rPr>
                <w:rFonts w:ascii="Times New Roman" w:hAnsi="Times New Roman" w:cs="Times New Roman"/>
                <w:sz w:val="24"/>
                <w:szCs w:val="24"/>
              </w:rPr>
              <w:t>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CE40B0" w:rsidRPr="00902436">
              <w:rPr>
                <w:rFonts w:ascii="Times New Roman" w:hAnsi="Times New Roman" w:cs="Times New Roman"/>
                <w:sz w:val="24"/>
                <w:szCs w:val="24"/>
              </w:rPr>
              <w:t>/</w:t>
            </w:r>
            <w:r w:rsidRPr="00902436">
              <w:rPr>
                <w:rFonts w:ascii="Times New Roman" w:hAnsi="Times New Roman" w:cs="Times New Roman"/>
                <w:sz w:val="24"/>
                <w:szCs w:val="24"/>
              </w:rPr>
              <w:t>или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6FD611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67A4069E"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46417E5" w14:textId="77777777" w:rsidR="00965680" w:rsidRPr="00902436" w:rsidRDefault="00965680" w:rsidP="31548E9E">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F567B0" w14:textId="79B259DD"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79786F5" w14:textId="21AD7D51" w:rsidR="00965680"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8775E5" w:rsidRPr="00902436" w14:paraId="483F3AC9" w14:textId="77777777" w:rsidTr="6864F871">
        <w:tc>
          <w:tcPr>
            <w:tcW w:w="9016" w:type="dxa"/>
            <w:gridSpan w:val="4"/>
          </w:tcPr>
          <w:p w14:paraId="328C37A3" w14:textId="3EEF6AA5" w:rsidR="008775E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65680" w:rsidRPr="00902436" w14:paraId="0907A07A" w14:textId="77777777" w:rsidTr="6864F871">
        <w:tc>
          <w:tcPr>
            <w:tcW w:w="9016" w:type="dxa"/>
            <w:gridSpan w:val="4"/>
          </w:tcPr>
          <w:p w14:paraId="3CBF114E" w14:textId="11FCA0B2"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lang w:val="sr-Latn-RS"/>
              </w:rPr>
              <w:t>Ниј</w:t>
            </w:r>
            <w:r w:rsidR="66FD611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укинута</w:t>
            </w:r>
            <w:r w:rsidR="66FD61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компон</w:t>
            </w:r>
            <w:r w:rsidR="66FD611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w:t>
            </w:r>
            <w:r w:rsidR="66FD61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78E8167B"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61CE40B0" w:rsidRPr="00902436">
              <w:rPr>
                <w:rFonts w:ascii="Times New Roman" w:hAnsi="Times New Roman" w:cs="Times New Roman"/>
                <w:sz w:val="24"/>
                <w:szCs w:val="24"/>
              </w:rPr>
              <w:t>.</w:t>
            </w:r>
          </w:p>
        </w:tc>
      </w:tr>
      <w:tr w:rsidR="00965680" w:rsidRPr="00902436" w14:paraId="7224D64E" w14:textId="77777777" w:rsidTr="6864F871">
        <w:tc>
          <w:tcPr>
            <w:tcW w:w="9016" w:type="dxa"/>
            <w:gridSpan w:val="4"/>
          </w:tcPr>
          <w:p w14:paraId="5DD29180" w14:textId="60D602EA"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t>Квалитативни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78E8167B" w:rsidRPr="00902436">
              <w:rPr>
                <w:rFonts w:ascii="Times New Roman" w:hAnsi="Times New Roman" w:cs="Times New Roman"/>
                <w:sz w:val="24"/>
                <w:szCs w:val="24"/>
              </w:rPr>
              <w:t>њ</w:t>
            </w:r>
            <w:r w:rsidRPr="00902436">
              <w:rPr>
                <w:rFonts w:ascii="Times New Roman" w:hAnsi="Times New Roman" w:cs="Times New Roman"/>
                <w:sz w:val="24"/>
                <w:szCs w:val="24"/>
              </w:rPr>
              <w:t>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дизајна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61CE40B0" w:rsidRPr="00902436">
              <w:rPr>
                <w:rFonts w:ascii="Times New Roman" w:hAnsi="Times New Roman" w:cs="Times New Roman"/>
                <w:sz w:val="24"/>
                <w:szCs w:val="24"/>
              </w:rPr>
              <w:t>.</w:t>
            </w:r>
          </w:p>
        </w:tc>
      </w:tr>
      <w:tr w:rsidR="00965680" w:rsidRPr="00902436" w14:paraId="255B4356" w14:textId="77777777" w:rsidTr="6864F871">
        <w:tc>
          <w:tcPr>
            <w:tcW w:w="9016" w:type="dxa"/>
            <w:gridSpan w:val="4"/>
          </w:tcPr>
          <w:p w14:paraId="04A41236" w14:textId="7B233124" w:rsidR="00965680" w:rsidRPr="00902436" w:rsidRDefault="00E43B9B"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lastRenderedPageBreak/>
              <w:t>Сп</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00DF5EAD" w:rsidRPr="00902436">
              <w:rPr>
                <w:rFonts w:ascii="Times New Roman" w:hAnsi="Times New Roman" w:cs="Times New Roman"/>
                <w:sz w:val="24"/>
                <w:szCs w:val="24"/>
              </w:rPr>
              <w:t>e</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w:t>
            </w:r>
            <w:r w:rsidR="00DF5EAD" w:rsidRPr="00902436">
              <w:rPr>
                <w:rFonts w:ascii="Times New Roman" w:hAnsi="Times New Roman" w:cs="Times New Roman"/>
                <w:sz w:val="24"/>
                <w:szCs w:val="24"/>
              </w:rPr>
              <w:t>e</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та</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бар</w:t>
            </w:r>
            <w:r w:rsidR="009906F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00965680" w:rsidRPr="00902436">
              <w:rPr>
                <w:rFonts w:ascii="Times New Roman" w:hAnsi="Times New Roman" w:cs="Times New Roman"/>
                <w:sz w:val="24"/>
                <w:szCs w:val="24"/>
              </w:rPr>
              <w:t xml:space="preserve"> </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квивал</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нтни</w:t>
            </w:r>
            <w:r w:rsidR="00965680" w:rsidRPr="00902436">
              <w:rPr>
                <w:rFonts w:ascii="Times New Roman" w:hAnsi="Times New Roman" w:cs="Times New Roman"/>
                <w:sz w:val="24"/>
                <w:szCs w:val="24"/>
              </w:rPr>
              <w:t>.</w:t>
            </w:r>
          </w:p>
        </w:tc>
      </w:tr>
      <w:tr w:rsidR="00965680" w:rsidRPr="00902436" w14:paraId="76150CA1" w14:textId="77777777" w:rsidTr="6864F871">
        <w:tc>
          <w:tcPr>
            <w:tcW w:w="9016" w:type="dxa"/>
            <w:gridSpan w:val="4"/>
          </w:tcPr>
          <w:p w14:paraId="39330A0B" w14:textId="144F5DF1"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t>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тода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18BCD1D5"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61CE40B0" w:rsidRPr="00902436">
              <w:rPr>
                <w:rFonts w:ascii="Times New Roman" w:hAnsi="Times New Roman" w:cs="Times New Roman"/>
                <w:sz w:val="24"/>
                <w:szCs w:val="24"/>
              </w:rPr>
              <w:t>.</w:t>
            </w:r>
          </w:p>
        </w:tc>
      </w:tr>
      <w:tr w:rsidR="008775E5" w:rsidRPr="00902436" w14:paraId="2B3A0CEB" w14:textId="77777777" w:rsidTr="6864F871">
        <w:tc>
          <w:tcPr>
            <w:tcW w:w="9016" w:type="dxa"/>
            <w:gridSpan w:val="4"/>
          </w:tcPr>
          <w:p w14:paraId="20926504" w14:textId="1B4B14F2" w:rsidR="008775E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8775E5" w:rsidRPr="00902436">
              <w:rPr>
                <w:rFonts w:ascii="Times New Roman" w:hAnsi="Times New Roman" w:cs="Times New Roman"/>
                <w:b/>
                <w:bCs/>
                <w:sz w:val="24"/>
                <w:szCs w:val="24"/>
              </w:rPr>
              <w:t xml:space="preserve"> </w:t>
            </w:r>
          </w:p>
        </w:tc>
      </w:tr>
      <w:tr w:rsidR="00965680" w:rsidRPr="00902436" w14:paraId="586A5CDF" w14:textId="77777777" w:rsidTr="6864F871">
        <w:tc>
          <w:tcPr>
            <w:tcW w:w="9016" w:type="dxa"/>
            <w:gridSpan w:val="4"/>
          </w:tcPr>
          <w:p w14:paraId="6D0E4B44" w14:textId="030507BF" w:rsidR="00965680" w:rsidRPr="00902436" w:rsidRDefault="782E29EF" w:rsidP="00F7374E">
            <w:pPr>
              <w:pStyle w:val="ListParagraph"/>
              <w:numPr>
                <w:ilvl w:val="0"/>
                <w:numId w:val="172"/>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50B5E18F"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50B5E18F" w:rsidRPr="6864F871">
              <w:rPr>
                <w:rFonts w:ascii="Times New Roman" w:hAnsi="Times New Roman" w:cs="Times New Roman"/>
                <w:sz w:val="24"/>
                <w:szCs w:val="24"/>
              </w:rPr>
              <w:t>e</w:t>
            </w:r>
            <w:r w:rsidRPr="6864F871">
              <w:rPr>
                <w:rFonts w:ascii="Times New Roman" w:hAnsi="Times New Roman" w:cs="Times New Roman"/>
                <w:sz w:val="24"/>
                <w:szCs w:val="24"/>
              </w:rPr>
              <w:t>а</w:t>
            </w:r>
            <w:r w:rsidR="50B5E18F"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43636094" w:rsidRPr="6864F871">
              <w:rPr>
                <w:rFonts w:ascii="Times New Roman" w:hAnsi="Times New Roman" w:cs="Times New Roman"/>
                <w:sz w:val="24"/>
                <w:szCs w:val="24"/>
              </w:rPr>
              <w:t>.</w:t>
            </w:r>
          </w:p>
        </w:tc>
      </w:tr>
      <w:tr w:rsidR="00965680" w:rsidRPr="00902436" w14:paraId="724281AB" w14:textId="77777777" w:rsidTr="6864F871">
        <w:tc>
          <w:tcPr>
            <w:tcW w:w="9016" w:type="dxa"/>
            <w:gridSpan w:val="4"/>
          </w:tcPr>
          <w:p w14:paraId="0379C9E1" w14:textId="3C9249FB" w:rsidR="00965680" w:rsidRPr="00902436" w:rsidRDefault="782E29EF"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Упор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садаш</w:t>
            </w:r>
            <w:r w:rsidR="4DFD0231" w:rsidRPr="00902436">
              <w:rPr>
                <w:rFonts w:ascii="Times New Roman" w:hAnsi="Times New Roman" w:cs="Times New Roman"/>
                <w:sz w:val="24"/>
                <w:szCs w:val="24"/>
                <w:lang w:val="en-US"/>
              </w:rPr>
              <w:t>њ</w:t>
            </w:r>
            <w:r w:rsidRPr="00902436">
              <w:rPr>
                <w:rFonts w:ascii="Times New Roman" w:hAnsi="Times New Roman" w:cs="Times New Roman"/>
                <w:sz w:val="24"/>
                <w:szCs w:val="24"/>
                <w:lang w:val="en-US"/>
              </w:rPr>
              <w:t>их</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18BCD1D5"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61CE40B0" w:rsidRPr="00902436">
              <w:rPr>
                <w:rFonts w:ascii="Times New Roman" w:hAnsi="Times New Roman" w:cs="Times New Roman"/>
                <w:sz w:val="24"/>
                <w:szCs w:val="24"/>
              </w:rPr>
              <w:t xml:space="preserve">. </w:t>
            </w:r>
          </w:p>
        </w:tc>
      </w:tr>
      <w:tr w:rsidR="00965680" w:rsidRPr="00902436" w14:paraId="42F6A3A8" w14:textId="77777777" w:rsidTr="6864F871">
        <w:tc>
          <w:tcPr>
            <w:tcW w:w="9016" w:type="dxa"/>
            <w:gridSpan w:val="4"/>
          </w:tcPr>
          <w:p w14:paraId="7C758184" w14:textId="0612DB7B" w:rsidR="00965680" w:rsidRPr="00902436" w:rsidRDefault="782E29EF"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Опис</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тод</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циклуса</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бно</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извршити</w:t>
            </w:r>
            <w:r w:rsidR="224EE00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валидацију</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циклуса</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ако</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2E090BF" w:rsidRPr="00902436">
              <w:rPr>
                <w:rFonts w:ascii="Times New Roman" w:hAnsi="Times New Roman" w:cs="Times New Roman"/>
                <w:sz w:val="24"/>
                <w:szCs w:val="24"/>
              </w:rPr>
              <w:t xml:space="preserve"> </w:t>
            </w:r>
            <w:r w:rsidR="4DFD0231" w:rsidRPr="00902436">
              <w:rPr>
                <w:rFonts w:ascii="Times New Roman" w:hAnsi="Times New Roman" w:cs="Times New Roman"/>
                <w:sz w:val="24"/>
                <w:szCs w:val="24"/>
              </w:rPr>
              <w:t>њ</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му</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2E090BF" w:rsidRPr="00902436">
              <w:rPr>
                <w:rFonts w:ascii="Times New Roman" w:hAnsi="Times New Roman" w:cs="Times New Roman"/>
                <w:sz w:val="24"/>
                <w:szCs w:val="24"/>
              </w:rPr>
              <w:t>e</w:t>
            </w:r>
            <w:r w:rsidR="4DFD0231" w:rsidRPr="00902436">
              <w:rPr>
                <w:rFonts w:ascii="Times New Roman" w:hAnsi="Times New Roman" w:cs="Times New Roman"/>
                <w:sz w:val="24"/>
                <w:szCs w:val="24"/>
              </w:rPr>
              <w:t>њ</w:t>
            </w:r>
            <w:r w:rsidRPr="00902436">
              <w:rPr>
                <w:rFonts w:ascii="Times New Roman" w:hAnsi="Times New Roman" w:cs="Times New Roman"/>
                <w:sz w:val="24"/>
                <w:szCs w:val="24"/>
              </w:rPr>
              <w:t>ују</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ф</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р</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нтни</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услови</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д</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ни</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Е</w:t>
            </w:r>
            <w:r w:rsidRPr="00902436">
              <w:rPr>
                <w:rFonts w:ascii="Times New Roman" w:hAnsi="Times New Roman" w:cs="Times New Roman"/>
                <w:sz w:val="24"/>
                <w:szCs w:val="24"/>
                <w:lang w:val="sr-Latn-RS"/>
              </w:rPr>
              <w:t>в</w:t>
            </w:r>
            <w:r w:rsidRPr="00902436">
              <w:rPr>
                <w:rFonts w:ascii="Times New Roman" w:hAnsi="Times New Roman" w:cs="Times New Roman"/>
                <w:sz w:val="24"/>
                <w:szCs w:val="24"/>
              </w:rPr>
              <w:t>ропској</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ји</w:t>
            </w:r>
            <w:r w:rsidR="02E090BF" w:rsidRPr="00902436">
              <w:rPr>
                <w:rFonts w:ascii="Times New Roman" w:hAnsi="Times New Roman" w:cs="Times New Roman"/>
                <w:sz w:val="24"/>
                <w:szCs w:val="24"/>
                <w:lang w:val="sr-Latn-RS"/>
              </w:rPr>
              <w:t>.</w:t>
            </w:r>
          </w:p>
        </w:tc>
      </w:tr>
      <w:tr w:rsidR="00965680" w:rsidRPr="00902436" w14:paraId="26FE8962" w14:textId="77777777" w:rsidTr="6864F871">
        <w:tc>
          <w:tcPr>
            <w:tcW w:w="9016" w:type="dxa"/>
            <w:gridSpan w:val="4"/>
          </w:tcPr>
          <w:p w14:paraId="097D4CF8" w14:textId="1975B1B7" w:rsidR="00965680" w:rsidRPr="00902436" w:rsidRDefault="00E43B9B"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Доказ</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77A1628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рилизација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изврш</w:t>
            </w:r>
            <w:r w:rsidR="58DCC3A5" w:rsidRPr="00902436">
              <w:rPr>
                <w:rFonts w:ascii="Times New Roman" w:hAnsi="Times New Roman" w:cs="Times New Roman"/>
                <w:sz w:val="24"/>
                <w:szCs w:val="24"/>
              </w:rPr>
              <w:t>e</w:t>
            </w:r>
            <w:r w:rsidRPr="00902436">
              <w:rPr>
                <w:rFonts w:ascii="Times New Roman" w:hAnsi="Times New Roman" w:cs="Times New Roman"/>
                <w:sz w:val="24"/>
                <w:szCs w:val="24"/>
              </w:rPr>
              <w:t>на</w:t>
            </w:r>
            <w:r w:rsidR="58DCC3A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валидирана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добром</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произвођачком</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праксом</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7A16282" w:rsidRPr="00902436">
              <w:rPr>
                <w:rFonts w:ascii="Times New Roman" w:hAnsi="Times New Roman" w:cs="Times New Roman"/>
                <w:sz w:val="24"/>
                <w:szCs w:val="24"/>
              </w:rPr>
              <w:t>/</w:t>
            </w:r>
            <w:r w:rsidRPr="00902436">
              <w:rPr>
                <w:rFonts w:ascii="Times New Roman" w:hAnsi="Times New Roman" w:cs="Times New Roman"/>
                <w:sz w:val="24"/>
                <w:szCs w:val="24"/>
              </w:rPr>
              <w:t>или</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77A16282" w:rsidRPr="00902436">
              <w:rPr>
                <w:rFonts w:ascii="Times New Roman" w:hAnsi="Times New Roman" w:cs="Times New Roman"/>
                <w:sz w:val="24"/>
                <w:szCs w:val="24"/>
              </w:rPr>
              <w:t xml:space="preserve"> </w:t>
            </w:r>
            <w:r w:rsidR="00731433" w:rsidRPr="00902436">
              <w:rPr>
                <w:rFonts w:ascii="Times New Roman" w:hAnsi="Times New Roman" w:cs="Times New Roman"/>
                <w:sz w:val="24"/>
                <w:szCs w:val="24"/>
              </w:rPr>
              <w:t xml:space="preserve">ISO </w:t>
            </w:r>
            <w:r w:rsidRPr="00902436">
              <w:rPr>
                <w:rFonts w:ascii="Times New Roman" w:hAnsi="Times New Roman" w:cs="Times New Roman"/>
                <w:sz w:val="24"/>
                <w:szCs w:val="24"/>
              </w:rPr>
              <w:t>стандардима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рницом</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Pr="00902436">
              <w:rPr>
                <w:rFonts w:ascii="Times New Roman" w:hAnsi="Times New Roman" w:cs="Times New Roman"/>
                <w:sz w:val="24"/>
                <w:szCs w:val="24"/>
                <w:lang w:val="sr-Latn-RS"/>
              </w:rPr>
              <w:t>у</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ка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77A1628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супстанц</w:t>
            </w:r>
            <w:r w:rsidR="77A16282" w:rsidRPr="00902436">
              <w:rPr>
                <w:rFonts w:ascii="Times New Roman" w:hAnsi="Times New Roman" w:cs="Times New Roman"/>
                <w:sz w:val="24"/>
                <w:szCs w:val="24"/>
              </w:rPr>
              <w:t xml:space="preserve">e, </w:t>
            </w:r>
            <w:r w:rsidR="770EAFE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ксципиј</w:t>
            </w:r>
            <w:r w:rsidR="770EAFE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нса</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примарног</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јн</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ра</w:t>
            </w:r>
            <w:r w:rsidR="770EAFEF"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770EAFEF" w:rsidRPr="00902436">
              <w:rPr>
                <w:rFonts w:ascii="Times New Roman" w:hAnsi="Times New Roman" w:cs="Times New Roman"/>
                <w:sz w:val="24"/>
                <w:szCs w:val="24"/>
                <w:lang w:val="sr-Latn-RS"/>
              </w:rPr>
              <w:t xml:space="preserve">. </w:t>
            </w:r>
            <w:r w:rsidR="00575E2C" w:rsidRPr="00902436">
              <w:rPr>
                <w:rFonts w:ascii="Times New Roman" w:hAnsi="Times New Roman" w:cs="Times New Roman"/>
                <w:sz w:val="24"/>
                <w:szCs w:val="24"/>
                <w:lang w:val="sr-Latn-RS"/>
              </w:rPr>
              <w:t>Guideline on the sterilisation of the medicinal product, active substance, excipient and primary container</w:t>
            </w:r>
            <w:r w:rsidR="770EAFEF" w:rsidRPr="00902436">
              <w:rPr>
                <w:rFonts w:ascii="Times New Roman" w:hAnsi="Times New Roman" w:cs="Times New Roman"/>
                <w:sz w:val="24"/>
                <w:szCs w:val="24"/>
                <w:lang w:val="sr-Latn-RS"/>
              </w:rPr>
              <w:t>)</w:t>
            </w:r>
            <w:r w:rsidR="77A16282" w:rsidRPr="00902436">
              <w:rPr>
                <w:rFonts w:ascii="Times New Roman" w:hAnsi="Times New Roman" w:cs="Times New Roman"/>
                <w:sz w:val="24"/>
                <w:szCs w:val="24"/>
              </w:rPr>
              <w:t>.</w:t>
            </w:r>
          </w:p>
        </w:tc>
      </w:tr>
    </w:tbl>
    <w:p w14:paraId="0C2DB0ED" w14:textId="77777777" w:rsidR="008775E5" w:rsidRPr="00902436" w:rsidRDefault="008775E5" w:rsidP="008775E5">
      <w:pPr>
        <w:jc w:val="both"/>
        <w:rPr>
          <w:rFonts w:ascii="Times New Roman" w:hAnsi="Times New Roman" w:cs="Times New Roman"/>
          <w:b/>
          <w:bCs/>
          <w:sz w:val="24"/>
          <w:szCs w:val="24"/>
          <w:lang w:val="en-US"/>
        </w:rPr>
      </w:pPr>
    </w:p>
    <w:p w14:paraId="007E9965" w14:textId="0E1F425F" w:rsidR="00965680" w:rsidRPr="00902436" w:rsidRDefault="445DFB34" w:rsidP="008775E5">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4774"/>
        <w:gridCol w:w="1237"/>
        <w:gridCol w:w="1720"/>
        <w:gridCol w:w="1285"/>
      </w:tblGrid>
      <w:tr w:rsidR="008775E5" w:rsidRPr="00902436" w14:paraId="34A7C86E" w14:textId="77777777" w:rsidTr="6864F871">
        <w:tc>
          <w:tcPr>
            <w:tcW w:w="5281" w:type="dxa"/>
          </w:tcPr>
          <w:p w14:paraId="48EE21D6" w14:textId="7B6A3D82" w:rsidR="008775E5" w:rsidRPr="00902436" w:rsidRDefault="445DFB34" w:rsidP="00B6534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.8 </w:t>
            </w:r>
            <w:r w:rsidR="782E29EF" w:rsidRPr="00902436">
              <w:rPr>
                <w:rFonts w:ascii="Times New Roman" w:hAnsi="Times New Roman" w:cs="Times New Roman"/>
                <w:b/>
                <w:bCs/>
                <w:sz w:val="24"/>
                <w:szCs w:val="24"/>
                <w:lang w:val="sr-Latn-RS"/>
              </w:rPr>
              <w:t>Изм</w:t>
            </w:r>
            <w:r w:rsidR="4C6CA72F"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компон</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кундарног</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4DFD0231"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готовог</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производа</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18BCD1D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ну</w:t>
            </w:r>
            <w:r w:rsidR="4C6CA72F" w:rsidRPr="00902436">
              <w:rPr>
                <w:rFonts w:ascii="Times New Roman" w:hAnsi="Times New Roman" w:cs="Times New Roman"/>
                <w:b/>
                <w:bCs/>
                <w:sz w:val="24"/>
                <w:szCs w:val="24"/>
                <w:lang w:val="sr-Latn-RS"/>
              </w:rPr>
              <w:t>,</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додава</w:t>
            </w:r>
            <w:r w:rsidR="4DFD0231" w:rsidRPr="00902436">
              <w:rPr>
                <w:rFonts w:ascii="Times New Roman" w:hAnsi="Times New Roman" w:cs="Times New Roman"/>
                <w:b/>
                <w:bCs/>
                <w:sz w:val="24"/>
                <w:szCs w:val="24"/>
              </w:rPr>
              <w:t>њ</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укида</w:t>
            </w:r>
            <w:r w:rsidR="37E19B52" w:rsidRPr="00902436">
              <w:rPr>
                <w:rFonts w:ascii="Times New Roman" w:hAnsi="Times New Roman" w:cs="Times New Roman"/>
                <w:b/>
                <w:bCs/>
                <w:sz w:val="24"/>
                <w:szCs w:val="24"/>
                <w:lang w:val="sr-Latn-RS"/>
              </w:rPr>
              <w:t>њ</w:t>
            </w:r>
            <w:r w:rsidR="27C36B40" w:rsidRPr="00902436">
              <w:rPr>
                <w:rFonts w:ascii="Times New Roman" w:hAnsi="Times New Roman" w:cs="Times New Roman"/>
                <w:b/>
                <w:bCs/>
                <w:sz w:val="24"/>
                <w:szCs w:val="24"/>
                <w:lang w:val="sr-Latn-RS"/>
              </w:rPr>
              <w:t>e</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ако</w:t>
            </w:r>
            <w:r w:rsidR="27C36B4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ј</w:t>
            </w:r>
            <w:r w:rsidR="27C36B40"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нав</w:t>
            </w:r>
            <w:r w:rsidR="27C36B4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w:t>
            </w:r>
            <w:r w:rsidR="27C36B4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27C36B4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w:t>
            </w:r>
            <w:r w:rsidR="27C36B4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досиј</w:t>
            </w:r>
            <w:r w:rsidR="27C36B4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у</w:t>
            </w:r>
          </w:p>
        </w:tc>
        <w:tc>
          <w:tcPr>
            <w:tcW w:w="1130" w:type="dxa"/>
            <w:vAlign w:val="center"/>
          </w:tcPr>
          <w:p w14:paraId="7294E655" w14:textId="1D78CDF5" w:rsidR="008775E5" w:rsidRPr="00902436" w:rsidRDefault="782E29EF" w:rsidP="00B6534C">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7E19B52" w:rsidRPr="00902436">
              <w:rPr>
                <w:rFonts w:ascii="Times New Roman" w:hAnsi="Times New Roman" w:cs="Times New Roman"/>
                <w:sz w:val="24"/>
                <w:szCs w:val="24"/>
              </w:rPr>
              <w:t>њ</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555531AE" w14:textId="4369490A" w:rsidR="008775E5" w:rsidRPr="00902436" w:rsidRDefault="00E43B9B" w:rsidP="00B6534C">
            <w:pPr>
              <w:jc w:val="center"/>
              <w:rPr>
                <w:rFonts w:ascii="Times New Roman" w:hAnsi="Times New Roman" w:cs="Times New Roman"/>
                <w:sz w:val="24"/>
                <w:szCs w:val="24"/>
              </w:rPr>
            </w:pPr>
            <w:r w:rsidRPr="00902436">
              <w:rPr>
                <w:rFonts w:ascii="Times New Roman" w:hAnsi="Times New Roman" w:cs="Times New Roman"/>
                <w:sz w:val="24"/>
                <w:szCs w:val="24"/>
              </w:rPr>
              <w:t>Н</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5" w:type="dxa"/>
            <w:vAlign w:val="center"/>
          </w:tcPr>
          <w:p w14:paraId="405FC224" w14:textId="38F71578" w:rsidR="008775E5" w:rsidRPr="00902436" w:rsidRDefault="00E43B9B" w:rsidP="00B6534C">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1E3CFCD" w:rsidRPr="00902436">
              <w:rPr>
                <w:rFonts w:ascii="Times New Roman" w:hAnsi="Times New Roman" w:cs="Times New Roman"/>
                <w:sz w:val="24"/>
                <w:szCs w:val="24"/>
              </w:rPr>
              <w:t>e</w:t>
            </w:r>
          </w:p>
        </w:tc>
      </w:tr>
      <w:tr w:rsidR="00965680" w:rsidRPr="00902436" w14:paraId="2DD8D459" w14:textId="77777777" w:rsidTr="6864F871">
        <w:tc>
          <w:tcPr>
            <w:tcW w:w="5281" w:type="dxa"/>
          </w:tcPr>
          <w:p w14:paraId="23C0E646" w14:textId="77777777" w:rsidR="00965680" w:rsidRPr="00902436" w:rsidRDefault="00965680" w:rsidP="00965680">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4EDBC1" w14:textId="2E9D0575" w:rsidR="00965680" w:rsidRPr="00902436" w:rsidRDefault="552BE8C6"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514A29" w14:textId="58E72A47" w:rsidR="00965680" w:rsidRPr="00902436" w:rsidRDefault="552BE8C6"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96F8F0" w14:textId="57A05B4E" w:rsidR="00965680" w:rsidRPr="00902436" w:rsidRDefault="324C9FC4"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E5" w:rsidRPr="00902436" w14:paraId="48E1BC71" w14:textId="77777777" w:rsidTr="6864F871">
        <w:tc>
          <w:tcPr>
            <w:tcW w:w="9016" w:type="dxa"/>
            <w:gridSpan w:val="4"/>
          </w:tcPr>
          <w:p w14:paraId="58E79F93" w14:textId="245508DD" w:rsidR="008775E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65680" w:rsidRPr="00902436" w14:paraId="0859E23E" w14:textId="77777777" w:rsidTr="6864F871">
        <w:tc>
          <w:tcPr>
            <w:tcW w:w="9016" w:type="dxa"/>
            <w:gridSpan w:val="4"/>
          </w:tcPr>
          <w:p w14:paraId="1707266D" w14:textId="6854385E" w:rsidR="00B6534C" w:rsidRPr="00902436" w:rsidRDefault="782E29EF" w:rsidP="00F7374E">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кундарно</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37E19B52"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lang w:val="sr-Latn-RS"/>
              </w:rPr>
              <w:t>ма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функционалну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улогу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ј</w:t>
            </w:r>
            <w:r w:rsidR="27C36B4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има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4C6CA72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пружа</w:t>
            </w:r>
            <w:r w:rsidR="4C6CA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w:t>
            </w:r>
            <w:r w:rsidR="37E19B52" w:rsidRPr="00902436">
              <w:rPr>
                <w:rFonts w:ascii="Times New Roman" w:hAnsi="Times New Roman" w:cs="Times New Roman"/>
                <w:sz w:val="24"/>
                <w:szCs w:val="24"/>
              </w:rPr>
              <w:t>њ</w:t>
            </w:r>
            <w:r w:rsidRPr="00902436">
              <w:rPr>
                <w:rFonts w:ascii="Times New Roman" w:hAnsi="Times New Roman" w:cs="Times New Roman"/>
                <w:sz w:val="24"/>
                <w:szCs w:val="24"/>
                <w:lang w:val="sr-Latn-RS"/>
              </w:rPr>
              <w:t>у</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заштит</w:t>
            </w:r>
            <w:r w:rsidRPr="00902436">
              <w:rPr>
                <w:rFonts w:ascii="Times New Roman" w:hAnsi="Times New Roman" w:cs="Times New Roman"/>
                <w:sz w:val="24"/>
                <w:szCs w:val="24"/>
                <w:lang w:val="sr-Latn-RS"/>
              </w:rPr>
              <w:t>у</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w:t>
            </w:r>
            <w:r w:rsidR="27C36B4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ћ</w:t>
            </w:r>
            <w:r w:rsidR="27C36B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одобр</w:t>
            </w:r>
            <w:r w:rsidR="4C6CA72F"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27C36B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пакова</w:t>
            </w:r>
            <w:r w:rsidR="37E19B5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C6CA72F" w:rsidRPr="00902436">
              <w:rPr>
                <w:rFonts w:ascii="Times New Roman" w:hAnsi="Times New Roman" w:cs="Times New Roman"/>
                <w:sz w:val="24"/>
                <w:szCs w:val="24"/>
              </w:rPr>
              <w:t>.</w:t>
            </w:r>
          </w:p>
        </w:tc>
      </w:tr>
      <w:tr w:rsidR="00965680" w:rsidRPr="00902436" w14:paraId="3D501380" w14:textId="77777777" w:rsidTr="6864F871">
        <w:tc>
          <w:tcPr>
            <w:tcW w:w="9016" w:type="dxa"/>
            <w:gridSpan w:val="4"/>
          </w:tcPr>
          <w:p w14:paraId="7B49124D" w14:textId="14D4FCF0" w:rsidR="00B6534C" w:rsidRPr="00902436" w:rsidRDefault="782E29EF" w:rsidP="00F7374E">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551B382A"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551B382A" w:rsidRPr="00902436">
              <w:rPr>
                <w:rFonts w:ascii="Times New Roman" w:hAnsi="Times New Roman" w:cs="Times New Roman"/>
                <w:sz w:val="24"/>
                <w:szCs w:val="24"/>
              </w:rPr>
              <w:t>њ</w:t>
            </w:r>
            <w:r w:rsidRPr="00902436">
              <w:rPr>
                <w:rFonts w:ascii="Times New Roman" w:hAnsi="Times New Roman" w:cs="Times New Roman"/>
                <w:sz w:val="24"/>
                <w:szCs w:val="24"/>
              </w:rPr>
              <w:t>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одговараћа</w:t>
            </w:r>
            <w:r w:rsidR="1FEC5B50"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551B382A" w:rsidRPr="00902436">
              <w:rPr>
                <w:rFonts w:ascii="Times New Roman" w:hAnsi="Times New Roman" w:cs="Times New Roman"/>
                <w:sz w:val="24"/>
                <w:szCs w:val="24"/>
                <w:lang w:val="sr-Latn-RS"/>
              </w:rPr>
              <w:t>њ</w:t>
            </w:r>
            <w:r w:rsidR="4C6CA72F" w:rsidRPr="00902436">
              <w:rPr>
                <w:rFonts w:ascii="Times New Roman" w:hAnsi="Times New Roman" w:cs="Times New Roman"/>
                <w:sz w:val="24"/>
                <w:szCs w:val="24"/>
                <w:lang w:val="sr-Latn-RS"/>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условима</w:t>
            </w:r>
            <w:r w:rsidR="61CE40B0" w:rsidRPr="00902436">
              <w:rPr>
                <w:rFonts w:ascii="Times New Roman" w:hAnsi="Times New Roman" w:cs="Times New Roman"/>
                <w:sz w:val="24"/>
                <w:szCs w:val="24"/>
              </w:rPr>
              <w:t>.</w:t>
            </w:r>
          </w:p>
        </w:tc>
      </w:tr>
      <w:tr w:rsidR="00965680" w:rsidRPr="00902436" w14:paraId="26B8A3EF" w14:textId="77777777" w:rsidTr="6864F871">
        <w:tc>
          <w:tcPr>
            <w:tcW w:w="9016" w:type="dxa"/>
            <w:gridSpan w:val="4"/>
          </w:tcPr>
          <w:p w14:paraId="4408F555" w14:textId="3DAB6B7C" w:rsidR="00965680" w:rsidRPr="00902436" w:rsidRDefault="782E29EF" w:rsidP="00F7374E">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Изм</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на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см</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бити</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посл</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дица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достатака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стар</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компон</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нт</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пакова</w:t>
            </w:r>
            <w:r w:rsidR="551B382A" w:rsidRPr="00902436">
              <w:rPr>
                <w:rFonts w:ascii="Times New Roman" w:hAnsi="Times New Roman" w:cs="Times New Roman"/>
                <w:sz w:val="24"/>
                <w:szCs w:val="24"/>
              </w:rPr>
              <w:t>њ</w:t>
            </w:r>
            <w:r w:rsidRPr="00902436">
              <w:rPr>
                <w:rFonts w:ascii="Times New Roman" w:hAnsi="Times New Roman" w:cs="Times New Roman"/>
                <w:sz w:val="24"/>
                <w:szCs w:val="24"/>
              </w:rPr>
              <w:t>а</w:t>
            </w:r>
            <w:r w:rsidR="6F808D21" w:rsidRPr="00902436">
              <w:rPr>
                <w:rFonts w:ascii="Times New Roman" w:hAnsi="Times New Roman" w:cs="Times New Roman"/>
                <w:sz w:val="24"/>
                <w:szCs w:val="24"/>
              </w:rPr>
              <w:t>.</w:t>
            </w:r>
          </w:p>
        </w:tc>
      </w:tr>
      <w:tr w:rsidR="00965680" w:rsidRPr="00902436" w14:paraId="6FB7D5E4" w14:textId="77777777" w:rsidTr="6864F871">
        <w:tc>
          <w:tcPr>
            <w:tcW w:w="9016" w:type="dxa"/>
            <w:gridSpan w:val="4"/>
          </w:tcPr>
          <w:p w14:paraId="154413C9" w14:textId="6BAEBB14" w:rsidR="00965680" w:rsidRPr="00902436" w:rsidRDefault="782E29EF" w:rsidP="00F7374E">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Изм</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на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посл</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дица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оч</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киваних</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догађаја</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сили</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током</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51B382A" w:rsidRPr="00902436">
              <w:rPr>
                <w:rFonts w:ascii="Times New Roman" w:hAnsi="Times New Roman" w:cs="Times New Roman"/>
                <w:sz w:val="24"/>
                <w:szCs w:val="24"/>
              </w:rPr>
              <w:t>њ</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чува</w:t>
            </w:r>
            <w:r w:rsidR="551B382A"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1CE40B0" w:rsidRPr="00902436">
              <w:rPr>
                <w:rFonts w:ascii="Times New Roman" w:hAnsi="Times New Roman" w:cs="Times New Roman"/>
                <w:sz w:val="24"/>
                <w:szCs w:val="24"/>
              </w:rPr>
              <w:t>.</w:t>
            </w:r>
          </w:p>
        </w:tc>
      </w:tr>
      <w:tr w:rsidR="008775E5" w:rsidRPr="00902436" w14:paraId="05E3F086" w14:textId="77777777" w:rsidTr="6864F871">
        <w:tc>
          <w:tcPr>
            <w:tcW w:w="9016" w:type="dxa"/>
            <w:gridSpan w:val="4"/>
          </w:tcPr>
          <w:p w14:paraId="1475CA70" w14:textId="5012F1EC" w:rsidR="008775E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8775E5" w:rsidRPr="00902436">
              <w:rPr>
                <w:rFonts w:ascii="Times New Roman" w:hAnsi="Times New Roman" w:cs="Times New Roman"/>
                <w:b/>
                <w:bCs/>
                <w:sz w:val="24"/>
                <w:szCs w:val="24"/>
              </w:rPr>
              <w:t xml:space="preserve"> </w:t>
            </w:r>
          </w:p>
        </w:tc>
      </w:tr>
      <w:tr w:rsidR="008775E5" w:rsidRPr="00902436" w14:paraId="4D7C5510" w14:textId="77777777" w:rsidTr="6864F871">
        <w:tc>
          <w:tcPr>
            <w:tcW w:w="9016" w:type="dxa"/>
            <w:gridSpan w:val="4"/>
          </w:tcPr>
          <w:p w14:paraId="148F033F" w14:textId="71414989" w:rsidR="008775E5" w:rsidRPr="00902436" w:rsidRDefault="782E29EF" w:rsidP="00F7374E">
            <w:pPr>
              <w:pStyle w:val="ListParagraph"/>
              <w:numPr>
                <w:ilvl w:val="0"/>
                <w:numId w:val="174"/>
              </w:numPr>
              <w:rPr>
                <w:rFonts w:ascii="Times New Roman" w:hAnsi="Times New Roman" w:cs="Times New Roman"/>
                <w:sz w:val="24"/>
                <w:szCs w:val="24"/>
              </w:rPr>
            </w:pPr>
            <w:r w:rsidRPr="6864F871">
              <w:rPr>
                <w:rFonts w:ascii="Times New Roman" w:hAnsi="Times New Roman" w:cs="Times New Roman"/>
                <w:sz w:val="24"/>
                <w:szCs w:val="24"/>
              </w:rPr>
              <w:t>Изм</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н</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одговарајућих</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лова</w:t>
            </w:r>
            <w:r w:rsidR="4208DD1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4208DD13" w:rsidRPr="6864F871">
              <w:rPr>
                <w:rFonts w:ascii="Times New Roman" w:hAnsi="Times New Roman" w:cs="Times New Roman"/>
                <w:sz w:val="24"/>
                <w:szCs w:val="24"/>
              </w:rPr>
              <w:t>e</w:t>
            </w:r>
            <w:r w:rsidRPr="6864F871">
              <w:rPr>
                <w:rFonts w:ascii="Times New Roman" w:hAnsi="Times New Roman" w:cs="Times New Roman"/>
                <w:sz w:val="24"/>
                <w:szCs w:val="24"/>
              </w:rPr>
              <w:t>а</w:t>
            </w:r>
            <w:r w:rsidR="4208DD13"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у</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формату</w:t>
            </w:r>
            <w:r w:rsidR="5ECC1891" w:rsidRPr="6864F871">
              <w:rPr>
                <w:rFonts w:ascii="Times New Roman" w:hAnsi="Times New Roman" w:cs="Times New Roman"/>
                <w:sz w:val="24"/>
                <w:szCs w:val="24"/>
              </w:rPr>
              <w:t>)</w:t>
            </w:r>
            <w:r w:rsidR="4208DD13" w:rsidRPr="6864F871">
              <w:rPr>
                <w:rFonts w:ascii="Times New Roman" w:hAnsi="Times New Roman" w:cs="Times New Roman"/>
                <w:sz w:val="24"/>
                <w:szCs w:val="24"/>
              </w:rPr>
              <w:t>.</w:t>
            </w:r>
          </w:p>
        </w:tc>
      </w:tr>
    </w:tbl>
    <w:p w14:paraId="31D163CB" w14:textId="266C1AFA" w:rsidR="006D4484" w:rsidRPr="00902436" w:rsidRDefault="006D4484" w:rsidP="008775E5">
      <w:pPr>
        <w:jc w:val="both"/>
        <w:rPr>
          <w:rFonts w:ascii="Times New Roman" w:hAnsi="Times New Roman" w:cs="Times New Roman"/>
          <w:b/>
          <w:bCs/>
          <w:sz w:val="24"/>
          <w:szCs w:val="24"/>
          <w:lang w:val="en-US"/>
        </w:rPr>
      </w:pPr>
    </w:p>
    <w:p w14:paraId="3392DF37" w14:textId="092E68C9" w:rsidR="00210809" w:rsidRPr="00902436" w:rsidRDefault="22237525" w:rsidP="006A2126">
      <w:pPr>
        <w:rPr>
          <w:rFonts w:ascii="Times New Roman" w:hAnsi="Times New Roman" w:cs="Times New Roman"/>
          <w:b/>
          <w:bCs/>
          <w:sz w:val="24"/>
          <w:szCs w:val="24"/>
          <w:lang w:val="en-US"/>
        </w:rPr>
      </w:pPr>
      <w:r w:rsidRPr="00902436">
        <w:rPr>
          <w:rFonts w:ascii="Times New Roman" w:hAnsi="Times New Roman" w:cs="Times New Roman"/>
          <w:b/>
          <w:bCs/>
          <w:sz w:val="24"/>
          <w:szCs w:val="24"/>
        </w:rPr>
        <w:t>Q.II.f</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Стабилност</w:t>
      </w:r>
    </w:p>
    <w:p w14:paraId="3D3BEF08" w14:textId="27C1DDA2" w:rsidR="00965680" w:rsidRPr="00902436" w:rsidRDefault="22237525" w:rsidP="008775E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Q.II.f</w:t>
      </w:r>
      <w:r w:rsidR="61CE40B0" w:rsidRPr="00902436">
        <w:rPr>
          <w:rFonts w:ascii="Times New Roman" w:hAnsi="Times New Roman" w:cs="Times New Roman"/>
          <w:b/>
          <w:bCs/>
          <w:sz w:val="24"/>
          <w:szCs w:val="24"/>
          <w:lang w:val="en-US"/>
        </w:rPr>
        <w:t>.1</w:t>
      </w:r>
    </w:p>
    <w:tbl>
      <w:tblPr>
        <w:tblStyle w:val="TableGrid"/>
        <w:tblW w:w="9006" w:type="dxa"/>
        <w:tblLook w:val="04A0" w:firstRow="1" w:lastRow="0" w:firstColumn="1" w:lastColumn="0" w:noHBand="0" w:noVBand="1"/>
      </w:tblPr>
      <w:tblGrid>
        <w:gridCol w:w="4764"/>
        <w:gridCol w:w="1237"/>
        <w:gridCol w:w="1720"/>
        <w:gridCol w:w="1285"/>
      </w:tblGrid>
      <w:tr w:rsidR="232FBEF7" w:rsidRPr="00902436" w14:paraId="545664C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990A9D2" w14:textId="5B37C838" w:rsidR="232FBEF7" w:rsidRPr="00902436" w:rsidRDefault="22237525" w:rsidP="56AFC44C">
            <w:pPr>
              <w:rPr>
                <w:rFonts w:ascii="Times New Roman" w:eastAsia="Calibri" w:hAnsi="Times New Roman" w:cs="Times New Roman"/>
                <w:b/>
                <w:bCs/>
                <w:sz w:val="24"/>
                <w:szCs w:val="24"/>
              </w:rPr>
            </w:pPr>
            <w:r w:rsidRPr="00902436">
              <w:rPr>
                <w:rFonts w:ascii="Times New Roman" w:eastAsia="Calibri" w:hAnsi="Times New Roman" w:cs="Times New Roman"/>
                <w:b/>
                <w:bCs/>
                <w:sz w:val="24"/>
                <w:szCs w:val="24"/>
                <w:lang w:val="sr"/>
              </w:rPr>
              <w:t>Q.II.f</w:t>
            </w:r>
            <w:r w:rsidR="14F8C414" w:rsidRPr="00902436">
              <w:rPr>
                <w:rFonts w:ascii="Times New Roman" w:eastAsia="Calibri" w:hAnsi="Times New Roman" w:cs="Times New Roman"/>
                <w:b/>
                <w:bCs/>
                <w:sz w:val="24"/>
                <w:szCs w:val="24"/>
                <w:lang w:val="sr"/>
              </w:rPr>
              <w:t xml:space="preserve">.1 </w:t>
            </w:r>
            <w:r w:rsidR="782E29EF" w:rsidRPr="00902436">
              <w:rPr>
                <w:rFonts w:ascii="Times New Roman" w:eastAsia="Calibri" w:hAnsi="Times New Roman" w:cs="Times New Roman"/>
                <w:b/>
                <w:bCs/>
                <w:sz w:val="24"/>
                <w:szCs w:val="24"/>
              </w:rPr>
              <w:t>Изм</w:t>
            </w:r>
            <w:r w:rsidR="14F8C414" w:rsidRPr="00902436">
              <w:rPr>
                <w:rFonts w:ascii="Times New Roman" w:eastAsia="Calibri" w:hAnsi="Times New Roman" w:cs="Times New Roman"/>
                <w:b/>
                <w:bCs/>
                <w:sz w:val="24"/>
                <w:szCs w:val="24"/>
              </w:rPr>
              <w:t>e</w:t>
            </w:r>
            <w:r w:rsidR="782E29EF" w:rsidRPr="00902436">
              <w:rPr>
                <w:rFonts w:ascii="Times New Roman" w:eastAsia="Calibri" w:hAnsi="Times New Roman" w:cs="Times New Roman"/>
                <w:b/>
                <w:bCs/>
                <w:sz w:val="24"/>
                <w:szCs w:val="24"/>
              </w:rPr>
              <w:t>на</w:t>
            </w:r>
            <w:r w:rsidR="14F8C414"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рока</w:t>
            </w:r>
            <w:r w:rsidR="14F8C414"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употр</w:t>
            </w:r>
            <w:r w:rsidR="14F8C414" w:rsidRPr="00902436">
              <w:rPr>
                <w:rFonts w:ascii="Times New Roman" w:eastAsia="Calibri" w:hAnsi="Times New Roman" w:cs="Times New Roman"/>
                <w:b/>
                <w:bCs/>
                <w:sz w:val="24"/>
                <w:szCs w:val="24"/>
              </w:rPr>
              <w:t>e</w:t>
            </w:r>
            <w:r w:rsidR="782E29EF" w:rsidRPr="00902436">
              <w:rPr>
                <w:rFonts w:ascii="Times New Roman" w:eastAsia="Calibri" w:hAnsi="Times New Roman" w:cs="Times New Roman"/>
                <w:b/>
                <w:bCs/>
                <w:sz w:val="24"/>
                <w:szCs w:val="24"/>
              </w:rPr>
              <w:t>б</w:t>
            </w:r>
            <w:r w:rsidR="14F8C414" w:rsidRPr="00902436">
              <w:rPr>
                <w:rFonts w:ascii="Times New Roman" w:eastAsia="Calibri" w:hAnsi="Times New Roman" w:cs="Times New Roman"/>
                <w:b/>
                <w:bCs/>
                <w:sz w:val="24"/>
                <w:szCs w:val="24"/>
              </w:rPr>
              <w:t xml:space="preserve">e </w:t>
            </w:r>
            <w:r w:rsidR="782E29EF" w:rsidRPr="00902436">
              <w:rPr>
                <w:rFonts w:ascii="Times New Roman" w:eastAsia="Calibri" w:hAnsi="Times New Roman" w:cs="Times New Roman"/>
                <w:b/>
                <w:bCs/>
                <w:sz w:val="24"/>
                <w:szCs w:val="24"/>
              </w:rPr>
              <w:t>или</w:t>
            </w:r>
            <w:r w:rsidR="14F8C414"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услова</w:t>
            </w:r>
            <w:r w:rsidR="14F8C414"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чува</w:t>
            </w:r>
            <w:r w:rsidR="551B382A" w:rsidRPr="00902436">
              <w:rPr>
                <w:rFonts w:ascii="Times New Roman" w:eastAsia="Calibri" w:hAnsi="Times New Roman" w:cs="Times New Roman"/>
                <w:b/>
                <w:bCs/>
                <w:sz w:val="24"/>
                <w:szCs w:val="24"/>
              </w:rPr>
              <w:t>њ</w:t>
            </w:r>
            <w:r w:rsidR="782E29EF" w:rsidRPr="00902436">
              <w:rPr>
                <w:rFonts w:ascii="Times New Roman" w:eastAsia="Calibri" w:hAnsi="Times New Roman" w:cs="Times New Roman"/>
                <w:b/>
                <w:bCs/>
                <w:sz w:val="24"/>
                <w:szCs w:val="24"/>
              </w:rPr>
              <w:t>а</w:t>
            </w:r>
            <w:r w:rsidR="14F8C414" w:rsidRPr="00902436">
              <w:rPr>
                <w:rFonts w:ascii="Times New Roman" w:eastAsia="Calibri" w:hAnsi="Times New Roman" w:cs="Times New Roman"/>
                <w:b/>
                <w:bCs/>
                <w:sz w:val="24"/>
                <w:szCs w:val="24"/>
              </w:rPr>
              <w:t xml:space="preserve"> </w:t>
            </w:r>
            <w:r w:rsidR="782E29EF" w:rsidRPr="00902436">
              <w:rPr>
                <w:rFonts w:ascii="Times New Roman" w:eastAsia="Calibri" w:hAnsi="Times New Roman" w:cs="Times New Roman"/>
                <w:b/>
                <w:bCs/>
                <w:sz w:val="24"/>
                <w:szCs w:val="24"/>
              </w:rPr>
              <w:t>л</w:t>
            </w:r>
            <w:r w:rsidR="14F8C414" w:rsidRPr="00902436">
              <w:rPr>
                <w:rFonts w:ascii="Times New Roman" w:eastAsia="Calibri" w:hAnsi="Times New Roman" w:cs="Times New Roman"/>
                <w:b/>
                <w:bCs/>
                <w:sz w:val="24"/>
                <w:szCs w:val="24"/>
              </w:rPr>
              <w:t>e</w:t>
            </w:r>
            <w:r w:rsidR="782E29EF" w:rsidRPr="00902436">
              <w:rPr>
                <w:rFonts w:ascii="Times New Roman" w:eastAsia="Calibri" w:hAnsi="Times New Roman" w:cs="Times New Roman"/>
                <w:b/>
                <w:bCs/>
                <w:sz w:val="24"/>
                <w:szCs w:val="24"/>
              </w:rPr>
              <w:t>ка</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6EB34" w14:textId="3453E69A" w:rsidR="232FBEF7" w:rsidRPr="00902436" w:rsidRDefault="782E29EF"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468D50E2"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0920F" w14:textId="14B1FF4E" w:rsidR="232FBEF7" w:rsidRPr="00902436" w:rsidRDefault="00E43B9B"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FF939" w14:textId="68A31280" w:rsidR="232FBEF7" w:rsidRPr="00902436" w:rsidRDefault="00E43B9B"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6EDEC5F7" w:rsidRPr="00902436">
              <w:rPr>
                <w:rFonts w:ascii="Times New Roman" w:eastAsia="Calibri" w:hAnsi="Times New Roman" w:cs="Times New Roman"/>
                <w:sz w:val="24"/>
                <w:szCs w:val="24"/>
                <w:lang w:val="sr"/>
              </w:rPr>
              <w:t>e</w:t>
            </w:r>
          </w:p>
        </w:tc>
      </w:tr>
      <w:tr w:rsidR="232FBEF7" w:rsidRPr="00902436" w14:paraId="5FDAE721"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0ED66B27" w14:textId="49F953FB" w:rsidR="232FBEF7" w:rsidRPr="00902436" w:rsidRDefault="782E29EF" w:rsidP="00F7374E">
            <w:pPr>
              <w:pStyle w:val="ListParagraph"/>
              <w:numPr>
                <w:ilvl w:val="0"/>
                <w:numId w:val="1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Скраћ</w:t>
            </w:r>
            <w:r w:rsidR="14F8C414" w:rsidRPr="00902436">
              <w:rPr>
                <w:rFonts w:ascii="Times New Roman" w:eastAsia="Calibri" w:hAnsi="Times New Roman" w:cs="Times New Roman"/>
                <w:sz w:val="24"/>
                <w:szCs w:val="24"/>
                <w:lang w:val="sr"/>
              </w:rPr>
              <w:t>e</w:t>
            </w:r>
            <w:r w:rsidR="468D50E2"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рока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63C30" w14:textId="153C105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B6271" w14:textId="08E908B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42461" w14:textId="7B931F1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79EA56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5DC4E6F5" w14:textId="2DEEEE8B" w:rsidR="232FBEF7" w:rsidRPr="00902436" w:rsidRDefault="782E29EF" w:rsidP="00F7374E">
            <w:pPr>
              <w:pStyle w:val="ListParagraph"/>
              <w:numPr>
                <w:ilvl w:val="0"/>
                <w:numId w:val="4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пакова</w:t>
            </w:r>
            <w:r w:rsidR="468D50E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w:t>
            </w:r>
            <w:r w:rsidR="56D6A2DE" w:rsidRPr="00902436">
              <w:rPr>
                <w:rFonts w:ascii="Times New Roman" w:eastAsia="Calibri" w:hAnsi="Times New Roman" w:cs="Times New Roman"/>
                <w:sz w:val="24"/>
                <w:szCs w:val="24"/>
                <w:lang w:val="sr"/>
              </w:rPr>
              <w:t>e</w:t>
            </w:r>
            <w:r w:rsidR="468D50E2" w:rsidRPr="00902436">
              <w:rPr>
                <w:rFonts w:ascii="Times New Roman" w:eastAsia="Calibri" w:hAnsi="Times New Roman" w:cs="Times New Roman"/>
                <w:sz w:val="24"/>
                <w:szCs w:val="24"/>
                <w:lang w:val="sr"/>
              </w:rPr>
              <w:t>њ</w:t>
            </w:r>
            <w:r w:rsidR="56D6A2DE"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ном</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продају</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1FED2EF" w14:textId="781C527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FF7BC7A" w14:textId="6551976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E5D509B" w14:textId="550E9A0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57255FE2"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264E6C9" w14:textId="44072209" w:rsidR="232FBEF7" w:rsidRPr="00902436" w:rsidRDefault="782E29EF" w:rsidP="00F7374E">
            <w:pPr>
              <w:pStyle w:val="ListParagraph"/>
              <w:numPr>
                <w:ilvl w:val="0"/>
                <w:numId w:val="4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Након</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првог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отвара</w:t>
            </w:r>
            <w:r w:rsidR="468D50E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3AAEBC" w14:textId="4B5B12B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2A86488" w14:textId="5C521B6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DE4FF16" w14:textId="13471C3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00B4455D"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A4F234C" w14:textId="54F9BE31" w:rsidR="232FBEF7" w:rsidRPr="00902436" w:rsidRDefault="782E29EF" w:rsidP="00F7374E">
            <w:pPr>
              <w:pStyle w:val="ListParagraph"/>
              <w:numPr>
                <w:ilvl w:val="0"/>
                <w:numId w:val="4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Након</w:t>
            </w:r>
            <w:r w:rsidR="0C480F0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разблажива</w:t>
            </w:r>
            <w:r w:rsidR="468D50E2"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61E727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конституциј</w:t>
            </w:r>
            <w:r w:rsidR="14F8C414" w:rsidRPr="00902436">
              <w:rPr>
                <w:rFonts w:ascii="Times New Roman" w:eastAsia="Calibri" w:hAnsi="Times New Roman" w:cs="Times New Roman"/>
                <w:sz w:val="24"/>
                <w:szCs w:val="24"/>
                <w:lang w:val="sr"/>
              </w:rPr>
              <w:t xml:space="preserve">e </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CEB65D" w14:textId="4799A23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DA565BB" w14:textId="192E36E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252817" w14:textId="26D2576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7047E24F"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447621C3" w14:textId="30577972" w:rsidR="232FBEF7" w:rsidRPr="00902436" w:rsidRDefault="782E29EF" w:rsidP="00F7374E">
            <w:pPr>
              <w:pStyle w:val="ListParagraph"/>
              <w:numPr>
                <w:ilvl w:val="0"/>
                <w:numId w:val="1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Продуж</w:t>
            </w:r>
            <w:r w:rsidR="14F8C414" w:rsidRPr="00902436">
              <w:rPr>
                <w:rFonts w:ascii="Times New Roman" w:eastAsia="Calibri" w:hAnsi="Times New Roman" w:cs="Times New Roman"/>
                <w:sz w:val="24"/>
                <w:szCs w:val="24"/>
                <w:lang w:val="sr"/>
              </w:rPr>
              <w:t>e</w:t>
            </w:r>
            <w:r w:rsidR="468D50E2"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рока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p>
        </w:tc>
        <w:tc>
          <w:tcPr>
            <w:tcW w:w="1125"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15EE0319" w14:textId="6DC18E0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14829891" w14:textId="16D907B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62DBB52A" w14:textId="3F0824B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37287690"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47C2E61F" w14:textId="7B7D8FFD" w:rsidR="232FBEF7" w:rsidRPr="00902436" w:rsidRDefault="782E29EF" w:rsidP="00F7374E">
            <w:pPr>
              <w:pStyle w:val="ListParagraph"/>
              <w:numPr>
                <w:ilvl w:val="0"/>
                <w:numId w:val="4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пакова</w:t>
            </w:r>
            <w:r w:rsidR="2FF5C93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нам</w:t>
            </w:r>
            <w:r w:rsidR="56D6A2DE" w:rsidRPr="00902436">
              <w:rPr>
                <w:rFonts w:ascii="Times New Roman" w:eastAsia="Calibri" w:hAnsi="Times New Roman" w:cs="Times New Roman"/>
                <w:sz w:val="24"/>
                <w:szCs w:val="24"/>
                <w:lang w:val="sr"/>
              </w:rPr>
              <w:t>e</w:t>
            </w:r>
            <w:r w:rsidR="2FF5C939" w:rsidRPr="00902436">
              <w:rPr>
                <w:rFonts w:ascii="Times New Roman" w:eastAsia="Calibri" w:hAnsi="Times New Roman" w:cs="Times New Roman"/>
                <w:sz w:val="24"/>
                <w:szCs w:val="24"/>
                <w:lang w:val="sr"/>
              </w:rPr>
              <w:t>њ</w:t>
            </w:r>
            <w:r w:rsidR="56D6A2DE"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ном</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продају</w:t>
            </w:r>
            <w:r w:rsidR="56D6A2DE" w:rsidRPr="00902436">
              <w:rPr>
                <w:rFonts w:ascii="Times New Roman" w:eastAsia="Calibri" w:hAnsi="Times New Roman" w:cs="Times New Roman"/>
                <w:sz w:val="24"/>
                <w:szCs w:val="24"/>
                <w:lang w:val="sr"/>
              </w:rPr>
              <w:t xml:space="preserve"> </w:t>
            </w:r>
            <w:r w:rsidR="26CF83E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подржано</w:t>
            </w:r>
            <w:r w:rsidR="0FB0EE9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подацима</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26CF83E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w:t>
            </w:r>
            <w:r w:rsidR="26CF83E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26CF83E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26CF83E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26CF83E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26CF83EF" w:rsidRPr="00902436">
              <w:rPr>
                <w:rFonts w:ascii="Times New Roman" w:eastAsia="Calibri" w:hAnsi="Times New Roman" w:cs="Times New Roman"/>
                <w:sz w:val="24"/>
                <w:szCs w:val="24"/>
                <w:lang w:val="sr"/>
              </w:rPr>
              <w:t>e (</w:t>
            </w:r>
            <w:r w:rsidR="40FD710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нгл</w:t>
            </w:r>
            <w:r w:rsidR="40FD7107" w:rsidRPr="00902436">
              <w:rPr>
                <w:rFonts w:ascii="Times New Roman" w:eastAsia="Calibri" w:hAnsi="Times New Roman" w:cs="Times New Roman"/>
                <w:sz w:val="24"/>
                <w:szCs w:val="24"/>
                <w:lang w:val="sr"/>
              </w:rPr>
              <w:t xml:space="preserve">. </w:t>
            </w:r>
            <w:r w:rsidR="00752541" w:rsidRPr="00902436">
              <w:rPr>
                <w:rFonts w:ascii="Times New Roman" w:eastAsia="Calibri" w:hAnsi="Times New Roman" w:cs="Times New Roman"/>
                <w:sz w:val="24"/>
                <w:szCs w:val="24"/>
                <w:lang w:val="sr"/>
              </w:rPr>
              <w:t>real time data</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потпуности</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26CF83E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2FF5C939" w:rsidRPr="00902436">
              <w:rPr>
                <w:rFonts w:ascii="Times New Roman" w:eastAsia="Calibri" w:hAnsi="Times New Roman" w:cs="Times New Roman"/>
                <w:sz w:val="24"/>
                <w:szCs w:val="24"/>
                <w:lang w:val="sr"/>
              </w:rPr>
              <w:t>њ</w:t>
            </w:r>
            <w:r w:rsidR="26CF83E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стабилности</w:t>
            </w:r>
            <w:r w:rsidR="26CF83EF" w:rsidRPr="00902436">
              <w:rPr>
                <w:rFonts w:ascii="Times New Roman" w:eastAsia="Calibri" w:hAnsi="Times New Roman" w:cs="Times New Roman"/>
                <w:sz w:val="24"/>
                <w:szCs w:val="24"/>
                <w:lang w:val="sr"/>
              </w:rPr>
              <w:t>)</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BECD07" w14:textId="76FC79E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3, 4, 5</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19318C" w14:textId="48AAFA0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8F6476F" w14:textId="69B171A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232FBEF7" w:rsidRPr="00902436" w14:paraId="33907DE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AF8B171" w14:textId="02221D3B" w:rsidR="232FBEF7" w:rsidRPr="00902436" w:rsidRDefault="782E29EF" w:rsidP="00F7374E">
            <w:pPr>
              <w:pStyle w:val="ListParagraph"/>
              <w:numPr>
                <w:ilvl w:val="0"/>
                <w:numId w:val="4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Након</w:t>
            </w:r>
            <w:r w:rsidR="504C02C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првог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отвара</w:t>
            </w:r>
            <w:r w:rsidR="2FF5C93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подржано</w:t>
            </w:r>
            <w:r w:rsidR="35ABC84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6968A02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нгл</w:t>
            </w:r>
            <w:r w:rsidR="6968A028" w:rsidRPr="00902436">
              <w:rPr>
                <w:rFonts w:ascii="Times New Roman" w:eastAsia="Calibri" w:hAnsi="Times New Roman" w:cs="Times New Roman"/>
                <w:sz w:val="24"/>
                <w:szCs w:val="24"/>
                <w:lang w:val="sr"/>
              </w:rPr>
              <w:t xml:space="preserve">. </w:t>
            </w:r>
            <w:r w:rsidR="00724AEF" w:rsidRPr="00902436">
              <w:rPr>
                <w:rFonts w:ascii="Times New Roman" w:eastAsia="Calibri" w:hAnsi="Times New Roman" w:cs="Times New Roman"/>
                <w:sz w:val="24"/>
                <w:szCs w:val="24"/>
                <w:lang w:val="sr"/>
              </w:rPr>
              <w:t>real time data</w:t>
            </w:r>
            <w:r w:rsidR="14F8C414" w:rsidRPr="00902436">
              <w:rPr>
                <w:rFonts w:ascii="Times New Roman" w:eastAsia="Calibri" w:hAnsi="Times New Roman" w:cs="Times New Roman"/>
                <w:sz w:val="24"/>
                <w:szCs w:val="24"/>
                <w:lang w:val="sr"/>
              </w:rPr>
              <w:t>)</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78736AD" w14:textId="0044D39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AE0B36" w14:textId="5477060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0008987" w14:textId="4BD13A64"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108A84C"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ED8EBFE" w14:textId="1B7264AD" w:rsidR="232FBEF7" w:rsidRPr="00902436" w:rsidRDefault="782E29EF" w:rsidP="00F7374E">
            <w:pPr>
              <w:pStyle w:val="ListParagraph"/>
              <w:numPr>
                <w:ilvl w:val="0"/>
                <w:numId w:val="4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Након</w:t>
            </w:r>
            <w:r w:rsidR="2962B25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разблажива</w:t>
            </w:r>
            <w:r w:rsidR="2FF5C93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2FE6D9E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конституциј</w:t>
            </w:r>
            <w:r w:rsidR="14F8C414"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подржано</w:t>
            </w:r>
            <w:r w:rsidR="48817BC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40866BE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нгл</w:t>
            </w:r>
            <w:r w:rsidR="40866BE4" w:rsidRPr="00902436">
              <w:rPr>
                <w:rFonts w:ascii="Times New Roman" w:eastAsia="Calibri" w:hAnsi="Times New Roman" w:cs="Times New Roman"/>
                <w:sz w:val="24"/>
                <w:szCs w:val="24"/>
                <w:lang w:val="sr"/>
              </w:rPr>
              <w:t xml:space="preserve">. </w:t>
            </w:r>
            <w:r w:rsidR="0039178C" w:rsidRPr="00902436">
              <w:rPr>
                <w:rFonts w:ascii="Times New Roman" w:eastAsia="Calibri" w:hAnsi="Times New Roman" w:cs="Times New Roman"/>
                <w:sz w:val="24"/>
                <w:szCs w:val="24"/>
                <w:lang w:val="sr"/>
              </w:rPr>
              <w:t>real time data</w:t>
            </w:r>
            <w:r w:rsidR="14F8C414" w:rsidRPr="00902436">
              <w:rPr>
                <w:rFonts w:ascii="Times New Roman" w:eastAsia="Calibri" w:hAnsi="Times New Roman" w:cs="Times New Roman"/>
                <w:sz w:val="24"/>
                <w:szCs w:val="24"/>
                <w:lang w:val="sr"/>
              </w:rPr>
              <w:t>)</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B27D3F5" w14:textId="007C1F2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2074CD" w14:textId="5834C75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3EDD58" w14:textId="634FABF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4438BBAD"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71E3B770" w14:textId="548782B4" w:rsidR="232FBEF7" w:rsidRPr="00902436" w:rsidRDefault="782E29EF" w:rsidP="00F7374E">
            <w:pPr>
              <w:pStyle w:val="ListParagraph"/>
              <w:numPr>
                <w:ilvl w:val="0"/>
                <w:numId w:val="4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Продуж</w:t>
            </w:r>
            <w:r w:rsidR="14F8C414" w:rsidRPr="00902436">
              <w:rPr>
                <w:rFonts w:ascii="Times New Roman" w:eastAsia="Calibri" w:hAnsi="Times New Roman" w:cs="Times New Roman"/>
                <w:sz w:val="24"/>
                <w:szCs w:val="24"/>
                <w:lang w:val="sr"/>
              </w:rPr>
              <w:t>e</w:t>
            </w:r>
            <w:r w:rsidR="2FF5C939"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рока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r w:rsidR="14F8C414"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основу</w:t>
            </w:r>
            <w:r w:rsidR="14F8C414"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кстраполациј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мод</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лова</w:t>
            </w:r>
            <w:r w:rsidR="2FF5C93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података</w:t>
            </w:r>
            <w:r w:rsidR="56D6A2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31730C0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w:t>
            </w:r>
            <w:r w:rsidR="00EE61C9" w:rsidRPr="00902436">
              <w:rPr>
                <w:rFonts w:ascii="Times New Roman" w:eastAsia="Calibri" w:hAnsi="Times New Roman" w:cs="Times New Roman"/>
                <w:sz w:val="24"/>
                <w:szCs w:val="24"/>
                <w:lang w:val="sr"/>
              </w:rPr>
              <w:t>aj</w:t>
            </w:r>
            <w:r w:rsidRPr="00902436">
              <w:rPr>
                <w:rFonts w:ascii="Times New Roman" w:eastAsia="Calibri" w:hAnsi="Times New Roman" w:cs="Times New Roman"/>
                <w:sz w:val="24"/>
                <w:szCs w:val="24"/>
                <w:lang w:val="sr"/>
              </w:rPr>
              <w:t>ућим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рницама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C6C67E" w14:textId="6299ACD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08CFEC" w14:textId="49E479B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1E411B" w14:textId="5278ED7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1484EB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1C194EBE" w14:textId="4A73FF27" w:rsidR="232FBEF7" w:rsidRPr="00902436" w:rsidRDefault="782E29EF" w:rsidP="00F7374E">
            <w:pPr>
              <w:pStyle w:val="ListParagraph"/>
              <w:numPr>
                <w:ilvl w:val="0"/>
                <w:numId w:val="4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Продуж</w:t>
            </w:r>
            <w:r w:rsidR="14F8C414" w:rsidRPr="00902436">
              <w:rPr>
                <w:rFonts w:ascii="Times New Roman" w:eastAsia="Calibri" w:hAnsi="Times New Roman" w:cs="Times New Roman"/>
                <w:sz w:val="24"/>
                <w:szCs w:val="24"/>
                <w:lang w:val="sr"/>
              </w:rPr>
              <w:t>e</w:t>
            </w:r>
            <w:r w:rsidR="1A9C4BB0"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рока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r w:rsidR="14F8C414"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основу</w:t>
            </w:r>
            <w:r w:rsidR="14F8C414"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кстраполациј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података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F8C414" w:rsidRPr="00902436">
              <w:rPr>
                <w:rFonts w:ascii="Times New Roman" w:eastAsia="Calibri" w:hAnsi="Times New Roman" w:cs="Times New Roman"/>
                <w:sz w:val="24"/>
                <w:szCs w:val="24"/>
                <w:lang w:val="sr"/>
              </w:rPr>
              <w:t xml:space="preserve"> </w:t>
            </w:r>
            <w:r w:rsidR="00EE61C9" w:rsidRPr="00902436">
              <w:rPr>
                <w:rFonts w:ascii="Times New Roman" w:eastAsia="Calibri" w:hAnsi="Times New Roman" w:cs="Times New Roman"/>
                <w:sz w:val="24"/>
                <w:szCs w:val="24"/>
                <w:lang w:val="sr"/>
              </w:rPr>
              <w:t>одговарajућим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рницама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стабилност</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DE2DF92" w14:textId="47C80D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87F9FDD" w14:textId="2698D198" w:rsidR="232FBEF7" w:rsidRPr="00902436" w:rsidRDefault="6EDEC5F7" w:rsidP="0068424D">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r w:rsidR="232FBEF7"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B05CD7" w14:textId="04EDA959"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214FCD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E35DED3" w14:textId="12A0CAFD" w:rsidR="232FBEF7" w:rsidRPr="00902436" w:rsidRDefault="782E29EF" w:rsidP="00F7374E">
            <w:pPr>
              <w:pStyle w:val="ListParagraph"/>
              <w:numPr>
                <w:ilvl w:val="0"/>
                <w:numId w:val="1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услова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чува</w:t>
            </w:r>
            <w:r w:rsidR="1A9C4BB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биолошког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FA6BED4" w14:textId="7DA9105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896505" w14:textId="696ABD7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D9A313" w14:textId="038E3615"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0879417C"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080A1AA4" w14:textId="2D22FCBC" w:rsidR="232FBEF7" w:rsidRPr="00902436" w:rsidRDefault="782E29EF" w:rsidP="00F7374E">
            <w:pPr>
              <w:pStyle w:val="ListParagraph"/>
              <w:numPr>
                <w:ilvl w:val="0"/>
                <w:numId w:val="16"/>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Изм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услова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чува</w:t>
            </w:r>
            <w:r w:rsidR="1A9C4BB0"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разблаж</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F8C41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конституисаног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5677B0" w14:textId="582193D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A74535" w14:textId="1FD8A59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DE1417" w14:textId="0DB678D5"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232FBEF7" w:rsidRPr="00902436" w14:paraId="342A783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11763F24" w14:textId="20E71489" w:rsidR="232FBEF7" w:rsidRPr="00902436" w:rsidRDefault="782E29EF" w:rsidP="00F7374E">
            <w:pPr>
              <w:pStyle w:val="ListParagraph"/>
              <w:numPr>
                <w:ilvl w:val="0"/>
                <w:numId w:val="16"/>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
              </w:rPr>
              <w:t>Изм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1A9C4BB0"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стабилности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61F504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61F9FB" w14:textId="62E7CE3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DB5547" w14:textId="3F90078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A644BF0" w14:textId="21C09D1B"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3778CB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76DDF8" w14:textId="7A30209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232FBEF7" w:rsidRPr="00902436" w14:paraId="3DF729D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765CC5" w14:textId="1325B764" w:rsidR="232FBEF7" w:rsidRPr="00902436" w:rsidRDefault="782E29EF" w:rsidP="00F7374E">
            <w:pPr>
              <w:pStyle w:val="ListParagraph"/>
              <w:numPr>
                <w:ilvl w:val="0"/>
                <w:numId w:val="43"/>
              </w:numPr>
              <w:rPr>
                <w:rFonts w:ascii="Times New Roman" w:eastAsia="Calibri" w:hAnsi="Times New Roman" w:cs="Times New Roman"/>
                <w:sz w:val="24"/>
                <w:szCs w:val="24"/>
              </w:rPr>
            </w:pPr>
            <w:r w:rsidRPr="00902436">
              <w:rPr>
                <w:rFonts w:ascii="Times New Roman" w:eastAsia="Calibri" w:hAnsi="Times New Roman" w:cs="Times New Roman"/>
                <w:sz w:val="24"/>
                <w:szCs w:val="24"/>
              </w:rPr>
              <w:t>Изм</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на</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ниј</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посл</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дица</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н</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оч</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киваних</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догађаја</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који</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су</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д</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сили</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током</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1A9C4BB0" w:rsidRPr="00902436">
              <w:rPr>
                <w:rFonts w:ascii="Times New Roman" w:eastAsia="Calibri" w:hAnsi="Times New Roman" w:cs="Times New Roman"/>
                <w:sz w:val="24"/>
                <w:szCs w:val="24"/>
              </w:rPr>
              <w:t>њ</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или</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пробл</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ма</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заних</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за</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стабилност</w:t>
            </w:r>
            <w:r w:rsidR="592D515F" w:rsidRPr="00902436">
              <w:rPr>
                <w:rFonts w:ascii="Times New Roman" w:eastAsia="Calibri" w:hAnsi="Times New Roman" w:cs="Times New Roman"/>
                <w:sz w:val="24"/>
                <w:szCs w:val="24"/>
              </w:rPr>
              <w:t>.</w:t>
            </w:r>
          </w:p>
        </w:tc>
      </w:tr>
      <w:tr w:rsidR="232FBEF7" w:rsidRPr="00902436" w14:paraId="4B069B2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F5486B" w14:textId="02BCFDBC"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прошир</w:t>
            </w:r>
            <w:r w:rsidR="14F8C414" w:rsidRPr="00902436">
              <w:rPr>
                <w:rFonts w:ascii="Times New Roman" w:eastAsia="Calibri" w:hAnsi="Times New Roman" w:cs="Times New Roman"/>
                <w:sz w:val="24"/>
                <w:szCs w:val="24"/>
                <w:lang w:val="sr"/>
              </w:rPr>
              <w:t>e</w:t>
            </w:r>
            <w:r w:rsidR="1A9C4BB0"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крит</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ријума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прихват</w:t>
            </w:r>
            <w:r w:rsidR="18BCD1D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испитиваних</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парам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тара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укида</w:t>
            </w:r>
            <w:r w:rsidR="44ACDCCC"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парам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тара</w:t>
            </w:r>
            <w:r w:rsidR="14F8C414"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р</w:t>
            </w:r>
            <w:r w:rsidR="1008C5B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w:t>
            </w:r>
            <w:r w:rsidR="1008C5B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вантних</w:t>
            </w:r>
            <w:r w:rsidR="1008C5B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1008C5B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стабилност</w:t>
            </w:r>
            <w:r w:rsidR="14F8C414" w:rsidRPr="00902436">
              <w:rPr>
                <w:rFonts w:ascii="Times New Roman" w:eastAsia="Calibri" w:hAnsi="Times New Roman" w:cs="Times New Roman"/>
                <w:sz w:val="24"/>
                <w:szCs w:val="24"/>
                <w:lang w:val="sr"/>
              </w:rPr>
              <w:t xml:space="preserve"> </w:t>
            </w:r>
            <w:r w:rsidR="72F88A15"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нгл</w:t>
            </w:r>
            <w:r w:rsidR="72F88A15" w:rsidRPr="00902436">
              <w:rPr>
                <w:rFonts w:ascii="Times New Roman" w:eastAsia="Calibri" w:hAnsi="Times New Roman" w:cs="Times New Roman"/>
                <w:sz w:val="24"/>
                <w:szCs w:val="24"/>
                <w:lang w:val="sr"/>
              </w:rPr>
              <w:t xml:space="preserve">. </w:t>
            </w:r>
            <w:r w:rsidR="007616B2" w:rsidRPr="007616B2">
              <w:rPr>
                <w:rFonts w:ascii="Times New Roman" w:eastAsia="Calibri" w:hAnsi="Times New Roman" w:cs="Times New Roman"/>
                <w:sz w:val="24"/>
                <w:szCs w:val="24"/>
                <w:lang w:val="sr"/>
              </w:rPr>
              <w:t>stability indicating parameters</w:t>
            </w:r>
            <w:r w:rsidR="72F88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5C4E8059"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дукова</w:t>
            </w:r>
            <w:r w:rsidR="44ACDCCC" w:rsidRPr="00902436">
              <w:rPr>
                <w:rFonts w:ascii="Times New Roman" w:eastAsia="Calibri" w:hAnsi="Times New Roman" w:cs="Times New Roman"/>
                <w:sz w:val="24"/>
                <w:szCs w:val="24"/>
                <w:lang w:val="sr"/>
              </w:rPr>
              <w:t>њ</w:t>
            </w:r>
            <w:r w:rsidR="5C4E8059" w:rsidRPr="00902436">
              <w:rPr>
                <w:rFonts w:ascii="Times New Roman" w:eastAsia="Calibri" w:hAnsi="Times New Roman" w:cs="Times New Roman"/>
                <w:sz w:val="24"/>
                <w:szCs w:val="24"/>
                <w:lang w:val="sr"/>
              </w:rPr>
              <w:t>e</w:t>
            </w:r>
            <w:r w:rsidR="510FCEE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фр</w:t>
            </w:r>
            <w:r w:rsidR="523C41F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кв</w:t>
            </w:r>
            <w:r w:rsidR="523C41F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нц</w:t>
            </w:r>
            <w:r w:rsidR="523C41FA"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44ACDCC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w:t>
            </w:r>
          </w:p>
        </w:tc>
      </w:tr>
      <w:tr w:rsidR="232FBEF7" w:rsidRPr="00902436" w14:paraId="71E4D80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DCD2FE3" w14:textId="201051E8"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Студиј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стабилности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F8C414"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нутно</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испитива</w:t>
            </w:r>
            <w:r w:rsidR="44ACDCCC"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стабилности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Достав</w:t>
            </w:r>
            <w:r w:rsidR="6B8FE0F6" w:rsidRPr="00902436">
              <w:rPr>
                <w:rFonts w:ascii="Times New Roman" w:eastAsia="Calibri" w:hAnsi="Times New Roman" w:cs="Times New Roman"/>
                <w:sz w:val="24"/>
                <w:szCs w:val="24"/>
                <w:lang w:val="sr"/>
              </w:rPr>
              <w:t>љ</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подаци</w:t>
            </w:r>
            <w:r w:rsidR="195C195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алном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w:t>
            </w:r>
            <w:r w:rsidR="04176B1E"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нгл</w:t>
            </w:r>
            <w:r w:rsidR="04176B1E" w:rsidRPr="00902436">
              <w:rPr>
                <w:rFonts w:ascii="Times New Roman" w:eastAsia="Calibri" w:hAnsi="Times New Roman" w:cs="Times New Roman"/>
                <w:sz w:val="24"/>
                <w:szCs w:val="24"/>
                <w:lang w:val="sr"/>
              </w:rPr>
              <w:t xml:space="preserve">. </w:t>
            </w:r>
            <w:r w:rsidR="0093328A" w:rsidRPr="00902436">
              <w:rPr>
                <w:rFonts w:ascii="Times New Roman" w:eastAsia="Calibri" w:hAnsi="Times New Roman" w:cs="Times New Roman"/>
                <w:sz w:val="24"/>
                <w:szCs w:val="24"/>
                <w:lang w:val="sr"/>
              </w:rPr>
              <w:t>real time data</w:t>
            </w:r>
            <w:r w:rsidR="04176B1E" w:rsidRPr="00902436">
              <w:rPr>
                <w:rFonts w:ascii="Times New Roman" w:eastAsia="Calibri" w:hAnsi="Times New Roman" w:cs="Times New Roman"/>
                <w:sz w:val="24"/>
                <w:szCs w:val="24"/>
                <w:lang w:val="sr"/>
              </w:rPr>
              <w:t>)</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испу</w:t>
            </w:r>
            <w:r w:rsidR="44ACDCCC"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авају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унапр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финисану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нским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тачкама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ћ</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оч</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кивани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ндови</w:t>
            </w:r>
            <w:r w:rsidR="14F8C414" w:rsidRPr="00902436">
              <w:rPr>
                <w:rFonts w:ascii="Times New Roman" w:eastAsia="Calibri" w:hAnsi="Times New Roman" w:cs="Times New Roman"/>
                <w:sz w:val="24"/>
                <w:szCs w:val="24"/>
                <w:lang w:val="sr"/>
              </w:rPr>
              <w:t xml:space="preserve">. </w:t>
            </w:r>
          </w:p>
        </w:tc>
      </w:tr>
      <w:tr w:rsidR="232FBEF7" w:rsidRPr="00902436" w14:paraId="5A85F7C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501CCC" w14:textId="0B858C8C"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Производ</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биолошки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w:t>
            </w:r>
            <w:r w:rsidR="6B8FE0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ни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w:t>
            </w:r>
            <w:r w:rsidR="14F8C414" w:rsidRPr="00902436">
              <w:rPr>
                <w:rFonts w:ascii="Times New Roman" w:eastAsia="Calibri" w:hAnsi="Times New Roman" w:cs="Times New Roman"/>
                <w:sz w:val="24"/>
                <w:szCs w:val="24"/>
                <w:lang w:val="sr"/>
              </w:rPr>
              <w:t>.</w:t>
            </w:r>
          </w:p>
        </w:tc>
      </w:tr>
      <w:tr w:rsidR="232FBEF7" w:rsidRPr="00902436" w14:paraId="7152C6B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4216FB" w14:textId="3FEAF7F3"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Производ</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филм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табл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нутним</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ослобађа</w:t>
            </w:r>
            <w:r w:rsidR="44ACDCCC" w:rsidRPr="00902436">
              <w:rPr>
                <w:rFonts w:ascii="Times New Roman" w:eastAsia="Calibri" w:hAnsi="Times New Roman" w:cs="Times New Roman"/>
                <w:sz w:val="24"/>
                <w:szCs w:val="24"/>
                <w:lang w:val="sr"/>
              </w:rPr>
              <w:t>њ</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03B54D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активн</w:t>
            </w:r>
            <w:r w:rsidR="03B54D8E"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супстанц</w:t>
            </w:r>
            <w:r w:rsidR="03B54D8E"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sz w:val="24"/>
                <w:szCs w:val="24"/>
                <w:lang w:val="sr"/>
              </w:rPr>
              <w:t xml:space="preserve">. </w:t>
            </w:r>
          </w:p>
        </w:tc>
      </w:tr>
      <w:tr w:rsidR="232FBEF7" w:rsidRPr="00902436" w14:paraId="16F2C2F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44C789" w14:textId="04DBD278"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Производ</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критичних</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кова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ЕУ</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сличној</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националној</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листи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прим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6B8FE0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14F8C414" w:rsidRPr="00902436">
              <w:rPr>
                <w:rFonts w:ascii="Times New Roman" w:eastAsia="Calibri" w:hAnsi="Times New Roman" w:cs="Times New Roman"/>
                <w:sz w:val="24"/>
                <w:szCs w:val="24"/>
                <w:lang w:val="sr"/>
              </w:rPr>
              <w:t xml:space="preserve">). </w:t>
            </w:r>
          </w:p>
        </w:tc>
      </w:tr>
      <w:tr w:rsidR="232FBEF7" w:rsidRPr="00902436" w14:paraId="6F13540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C83EC8" w14:textId="5658D072"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232FBEF7" w:rsidRPr="00902436">
              <w:rPr>
                <w:rFonts w:ascii="Times New Roman" w:eastAsia="Calibri" w:hAnsi="Times New Roman" w:cs="Times New Roman"/>
                <w:b/>
                <w:bCs/>
                <w:sz w:val="24"/>
                <w:szCs w:val="24"/>
                <w:lang w:val="sr"/>
              </w:rPr>
              <w:t xml:space="preserve"> </w:t>
            </w:r>
          </w:p>
        </w:tc>
      </w:tr>
      <w:tr w:rsidR="232FBEF7" w:rsidRPr="00902436" w14:paraId="0C5D9BE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33A777" w14:textId="739F11ED" w:rsidR="232FBEF7" w:rsidRPr="00902436" w:rsidRDefault="782E29EF" w:rsidP="00F7374E">
            <w:pPr>
              <w:pStyle w:val="ListParagraph"/>
              <w:numPr>
                <w:ilvl w:val="0"/>
                <w:numId w:val="4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667FC297"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Изм</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мора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садржи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зултат</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студија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спров</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д</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них</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складу</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одговарајућим</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см</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рницама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стабилност</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на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пилот</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с</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риј</w:t>
            </w:r>
            <w:r w:rsidR="37259523" w:rsidRPr="6864F871">
              <w:rPr>
                <w:rFonts w:ascii="Times New Roman" w:eastAsia="Calibri" w:hAnsi="Times New Roman" w:cs="Times New Roman"/>
                <w:sz w:val="24"/>
                <w:szCs w:val="24"/>
                <w:lang w:val="sr"/>
              </w:rPr>
              <w:t xml:space="preserve">e (*) </w:t>
            </w:r>
            <w:r w:rsidRPr="6864F871">
              <w:rPr>
                <w:rFonts w:ascii="Times New Roman" w:eastAsia="Calibri" w:hAnsi="Times New Roman" w:cs="Times New Roman"/>
                <w:sz w:val="24"/>
                <w:szCs w:val="24"/>
                <w:lang w:val="sr"/>
              </w:rPr>
              <w:t>готовог</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производа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одобр</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ном</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мат</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ријалу</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за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пакова</w:t>
            </w:r>
            <w:r w:rsidR="6C39C826" w:rsidRPr="6864F871">
              <w:rPr>
                <w:rFonts w:ascii="Times New Roman" w:eastAsia="Calibri" w:hAnsi="Times New Roman" w:cs="Times New Roman"/>
                <w:sz w:val="24"/>
                <w:szCs w:val="24"/>
                <w:lang w:val="sr"/>
              </w:rPr>
              <w:t>њ</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и</w:t>
            </w:r>
            <w:r w:rsidR="37259523"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или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дв</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с</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риј</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након</w:t>
            </w:r>
            <w:r w:rsidR="3BD3438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првог</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отвара</w:t>
            </w:r>
            <w:r w:rsidR="4CB4FEE9"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или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конституциј</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ако</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ј</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прим</w:t>
            </w:r>
            <w:r w:rsidR="37259523" w:rsidRPr="6864F871">
              <w:rPr>
                <w:rFonts w:ascii="Times New Roman" w:eastAsia="Calibri" w:hAnsi="Times New Roman" w:cs="Times New Roman"/>
                <w:sz w:val="24"/>
                <w:szCs w:val="24"/>
                <w:lang w:val="sr"/>
              </w:rPr>
              <w:t>e</w:t>
            </w:r>
            <w:r w:rsidR="4CB4FEE9"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иво</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Гд</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ј</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прим</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06D43434"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иво</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тр</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ба</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ук</w:t>
            </w:r>
            <w:r w:rsidR="06D43434" w:rsidRPr="6864F871">
              <w:rPr>
                <w:rFonts w:ascii="Times New Roman" w:eastAsia="Calibri" w:hAnsi="Times New Roman" w:cs="Times New Roman"/>
                <w:sz w:val="24"/>
                <w:szCs w:val="24"/>
                <w:lang w:val="sr"/>
              </w:rPr>
              <w:t>љ</w:t>
            </w:r>
            <w:r w:rsidRPr="6864F871">
              <w:rPr>
                <w:rFonts w:ascii="Times New Roman" w:eastAsia="Calibri" w:hAnsi="Times New Roman" w:cs="Times New Roman"/>
                <w:sz w:val="24"/>
                <w:szCs w:val="24"/>
                <w:lang w:val="sr"/>
              </w:rPr>
              <w:t>учити</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р</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зултат</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микробиолошких</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испитива</w:t>
            </w:r>
            <w:r w:rsidR="4CB4FEE9" w:rsidRPr="6864F871">
              <w:rPr>
                <w:rFonts w:ascii="Times New Roman" w:eastAsia="Calibri" w:hAnsi="Times New Roman" w:cs="Times New Roman"/>
                <w:sz w:val="24"/>
                <w:szCs w:val="24"/>
                <w:lang w:val="sr"/>
              </w:rPr>
              <w:t>њ</w:t>
            </w:r>
            <w:r w:rsidRPr="6864F871">
              <w:rPr>
                <w:rFonts w:ascii="Times New Roman" w:eastAsia="Calibri" w:hAnsi="Times New Roman" w:cs="Times New Roman"/>
                <w:sz w:val="24"/>
                <w:szCs w:val="24"/>
                <w:lang w:val="sr"/>
              </w:rPr>
              <w:t>а</w:t>
            </w:r>
            <w:r w:rsidR="37259523" w:rsidRPr="6864F871">
              <w:rPr>
                <w:rFonts w:ascii="Times New Roman" w:eastAsia="Calibri" w:hAnsi="Times New Roman" w:cs="Times New Roman"/>
                <w:sz w:val="24"/>
                <w:szCs w:val="24"/>
                <w:lang w:val="sr"/>
              </w:rPr>
              <w:t>.</w:t>
            </w:r>
          </w:p>
        </w:tc>
      </w:tr>
      <w:tr w:rsidR="232FBEF7" w:rsidRPr="00902436" w14:paraId="41AEB24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F45DCEB" w14:textId="7302B9FA" w:rsidR="232FBEF7" w:rsidRPr="00902436" w:rsidRDefault="00E43B9B"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w:t>
            </w:r>
            <w:r w:rsidR="008168CE"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видиран</w:t>
            </w:r>
            <w:r w:rsidR="008168CE" w:rsidRPr="00902436">
              <w:rPr>
                <w:rFonts w:ascii="Times New Roman" w:eastAsia="Calibri" w:hAnsi="Times New Roman" w:cs="Times New Roman"/>
                <w:sz w:val="24"/>
                <w:szCs w:val="24"/>
                <w:lang w:val="sr"/>
              </w:rPr>
              <w:t>e</w:t>
            </w:r>
            <w:r w:rsidR="27D919C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информациј</w:t>
            </w:r>
            <w:r w:rsidR="6EDEC5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л</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ку</w:t>
            </w:r>
            <w:r w:rsidR="6EDEC5F7" w:rsidRPr="00902436">
              <w:rPr>
                <w:rFonts w:ascii="Times New Roman" w:eastAsia="Calibri" w:hAnsi="Times New Roman" w:cs="Times New Roman"/>
                <w:sz w:val="24"/>
                <w:szCs w:val="24"/>
                <w:lang w:val="sr"/>
              </w:rPr>
              <w:t>.</w:t>
            </w:r>
          </w:p>
        </w:tc>
      </w:tr>
      <w:tr w:rsidR="232FBEF7" w:rsidRPr="00902436" w14:paraId="5ED1D52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81113B" w14:textId="450761B1" w:rsidR="232FBEF7" w:rsidRPr="00902436" w:rsidRDefault="782E29EF"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Копија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сп</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559C9B1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559C9B1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употр</w:t>
            </w:r>
            <w:r w:rsidR="559C9B1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w:t>
            </w:r>
            <w:r w:rsidR="559C9B1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л</w:t>
            </w:r>
            <w:r w:rsidR="559C9B1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гд</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прим</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6B8FE0F6"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иво</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након</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разблажива</w:t>
            </w:r>
            <w:r w:rsidR="5FA114A1"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р</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конституциј</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или</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првог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отвара</w:t>
            </w:r>
            <w:r w:rsidR="473DC223"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као</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прилог</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обрасца</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захт</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ва</w:t>
            </w:r>
            <w:r w:rsidR="14F8C414" w:rsidRPr="00902436">
              <w:rPr>
                <w:rFonts w:ascii="Times New Roman" w:eastAsia="Calibri" w:hAnsi="Times New Roman" w:cs="Times New Roman"/>
                <w:sz w:val="24"/>
                <w:szCs w:val="24"/>
                <w:lang w:val="sr"/>
              </w:rPr>
              <w:t>).</w:t>
            </w:r>
          </w:p>
        </w:tc>
      </w:tr>
      <w:tr w:rsidR="232FBEF7" w:rsidRPr="00902436" w14:paraId="6DF756E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797C3D6" w14:textId="51B94007" w:rsidR="232FBEF7" w:rsidRPr="00902436" w:rsidRDefault="782E29EF"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w:t>
            </w:r>
            <w:r w:rsidR="59F2AEC6" w:rsidRPr="00902436">
              <w:rPr>
                <w:rFonts w:ascii="Times New Roman" w:eastAsia="Calibri" w:hAnsi="Times New Roman" w:cs="Times New Roman"/>
                <w:sz w:val="24"/>
                <w:szCs w:val="24"/>
                <w:lang w:val="sr"/>
              </w:rPr>
              <w:t>e</w:t>
            </w:r>
            <w:r w:rsidR="473DC223" w:rsidRPr="00902436">
              <w:rPr>
                <w:rFonts w:ascii="Times New Roman" w:eastAsia="Calibri" w:hAnsi="Times New Roman" w:cs="Times New Roman"/>
                <w:sz w:val="24"/>
                <w:szCs w:val="24"/>
                <w:lang w:val="sr"/>
              </w:rPr>
              <w:t>њ</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59F2AEC6" w:rsidRPr="00902436">
              <w:rPr>
                <w:rFonts w:ascii="Times New Roman" w:eastAsia="Calibri" w:hAnsi="Times New Roman" w:cs="Times New Roman"/>
                <w:sz w:val="24"/>
                <w:szCs w:val="24"/>
                <w:lang w:val="sr"/>
              </w:rPr>
              <w:t>e.</w:t>
            </w:r>
          </w:p>
        </w:tc>
      </w:tr>
      <w:tr w:rsidR="232FBEF7" w:rsidRPr="00902436" w14:paraId="33A0060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4A1FA6F" w14:textId="16C928B6" w:rsidR="232FBEF7" w:rsidRPr="00902436" w:rsidRDefault="6EDEC5F7" w:rsidP="56AFC44C">
            <w:pPr>
              <w:rPr>
                <w:rFonts w:ascii="Times New Roman" w:eastAsia="Calibri" w:hAnsi="Times New Roman" w:cs="Times New Roman"/>
                <w:i/>
                <w:iCs/>
                <w:color w:val="EE0000"/>
                <w:sz w:val="24"/>
                <w:szCs w:val="24"/>
                <w:lang w:val="sr-Latn-RS"/>
              </w:rPr>
            </w:pPr>
            <w:r w:rsidRPr="00902436">
              <w:rPr>
                <w:rFonts w:ascii="Times New Roman" w:eastAsia="Calibri" w:hAnsi="Times New Roman" w:cs="Times New Roman"/>
                <w:i/>
                <w:iCs/>
                <w:sz w:val="24"/>
                <w:szCs w:val="24"/>
                <w:lang w:val="sr"/>
              </w:rPr>
              <w:t xml:space="preserve">(*) </w:t>
            </w:r>
            <w:r w:rsidR="00E43B9B" w:rsidRPr="00902436">
              <w:rPr>
                <w:rFonts w:ascii="Times New Roman" w:eastAsia="Calibri" w:hAnsi="Times New Roman" w:cs="Times New Roman"/>
                <w:i/>
                <w:iCs/>
                <w:sz w:val="24"/>
                <w:szCs w:val="24"/>
              </w:rPr>
              <w:t>Могу</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с</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прихватити</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пилот</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с</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риј</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уз</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обав</w:t>
            </w:r>
            <w:r w:rsidR="55951E69"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зу</w:t>
            </w:r>
            <w:r w:rsidR="55951E69"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да</w:t>
            </w:r>
            <w:r w:rsidR="2FCA0EBD"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ћ</w:t>
            </w:r>
            <w:r w:rsidR="2FCA0EBD"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с</w:t>
            </w:r>
            <w:r w:rsidR="2FCA0EBD"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в</w:t>
            </w:r>
            <w:r w:rsidR="55951E69"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рификовати</w:t>
            </w:r>
            <w:r w:rsidR="55951E69"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рок</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употр</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б</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на</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производним</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с</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ријама</w:t>
            </w:r>
            <w:r w:rsidRPr="00902436">
              <w:rPr>
                <w:rFonts w:ascii="Times New Roman" w:eastAsia="Calibri" w:hAnsi="Times New Roman" w:cs="Times New Roman"/>
                <w:i/>
                <w:iCs/>
                <w:sz w:val="24"/>
                <w:szCs w:val="24"/>
              </w:rPr>
              <w:t xml:space="preserve">. </w:t>
            </w:r>
          </w:p>
        </w:tc>
      </w:tr>
    </w:tbl>
    <w:p w14:paraId="0BC108C7" w14:textId="749089A3" w:rsidR="008775E5" w:rsidRPr="00902436" w:rsidRDefault="008775E5" w:rsidP="232FBEF7">
      <w:pPr>
        <w:spacing w:after="0" w:line="240" w:lineRule="auto"/>
        <w:jc w:val="both"/>
        <w:rPr>
          <w:rFonts w:ascii="Times New Roman" w:hAnsi="Times New Roman" w:cs="Times New Roman"/>
          <w:b/>
          <w:bCs/>
          <w:sz w:val="24"/>
          <w:szCs w:val="24"/>
          <w:lang w:val="en-US"/>
        </w:rPr>
      </w:pPr>
    </w:p>
    <w:p w14:paraId="1FF59786" w14:textId="4D2C0022" w:rsidR="00AA589E" w:rsidRPr="00902436" w:rsidRDefault="00AA589E" w:rsidP="4C980929">
      <w:pPr>
        <w:spacing w:after="0" w:line="240" w:lineRule="auto"/>
        <w:jc w:val="both"/>
        <w:rPr>
          <w:rFonts w:ascii="Times New Roman" w:hAnsi="Times New Roman" w:cs="Times New Roman"/>
          <w:b/>
          <w:bCs/>
          <w:sz w:val="24"/>
          <w:szCs w:val="24"/>
          <w:lang w:val="sr-Latn-RS"/>
        </w:rPr>
      </w:pPr>
    </w:p>
    <w:p w14:paraId="124C09C3" w14:textId="2A70FB73" w:rsidR="00AA589E" w:rsidRPr="00902436" w:rsidRDefault="4D33EF43" w:rsidP="00AA589E">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Додатни</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гулаторни</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алати</w:t>
      </w:r>
    </w:p>
    <w:p w14:paraId="6D31B9E0" w14:textId="77777777" w:rsidR="00AA589E" w:rsidRPr="00902436" w:rsidRDefault="00AA589E" w:rsidP="00AA589E">
      <w:pPr>
        <w:spacing w:after="0" w:line="240" w:lineRule="auto"/>
        <w:jc w:val="both"/>
        <w:rPr>
          <w:rFonts w:ascii="Times New Roman" w:hAnsi="Times New Roman" w:cs="Times New Roman"/>
          <w:b/>
          <w:bCs/>
          <w:sz w:val="24"/>
          <w:szCs w:val="24"/>
        </w:rPr>
      </w:pPr>
    </w:p>
    <w:p w14:paraId="5AC8E93E" w14:textId="46C9BE34" w:rsidR="00AA589E" w:rsidRPr="00902436" w:rsidRDefault="3441199D" w:rsidP="00CB66AE">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335D15FC" w:rsidRPr="00902436">
        <w:rPr>
          <w:rFonts w:ascii="Times New Roman" w:hAnsi="Times New Roman" w:cs="Times New Roman"/>
          <w:b/>
          <w:bCs/>
          <w:sz w:val="24"/>
          <w:szCs w:val="24"/>
          <w:lang w:val="en-US"/>
        </w:rPr>
        <w:t>.1</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33680292"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6F845C52" w14:textId="5252B929" w:rsidR="00F61EB2" w:rsidRPr="00902436" w:rsidRDefault="3441199D" w:rsidP="00C42122">
            <w:pPr>
              <w:rPr>
                <w:rFonts w:ascii="Times New Roman" w:hAnsi="Times New Roman" w:cs="Times New Roman"/>
                <w:sz w:val="24"/>
                <w:szCs w:val="24"/>
                <w:lang w:val="sr-Latn-RS"/>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.1 </w:t>
            </w:r>
            <w:r w:rsidR="782E29EF" w:rsidRPr="00902436">
              <w:rPr>
                <w:rFonts w:ascii="Times New Roman" w:eastAsia="Calibri" w:hAnsi="Times New Roman" w:cs="Times New Roman"/>
                <w:b/>
                <w:bCs/>
                <w:sz w:val="24"/>
                <w:szCs w:val="24"/>
                <w:lang w:val="sr"/>
              </w:rPr>
              <w:t>Увођ</w:t>
            </w:r>
            <w:r w:rsidR="143A218F" w:rsidRPr="00902436">
              <w:rPr>
                <w:rFonts w:ascii="Times New Roman" w:eastAsia="Calibri" w:hAnsi="Times New Roman" w:cs="Times New Roman"/>
                <w:b/>
                <w:bCs/>
                <w:sz w:val="24"/>
                <w:szCs w:val="24"/>
                <w:lang w:val="sr"/>
              </w:rPr>
              <w:t>e</w:t>
            </w:r>
            <w:r w:rsidR="473DC223"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новог</w:t>
            </w:r>
            <w:r w:rsidR="143A218F" w:rsidRPr="00902436">
              <w:rPr>
                <w:rFonts w:ascii="Times New Roman" w:eastAsia="Calibri" w:hAnsi="Times New Roman" w:cs="Times New Roman"/>
                <w:b/>
                <w:bCs/>
                <w:sz w:val="24"/>
                <w:szCs w:val="24"/>
                <w:lang w:val="sr"/>
              </w:rPr>
              <w:t xml:space="preserve"> </w:t>
            </w:r>
            <w:r w:rsidR="31119C17" w:rsidRPr="00902436">
              <w:rPr>
                <w:rFonts w:ascii="Times New Roman" w:eastAsia="Calibri" w:hAnsi="Times New Roman" w:cs="Times New Roman"/>
                <w:b/>
                <w:bCs/>
                <w:i/>
                <w:iCs/>
                <w:sz w:val="24"/>
                <w:szCs w:val="24"/>
                <w:lang w:val="sr"/>
              </w:rPr>
              <w:t xml:space="preserve">design space </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или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прошир</w:t>
            </w:r>
            <w:r w:rsidR="143A218F" w:rsidRPr="00902436">
              <w:rPr>
                <w:rFonts w:ascii="Times New Roman" w:eastAsia="Calibri" w:hAnsi="Times New Roman" w:cs="Times New Roman"/>
                <w:b/>
                <w:bCs/>
                <w:sz w:val="24"/>
                <w:szCs w:val="24"/>
                <w:lang w:val="sr"/>
              </w:rPr>
              <w:t>e</w:t>
            </w:r>
            <w:r w:rsidR="473DC223"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одобр</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ног</w:t>
            </w:r>
            <w:r w:rsidR="143A218F" w:rsidRPr="00902436">
              <w:rPr>
                <w:rFonts w:ascii="Times New Roman" w:eastAsia="Calibri" w:hAnsi="Times New Roman" w:cs="Times New Roman"/>
                <w:b/>
                <w:bCs/>
                <w:sz w:val="24"/>
                <w:szCs w:val="24"/>
                <w:lang w:val="sr"/>
              </w:rPr>
              <w:t xml:space="preserve"> </w:t>
            </w:r>
            <w:r w:rsidR="1B01EF3B" w:rsidRPr="00902436">
              <w:rPr>
                <w:rFonts w:ascii="Times New Roman" w:eastAsia="Calibri" w:hAnsi="Times New Roman" w:cs="Times New Roman"/>
                <w:b/>
                <w:bCs/>
                <w:i/>
                <w:iCs/>
                <w:sz w:val="24"/>
                <w:szCs w:val="24"/>
                <w:lang w:val="sr"/>
              </w:rPr>
              <w:t xml:space="preserve">design space </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Latn-RS"/>
              </w:rPr>
              <w:t>готов</w:t>
            </w:r>
            <w:r w:rsidR="143A218F"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производ</w:t>
            </w:r>
          </w:p>
          <w:p w14:paraId="43D69F83" w14:textId="77777777" w:rsidR="00F61EB2" w:rsidRPr="00902436" w:rsidRDefault="00F61EB2" w:rsidP="00C42122">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 xml:space="preserve"> </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249D2" w14:textId="37A817F3"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Услови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473DC223"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6BFFA" w14:textId="46F8D581"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Н</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FA69F" w14:textId="7F8A9D12"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00F61EB2" w:rsidRPr="00902436">
              <w:rPr>
                <w:rFonts w:ascii="Times New Roman" w:eastAsia="Calibri" w:hAnsi="Times New Roman" w:cs="Times New Roman"/>
                <w:sz w:val="24"/>
                <w:szCs w:val="24"/>
                <w:lang w:val="sr"/>
              </w:rPr>
              <w:t>e</w:t>
            </w:r>
          </w:p>
        </w:tc>
      </w:tr>
      <w:tr w:rsidR="00F61EB2" w:rsidRPr="00902436" w14:paraId="63CE28E3"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38376897" w14:textId="2EBBB7D9" w:rsidR="00F61EB2" w:rsidRPr="00902436" w:rsidRDefault="782E29EF" w:rsidP="00F7374E">
            <w:pPr>
              <w:pStyle w:val="ListParagraph"/>
              <w:numPr>
                <w:ilvl w:val="0"/>
                <w:numId w:val="265"/>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Нови</w:t>
            </w:r>
            <w:r w:rsidR="143A218F" w:rsidRPr="00902436">
              <w:rPr>
                <w:rFonts w:ascii="Times New Roman" w:eastAsia="Calibri" w:hAnsi="Times New Roman" w:cs="Times New Roman"/>
                <w:sz w:val="24"/>
                <w:szCs w:val="24"/>
                <w:lang w:val="sr"/>
              </w:rPr>
              <w:t xml:space="preserve"> </w:t>
            </w:r>
            <w:r w:rsidR="1B01EF3B" w:rsidRPr="00902436">
              <w:rPr>
                <w:rFonts w:ascii="Times New Roman" w:eastAsia="Calibri" w:hAnsi="Times New Roman" w:cs="Times New Roman"/>
                <w:i/>
                <w:iCs/>
                <w:sz w:val="24"/>
                <w:szCs w:val="24"/>
                <w:lang w:val="sr"/>
              </w:rPr>
              <w:t xml:space="preserve">design space </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ј</w:t>
            </w:r>
            <w:r w:rsidR="143A218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д</w:t>
            </w:r>
            <w:r w:rsidRPr="00902436">
              <w:rPr>
                <w:rFonts w:ascii="Times New Roman" w:eastAsia="Calibri" w:hAnsi="Times New Roman" w:cs="Times New Roman"/>
                <w:sz w:val="24"/>
                <w:szCs w:val="24"/>
                <w:lang w:val="sr-Latn-RS"/>
              </w:rPr>
              <w:t>а</w:t>
            </w:r>
            <w:r w:rsidRPr="00902436">
              <w:rPr>
                <w:rFonts w:ascii="Times New Roman" w:eastAsia="Calibri" w:hAnsi="Times New Roman" w:cs="Times New Roman"/>
                <w:sz w:val="24"/>
                <w:szCs w:val="24"/>
              </w:rPr>
              <w:t>н</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или</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виш</w:t>
            </w:r>
            <w:r w:rsidR="143A218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lang w:val="sr-Latn-RS"/>
              </w:rPr>
              <w:t>поступака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у</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w:t>
            </w:r>
            <w:r w:rsidR="143A218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су</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производ</w:t>
            </w:r>
            <w:r w:rsidR="473DC223" w:rsidRPr="00902436">
              <w:rPr>
                <w:rFonts w:ascii="Times New Roman" w:eastAsia="Calibri" w:hAnsi="Times New Roman" w:cs="Times New Roman"/>
                <w:sz w:val="24"/>
                <w:szCs w:val="24"/>
              </w:rPr>
              <w:t>њ</w:t>
            </w:r>
            <w:r w:rsidR="143A218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lang w:val="sr-Latn-RS"/>
              </w:rPr>
              <w:t>готовог</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производа</w:t>
            </w:r>
            <w:r w:rsidR="143A218F" w:rsidRPr="00902436">
              <w:rPr>
                <w:rFonts w:ascii="Times New Roman" w:eastAsia="Calibri" w:hAnsi="Times New Roman" w:cs="Times New Roman"/>
                <w:sz w:val="24"/>
                <w:szCs w:val="24"/>
                <w:lang w:val="sr-Latn-RS"/>
              </w:rPr>
              <w:t>,</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ук</w:t>
            </w:r>
            <w:r w:rsidR="1B729B11" w:rsidRPr="00902436">
              <w:rPr>
                <w:rFonts w:ascii="Times New Roman" w:eastAsia="Calibri" w:hAnsi="Times New Roman" w:cs="Times New Roman"/>
                <w:sz w:val="24"/>
                <w:szCs w:val="24"/>
              </w:rPr>
              <w:t>љ</w:t>
            </w:r>
            <w:r w:rsidRPr="00902436">
              <w:rPr>
                <w:rFonts w:ascii="Times New Roman" w:eastAsia="Calibri" w:hAnsi="Times New Roman" w:cs="Times New Roman"/>
                <w:sz w:val="24"/>
                <w:szCs w:val="24"/>
              </w:rPr>
              <w:t>учујући</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проц</w:t>
            </w:r>
            <w:r w:rsidR="143A218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сн</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контрол</w:t>
            </w:r>
            <w:r w:rsidR="143A218F" w:rsidRPr="00902436">
              <w:rPr>
                <w:rFonts w:ascii="Times New Roman" w:eastAsia="Calibri" w:hAnsi="Times New Roman" w:cs="Times New Roman"/>
                <w:sz w:val="24"/>
                <w:szCs w:val="24"/>
                <w:lang w:val="sr-Latn-RS"/>
              </w:rPr>
              <w:t xml:space="preserve">e </w:t>
            </w:r>
            <w:r w:rsidRPr="00902436">
              <w:rPr>
                <w:rFonts w:ascii="Times New Roman" w:eastAsia="Calibri" w:hAnsi="Times New Roman" w:cs="Times New Roman"/>
                <w:sz w:val="24"/>
                <w:szCs w:val="24"/>
                <w:lang w:val="sr-Latn-RS"/>
              </w:rPr>
              <w:t>кој</w:t>
            </w:r>
            <w:r w:rsidR="143A218F" w:rsidRPr="00902436">
              <w:rPr>
                <w:rFonts w:ascii="Times New Roman" w:eastAsia="Calibri" w:hAnsi="Times New Roman" w:cs="Times New Roman"/>
                <w:sz w:val="24"/>
                <w:szCs w:val="24"/>
                <w:lang w:val="sr-Latn-RS"/>
              </w:rPr>
              <w:t xml:space="preserve">e </w:t>
            </w:r>
            <w:r w:rsidRPr="00902436">
              <w:rPr>
                <w:rFonts w:ascii="Times New Roman" w:eastAsia="Calibri" w:hAnsi="Times New Roman" w:cs="Times New Roman"/>
                <w:sz w:val="24"/>
                <w:szCs w:val="24"/>
                <w:lang w:val="sr-Latn-RS"/>
              </w:rPr>
              <w:t>произилаз</w:t>
            </w:r>
            <w:r w:rsidR="143A218F" w:rsidRPr="00902436">
              <w:rPr>
                <w:rFonts w:ascii="Times New Roman" w:eastAsia="Calibri" w:hAnsi="Times New Roman" w:cs="Times New Roman"/>
                <w:sz w:val="24"/>
                <w:szCs w:val="24"/>
                <w:lang w:val="sr-Latn-RS"/>
              </w:rPr>
              <w:t xml:space="preserve">e </w:t>
            </w:r>
            <w:r w:rsidRPr="00902436">
              <w:rPr>
                <w:rFonts w:ascii="Times New Roman" w:eastAsia="Calibri" w:hAnsi="Times New Roman" w:cs="Times New Roman"/>
                <w:sz w:val="24"/>
                <w:szCs w:val="24"/>
                <w:lang w:val="sr-Latn-RS"/>
              </w:rPr>
              <w:t>из</w:t>
            </w:r>
            <w:r w:rsidR="143A218F" w:rsidRPr="00902436">
              <w:rPr>
                <w:rFonts w:ascii="Times New Roman" w:eastAsia="Calibri" w:hAnsi="Times New Roman" w:cs="Times New Roman"/>
                <w:sz w:val="24"/>
                <w:szCs w:val="24"/>
                <w:lang w:val="sr-Latn-RS"/>
              </w:rPr>
              <w:t xml:space="preserve"> </w:t>
            </w:r>
            <w:r w:rsidR="1B38DB8E"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их</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и</w:t>
            </w:r>
            <w:r w:rsidR="143A218F" w:rsidRPr="00902436">
              <w:rPr>
                <w:rFonts w:ascii="Times New Roman" w:eastAsia="Calibri" w:hAnsi="Times New Roman" w:cs="Times New Roman"/>
                <w:sz w:val="24"/>
                <w:szCs w:val="24"/>
                <w:lang w:val="sr-Latn-RS"/>
              </w:rPr>
              <w:t>/</w:t>
            </w:r>
            <w:r w:rsidRPr="00902436">
              <w:rPr>
                <w:rFonts w:ascii="Times New Roman" w:eastAsia="Calibri" w:hAnsi="Times New Roman" w:cs="Times New Roman"/>
                <w:sz w:val="24"/>
                <w:szCs w:val="24"/>
                <w:lang w:val="sr-Latn-RS"/>
              </w:rPr>
              <w:t>или</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аналитичк</w:t>
            </w:r>
            <w:r w:rsidR="143A218F" w:rsidRPr="00902436">
              <w:rPr>
                <w:rFonts w:ascii="Times New Roman" w:eastAsia="Calibri" w:hAnsi="Times New Roman" w:cs="Times New Roman"/>
                <w:sz w:val="24"/>
                <w:szCs w:val="24"/>
                <w:lang w:val="sr-Latn-RS"/>
              </w:rPr>
              <w:t xml:space="preserve">e </w:t>
            </w:r>
            <w:r w:rsidRPr="00902436">
              <w:rPr>
                <w:rFonts w:ascii="Times New Roman" w:eastAsia="Calibri" w:hAnsi="Times New Roman" w:cs="Times New Roman"/>
                <w:sz w:val="24"/>
                <w:szCs w:val="24"/>
              </w:rPr>
              <w:t>поступк</w:t>
            </w:r>
            <w:r w:rsidR="143A218F" w:rsidRPr="00902436">
              <w:rPr>
                <w:rFonts w:ascii="Times New Roman" w:eastAsia="Calibri" w:hAnsi="Times New Roman" w:cs="Times New Roman"/>
                <w:sz w:val="24"/>
                <w:szCs w:val="24"/>
              </w:rPr>
              <w:t xml:space="preserve">e </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429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4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0721EAB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388A6" w14:textId="1D5C2839"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100607E4"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77036B79" w14:textId="3D93F967" w:rsidR="00F61EB2" w:rsidRPr="00902436" w:rsidRDefault="782E29EF" w:rsidP="00F7374E">
            <w:pPr>
              <w:pStyle w:val="ListParagraph"/>
              <w:numPr>
                <w:ilvl w:val="0"/>
                <w:numId w:val="2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Нови</w:t>
            </w:r>
            <w:r w:rsidR="143A218F" w:rsidRPr="00902436">
              <w:rPr>
                <w:rFonts w:ascii="Times New Roman" w:eastAsia="Calibri" w:hAnsi="Times New Roman" w:cs="Times New Roman"/>
                <w:sz w:val="24"/>
                <w:szCs w:val="24"/>
                <w:lang w:val="sr"/>
              </w:rPr>
              <w:t xml:space="preserve"> </w:t>
            </w:r>
            <w:r w:rsidR="1B01EF3B" w:rsidRPr="00902436">
              <w:rPr>
                <w:rFonts w:ascii="Times New Roman" w:eastAsia="Calibri" w:hAnsi="Times New Roman" w:cs="Times New Roman"/>
                <w:i/>
                <w:iCs/>
                <w:sz w:val="24"/>
                <w:szCs w:val="24"/>
                <w:lang w:val="sr"/>
              </w:rPr>
              <w:t xml:space="preserve">design space </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ксципиј</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нс</w:t>
            </w:r>
            <w:r w:rsidR="143A218F" w:rsidRPr="00902436">
              <w:rPr>
                <w:rFonts w:ascii="Times New Roman" w:eastAsia="Calibri" w:hAnsi="Times New Roman" w:cs="Times New Roman"/>
                <w:sz w:val="24"/>
                <w:szCs w:val="24"/>
                <w:lang w:val="sr"/>
              </w:rPr>
              <w:t>/</w:t>
            </w:r>
            <w:r w:rsidR="003C4689">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ђупроизвод</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43A218F" w:rsidRPr="00902436">
              <w:rPr>
                <w:rFonts w:ascii="Times New Roman" w:eastAsia="Calibri" w:hAnsi="Times New Roman" w:cs="Times New Roman"/>
                <w:sz w:val="24"/>
                <w:szCs w:val="24"/>
                <w:lang w:val="sr"/>
              </w:rPr>
              <w:t xml:space="preserve"> </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EE715"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4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2F09A8FD"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834BF6" w14:textId="478CF79E"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00F61EB2" w:rsidRPr="00902436" w14:paraId="4B5B249B"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52698267" w14:textId="2E934B3E" w:rsidR="00F61EB2" w:rsidRPr="00902436" w:rsidRDefault="782E29EF" w:rsidP="00F7374E">
            <w:pPr>
              <w:pStyle w:val="ListParagraph"/>
              <w:numPr>
                <w:ilvl w:val="0"/>
                <w:numId w:val="2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или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прошир</w:t>
            </w:r>
            <w:r w:rsidR="143A218F" w:rsidRPr="00902436">
              <w:rPr>
                <w:rFonts w:ascii="Times New Roman" w:eastAsia="Calibri" w:hAnsi="Times New Roman" w:cs="Times New Roman"/>
                <w:sz w:val="24"/>
                <w:szCs w:val="24"/>
                <w:lang w:val="sr"/>
              </w:rPr>
              <w:t>e</w:t>
            </w:r>
            <w:r w:rsidR="1B38DB8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3A218F" w:rsidRPr="00902436">
              <w:rPr>
                <w:rFonts w:ascii="Times New Roman" w:eastAsia="Calibri" w:hAnsi="Times New Roman" w:cs="Times New Roman"/>
                <w:sz w:val="24"/>
                <w:szCs w:val="24"/>
                <w:lang w:val="sr"/>
              </w:rPr>
              <w:t xml:space="preserve"> </w:t>
            </w:r>
            <w:r w:rsidR="1B01EF3B" w:rsidRPr="00902436">
              <w:rPr>
                <w:rFonts w:ascii="Times New Roman" w:eastAsia="Calibri" w:hAnsi="Times New Roman" w:cs="Times New Roman"/>
                <w:i/>
                <w:iCs/>
                <w:sz w:val="24"/>
                <w:szCs w:val="24"/>
                <w:lang w:val="sr"/>
              </w:rPr>
              <w:t xml:space="preserve">design space </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аналитички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поступак</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ксципиј</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нс</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ђупроизвод</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или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C9BA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4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0A82E0E"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1D47E0" w14:textId="3E31AEE8"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00F61EB2" w:rsidRPr="00902436" w14:paraId="22DE84C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982C0C" w14:textId="696BF96F"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4D5615E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D97A307" w14:textId="51121682" w:rsidR="00F61EB2" w:rsidRPr="00902436" w:rsidRDefault="782E29EF" w:rsidP="00F7374E">
            <w:pPr>
              <w:pStyle w:val="ListParagraph"/>
              <w:numPr>
                <w:ilvl w:val="0"/>
                <w:numId w:val="41"/>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t>Р</w:t>
            </w:r>
            <w:r w:rsidRPr="00902436">
              <w:rPr>
                <w:rFonts w:ascii="Times New Roman" w:hAnsi="Times New Roman" w:cs="Times New Roman"/>
                <w:sz w:val="24"/>
                <w:szCs w:val="24"/>
              </w:rPr>
              <w:t>азвиј</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54957764" w:rsidRPr="00902436">
              <w:rPr>
                <w:rFonts w:ascii="Times New Roman" w:hAnsi="Times New Roman" w:cs="Times New Roman"/>
                <w:i/>
                <w:iCs/>
                <w:sz w:val="24"/>
                <w:szCs w:val="24"/>
                <w:lang w:val="sr-Latn-RS"/>
              </w:rPr>
              <w:t xml:space="preserve">design space </w:t>
            </w:r>
            <w:r w:rsidR="143A218F" w:rsidRPr="00902436">
              <w:rPr>
                <w:rFonts w:ascii="Times New Roman" w:hAnsi="Times New Roman" w:cs="Times New Roman"/>
                <w:b/>
                <w:bCs/>
                <w:sz w:val="24"/>
                <w:szCs w:val="24"/>
              </w:rPr>
              <w:t xml:space="preserve"> </w:t>
            </w:r>
            <w:r w:rsidRPr="00902436">
              <w:rPr>
                <w:rFonts w:ascii="Times New Roman" w:hAnsi="Times New Roman" w:cs="Times New Roman"/>
                <w:sz w:val="24"/>
                <w:szCs w:val="24"/>
              </w:rPr>
              <w:t>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Pr="00902436">
              <w:rPr>
                <w:rFonts w:ascii="Times New Roman" w:hAnsi="Times New Roman" w:cs="Times New Roman"/>
                <w:sz w:val="24"/>
                <w:szCs w:val="24"/>
                <w:lang w:val="sr-Latn-RS"/>
              </w:rPr>
              <w:t>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одговарају</w:t>
            </w:r>
            <w:r w:rsidRPr="00902436">
              <w:rPr>
                <w:rFonts w:ascii="Times New Roman" w:hAnsi="Times New Roman" w:cs="Times New Roman"/>
                <w:sz w:val="24"/>
                <w:szCs w:val="24"/>
                <w:lang w:val="sr-Latn-RS"/>
              </w:rPr>
              <w:t>ћим</w:t>
            </w:r>
            <w:r w:rsidR="143A218F" w:rsidRPr="00902436">
              <w:rPr>
                <w:rFonts w:ascii="Times New Roman" w:hAnsi="Times New Roman" w:cs="Times New Roman"/>
                <w:sz w:val="24"/>
                <w:szCs w:val="24"/>
              </w:rPr>
              <w:t xml:space="preserve"> e</w:t>
            </w:r>
            <w:r w:rsidRPr="00902436">
              <w:rPr>
                <w:rFonts w:ascii="Times New Roman" w:hAnsi="Times New Roman" w:cs="Times New Roman"/>
                <w:sz w:val="24"/>
                <w:szCs w:val="24"/>
              </w:rPr>
              <w:t>вропским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ђународним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рницама</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зултати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студија</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спров</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развоја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ук</w:t>
            </w:r>
            <w:r w:rsidR="1B729B11"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учујући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проц</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ризика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мултиваријантн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студиј</w:t>
            </w:r>
            <w:r w:rsidR="143A218F" w:rsidRPr="00902436">
              <w:rPr>
                <w:rFonts w:ascii="Times New Roman" w:eastAsia="Calibri" w:hAnsi="Times New Roman" w:cs="Times New Roman"/>
                <w:sz w:val="24"/>
                <w:szCs w:val="24"/>
                <w:lang w:val="sr"/>
              </w:rPr>
              <w:t xml:space="preserve">e, </w:t>
            </w:r>
            <w:r w:rsidRPr="00902436">
              <w:rPr>
                <w:rFonts w:ascii="Times New Roman" w:hAnsi="Times New Roman" w:cs="Times New Roman"/>
                <w:sz w:val="24"/>
                <w:szCs w:val="24"/>
                <w:lang w:val="sr-Latn-RS"/>
              </w:rPr>
              <w:t>ако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B729B1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који</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показују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постигнуто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сист</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матско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разум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ва</w:t>
            </w:r>
            <w:r w:rsidR="1B38DB8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утицаја</w:t>
            </w:r>
            <w:r w:rsidR="143A218F" w:rsidRPr="00902436">
              <w:rPr>
                <w:rFonts w:ascii="Times New Roman" w:eastAsia="Calibri" w:hAnsi="Times New Roman" w:cs="Times New Roman"/>
                <w:sz w:val="24"/>
                <w:szCs w:val="24"/>
                <w:lang w:val="sr"/>
              </w:rPr>
              <w:t xml:space="preserv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мат</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ријала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проц</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сних</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парам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тара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критичн</w:t>
            </w:r>
            <w:r w:rsidR="143A218F" w:rsidRPr="00902436">
              <w:rPr>
                <w:rFonts w:ascii="Times New Roman" w:eastAsia="Calibri" w:hAnsi="Times New Roman" w:cs="Times New Roman"/>
                <w:sz w:val="24"/>
                <w:szCs w:val="24"/>
                <w:lang w:val="sr"/>
              </w:rPr>
              <w:t xml:space="preserve">e </w:t>
            </w:r>
            <w:r w:rsidR="2BED059C" w:rsidRPr="00902436">
              <w:rPr>
                <w:rFonts w:ascii="Times New Roman" w:eastAsia="Calibri" w:hAnsi="Times New Roman" w:cs="Times New Roman"/>
                <w:sz w:val="24"/>
                <w:szCs w:val="24"/>
                <w:lang w:val="sr"/>
              </w:rPr>
              <w:t>атрибу</w:t>
            </w:r>
            <w:r w:rsidRPr="00902436">
              <w:rPr>
                <w:rFonts w:ascii="Times New Roman" w:eastAsia="Calibri" w:hAnsi="Times New Roman" w:cs="Times New Roman"/>
                <w:sz w:val="24"/>
                <w:szCs w:val="24"/>
                <w:lang w:val="sr"/>
              </w:rPr>
              <w:t>т</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квалит</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w:t>
            </w:r>
          </w:p>
        </w:tc>
      </w:tr>
      <w:tr w:rsidR="00F61EB2" w:rsidRPr="00902436" w14:paraId="64BF9BC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929734" w14:textId="0AD9F971" w:rsidR="00F61EB2" w:rsidRPr="00902436" w:rsidRDefault="782E29EF" w:rsidP="00F7374E">
            <w:pPr>
              <w:pStyle w:val="ListParagraph"/>
              <w:numPr>
                <w:ilvl w:val="0"/>
                <w:numId w:val="41"/>
              </w:numPr>
              <w:rPr>
                <w:rFonts w:ascii="Times New Roman" w:hAnsi="Times New Roman" w:cs="Times New Roman"/>
                <w:sz w:val="24"/>
                <w:szCs w:val="24"/>
              </w:rPr>
            </w:pPr>
            <w:r w:rsidRPr="00902436">
              <w:rPr>
                <w:rFonts w:ascii="Times New Roman" w:hAnsi="Times New Roman" w:cs="Times New Roman"/>
                <w:sz w:val="24"/>
                <w:szCs w:val="24"/>
              </w:rPr>
              <w:lastRenderedPageBreak/>
              <w:t>Опис</w:t>
            </w:r>
            <w:r w:rsidR="143A218F" w:rsidRPr="00902436">
              <w:rPr>
                <w:rFonts w:ascii="Times New Roman" w:hAnsi="Times New Roman" w:cs="Times New Roman"/>
                <w:sz w:val="24"/>
                <w:szCs w:val="24"/>
              </w:rPr>
              <w:t xml:space="preserve"> </w:t>
            </w:r>
            <w:r w:rsidR="531DD676" w:rsidRPr="00902436">
              <w:rPr>
                <w:rFonts w:ascii="Times New Roman" w:hAnsi="Times New Roman" w:cs="Times New Roman"/>
                <w:i/>
                <w:iCs/>
                <w:sz w:val="24"/>
                <w:szCs w:val="24"/>
                <w:lang w:val="sr-Latn-RS"/>
              </w:rPr>
              <w:t xml:space="preserve">design space </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ларном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w:t>
            </w:r>
            <w:r w:rsidRPr="00902436">
              <w:rPr>
                <w:rFonts w:ascii="Times New Roman" w:hAnsi="Times New Roman" w:cs="Times New Roman"/>
                <w:sz w:val="24"/>
                <w:szCs w:val="24"/>
              </w:rPr>
              <w:t>или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матичк</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дначин</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зависности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тога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шта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B729B11"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1B729B11"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w:t>
            </w:r>
            <w:r w:rsidR="1B729B11" w:rsidRPr="00902436">
              <w:rPr>
                <w:rFonts w:ascii="Times New Roman" w:hAnsi="Times New Roman" w:cs="Times New Roman"/>
                <w:sz w:val="24"/>
                <w:szCs w:val="24"/>
              </w:rPr>
              <w:t>љ</w:t>
            </w:r>
            <w:r w:rsidRPr="00902436">
              <w:rPr>
                <w:rFonts w:ascii="Times New Roman" w:hAnsi="Times New Roman" w:cs="Times New Roman"/>
                <w:sz w:val="24"/>
                <w:szCs w:val="24"/>
              </w:rPr>
              <w:t>ив</w:t>
            </w:r>
            <w:r w:rsidR="143A218F" w:rsidRPr="00902436">
              <w:rPr>
                <w:rFonts w:ascii="Times New Roman" w:hAnsi="Times New Roman" w:cs="Times New Roman"/>
                <w:sz w:val="24"/>
                <w:szCs w:val="24"/>
              </w:rPr>
              <w:t>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сни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парам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три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564EAE7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опс</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зима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грани</w:t>
            </w:r>
            <w:r w:rsidRPr="00902436">
              <w:rPr>
                <w:rFonts w:ascii="Times New Roman" w:hAnsi="Times New Roman" w:cs="Times New Roman"/>
                <w:sz w:val="24"/>
                <w:szCs w:val="24"/>
                <w:lang w:val="sr-Latn-RS"/>
              </w:rPr>
              <w:t>чним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дностима</w:t>
            </w:r>
            <w:r w:rsidR="143A218F" w:rsidRPr="00902436">
              <w:rPr>
                <w:rFonts w:ascii="Times New Roman" w:hAnsi="Times New Roman" w:cs="Times New Roman"/>
                <w:sz w:val="24"/>
                <w:szCs w:val="24"/>
              </w:rPr>
              <w:t>.</w:t>
            </w:r>
          </w:p>
        </w:tc>
      </w:tr>
      <w:tr w:rsidR="00F61EB2" w:rsidRPr="00902436" w14:paraId="5FE378A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C70A50" w14:textId="71C5C8BE" w:rsidR="00F61EB2" w:rsidRPr="00902436" w:rsidRDefault="782E29EF" w:rsidP="00F7374E">
            <w:pPr>
              <w:pStyle w:val="ListParagraph"/>
              <w:numPr>
                <w:ilvl w:val="0"/>
                <w:numId w:val="41"/>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w:t>
            </w:r>
          </w:p>
        </w:tc>
      </w:tr>
    </w:tbl>
    <w:p w14:paraId="0CC76E45" w14:textId="77777777" w:rsidR="006D4484" w:rsidRPr="00902436" w:rsidRDefault="006D4484" w:rsidP="00472CC7">
      <w:pPr>
        <w:jc w:val="both"/>
        <w:rPr>
          <w:rFonts w:ascii="Times New Roman" w:hAnsi="Times New Roman" w:cs="Times New Roman"/>
          <w:b/>
          <w:bCs/>
          <w:sz w:val="24"/>
          <w:szCs w:val="24"/>
          <w:lang w:val="en-US"/>
        </w:rPr>
      </w:pPr>
    </w:p>
    <w:p w14:paraId="262D4006" w14:textId="20A407F0" w:rsidR="00472CC7" w:rsidRPr="00902436" w:rsidRDefault="4D33EF43" w:rsidP="00472CC7">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291078BD" w:rsidRPr="00902436">
        <w:rPr>
          <w:rFonts w:ascii="Times New Roman" w:hAnsi="Times New Roman" w:cs="Times New Roman"/>
          <w:b/>
          <w:bCs/>
          <w:sz w:val="24"/>
          <w:szCs w:val="24"/>
          <w:lang w:val="en-US"/>
        </w:rPr>
        <w:t>.2</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7847440B" w14:textId="77777777" w:rsidTr="6864F871">
        <w:trPr>
          <w:trHeight w:val="300"/>
        </w:trPr>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A08A79D" w14:textId="4E5DEFD5" w:rsidR="00F61EB2" w:rsidRPr="00902436" w:rsidRDefault="4D33EF43">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.2 </w:t>
            </w:r>
            <w:r w:rsidR="782E29EF" w:rsidRPr="00902436">
              <w:rPr>
                <w:rFonts w:ascii="Times New Roman" w:eastAsia="Calibri" w:hAnsi="Times New Roman" w:cs="Times New Roman"/>
                <w:b/>
                <w:bCs/>
                <w:sz w:val="24"/>
                <w:szCs w:val="24"/>
                <w:lang w:val="sr"/>
              </w:rPr>
              <w:t>Увођ</w:t>
            </w:r>
            <w:r w:rsidR="143A218F" w:rsidRPr="00902436">
              <w:rPr>
                <w:rFonts w:ascii="Times New Roman" w:eastAsia="Calibri" w:hAnsi="Times New Roman" w:cs="Times New Roman"/>
                <w:b/>
                <w:bCs/>
                <w:sz w:val="24"/>
                <w:szCs w:val="24"/>
                <w:lang w:val="sr"/>
              </w:rPr>
              <w:t>e</w:t>
            </w:r>
            <w:r w:rsidR="1B38DB8E"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hAnsi="Times New Roman" w:cs="Times New Roman"/>
                <w:b/>
                <w:bCs/>
                <w:sz w:val="24"/>
                <w:szCs w:val="24"/>
              </w:rPr>
              <w:t>протокола</w:t>
            </w:r>
            <w:r w:rsidR="143A218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143A218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564EAE7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1B38DB8E" w:rsidRPr="00902436">
              <w:rPr>
                <w:rFonts w:ascii="Times New Roman" w:hAnsi="Times New Roman" w:cs="Times New Roman"/>
                <w:b/>
                <w:bCs/>
                <w:sz w:val="24"/>
                <w:szCs w:val="24"/>
              </w:rPr>
              <w:t>њ</w:t>
            </w:r>
            <w:r w:rsidR="143A218F"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lang w:val="sr-Latn-RS"/>
              </w:rPr>
              <w:t>изм</w:t>
            </w:r>
            <w:r w:rsidR="143A218F"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нама</w:t>
            </w:r>
            <w:r w:rsidR="143A218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након</w:t>
            </w:r>
            <w:r w:rsidR="143A218F"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одобр</w:t>
            </w:r>
            <w:r w:rsidR="143A218F" w:rsidRPr="00902436">
              <w:rPr>
                <w:rFonts w:ascii="Times New Roman" w:hAnsi="Times New Roman" w:cs="Times New Roman"/>
                <w:b/>
                <w:bCs/>
                <w:sz w:val="24"/>
                <w:szCs w:val="24"/>
                <w:lang w:val="sr-Latn-RS"/>
              </w:rPr>
              <w:t>e</w:t>
            </w:r>
            <w:r w:rsidR="1B38DB8E" w:rsidRPr="00902436">
              <w:rPr>
                <w:rFonts w:ascii="Times New Roman" w:hAnsi="Times New Roman" w:cs="Times New Roman"/>
                <w:b/>
                <w:bCs/>
                <w:sz w:val="24"/>
                <w:szCs w:val="24"/>
                <w:lang w:val="sr-Latn-RS"/>
              </w:rPr>
              <w:t>њ</w:t>
            </w:r>
            <w:r w:rsidR="782E29EF" w:rsidRPr="00902436">
              <w:rPr>
                <w:rFonts w:ascii="Times New Roman" w:hAnsi="Times New Roman" w:cs="Times New Roman"/>
                <w:b/>
                <w:bCs/>
                <w:sz w:val="24"/>
                <w:szCs w:val="24"/>
                <w:lang w:val="sr-Latn-RS"/>
              </w:rPr>
              <w:t>а</w:t>
            </w:r>
            <w:r w:rsidR="143A218F" w:rsidRPr="00902436">
              <w:rPr>
                <w:rFonts w:ascii="Times New Roman" w:hAnsi="Times New Roman" w:cs="Times New Roman"/>
                <w:b/>
                <w:bCs/>
                <w:sz w:val="24"/>
                <w:szCs w:val="24"/>
                <w:lang w:val="sr-Latn-RS"/>
              </w:rPr>
              <w:t xml:space="preserve"> </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63D1F783" w:rsidRPr="00902436">
              <w:rPr>
                <w:rFonts w:ascii="Times New Roman" w:eastAsia="Calibri" w:hAnsi="Times New Roman" w:cs="Times New Roman"/>
                <w:b/>
                <w:bCs/>
                <w:sz w:val="24"/>
                <w:szCs w:val="24"/>
                <w:lang w:val="sr"/>
              </w:rPr>
              <w:t>post-approval change management protocol</w:t>
            </w:r>
            <w:r w:rsidR="143A218F" w:rsidRPr="00902436">
              <w:rPr>
                <w:rFonts w:ascii="Times New Roman" w:eastAsia="Calibri" w:hAnsi="Times New Roman" w:cs="Times New Roman"/>
                <w:b/>
                <w:bCs/>
                <w:sz w:val="24"/>
                <w:szCs w:val="24"/>
                <w:lang w:val="sr"/>
              </w:rPr>
              <w:t xml:space="preserve">, </w:t>
            </w:r>
            <w:r w:rsidR="00F43EB5" w:rsidRPr="00F43EB5">
              <w:rPr>
                <w:rFonts w:ascii="Times New Roman" w:eastAsia="Calibri" w:hAnsi="Times New Roman" w:cs="Times New Roman"/>
                <w:b/>
                <w:bCs/>
                <w:i/>
                <w:sz w:val="24"/>
                <w:szCs w:val="24"/>
                <w:lang w:val="sr"/>
              </w:rPr>
              <w:t>PACMP</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односи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32E44" w14:textId="0FDD4E2F"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Услови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147CEAE6"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2C6B0" w14:textId="176F299B"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Н</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D1B90" w14:textId="1290007D"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00F61EB2" w:rsidRPr="00902436">
              <w:rPr>
                <w:rFonts w:ascii="Times New Roman" w:eastAsia="Calibri" w:hAnsi="Times New Roman" w:cs="Times New Roman"/>
                <w:sz w:val="24"/>
                <w:szCs w:val="24"/>
                <w:lang w:val="sr"/>
              </w:rPr>
              <w:t>e</w:t>
            </w:r>
          </w:p>
        </w:tc>
      </w:tr>
      <w:tr w:rsidR="00F61EB2" w:rsidRPr="00902436" w14:paraId="047A4182" w14:textId="77777777" w:rsidTr="6864F871">
        <w:trPr>
          <w:trHeight w:val="300"/>
        </w:trPr>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10A46F1"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0696F"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41E9B804"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2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45527C" w14:textId="61EFC7F6"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7FC95F8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2FBF43" w14:textId="155C0E0C"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4520D48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62B759" w14:textId="09D820BA" w:rsidR="00F61EB2" w:rsidRPr="00902436" w:rsidRDefault="782E29EF" w:rsidP="00F7374E">
            <w:pPr>
              <w:pStyle w:val="ListParagraph"/>
              <w:numPr>
                <w:ilvl w:val="0"/>
                <w:numId w:val="4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та</w:t>
            </w:r>
            <w:r w:rsidR="564EAE7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опис</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Latn-RS"/>
              </w:rPr>
              <w:t>изм</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н</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w:t>
            </w:r>
          </w:p>
        </w:tc>
      </w:tr>
      <w:tr w:rsidR="00F61EB2" w:rsidRPr="00902436" w14:paraId="1485A1F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864159" w14:textId="24A00DBB" w:rsidR="00F61EB2" w:rsidRPr="00902436" w:rsidRDefault="782E29EF" w:rsidP="00F7374E">
            <w:pPr>
              <w:pStyle w:val="ListParagraph"/>
              <w:numPr>
                <w:ilvl w:val="0"/>
                <w:numId w:val="4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Протокол</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564EAE7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147CEAE6"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након</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одобр</w:t>
            </w:r>
            <w:r w:rsidR="143A218F" w:rsidRPr="00902436">
              <w:rPr>
                <w:rFonts w:ascii="Times New Roman" w:eastAsia="Calibri" w:hAnsi="Times New Roman" w:cs="Times New Roman"/>
                <w:sz w:val="24"/>
                <w:szCs w:val="24"/>
                <w:lang w:val="sr-Latn-RS"/>
              </w:rPr>
              <w:t>e</w:t>
            </w:r>
            <w:r w:rsidR="147CEAE6"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односи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w:t>
            </w:r>
            <w:r w:rsidR="143A218F" w:rsidRPr="00902436">
              <w:rPr>
                <w:rFonts w:ascii="Times New Roman" w:eastAsia="Calibri" w:hAnsi="Times New Roman" w:cs="Times New Roman"/>
                <w:sz w:val="24"/>
                <w:szCs w:val="24"/>
                <w:lang w:val="sr"/>
              </w:rPr>
              <w:t>.</w:t>
            </w:r>
          </w:p>
        </w:tc>
      </w:tr>
      <w:tr w:rsidR="00F61EB2" w:rsidRPr="00902436" w14:paraId="1E7B758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A24D46" w14:textId="5B6B2AEA" w:rsidR="00F61EB2" w:rsidRPr="00902436" w:rsidRDefault="782E29EF" w:rsidP="00F7374E">
            <w:pPr>
              <w:pStyle w:val="ListParagraph"/>
              <w:numPr>
                <w:ilvl w:val="0"/>
                <w:numId w:val="4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w:t>
            </w:r>
          </w:p>
        </w:tc>
      </w:tr>
    </w:tbl>
    <w:p w14:paraId="52F8B92C" w14:textId="5D6AD6EE" w:rsidR="00FC0C6D" w:rsidRPr="00902436" w:rsidRDefault="00FC0C6D" w:rsidP="00CB66AE">
      <w:pPr>
        <w:jc w:val="both"/>
        <w:rPr>
          <w:rFonts w:ascii="Times New Roman" w:hAnsi="Times New Roman" w:cs="Times New Roman"/>
          <w:b/>
          <w:bCs/>
          <w:sz w:val="24"/>
          <w:szCs w:val="24"/>
        </w:rPr>
      </w:pPr>
    </w:p>
    <w:p w14:paraId="5E1B56E0" w14:textId="0D452FF0" w:rsidR="00472CC7" w:rsidRPr="00902436" w:rsidRDefault="4D33EF43" w:rsidP="00472CC7">
      <w:pPr>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7933627F"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F61EB2" w:rsidRPr="00902436" w14:paraId="135C5197" w14:textId="77777777" w:rsidTr="6864F871">
        <w:tc>
          <w:tcPr>
            <w:tcW w:w="5301" w:type="dxa"/>
          </w:tcPr>
          <w:p w14:paraId="540868A9" w14:textId="4FF5E318"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.3 </w:t>
            </w:r>
            <w:r w:rsidR="782E29EF" w:rsidRPr="00902436">
              <w:rPr>
                <w:rFonts w:ascii="Times New Roman" w:eastAsia="Calibri" w:hAnsi="Times New Roman" w:cs="Times New Roman"/>
                <w:b/>
                <w:bCs/>
                <w:sz w:val="24"/>
                <w:szCs w:val="24"/>
                <w:lang w:val="sr"/>
              </w:rPr>
              <w:t>Укида</w:t>
            </w:r>
            <w:r w:rsidR="147CEAE6"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протокола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564EAE75"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147CEAE6"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нама</w:t>
            </w:r>
            <w:r w:rsidR="143A218F"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након</w:t>
            </w:r>
            <w:r w:rsidR="143A218F"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одобр</w:t>
            </w:r>
            <w:r w:rsidR="143A218F" w:rsidRPr="00902436">
              <w:rPr>
                <w:rFonts w:ascii="Times New Roman" w:eastAsia="Calibri" w:hAnsi="Times New Roman" w:cs="Times New Roman"/>
                <w:b/>
                <w:bCs/>
                <w:sz w:val="24"/>
                <w:szCs w:val="24"/>
                <w:lang w:val="sr-Latn-RS"/>
              </w:rPr>
              <w:t>e</w:t>
            </w:r>
            <w:r w:rsidR="147CEAE6" w:rsidRPr="00902436">
              <w:rPr>
                <w:rFonts w:ascii="Times New Roman" w:eastAsia="Calibri" w:hAnsi="Times New Roman" w:cs="Times New Roman"/>
                <w:b/>
                <w:bCs/>
                <w:sz w:val="24"/>
                <w:szCs w:val="24"/>
                <w:lang w:val="sr-Latn-RS"/>
              </w:rPr>
              <w:t>њ</w:t>
            </w:r>
            <w:r w:rsidR="782E29EF" w:rsidRPr="00902436">
              <w:rPr>
                <w:rFonts w:ascii="Times New Roman" w:eastAsia="Calibri" w:hAnsi="Times New Roman" w:cs="Times New Roman"/>
                <w:b/>
                <w:bCs/>
                <w:sz w:val="24"/>
                <w:szCs w:val="24"/>
                <w:lang w:val="sr-Latn-RS"/>
              </w:rPr>
              <w:t>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14537EC9" w:rsidRPr="00902436">
              <w:rPr>
                <w:rFonts w:ascii="Times New Roman" w:eastAsia="Calibri" w:hAnsi="Times New Roman" w:cs="Times New Roman"/>
                <w:b/>
                <w:bCs/>
                <w:sz w:val="24"/>
                <w:szCs w:val="24"/>
                <w:lang w:val="sr"/>
              </w:rPr>
              <w:t>post-approval change management protocol</w:t>
            </w:r>
            <w:r w:rsidR="143A218F" w:rsidRPr="00902436">
              <w:rPr>
                <w:rFonts w:ascii="Times New Roman" w:eastAsia="Calibri" w:hAnsi="Times New Roman" w:cs="Times New Roman"/>
                <w:b/>
                <w:bCs/>
                <w:sz w:val="24"/>
                <w:szCs w:val="24"/>
                <w:lang w:val="sr"/>
              </w:rPr>
              <w:t xml:space="preserve">, </w:t>
            </w:r>
            <w:r w:rsidR="00F43EB5" w:rsidRPr="00F43EB5">
              <w:rPr>
                <w:rFonts w:ascii="Times New Roman" w:eastAsia="Calibri" w:hAnsi="Times New Roman" w:cs="Times New Roman"/>
                <w:b/>
                <w:bCs/>
                <w:i/>
                <w:sz w:val="24"/>
                <w:szCs w:val="24"/>
                <w:lang w:val="sr"/>
              </w:rPr>
              <w:t>PACMP</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односи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p>
        </w:tc>
        <w:tc>
          <w:tcPr>
            <w:tcW w:w="1130" w:type="dxa"/>
            <w:vAlign w:val="center"/>
          </w:tcPr>
          <w:p w14:paraId="61A40B56" w14:textId="23C700C8" w:rsidR="00F61EB2" w:rsidRPr="00902436" w:rsidRDefault="782E29EF"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63F81B15" w:rsidRPr="00902436">
              <w:rPr>
                <w:rFonts w:ascii="Times New Roman" w:eastAsia="Calibri" w:hAnsi="Times New Roman" w:cs="Times New Roman"/>
                <w:sz w:val="24"/>
                <w:szCs w:val="24"/>
                <w:lang w:val="sr"/>
              </w:rPr>
              <w:t>њ</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00" w:type="dxa"/>
            <w:vAlign w:val="center"/>
          </w:tcPr>
          <w:p w14:paraId="6D53CA51" w14:textId="4847A89F"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85" w:type="dxa"/>
            <w:vAlign w:val="center"/>
          </w:tcPr>
          <w:p w14:paraId="42856ABB" w14:textId="4DA6046B"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59312ED7" w:rsidRPr="00902436">
              <w:rPr>
                <w:rFonts w:ascii="Times New Roman" w:eastAsia="Calibri" w:hAnsi="Times New Roman" w:cs="Times New Roman"/>
                <w:sz w:val="24"/>
                <w:szCs w:val="24"/>
                <w:lang w:val="sr"/>
              </w:rPr>
              <w:t>e</w:t>
            </w:r>
          </w:p>
        </w:tc>
      </w:tr>
      <w:tr w:rsidR="00F61EB2" w:rsidRPr="00902436" w14:paraId="45FB8485" w14:textId="77777777" w:rsidTr="6864F871">
        <w:tc>
          <w:tcPr>
            <w:tcW w:w="5301" w:type="dxa"/>
          </w:tcPr>
          <w:p w14:paraId="57B2D689"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DD26F5"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92C28AB"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2113A6" w14:textId="4B090A2D"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74E761B0" w14:textId="77777777" w:rsidTr="6864F871">
        <w:tc>
          <w:tcPr>
            <w:tcW w:w="9016" w:type="dxa"/>
            <w:gridSpan w:val="4"/>
          </w:tcPr>
          <w:p w14:paraId="5D17CB84" w14:textId="5354DB8E"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00F61EB2" w:rsidRPr="00902436" w14:paraId="4BB761F3" w14:textId="77777777" w:rsidTr="6864F871">
        <w:tc>
          <w:tcPr>
            <w:tcW w:w="9016" w:type="dxa"/>
            <w:gridSpan w:val="4"/>
          </w:tcPr>
          <w:p w14:paraId="6B9B9BDD" w14:textId="0F81FE32" w:rsidR="00F61EB2" w:rsidRPr="00902436" w:rsidRDefault="782E29EF" w:rsidP="00F7374E">
            <w:pPr>
              <w:pStyle w:val="ListParagraph"/>
              <w:numPr>
                <w:ilvl w:val="0"/>
                <w:numId w:val="3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Укида</w:t>
            </w:r>
            <w:r w:rsidR="63F81B15"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протокола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564EAE75"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63F81B15"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након</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одобр</w:t>
            </w:r>
            <w:r w:rsidR="143A218F" w:rsidRPr="00902436">
              <w:rPr>
                <w:rFonts w:ascii="Times New Roman" w:eastAsia="Calibri" w:hAnsi="Times New Roman" w:cs="Times New Roman"/>
                <w:sz w:val="24"/>
                <w:szCs w:val="24"/>
                <w:lang w:val="sr-Latn-RS"/>
              </w:rPr>
              <w:t>e</w:t>
            </w:r>
            <w:r w:rsidR="63F81B15"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color w:val="000000" w:themeColor="text1"/>
                <w:sz w:val="24"/>
                <w:szCs w:val="24"/>
                <w:lang w:val="sr"/>
              </w:rPr>
              <w:t>који</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с</w:t>
            </w:r>
            <w:r w:rsidR="143A218F" w:rsidRPr="00902436">
              <w:rPr>
                <w:rFonts w:ascii="Times New Roman" w:eastAsia="Calibri" w:hAnsi="Times New Roman" w:cs="Times New Roman"/>
                <w:color w:val="000000" w:themeColor="text1"/>
                <w:sz w:val="24"/>
                <w:szCs w:val="24"/>
                <w:lang w:val="sr"/>
              </w:rPr>
              <w:t xml:space="preserve">e </w:t>
            </w:r>
            <w:r w:rsidRPr="00902436">
              <w:rPr>
                <w:rFonts w:ascii="Times New Roman" w:eastAsia="Calibri" w:hAnsi="Times New Roman" w:cs="Times New Roman"/>
                <w:color w:val="000000" w:themeColor="text1"/>
                <w:sz w:val="24"/>
                <w:szCs w:val="24"/>
                <w:lang w:val="sr"/>
              </w:rPr>
              <w:t>односи</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на</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готов</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производ</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sz w:val="24"/>
                <w:szCs w:val="24"/>
                <w:lang w:val="sr"/>
              </w:rPr>
              <w:t>ниј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Latn-RS"/>
              </w:rPr>
              <w:t>посл</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дица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оч</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киваних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догађаја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или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зултата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цификацијом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током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w:t>
            </w:r>
            <w:r w:rsidR="143A218F" w:rsidRPr="00902436">
              <w:rPr>
                <w:rFonts w:ascii="Times New Roman" w:eastAsia="Calibri" w:hAnsi="Times New Roman" w:cs="Times New Roman"/>
                <w:sz w:val="24"/>
                <w:szCs w:val="24"/>
                <w:lang w:val="sr"/>
              </w:rPr>
              <w:t>e</w:t>
            </w:r>
            <w:r w:rsidR="143A218F"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описан</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н</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ути</w:t>
            </w:r>
            <w:r w:rsidRPr="00902436">
              <w:rPr>
                <w:rFonts w:ascii="Times New Roman" w:eastAsia="Calibri" w:hAnsi="Times New Roman" w:cs="Times New Roman"/>
                <w:sz w:val="24"/>
                <w:szCs w:val="24"/>
                <w:lang w:val="sr-Latn-RS"/>
              </w:rPr>
              <w:t>ч</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ћ</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информациј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досиј</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w:t>
            </w:r>
          </w:p>
        </w:tc>
      </w:tr>
      <w:tr w:rsidR="00F61EB2" w:rsidRPr="00902436" w14:paraId="7F98F9B9" w14:textId="77777777" w:rsidTr="6864F871">
        <w:tc>
          <w:tcPr>
            <w:tcW w:w="9016" w:type="dxa"/>
            <w:gridSpan w:val="4"/>
          </w:tcPr>
          <w:p w14:paraId="55357A12" w14:textId="12F7925B"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6ACCBE33" w14:textId="77777777" w:rsidTr="6864F871">
        <w:tc>
          <w:tcPr>
            <w:tcW w:w="9016" w:type="dxa"/>
            <w:gridSpan w:val="4"/>
          </w:tcPr>
          <w:p w14:paraId="2AB131B5" w14:textId="60ADBF5F" w:rsidR="00F61EB2" w:rsidRPr="00902436" w:rsidRDefault="782E29EF" w:rsidP="00F7374E">
            <w:pPr>
              <w:pStyle w:val="ListParagraph"/>
              <w:numPr>
                <w:ilvl w:val="0"/>
                <w:numId w:val="3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Образлож</w:t>
            </w:r>
            <w:r w:rsidR="143A218F" w:rsidRPr="00902436">
              <w:rPr>
                <w:rFonts w:ascii="Times New Roman" w:eastAsia="Calibri" w:hAnsi="Times New Roman" w:cs="Times New Roman"/>
                <w:sz w:val="24"/>
                <w:szCs w:val="24"/>
                <w:lang w:val="sr"/>
              </w:rPr>
              <w:t>e</w:t>
            </w:r>
            <w:r w:rsidR="63F81B15"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укида</w:t>
            </w:r>
            <w:r w:rsidR="63F81B15" w:rsidRPr="00902436">
              <w:rPr>
                <w:rFonts w:ascii="Times New Roman" w:eastAsia="Calibri" w:hAnsi="Times New Roman" w:cs="Times New Roman"/>
                <w:sz w:val="24"/>
                <w:szCs w:val="24"/>
                <w:lang w:val="sr-Latn-RS"/>
              </w:rPr>
              <w:t>њ</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w:t>
            </w:r>
          </w:p>
        </w:tc>
      </w:tr>
      <w:tr w:rsidR="00F61EB2" w:rsidRPr="00902436" w14:paraId="43D45E77" w14:textId="77777777" w:rsidTr="6864F871">
        <w:tc>
          <w:tcPr>
            <w:tcW w:w="9016" w:type="dxa"/>
            <w:gridSpan w:val="4"/>
          </w:tcPr>
          <w:p w14:paraId="4BA99560" w14:textId="23228482" w:rsidR="00F61EB2" w:rsidRPr="00902436" w:rsidRDefault="782E29EF" w:rsidP="00F7374E">
            <w:pPr>
              <w:pStyle w:val="ListParagraph"/>
              <w:numPr>
                <w:ilvl w:val="0"/>
                <w:numId w:val="3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w:t>
            </w:r>
          </w:p>
        </w:tc>
      </w:tr>
    </w:tbl>
    <w:p w14:paraId="4CBC2627" w14:textId="77777777" w:rsidR="00472CC7" w:rsidRPr="00902436" w:rsidRDefault="00472CC7" w:rsidP="00472CC7">
      <w:pPr>
        <w:jc w:val="both"/>
        <w:rPr>
          <w:rFonts w:ascii="Times New Roman" w:hAnsi="Times New Roman" w:cs="Times New Roman"/>
          <w:b/>
          <w:bCs/>
          <w:sz w:val="24"/>
          <w:szCs w:val="24"/>
        </w:rPr>
      </w:pPr>
    </w:p>
    <w:p w14:paraId="67903BF5" w14:textId="3C623A47" w:rsidR="00FC0C6D" w:rsidRPr="00902436" w:rsidRDefault="4D33EF43" w:rsidP="00472CC7">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291078BD" w:rsidRPr="00902436">
        <w:rPr>
          <w:rFonts w:ascii="Times New Roman" w:hAnsi="Times New Roman" w:cs="Times New Roman"/>
          <w:b/>
          <w:bCs/>
          <w:sz w:val="24"/>
          <w:szCs w:val="24"/>
          <w:lang w:val="en-US"/>
        </w:rPr>
        <w:t>.4</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3B216A46"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3F7EBDBC" w14:textId="118AE3A5"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.4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w:t>
            </w:r>
            <w:r w:rsidR="143A218F" w:rsidRPr="00902436">
              <w:rPr>
                <w:rFonts w:ascii="Times New Roman" w:eastAsia="Calibri" w:hAnsi="Times New Roman" w:cs="Times New Roman"/>
                <w:b/>
                <w:bCs/>
                <w:sz w:val="24"/>
                <w:szCs w:val="24"/>
                <w:lang w:val="sr"/>
              </w:rPr>
              <w:t>e</w:t>
            </w:r>
            <w:r w:rsidR="143A218F" w:rsidRPr="00902436">
              <w:rPr>
                <w:rFonts w:ascii="Times New Roman" w:eastAsia="Calibri" w:hAnsi="Times New Roman" w:cs="Times New Roman"/>
                <w:sz w:val="24"/>
                <w:szCs w:val="24"/>
                <w:lang w:val="sr-Latn-RS"/>
              </w:rPr>
              <w:t xml:space="preserve"> </w:t>
            </w:r>
            <w:r w:rsidR="782E29EF" w:rsidRPr="00902436">
              <w:rPr>
                <w:rFonts w:ascii="Times New Roman" w:eastAsia="Calibri" w:hAnsi="Times New Roman" w:cs="Times New Roman"/>
                <w:b/>
                <w:bCs/>
                <w:sz w:val="24"/>
                <w:szCs w:val="24"/>
                <w:lang w:val="sr"/>
              </w:rPr>
              <w:t>протокола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4832B67B"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360CE19F"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нама</w:t>
            </w:r>
            <w:r w:rsidR="143A218F"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након</w:t>
            </w:r>
            <w:r w:rsidR="143A218F" w:rsidRPr="00902436">
              <w:rPr>
                <w:rFonts w:ascii="Times New Roman" w:eastAsia="Calibri" w:hAnsi="Times New Roman" w:cs="Times New Roman"/>
                <w:b/>
                <w:bCs/>
                <w:sz w:val="24"/>
                <w:szCs w:val="24"/>
                <w:lang w:val="sr-Latn-RS"/>
              </w:rPr>
              <w:t xml:space="preserve"> </w:t>
            </w:r>
            <w:r w:rsidR="782E29EF" w:rsidRPr="00902436">
              <w:rPr>
                <w:rFonts w:ascii="Times New Roman" w:eastAsia="Calibri" w:hAnsi="Times New Roman" w:cs="Times New Roman"/>
                <w:b/>
                <w:bCs/>
                <w:sz w:val="24"/>
                <w:szCs w:val="24"/>
                <w:lang w:val="sr-Latn-RS"/>
              </w:rPr>
              <w:t>одобр</w:t>
            </w:r>
            <w:r w:rsidR="143A218F" w:rsidRPr="00902436">
              <w:rPr>
                <w:rFonts w:ascii="Times New Roman" w:eastAsia="Calibri" w:hAnsi="Times New Roman" w:cs="Times New Roman"/>
                <w:b/>
                <w:bCs/>
                <w:sz w:val="24"/>
                <w:szCs w:val="24"/>
                <w:lang w:val="sr-Latn-RS"/>
              </w:rPr>
              <w:t>e</w:t>
            </w:r>
            <w:r w:rsidR="360CE19F" w:rsidRPr="00902436">
              <w:rPr>
                <w:rFonts w:ascii="Times New Roman" w:eastAsia="Calibri" w:hAnsi="Times New Roman" w:cs="Times New Roman"/>
                <w:b/>
                <w:bCs/>
                <w:sz w:val="24"/>
                <w:szCs w:val="24"/>
                <w:lang w:val="sr-Latn-RS"/>
              </w:rPr>
              <w:t>њ</w:t>
            </w:r>
            <w:r w:rsidR="782E29EF" w:rsidRPr="00902436">
              <w:rPr>
                <w:rFonts w:ascii="Times New Roman" w:eastAsia="Calibri" w:hAnsi="Times New Roman" w:cs="Times New Roman"/>
                <w:b/>
                <w:bCs/>
                <w:sz w:val="24"/>
                <w:szCs w:val="24"/>
                <w:lang w:val="sr-Latn-RS"/>
              </w:rPr>
              <w:t>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776EA194" w:rsidRPr="00902436">
              <w:rPr>
                <w:rFonts w:ascii="Times New Roman" w:eastAsia="Calibri" w:hAnsi="Times New Roman" w:cs="Times New Roman"/>
                <w:b/>
                <w:bCs/>
                <w:sz w:val="24"/>
                <w:szCs w:val="24"/>
                <w:lang w:val="sr"/>
              </w:rPr>
              <w:t>post-approval change management protocol</w:t>
            </w:r>
            <w:r w:rsidR="143A218F" w:rsidRPr="00902436">
              <w:rPr>
                <w:rFonts w:ascii="Times New Roman" w:eastAsia="Calibri" w:hAnsi="Times New Roman" w:cs="Times New Roman"/>
                <w:b/>
                <w:bCs/>
                <w:sz w:val="24"/>
                <w:szCs w:val="24"/>
                <w:lang w:val="sr"/>
              </w:rPr>
              <w:t xml:space="preserve">, </w:t>
            </w:r>
            <w:r w:rsidR="00F43EB5" w:rsidRPr="00F43EB5">
              <w:rPr>
                <w:rFonts w:ascii="Times New Roman" w:eastAsia="Calibri" w:hAnsi="Times New Roman" w:cs="Times New Roman"/>
                <w:b/>
                <w:bCs/>
                <w:i/>
                <w:sz w:val="24"/>
                <w:szCs w:val="24"/>
                <w:lang w:val="sr"/>
              </w:rPr>
              <w:t>PACMP</w:t>
            </w:r>
            <w:r w:rsidR="143A218F" w:rsidRPr="00902436">
              <w:rPr>
                <w:rFonts w:ascii="Times New Roman" w:eastAsia="Calibri" w:hAnsi="Times New Roman" w:cs="Times New Roman"/>
                <w:b/>
                <w:bCs/>
                <w:sz w:val="24"/>
                <w:szCs w:val="24"/>
                <w:lang w:val="sr"/>
              </w:rPr>
              <w:t xml:space="preserve">) </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1A757" w14:textId="15F22B28" w:rsidR="00F61EB2" w:rsidRPr="00902436" w:rsidRDefault="782E29EF"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Услови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360CE19F" w:rsidRPr="00902436">
              <w:rPr>
                <w:rFonts w:ascii="Times New Roman" w:eastAsia="Calibri" w:hAnsi="Times New Roman" w:cs="Times New Roman"/>
                <w:sz w:val="24"/>
                <w:szCs w:val="24"/>
                <w:lang w:val="sr"/>
              </w:rPr>
              <w:t>њ</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DB0D5" w14:textId="510A4819"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Н</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5E1B9" w14:textId="2CCCD2B1"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Тип</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59312ED7" w:rsidRPr="00902436">
              <w:rPr>
                <w:rFonts w:ascii="Times New Roman" w:eastAsia="Calibri" w:hAnsi="Times New Roman" w:cs="Times New Roman"/>
                <w:sz w:val="24"/>
                <w:szCs w:val="24"/>
                <w:lang w:val="sr"/>
              </w:rPr>
              <w:t>e</w:t>
            </w:r>
          </w:p>
        </w:tc>
      </w:tr>
      <w:tr w:rsidR="00F61EB2" w:rsidRPr="00902436" w14:paraId="089430BE"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0BF6C0D8" w14:textId="35D9E540" w:rsidR="00F61EB2" w:rsidRPr="00902436" w:rsidRDefault="782E29EF" w:rsidP="00F7374E">
            <w:pPr>
              <w:pStyle w:val="ListParagraph"/>
              <w:numPr>
                <w:ilvl w:val="0"/>
                <w:numId w:val="260"/>
              </w:numPr>
              <w:rPr>
                <w:rFonts w:ascii="Times New Roman" w:eastAsia="Calibri" w:hAnsi="Times New Roman" w:cs="Times New Roman"/>
                <w:b/>
                <w:bCs/>
                <w:sz w:val="24"/>
                <w:szCs w:val="24"/>
                <w:lang w:val="sr"/>
              </w:rPr>
            </w:pPr>
            <w:r w:rsidRPr="00902436">
              <w:rPr>
                <w:rFonts w:ascii="Times New Roman" w:eastAsia="Calibri" w:hAnsi="Times New Roman" w:cs="Times New Roman"/>
                <w:sz w:val="24"/>
                <w:szCs w:val="24"/>
                <w:lang w:val="sr"/>
              </w:rPr>
              <w:t>Значајн</w:t>
            </w:r>
            <w:r w:rsidR="143A218F" w:rsidRPr="00902436">
              <w:rPr>
                <w:rFonts w:ascii="Times New Roman" w:eastAsia="Calibri" w:hAnsi="Times New Roman" w:cs="Times New Roman"/>
                <w:sz w:val="24"/>
                <w:szCs w:val="24"/>
                <w:lang w:val="sr"/>
              </w:rPr>
              <w:t>e</w:t>
            </w:r>
            <w:r w:rsidR="143A218F"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протокола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4832B67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360CE19F"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након</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одобр</w:t>
            </w:r>
            <w:r w:rsidR="143A218F" w:rsidRPr="00902436">
              <w:rPr>
                <w:rFonts w:ascii="Times New Roman" w:eastAsia="Calibri" w:hAnsi="Times New Roman" w:cs="Times New Roman"/>
                <w:sz w:val="24"/>
                <w:szCs w:val="24"/>
                <w:lang w:val="sr-Latn-RS"/>
              </w:rPr>
              <w:t>e</w:t>
            </w:r>
            <w:r w:rsidR="360CE19F"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а</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0E7E7"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51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EDD3CB1"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07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6E3FDA" w14:textId="497301E8" w:rsidR="00F61EB2" w:rsidRPr="00902436" w:rsidRDefault="16856B57"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II</w:t>
            </w:r>
          </w:p>
        </w:tc>
      </w:tr>
      <w:tr w:rsidR="00F61EB2" w:rsidRPr="00902436" w14:paraId="13780063"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381E9262" w14:textId="07024F58" w:rsidR="00F61EB2" w:rsidRPr="00902436" w:rsidRDefault="782E29EF" w:rsidP="00F7374E">
            <w:pPr>
              <w:pStyle w:val="ListParagraph"/>
              <w:numPr>
                <w:ilvl w:val="0"/>
                <w:numId w:val="3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Ма</w:t>
            </w:r>
            <w:r w:rsidR="2F6BCFA7"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протокола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4832B67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2F6BCFA7"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након</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одобр</w:t>
            </w:r>
            <w:r w:rsidR="143A218F" w:rsidRPr="00902436">
              <w:rPr>
                <w:rFonts w:ascii="Times New Roman" w:eastAsia="Calibri" w:hAnsi="Times New Roman" w:cs="Times New Roman"/>
                <w:sz w:val="24"/>
                <w:szCs w:val="24"/>
                <w:lang w:val="sr-Latn-RS"/>
              </w:rPr>
              <w:t>e</w:t>
            </w:r>
            <w:r w:rsidR="2F6BCFA7"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2F6BCFA7"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страт</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гија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финисана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протоколу</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29DA2"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C61623" w14:textId="77777777" w:rsidR="00F61EB2" w:rsidRPr="00902436" w:rsidRDefault="59312ED7"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94BFEBB" w14:textId="37C38DBB" w:rsidR="00F61EB2" w:rsidRPr="00902436" w:rsidRDefault="6ED827D5"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IБ</w:t>
            </w:r>
          </w:p>
        </w:tc>
      </w:tr>
      <w:tr w:rsidR="00F61EB2" w:rsidRPr="00902436" w14:paraId="6C86FBE4"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DB38F22" w14:textId="0F751A62"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1CDA024B"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17A534A" w14:textId="76B953F4" w:rsidR="00F61EB2" w:rsidRPr="00902436" w:rsidRDefault="782E29EF" w:rsidP="00F7374E">
            <w:pPr>
              <w:pStyle w:val="ListParagraph"/>
              <w:numPr>
                <w:ilvl w:val="0"/>
                <w:numId w:val="3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2F6BCFA7"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св</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укупна</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страт</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гија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финисана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нису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шир</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нутно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протокола</w:t>
            </w:r>
            <w:r w:rsidR="143A218F" w:rsidRPr="00902436">
              <w:rPr>
                <w:rFonts w:ascii="Times New Roman" w:eastAsia="Calibri" w:hAnsi="Times New Roman" w:cs="Times New Roman"/>
                <w:sz w:val="24"/>
                <w:szCs w:val="24"/>
                <w:lang w:val="sr"/>
              </w:rPr>
              <w:t>.</w:t>
            </w:r>
          </w:p>
        </w:tc>
      </w:tr>
    </w:tbl>
    <w:p w14:paraId="6DD27FD3" w14:textId="77777777" w:rsidR="00F61EB2" w:rsidRPr="00902436" w:rsidRDefault="00F61EB2" w:rsidP="00CB66AE">
      <w:pPr>
        <w:jc w:val="both"/>
        <w:rPr>
          <w:rFonts w:ascii="Times New Roman" w:hAnsi="Times New Roman" w:cs="Times New Roman"/>
          <w:b/>
          <w:bCs/>
          <w:sz w:val="24"/>
          <w:szCs w:val="24"/>
          <w:lang w:val="sr-Latn-RS"/>
        </w:rPr>
      </w:pPr>
    </w:p>
    <w:p w14:paraId="1D309319" w14:textId="253CD12E" w:rsidR="00FC0C6D" w:rsidRPr="00902436" w:rsidRDefault="4D33EF43" w:rsidP="00FC0C6D">
      <w:pPr>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7933627F"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5BC5244F"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7FD08E69" w14:textId="35F36719"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.5 </w:t>
            </w:r>
            <w:r w:rsidR="782E29EF" w:rsidRPr="00902436">
              <w:rPr>
                <w:rFonts w:ascii="Times New Roman" w:eastAsia="Calibri" w:hAnsi="Times New Roman" w:cs="Times New Roman"/>
                <w:b/>
                <w:bCs/>
                <w:sz w:val="24"/>
                <w:szCs w:val="24"/>
                <w:lang w:val="sr"/>
              </w:rPr>
              <w:t>Импл</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нтација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двиђ</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них</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протоколу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за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4832B67B"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65BC984E"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нама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након</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одобр</w:t>
            </w:r>
            <w:r w:rsidR="143A218F" w:rsidRPr="00902436">
              <w:rPr>
                <w:rFonts w:ascii="Times New Roman" w:eastAsia="Calibri" w:hAnsi="Times New Roman" w:cs="Times New Roman"/>
                <w:b/>
                <w:bCs/>
                <w:sz w:val="24"/>
                <w:szCs w:val="24"/>
                <w:lang w:val="sr"/>
              </w:rPr>
              <w:t>e</w:t>
            </w:r>
            <w:r w:rsidR="65BC984E"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29B4207B" w:rsidRPr="00902436">
              <w:rPr>
                <w:rFonts w:ascii="Times New Roman" w:eastAsia="Calibri" w:hAnsi="Times New Roman" w:cs="Times New Roman"/>
                <w:b/>
                <w:bCs/>
                <w:sz w:val="24"/>
                <w:szCs w:val="24"/>
                <w:lang w:val="sr"/>
              </w:rPr>
              <w:t>post-approval change management protocol</w:t>
            </w:r>
            <w:r w:rsidR="143A218F" w:rsidRPr="00902436">
              <w:rPr>
                <w:rFonts w:ascii="Times New Roman" w:eastAsia="Calibri" w:hAnsi="Times New Roman" w:cs="Times New Roman"/>
                <w:b/>
                <w:bCs/>
                <w:sz w:val="24"/>
                <w:szCs w:val="24"/>
                <w:lang w:val="sr"/>
              </w:rPr>
              <w:t xml:space="preserve">, </w:t>
            </w:r>
            <w:r w:rsidR="00F43EB5" w:rsidRPr="00F43EB5">
              <w:rPr>
                <w:rFonts w:ascii="Times New Roman" w:eastAsia="Calibri" w:hAnsi="Times New Roman" w:cs="Times New Roman"/>
                <w:b/>
                <w:bCs/>
                <w:i/>
                <w:sz w:val="24"/>
                <w:szCs w:val="24"/>
                <w:lang w:val="sr"/>
              </w:rPr>
              <w:t>PACMP</w:t>
            </w:r>
            <w:r w:rsidR="143A218F" w:rsidRPr="00902436">
              <w:rPr>
                <w:rFonts w:ascii="Times New Roman" w:eastAsia="Calibri" w:hAnsi="Times New Roman" w:cs="Times New Roman"/>
                <w:b/>
                <w:bCs/>
                <w:sz w:val="24"/>
                <w:szCs w:val="24"/>
                <w:lang w:val="sr"/>
              </w:rPr>
              <w:t>)</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4508C" w14:textId="734A7D95"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Услови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65BC984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2F52E" w14:textId="0D001803"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Н</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4DC53" w14:textId="39C52B91"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00F61EB2" w:rsidRPr="00902436">
              <w:rPr>
                <w:rFonts w:ascii="Times New Roman" w:eastAsia="Calibri" w:hAnsi="Times New Roman" w:cs="Times New Roman"/>
                <w:sz w:val="24"/>
                <w:szCs w:val="24"/>
                <w:lang w:val="sr"/>
              </w:rPr>
              <w:t>e</w:t>
            </w:r>
          </w:p>
        </w:tc>
      </w:tr>
      <w:tr w:rsidR="00F61EB2" w:rsidRPr="00902436" w14:paraId="18F3CB3C"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350EC178" w14:textId="5038D788" w:rsidR="00F61EB2" w:rsidRPr="00902436" w:rsidRDefault="782E29EF" w:rsidP="00F7374E">
            <w:pPr>
              <w:pStyle w:val="ListParagraph"/>
              <w:numPr>
                <w:ilvl w:val="0"/>
                <w:numId w:val="2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двиђ</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00F43EB5" w:rsidRPr="00F43EB5">
              <w:rPr>
                <w:rFonts w:ascii="Times New Roman" w:eastAsia="Calibri" w:hAnsi="Times New Roman" w:cs="Times New Roman"/>
                <w:i/>
                <w:sz w:val="24"/>
                <w:szCs w:val="24"/>
                <w:lang w:val="sr"/>
              </w:rPr>
              <w:t>PACMP</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143A218F" w:rsidRPr="00902436">
              <w:rPr>
                <w:rFonts w:ascii="Times New Roman" w:eastAsia="Calibri" w:hAnsi="Times New Roman" w:cs="Times New Roman"/>
                <w:sz w:val="24"/>
                <w:szCs w:val="24"/>
                <w:lang w:val="sr"/>
              </w:rPr>
              <w:t xml:space="preserve"> </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220D91C"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135C9B6"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8809FB" w14:textId="032CD2B5"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30407C91"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BC88999" w14:textId="44ECB687" w:rsidR="00F61EB2" w:rsidRPr="00902436" w:rsidRDefault="782E29EF" w:rsidP="00F7374E">
            <w:pPr>
              <w:pStyle w:val="ListParagraph"/>
              <w:numPr>
                <w:ilvl w:val="0"/>
                <w:numId w:val="2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двиђ</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00F43EB5" w:rsidRPr="00F43EB5">
              <w:rPr>
                <w:rFonts w:ascii="Times New Roman" w:eastAsia="Calibri" w:hAnsi="Times New Roman" w:cs="Times New Roman"/>
                <w:i/>
                <w:sz w:val="24"/>
                <w:szCs w:val="24"/>
                <w:lang w:val="sr"/>
              </w:rPr>
              <w:t>PACMP</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Pr="00902436">
              <w:rPr>
                <w:rFonts w:ascii="Times New Roman" w:eastAsia="Calibri" w:hAnsi="Times New Roman" w:cs="Times New Roman"/>
                <w:sz w:val="24"/>
                <w:szCs w:val="24"/>
                <w:vertAlign w:val="subscript"/>
                <w:lang w:val="sr"/>
              </w:rPr>
              <w:t>ИН</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539364"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C4A30E2" w14:textId="38B342EA"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r w:rsidR="00E76801"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lang w:val="sr"/>
              </w:rPr>
              <w:t xml:space="preserve"> 4</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5420180" w14:textId="1FC9C78C"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00F61EB2" w:rsidRPr="00902436" w14:paraId="775CAF8B"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34F7A430" w14:textId="09D3F4BC" w:rsidR="00F61EB2" w:rsidRPr="00902436" w:rsidRDefault="782E29EF" w:rsidP="00F7374E">
            <w:pPr>
              <w:pStyle w:val="ListParagraph"/>
              <w:numPr>
                <w:ilvl w:val="0"/>
                <w:numId w:val="2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двиђ</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00F43EB5" w:rsidRPr="00F43EB5">
              <w:rPr>
                <w:rFonts w:ascii="Times New Roman" w:eastAsia="Calibri" w:hAnsi="Times New Roman" w:cs="Times New Roman"/>
                <w:i/>
                <w:sz w:val="24"/>
                <w:szCs w:val="24"/>
                <w:lang w:val="sr"/>
              </w:rPr>
              <w:t>PACMP</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143A218F" w:rsidRPr="00902436">
              <w:rPr>
                <w:rFonts w:ascii="Times New Roman" w:eastAsia="Calibri" w:hAnsi="Times New Roman" w:cs="Times New Roman"/>
                <w:sz w:val="24"/>
                <w:szCs w:val="24"/>
                <w:lang w:val="sr"/>
              </w:rPr>
              <w:t xml:space="preserve"> </w:t>
            </w:r>
            <w:r w:rsidR="6ED827D5" w:rsidRPr="00902436">
              <w:rPr>
                <w:rFonts w:ascii="Times New Roman" w:eastAsia="Calibri" w:hAnsi="Times New Roman" w:cs="Times New Roman"/>
                <w:sz w:val="24"/>
                <w:szCs w:val="24"/>
                <w:lang w:val="sr"/>
              </w:rPr>
              <w:t>IБ</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62934A"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FB94D29"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2D1D81C" w14:textId="33605078"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00F61EB2" w:rsidRPr="00902436" w14:paraId="2DF9BC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C74DA0" w14:textId="1B6582A7"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00F61EB2" w:rsidRPr="00902436" w14:paraId="0F287D6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0CC0D56" w14:textId="0FF106FD" w:rsidR="00F61EB2" w:rsidRPr="00902436" w:rsidRDefault="782E29EF" w:rsidP="00F7374E">
            <w:pPr>
              <w:pStyle w:val="ListParagraph"/>
              <w:numPr>
                <w:ilvl w:val="0"/>
                <w:numId w:val="3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потпуности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w:t>
            </w:r>
            <w:r w:rsidRPr="00902436">
              <w:rPr>
                <w:rFonts w:ascii="Times New Roman" w:eastAsia="Calibri" w:hAnsi="Times New Roman" w:cs="Times New Roman"/>
                <w:sz w:val="24"/>
                <w:szCs w:val="24"/>
                <w:lang w:val="sr-Latn-RS"/>
              </w:rPr>
              <w:t>п</w:t>
            </w:r>
            <w:r w:rsidRPr="00902436">
              <w:rPr>
                <w:rFonts w:ascii="Times New Roman" w:eastAsia="Calibri" w:hAnsi="Times New Roman" w:cs="Times New Roman"/>
                <w:sz w:val="24"/>
                <w:szCs w:val="24"/>
                <w:lang w:val="sr"/>
              </w:rPr>
              <w:t>ров</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4832B67B"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65BC984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1506550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који</w:t>
            </w:r>
            <w:r w:rsidRPr="00902436">
              <w:rPr>
                <w:rFonts w:ascii="Times New Roman" w:hAnsi="Times New Roman" w:cs="Times New Roman"/>
                <w:sz w:val="24"/>
                <w:szCs w:val="24"/>
                <w:lang w:val="sr-Latn-RS"/>
              </w:rPr>
              <w:t>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прописано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пријав</w:t>
            </w:r>
            <w:r w:rsidR="4832B67B"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ива</w:t>
            </w:r>
            <w:r w:rsidR="1506550A" w:rsidRPr="00902436">
              <w:rPr>
                <w:rFonts w:ascii="Times New Roman" w:hAnsi="Times New Roman" w:cs="Times New Roman"/>
                <w:sz w:val="24"/>
                <w:szCs w:val="24"/>
                <w:lang w:val="sr-Latn-RS"/>
              </w:rPr>
              <w:t>њ</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ов</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изм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143A218F" w:rsidRPr="00902436">
              <w:rPr>
                <w:rFonts w:ascii="Times New Roman" w:hAnsi="Times New Roman" w:cs="Times New Roman"/>
                <w:sz w:val="24"/>
                <w:szCs w:val="24"/>
              </w:rPr>
              <w:t xml:space="preserve"> 12 </w:t>
            </w:r>
            <w:r w:rsidRPr="00902436">
              <w:rPr>
                <w:rFonts w:ascii="Times New Roman" w:hAnsi="Times New Roman" w:cs="Times New Roman"/>
                <w:sz w:val="24"/>
                <w:szCs w:val="24"/>
              </w:rPr>
              <w:t>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с</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ци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импл</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143A218F" w:rsidRPr="00902436">
              <w:rPr>
                <w:rFonts w:ascii="Times New Roman" w:hAnsi="Times New Roman" w:cs="Times New Roman"/>
                <w:sz w:val="24"/>
                <w:szCs w:val="24"/>
              </w:rPr>
              <w:t>e.</w:t>
            </w:r>
          </w:p>
        </w:tc>
      </w:tr>
      <w:tr w:rsidR="00F61EB2" w:rsidRPr="00902436" w14:paraId="55664DA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6088A1" w14:textId="71333C6D" w:rsidR="00F61EB2" w:rsidRPr="00902436" w:rsidRDefault="782E29EF" w:rsidP="00F7374E">
            <w:pPr>
              <w:pStyle w:val="ListParagraph"/>
              <w:numPr>
                <w:ilvl w:val="0"/>
                <w:numId w:val="3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длож</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потпуности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0E66E644"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1506550A"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1506550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прописано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пријав</w:t>
            </w:r>
            <w:r w:rsidR="0E66E644"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ива</w:t>
            </w:r>
            <w:r w:rsidR="1506550A"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ов</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б</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одлага</w:t>
            </w:r>
            <w:r w:rsidR="1506550A"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w:t>
            </w:r>
            <w:r w:rsidR="143A218F" w:rsidRPr="00902436">
              <w:rPr>
                <w:rFonts w:ascii="Times New Roman" w:eastAsia="Calibri" w:hAnsi="Times New Roman" w:cs="Times New Roman"/>
                <w:sz w:val="24"/>
                <w:szCs w:val="24"/>
                <w:lang w:val="sr"/>
              </w:rPr>
              <w:t>e.</w:t>
            </w:r>
          </w:p>
        </w:tc>
      </w:tr>
      <w:tr w:rsidR="00F61EB2" w:rsidRPr="00902436" w14:paraId="16919B0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BDA5E1" w14:textId="47E1ECBE"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39922F6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F44F46" w14:textId="2CAC1E70"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ф</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нца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0E66E644"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2DCE7E2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2DCE7E2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p>
        </w:tc>
      </w:tr>
      <w:tr w:rsidR="00F61EB2" w:rsidRPr="00902436" w14:paraId="05FE97B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328AAB" w14:textId="1B67D99B"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Изјава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0E66E644"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2DCE7E2E"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2DCE7E2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да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2DCE7E2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ријум</w:t>
            </w:r>
            <w:r w:rsidRPr="00902436">
              <w:rPr>
                <w:rFonts w:ascii="Times New Roman" w:hAnsi="Times New Roman" w:cs="Times New Roman"/>
                <w:sz w:val="24"/>
                <w:szCs w:val="24"/>
                <w:lang w:val="sr-Latn-RS"/>
              </w:rPr>
              <w:t>има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прихват</w:t>
            </w:r>
            <w:r w:rsidR="0E66E644"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д</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им</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протоколу</w:t>
            </w:r>
            <w:r w:rsidR="143A218F" w:rsidRPr="00902436">
              <w:rPr>
                <w:rFonts w:ascii="Times New Roman" w:eastAsia="Calibri" w:hAnsi="Times New Roman" w:cs="Times New Roman"/>
                <w:sz w:val="24"/>
                <w:szCs w:val="24"/>
                <w:lang w:val="sr"/>
              </w:rPr>
              <w:t xml:space="preserve"> (*). </w:t>
            </w:r>
          </w:p>
        </w:tc>
      </w:tr>
      <w:tr w:rsidR="00F61EB2" w:rsidRPr="00902436" w14:paraId="20BE0B4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0E256A" w14:textId="5883BF0D"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зултати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спров</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них</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испитива</w:t>
            </w:r>
            <w:r w:rsidR="2DCE7E2E" w:rsidRPr="00902436">
              <w:rPr>
                <w:rFonts w:ascii="Times New Roman" w:eastAsia="Calibri" w:hAnsi="Times New Roman" w:cs="Times New Roman"/>
                <w:sz w:val="24"/>
                <w:szCs w:val="24"/>
                <w:lang w:val="sr-Latn-RS"/>
              </w:rPr>
              <w:t>њ</w:t>
            </w:r>
            <w:r w:rsidRPr="00902436">
              <w:rPr>
                <w:rFonts w:ascii="Times New Roman" w:eastAsia="Calibri" w:hAnsi="Times New Roman" w:cs="Times New Roman"/>
                <w:sz w:val="24"/>
                <w:szCs w:val="24"/>
                <w:lang w:val="sr-Latn-RS"/>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сва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друга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пропратна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протоколом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за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0E66E644"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343962C5"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нама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343962C5"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p>
        </w:tc>
      </w:tr>
      <w:tr w:rsidR="00F61EB2" w:rsidRPr="00902436" w14:paraId="05E1A88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C29BD9" w14:textId="664EC4C0"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 xml:space="preserve">). </w:t>
            </w:r>
          </w:p>
        </w:tc>
      </w:tr>
      <w:tr w:rsidR="00F61EB2" w:rsidRPr="00902436" w14:paraId="47975A7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D0A1A15" w14:textId="478401EC" w:rsidR="00F61EB2" w:rsidRPr="00902436" w:rsidRDefault="782E29EF">
            <w:pPr>
              <w:rPr>
                <w:rFonts w:ascii="Times New Roman" w:hAnsi="Times New Roman" w:cs="Times New Roman"/>
                <w:sz w:val="24"/>
                <w:szCs w:val="24"/>
              </w:rPr>
            </w:pPr>
            <w:r w:rsidRPr="00902436">
              <w:rPr>
                <w:rFonts w:ascii="Times New Roman" w:eastAsia="Calibri" w:hAnsi="Times New Roman" w:cs="Times New Roman"/>
                <w:i/>
                <w:iCs/>
                <w:sz w:val="24"/>
                <w:szCs w:val="24"/>
                <w:lang w:val="sr"/>
              </w:rPr>
              <w:t>Напом</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на</w:t>
            </w:r>
            <w:r w:rsidR="143A218F" w:rsidRPr="00902436">
              <w:rPr>
                <w:rFonts w:ascii="Times New Roman" w:eastAsia="Calibri" w:hAnsi="Times New Roman" w:cs="Times New Roman"/>
                <w:i/>
                <w:iCs/>
                <w:sz w:val="24"/>
                <w:szCs w:val="24"/>
                <w:lang w:val="sr"/>
              </w:rPr>
              <w:t xml:space="preserve">: (*) </w:t>
            </w:r>
            <w:r w:rsidRPr="00902436">
              <w:rPr>
                <w:rFonts w:ascii="Times New Roman" w:eastAsia="Calibri" w:hAnsi="Times New Roman" w:cs="Times New Roman"/>
                <w:i/>
                <w:iCs/>
                <w:sz w:val="24"/>
                <w:szCs w:val="24"/>
                <w:lang w:val="sr"/>
              </w:rPr>
              <w:t>Уколико</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крит</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ријуми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прихват</w:t>
            </w:r>
            <w:r w:rsidR="19A2C6E5" w:rsidRPr="00902436">
              <w:rPr>
                <w:rFonts w:ascii="Times New Roman" w:eastAsia="Calibri" w:hAnsi="Times New Roman" w:cs="Times New Roman"/>
                <w:i/>
                <w:iCs/>
                <w:sz w:val="24"/>
                <w:szCs w:val="24"/>
                <w:lang w:val="sr"/>
              </w:rPr>
              <w:t>љ</w:t>
            </w:r>
            <w:r w:rsidRPr="00902436">
              <w:rPr>
                <w:rFonts w:ascii="Times New Roman" w:eastAsia="Calibri" w:hAnsi="Times New Roman" w:cs="Times New Roman"/>
                <w:i/>
                <w:iCs/>
                <w:sz w:val="24"/>
                <w:szCs w:val="24"/>
                <w:lang w:val="sr"/>
              </w:rPr>
              <w:t>ивости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w:t>
            </w:r>
            <w:r w:rsidR="143A218F"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или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други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услови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у</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протоколу</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нису</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испу</w:t>
            </w:r>
            <w:r w:rsidR="343962C5" w:rsidRPr="00902436">
              <w:rPr>
                <w:rFonts w:ascii="Times New Roman" w:eastAsia="Calibri" w:hAnsi="Times New Roman" w:cs="Times New Roman"/>
                <w:i/>
                <w:iCs/>
                <w:sz w:val="24"/>
                <w:szCs w:val="24"/>
                <w:lang w:val="sr"/>
              </w:rPr>
              <w:t>њ</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изм</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на</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с</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н</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мож</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импл</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м</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нтирати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као</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варијација</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ов</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кат</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гориј</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ум</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сто</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тога</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тр</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ба</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ј</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подн</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ти</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као</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варијацију</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одговарајућ</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кат</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гориј</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б</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з</w:t>
            </w:r>
            <w:r w:rsidR="143A218F" w:rsidRPr="00902436">
              <w:rPr>
                <w:rFonts w:ascii="Times New Roman" w:eastAsia="Calibri" w:hAnsi="Times New Roman" w:cs="Times New Roman"/>
                <w:i/>
                <w:iCs/>
                <w:sz w:val="24"/>
                <w:szCs w:val="24"/>
                <w:lang w:val="sr"/>
              </w:rPr>
              <w:t xml:space="preserve"> </w:t>
            </w:r>
            <w:r w:rsidR="00F43EB5" w:rsidRPr="00F43EB5">
              <w:rPr>
                <w:rFonts w:ascii="Times New Roman" w:eastAsia="Calibri" w:hAnsi="Times New Roman" w:cs="Times New Roman"/>
                <w:i/>
                <w:iCs/>
                <w:sz w:val="24"/>
                <w:szCs w:val="24"/>
                <w:lang w:val="sr"/>
              </w:rPr>
              <w:t>PACMP</w:t>
            </w:r>
            <w:r w:rsidR="143A218F"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а</w:t>
            </w:r>
            <w:r w:rsidR="143A218F" w:rsidRPr="00902436">
              <w:rPr>
                <w:rFonts w:ascii="Times New Roman" w:eastAsia="Calibri" w:hAnsi="Times New Roman" w:cs="Times New Roman"/>
                <w:i/>
                <w:iCs/>
                <w:sz w:val="24"/>
                <w:szCs w:val="24"/>
                <w:lang w:val="sr"/>
              </w:rPr>
              <w:t>.</w:t>
            </w:r>
          </w:p>
        </w:tc>
      </w:tr>
    </w:tbl>
    <w:p w14:paraId="3AF40492" w14:textId="4F958FD0" w:rsidR="00FC0C6D" w:rsidRPr="00902436" w:rsidRDefault="00FC0C6D" w:rsidP="232FBEF7">
      <w:pPr>
        <w:jc w:val="both"/>
        <w:rPr>
          <w:rFonts w:ascii="Times New Roman" w:hAnsi="Times New Roman" w:cs="Times New Roman"/>
          <w:b/>
          <w:bCs/>
          <w:sz w:val="24"/>
          <w:szCs w:val="24"/>
          <w:lang w:val="sr-Latn-RS"/>
        </w:rPr>
      </w:pPr>
    </w:p>
    <w:p w14:paraId="7D221A64" w14:textId="48945236" w:rsidR="00B60A87" w:rsidRPr="00902436" w:rsidRDefault="4D33EF43" w:rsidP="00FC0C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Q.II.g</w:t>
      </w:r>
      <w:r w:rsidR="4373B4B0" w:rsidRPr="00902436">
        <w:rPr>
          <w:rFonts w:ascii="Times New Roman" w:hAnsi="Times New Roman" w:cs="Times New Roman"/>
          <w:b/>
          <w:bCs/>
          <w:sz w:val="24"/>
          <w:szCs w:val="24"/>
          <w:lang w:val="sr-Latn-RS"/>
        </w:rPr>
        <w:t>.6</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455448D9" w14:textId="77777777" w:rsidTr="6864F871">
        <w:trPr>
          <w:trHeight w:val="300"/>
        </w:trPr>
        <w:tc>
          <w:tcPr>
            <w:tcW w:w="5338" w:type="dxa"/>
            <w:tcBorders>
              <w:top w:val="single" w:sz="8" w:space="0" w:color="auto"/>
              <w:left w:val="single" w:sz="8" w:space="0" w:color="auto"/>
              <w:bottom w:val="single" w:sz="8" w:space="0" w:color="auto"/>
              <w:right w:val="single" w:sz="8" w:space="0" w:color="auto"/>
            </w:tcBorders>
            <w:tcMar>
              <w:left w:w="108" w:type="dxa"/>
              <w:right w:w="108" w:type="dxa"/>
            </w:tcMar>
          </w:tcPr>
          <w:p w14:paraId="28C012AF" w14:textId="5D108C1A"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.6 </w:t>
            </w:r>
            <w:r w:rsidR="782E29EF" w:rsidRPr="00902436">
              <w:rPr>
                <w:rFonts w:ascii="Times New Roman" w:eastAsia="Calibri" w:hAnsi="Times New Roman" w:cs="Times New Roman"/>
                <w:b/>
                <w:bCs/>
                <w:sz w:val="24"/>
                <w:szCs w:val="24"/>
                <w:lang w:val="sr"/>
              </w:rPr>
              <w:t>Увођ</w:t>
            </w:r>
            <w:r w:rsidR="143A218F" w:rsidRPr="00902436">
              <w:rPr>
                <w:rFonts w:ascii="Times New Roman" w:eastAsia="Calibri" w:hAnsi="Times New Roman" w:cs="Times New Roman"/>
                <w:b/>
                <w:bCs/>
                <w:sz w:val="24"/>
                <w:szCs w:val="24"/>
                <w:lang w:val="sr"/>
              </w:rPr>
              <w:t>e</w:t>
            </w:r>
            <w:r w:rsidR="343962C5" w:rsidRPr="00902436">
              <w:rPr>
                <w:rFonts w:ascii="Times New Roman" w:eastAsia="Calibri" w:hAnsi="Times New Roman" w:cs="Times New Roman"/>
                <w:b/>
                <w:bCs/>
                <w:sz w:val="24"/>
                <w:szCs w:val="24"/>
                <w:lang w:val="sr"/>
              </w:rPr>
              <w:t>њ</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докум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нта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19A2C6E5"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343962C5"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животним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циклусом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005F9740" w:rsidRPr="00902436">
              <w:rPr>
                <w:rFonts w:ascii="Times New Roman" w:eastAsia="Calibri" w:hAnsi="Times New Roman" w:cs="Times New Roman"/>
                <w:b/>
                <w:bCs/>
                <w:sz w:val="24"/>
                <w:szCs w:val="24"/>
                <w:lang w:val="sr"/>
              </w:rPr>
              <w:lastRenderedPageBreak/>
              <w:t>product lifecycle management document</w:t>
            </w:r>
            <w:r w:rsidR="143A218F" w:rsidRPr="00902436">
              <w:rPr>
                <w:rFonts w:ascii="Times New Roman" w:eastAsia="Calibri" w:hAnsi="Times New Roman" w:cs="Times New Roman"/>
                <w:b/>
                <w:bCs/>
                <w:sz w:val="24"/>
                <w:szCs w:val="24"/>
                <w:lang w:val="sr"/>
              </w:rPr>
              <w:t xml:space="preserve">, </w:t>
            </w:r>
            <w:r w:rsidR="0049013B" w:rsidRPr="0049013B">
              <w:rPr>
                <w:rFonts w:ascii="Times New Roman" w:eastAsia="Calibri" w:hAnsi="Times New Roman" w:cs="Times New Roman"/>
                <w:b/>
                <w:bCs/>
                <w:i/>
                <w:sz w:val="24"/>
                <w:szCs w:val="24"/>
                <w:lang w:val="sr"/>
              </w:rPr>
              <w:t>PLCM</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односи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99552" w14:textId="46B87F10"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lastRenderedPageBreak/>
              <w:t>Услови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бити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343962C5"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24B25" w14:textId="576A7954"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lastRenderedPageBreak/>
              <w:t>Н</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9BAE9" w14:textId="39400CC9"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00F61EB2" w:rsidRPr="00902436">
              <w:rPr>
                <w:rFonts w:ascii="Times New Roman" w:eastAsia="Calibri" w:hAnsi="Times New Roman" w:cs="Times New Roman"/>
                <w:sz w:val="24"/>
                <w:szCs w:val="24"/>
                <w:lang w:val="sr"/>
              </w:rPr>
              <w:t>e</w:t>
            </w:r>
          </w:p>
        </w:tc>
      </w:tr>
      <w:tr w:rsidR="00F61EB2" w:rsidRPr="00902436" w14:paraId="478784D4" w14:textId="77777777" w:rsidTr="6864F871">
        <w:trPr>
          <w:trHeight w:val="300"/>
        </w:trPr>
        <w:tc>
          <w:tcPr>
            <w:tcW w:w="5338" w:type="dxa"/>
            <w:tcBorders>
              <w:top w:val="single" w:sz="8" w:space="0" w:color="auto"/>
              <w:left w:val="single" w:sz="8" w:space="0" w:color="auto"/>
              <w:bottom w:val="single" w:sz="8" w:space="0" w:color="auto"/>
              <w:right w:val="single" w:sz="8" w:space="0" w:color="auto"/>
            </w:tcBorders>
            <w:tcMar>
              <w:left w:w="108" w:type="dxa"/>
              <w:right w:w="108" w:type="dxa"/>
            </w:tcMar>
          </w:tcPr>
          <w:p w14:paraId="4D7B7C41"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AB82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456C71E"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0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21B0C7" w14:textId="52227E39"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4D6699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4FF9E3F" w14:textId="2D0415AB"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4DB6D0B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1E6933" w14:textId="72D165F7" w:rsidR="00F61EB2" w:rsidRPr="00902436" w:rsidRDefault="782E29EF" w:rsidP="00F7374E">
            <w:pPr>
              <w:pStyle w:val="ListParagraph"/>
              <w:numPr>
                <w:ilvl w:val="0"/>
                <w:numId w:val="3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Садржај</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докум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управ</w:t>
            </w:r>
            <w:r w:rsidR="19A2C6E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w:t>
            </w:r>
            <w:r w:rsidR="70D31AD4"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животним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циклусом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израђ</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одговарајућим</w:t>
            </w:r>
            <w:r w:rsidR="143A218F"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вропским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ђународним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научним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рницама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зултати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студија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спров</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током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развоја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аналитичког</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развоја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ук</w:t>
            </w:r>
            <w:r w:rsidR="19A2C6E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учујући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ризика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мултиваријантн</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студиј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ако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43A218F" w:rsidRPr="00902436">
              <w:rPr>
                <w:rFonts w:ascii="Times New Roman" w:hAnsi="Times New Roman" w:cs="Times New Roman"/>
                <w:sz w:val="24"/>
                <w:szCs w:val="24"/>
                <w:lang w:val="sr-Latn-RS"/>
              </w:rPr>
              <w:t>e</w:t>
            </w:r>
            <w:r w:rsidR="70D31AD4"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иво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показују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гд</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9A2C6E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постигнуто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сист</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матско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разум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ва</w:t>
            </w:r>
            <w:r w:rsidR="70D31AD4" w:rsidRPr="00902436">
              <w:rPr>
                <w:rFonts w:ascii="Times New Roman" w:hAnsi="Times New Roman" w:cs="Times New Roman"/>
                <w:sz w:val="24"/>
                <w:szCs w:val="24"/>
                <w:lang w:val="sr-Latn-RS"/>
              </w:rPr>
              <w:t>њ</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начина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w:t>
            </w:r>
            <w:r w:rsidR="143A218F" w:rsidRPr="00902436">
              <w:rPr>
                <w:rFonts w:ascii="Times New Roman" w:hAnsi="Times New Roman" w:cs="Times New Roman"/>
                <w:sz w:val="24"/>
                <w:szCs w:val="24"/>
                <w:lang w:val="sr-Latn-RS"/>
              </w:rPr>
              <w:t xml:space="preserv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ријала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сни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парам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три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утичу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критичн</w:t>
            </w:r>
            <w:r w:rsidR="143A218F" w:rsidRPr="00902436">
              <w:rPr>
                <w:rFonts w:ascii="Times New Roman" w:hAnsi="Times New Roman" w:cs="Times New Roman"/>
                <w:sz w:val="24"/>
                <w:szCs w:val="24"/>
                <w:lang w:val="sr-Latn-RS"/>
              </w:rPr>
              <w:t xml:space="preserve">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квалит</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готовог</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производа</w:t>
            </w:r>
            <w:r w:rsidR="143A218F" w:rsidRPr="00902436">
              <w:rPr>
                <w:rFonts w:ascii="Times New Roman" w:hAnsi="Times New Roman" w:cs="Times New Roman"/>
                <w:sz w:val="24"/>
                <w:szCs w:val="24"/>
                <w:lang w:val="sr-Latn-RS"/>
              </w:rPr>
              <w:t>.</w:t>
            </w:r>
          </w:p>
        </w:tc>
      </w:tr>
      <w:tr w:rsidR="00F61EB2" w:rsidRPr="00902436" w14:paraId="0661778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713093" w14:textId="1300C94F" w:rsidR="00F61EB2" w:rsidRPr="00902436" w:rsidRDefault="782E29EF" w:rsidP="00F7374E">
            <w:pPr>
              <w:pStyle w:val="ListParagraph"/>
              <w:numPr>
                <w:ilvl w:val="0"/>
                <w:numId w:val="3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Докум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управ</w:t>
            </w:r>
            <w:r w:rsidR="19A2C6E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w:t>
            </w:r>
            <w:r w:rsidR="70D31AD4"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животним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циклусом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производа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ук</w:t>
            </w:r>
            <w:r w:rsidR="6CFE7F6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учуј</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опис</w:t>
            </w:r>
            <w:r w:rsidR="143A218F" w:rsidRPr="00902436">
              <w:rPr>
                <w:rFonts w:ascii="Times New Roman" w:hAnsi="Times New Roman" w:cs="Times New Roman"/>
                <w:sz w:val="24"/>
                <w:szCs w:val="24"/>
                <w:lang w:val="sr-Latn-RS"/>
              </w:rPr>
              <w:t xml:space="preserv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мат</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ријала</w:t>
            </w:r>
            <w:r w:rsidR="143A218F" w:rsidRPr="00902436">
              <w:rPr>
                <w:rFonts w:ascii="Times New Roman" w:hAnsi="Times New Roman" w:cs="Times New Roman"/>
                <w:sz w:val="24"/>
                <w:szCs w:val="24"/>
                <w:lang w:val="sr-Latn-RS"/>
              </w:rPr>
              <w:t xml:space="preserve">, </w:t>
            </w:r>
            <w:r w:rsidR="2BED059C" w:rsidRPr="00902436">
              <w:rPr>
                <w:rFonts w:ascii="Times New Roman" w:hAnsi="Times New Roman" w:cs="Times New Roman"/>
                <w:sz w:val="24"/>
                <w:szCs w:val="24"/>
                <w:lang w:val="sr-Latn-RS"/>
              </w:rPr>
              <w:t>атрибу</w:t>
            </w:r>
            <w:r w:rsidRPr="00902436">
              <w:rPr>
                <w:rFonts w:ascii="Times New Roman" w:hAnsi="Times New Roman" w:cs="Times New Roman"/>
                <w:sz w:val="24"/>
                <w:szCs w:val="24"/>
                <w:lang w:val="sr-Latn-RS"/>
              </w:rPr>
              <w:t>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квалит</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сних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парам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тара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парам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тара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аналитичког</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поступка</w:t>
            </w:r>
            <w:r w:rsidR="143A218F" w:rsidRPr="00902436">
              <w:rPr>
                <w:rFonts w:ascii="Times New Roman" w:hAnsi="Times New Roman" w:cs="Times New Roman"/>
                <w:sz w:val="24"/>
                <w:szCs w:val="24"/>
                <w:lang w:val="sr-Latn-RS"/>
              </w:rPr>
              <w:t xml:space="preserve">), </w:t>
            </w:r>
            <w:r w:rsidR="70D31AD4"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ихових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длож</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граничних</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дности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опс</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као</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кат</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горија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пријав</w:t>
            </w:r>
            <w:r w:rsidR="6CFE7F6F"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ива</w:t>
            </w:r>
            <w:r w:rsidR="70D31AD4" w:rsidRPr="00902436">
              <w:rPr>
                <w:rFonts w:ascii="Times New Roman" w:hAnsi="Times New Roman" w:cs="Times New Roman"/>
                <w:sz w:val="24"/>
                <w:szCs w:val="24"/>
                <w:lang w:val="sr-Latn-RS"/>
              </w:rPr>
              <w:t>њ</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будућих</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варијација</w:t>
            </w:r>
            <w:r w:rsidR="41BAA199" w:rsidRPr="00902436">
              <w:rPr>
                <w:rFonts w:ascii="Times New Roman" w:hAnsi="Times New Roman" w:cs="Times New Roman"/>
                <w:sz w:val="24"/>
                <w:szCs w:val="24"/>
                <w:lang w:val="sr-Latn-RS"/>
              </w:rPr>
              <w:t>,</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таб</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ларном</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облику</w:t>
            </w:r>
            <w:r w:rsidR="143A218F" w:rsidRPr="00902436">
              <w:rPr>
                <w:rFonts w:ascii="Times New Roman" w:hAnsi="Times New Roman" w:cs="Times New Roman"/>
                <w:sz w:val="24"/>
                <w:szCs w:val="24"/>
                <w:lang w:val="sr-Latn-RS"/>
              </w:rPr>
              <w:t>.</w:t>
            </w:r>
          </w:p>
        </w:tc>
      </w:tr>
      <w:tr w:rsidR="00F61EB2" w:rsidRPr="00902436" w14:paraId="23077AA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433671C" w14:textId="210DA15F" w:rsidR="00F61EB2" w:rsidRPr="00902436" w:rsidRDefault="782E29EF" w:rsidP="00F7374E">
            <w:pPr>
              <w:pStyle w:val="ListParagraph"/>
              <w:numPr>
                <w:ilvl w:val="0"/>
                <w:numId w:val="32"/>
              </w:numPr>
              <w:rPr>
                <w:rFonts w:ascii="Times New Roman" w:hAnsi="Times New Roman" w:cs="Times New Roman"/>
                <w:sz w:val="24"/>
                <w:szCs w:val="24"/>
                <w:lang w:val="sr-Latn-RS"/>
              </w:rPr>
            </w:pPr>
            <w:r w:rsidRPr="6864F871">
              <w:rPr>
                <w:rFonts w:ascii="Times New Roman" w:hAnsi="Times New Roman" w:cs="Times New Roman"/>
                <w:sz w:val="24"/>
                <w:szCs w:val="24"/>
                <w:lang w:val="sr-Latn-RS"/>
              </w:rPr>
              <w:t>Изм</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42FB10D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одговарајућих</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лова</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досиј</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а</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w:t>
            </w:r>
            <w:r w:rsidR="42FB10D8"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sz w:val="24"/>
                <w:szCs w:val="24"/>
                <w:lang w:val="sr-Latn-RS"/>
              </w:rPr>
              <w:t>CTD</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формату</w:t>
            </w:r>
            <w:r w:rsidR="42FB10D8" w:rsidRPr="6864F871">
              <w:rPr>
                <w:rFonts w:ascii="Times New Roman" w:hAnsi="Times New Roman" w:cs="Times New Roman"/>
                <w:sz w:val="24"/>
                <w:szCs w:val="24"/>
                <w:lang w:val="sr-Latn-RS"/>
              </w:rPr>
              <w:t>).</w:t>
            </w:r>
          </w:p>
        </w:tc>
      </w:tr>
    </w:tbl>
    <w:p w14:paraId="70B860BC" w14:textId="1050566B" w:rsidR="00A9417B" w:rsidRPr="00902436" w:rsidRDefault="00A9417B" w:rsidP="232FBEF7">
      <w:pPr>
        <w:jc w:val="both"/>
        <w:rPr>
          <w:rFonts w:ascii="Times New Roman" w:hAnsi="Times New Roman" w:cs="Times New Roman"/>
          <w:b/>
          <w:bCs/>
          <w:sz w:val="24"/>
          <w:szCs w:val="24"/>
          <w:lang w:val="sr-Latn-RS"/>
        </w:rPr>
      </w:pPr>
    </w:p>
    <w:p w14:paraId="2BAFE017" w14:textId="4B192D76" w:rsidR="00FC0C6D" w:rsidRPr="00902436" w:rsidRDefault="4D33EF43" w:rsidP="00FC0C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Q.II.g</w:t>
      </w:r>
      <w:r w:rsidR="338B4FAF" w:rsidRPr="00902436">
        <w:rPr>
          <w:rFonts w:ascii="Times New Roman" w:hAnsi="Times New Roman" w:cs="Times New Roman"/>
          <w:b/>
          <w:bCs/>
          <w:sz w:val="24"/>
          <w:szCs w:val="24"/>
          <w:lang w:val="sr-Latn-RS"/>
        </w:rPr>
        <w:t>.7</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77609F3B"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41029D93" w14:textId="2EAC79F8" w:rsidR="00F61EB2" w:rsidRPr="00902436" w:rsidRDefault="4D33EF43">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.7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кој</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однос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складу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одобр</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ним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докум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нтом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6CFE7F6F"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143D84AF"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животним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циклусом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617EFEA8" w:rsidRPr="00902436">
              <w:rPr>
                <w:rFonts w:ascii="Times New Roman" w:eastAsia="Calibri" w:hAnsi="Times New Roman" w:cs="Times New Roman"/>
                <w:b/>
                <w:bCs/>
                <w:sz w:val="24"/>
                <w:szCs w:val="24"/>
                <w:lang w:val="sr"/>
              </w:rPr>
              <w:t>product lifecycle management document</w:t>
            </w:r>
            <w:r w:rsidR="143A218F" w:rsidRPr="00902436">
              <w:rPr>
                <w:rFonts w:ascii="Times New Roman" w:eastAsia="Calibri" w:hAnsi="Times New Roman" w:cs="Times New Roman"/>
                <w:b/>
                <w:bCs/>
                <w:sz w:val="24"/>
                <w:szCs w:val="24"/>
                <w:lang w:val="sr"/>
              </w:rPr>
              <w:t xml:space="preserve">, </w:t>
            </w:r>
            <w:r w:rsidR="0049013B" w:rsidRPr="0049013B">
              <w:rPr>
                <w:rFonts w:ascii="Times New Roman" w:eastAsia="Calibri" w:hAnsi="Times New Roman" w:cs="Times New Roman"/>
                <w:b/>
                <w:bCs/>
                <w:i/>
                <w:sz w:val="24"/>
                <w:szCs w:val="24"/>
                <w:lang w:val="sr"/>
              </w:rPr>
              <w:t>PLCM</w:t>
            </w:r>
            <w:r w:rsidR="143A218F" w:rsidRPr="00902436">
              <w:rPr>
                <w:rFonts w:ascii="Times New Roman" w:eastAsia="Calibri" w:hAnsi="Times New Roman" w:cs="Times New Roman"/>
                <w:b/>
                <w:bCs/>
                <w:sz w:val="24"/>
                <w:szCs w:val="24"/>
                <w:lang w:val="sr"/>
              </w:rPr>
              <w:t>)</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3F050" w14:textId="1A4A5A48" w:rsidR="00F61EB2" w:rsidRPr="00902436" w:rsidRDefault="782E29EF"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Услови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143D84AF" w:rsidRPr="00902436">
              <w:rPr>
                <w:rFonts w:ascii="Times New Roman" w:eastAsia="Calibri" w:hAnsi="Times New Roman" w:cs="Times New Roman"/>
                <w:sz w:val="24"/>
                <w:szCs w:val="24"/>
                <w:lang w:val="sr"/>
              </w:rPr>
              <w:t>њ</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06F3B8" w14:textId="63214957" w:rsidR="00F61EB2" w:rsidRPr="00902436" w:rsidRDefault="00E43B9B"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Н</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0BEB3" w14:textId="3BC6570E" w:rsidR="00F61EB2" w:rsidRPr="00902436" w:rsidRDefault="00E43B9B"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59312ED7" w:rsidRPr="00902436">
              <w:rPr>
                <w:rFonts w:ascii="Times New Roman" w:eastAsia="Calibri" w:hAnsi="Times New Roman" w:cs="Times New Roman"/>
                <w:sz w:val="24"/>
                <w:szCs w:val="24"/>
                <w:lang w:val="sr"/>
              </w:rPr>
              <w:t>e</w:t>
            </w:r>
          </w:p>
        </w:tc>
      </w:tr>
      <w:tr w:rsidR="00F61EB2" w:rsidRPr="00902436" w14:paraId="3D781B0B"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50C9A234" w14:textId="2B3D129C" w:rsidR="00F61EB2" w:rsidRPr="00902436" w:rsidRDefault="782E29EF" w:rsidP="00F7374E">
            <w:pPr>
              <w:pStyle w:val="ListParagraph"/>
              <w:numPr>
                <w:ilvl w:val="0"/>
                <w:numId w:val="2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Значајна</w:t>
            </w:r>
            <w:r w:rsidR="143A218F"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 xml:space="preserve"> </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083D3"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BAE14D0"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613D43" w14:textId="2CE8938D"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64584A48"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43B23775" w14:textId="4BE3ECA3" w:rsidR="00F61EB2" w:rsidRPr="00902436" w:rsidRDefault="782E29EF" w:rsidP="00F7374E">
            <w:pPr>
              <w:pStyle w:val="ListParagraph"/>
              <w:numPr>
                <w:ilvl w:val="0"/>
                <w:numId w:val="2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143D84A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w:t>
            </w:r>
            <w:r w:rsidRPr="00902436">
              <w:rPr>
                <w:rFonts w:ascii="Times New Roman" w:eastAsia="Calibri" w:hAnsi="Times New Roman" w:cs="Times New Roman"/>
                <w:sz w:val="24"/>
                <w:szCs w:val="24"/>
                <w:lang w:val="sr-Latn-RS"/>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 xml:space="preserve"> </w:t>
            </w:r>
          </w:p>
        </w:tc>
        <w:tc>
          <w:tcPr>
            <w:tcW w:w="1128"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70661C4"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E16303"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A03684" w14:textId="5A5BFFE7"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176F8636"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2A268E64" w14:textId="6F84DF8F" w:rsidR="00F61EB2" w:rsidRPr="00902436" w:rsidRDefault="782E29EF" w:rsidP="00F7374E">
            <w:pPr>
              <w:pStyle w:val="ListParagraph"/>
              <w:numPr>
                <w:ilvl w:val="0"/>
                <w:numId w:val="2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143D84A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 xml:space="preserve"> </w:t>
            </w:r>
          </w:p>
        </w:tc>
        <w:tc>
          <w:tcPr>
            <w:tcW w:w="1128"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24314AD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058D9"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2D284B" w14:textId="4EF3866E"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ИН</w:t>
            </w:r>
          </w:p>
        </w:tc>
      </w:tr>
      <w:tr w:rsidR="00F61EB2" w:rsidRPr="00902436" w14:paraId="5ADB9F6F"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2C7C8B9A" w14:textId="170DA567" w:rsidR="00F61EB2" w:rsidRPr="00902436" w:rsidRDefault="782E29EF" w:rsidP="00F7374E">
            <w:pPr>
              <w:pStyle w:val="ListParagraph"/>
              <w:numPr>
                <w:ilvl w:val="0"/>
                <w:numId w:val="2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143D84AF"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готовог</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складу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p>
        </w:tc>
        <w:tc>
          <w:tcPr>
            <w:tcW w:w="1128"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41045F7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CE83B6"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9FBB28" w14:textId="427E62BF"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00F61EB2" w:rsidRPr="00902436" w14:paraId="70DBC1B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6803E1D" w14:textId="51E994C2"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Услови</w:t>
            </w:r>
          </w:p>
        </w:tc>
      </w:tr>
      <w:tr w:rsidR="00F61EB2" w:rsidRPr="00902436" w14:paraId="7178E4A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A45C62" w14:textId="1B312602" w:rsidR="00F61EB2" w:rsidRPr="00902436" w:rsidRDefault="782E29EF" w:rsidP="00F7374E">
            <w:pPr>
              <w:pStyle w:val="ListParagraph"/>
              <w:numPr>
                <w:ilvl w:val="0"/>
                <w:numId w:val="3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двиђ</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6CFE7F6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618947EE"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животним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циклусом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потр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бно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пријавити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року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w:t>
            </w:r>
            <w:r w:rsidR="143A218F" w:rsidRPr="00902436">
              <w:rPr>
                <w:rFonts w:ascii="Times New Roman" w:eastAsia="Calibri" w:hAnsi="Times New Roman" w:cs="Times New Roman"/>
                <w:sz w:val="24"/>
                <w:szCs w:val="24"/>
                <w:lang w:val="sr"/>
              </w:rPr>
              <w:t xml:space="preserve"> 12 </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с</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ци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импл</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w:t>
            </w:r>
            <w:r w:rsidR="143A218F" w:rsidRPr="00902436">
              <w:rPr>
                <w:rFonts w:ascii="Times New Roman" w:eastAsia="Calibri" w:hAnsi="Times New Roman" w:cs="Times New Roman"/>
                <w:sz w:val="24"/>
                <w:szCs w:val="24"/>
                <w:lang w:val="sr"/>
              </w:rPr>
              <w:t>e.</w:t>
            </w:r>
          </w:p>
        </w:tc>
      </w:tr>
      <w:tr w:rsidR="00F61EB2" w:rsidRPr="00902436" w14:paraId="11B4081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5E8DEB1" w14:textId="46C5AE7B" w:rsidR="00F61EB2" w:rsidRPr="00902436" w:rsidRDefault="782E29EF" w:rsidP="00F7374E">
            <w:pPr>
              <w:pStyle w:val="ListParagraph"/>
              <w:numPr>
                <w:ilvl w:val="0"/>
                <w:numId w:val="3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двиђ</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6CFE7F6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11907EC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животним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циклусом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као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типа</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Pr="00902436">
              <w:rPr>
                <w:rFonts w:ascii="Times New Roman" w:eastAsia="Calibri" w:hAnsi="Times New Roman" w:cs="Times New Roman"/>
                <w:sz w:val="24"/>
                <w:szCs w:val="24"/>
                <w:vertAlign w:val="subscript"/>
                <w:lang w:val="sr"/>
              </w:rPr>
              <w:t>ИН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ј</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потр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бно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з</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одлага</w:t>
            </w:r>
            <w:r w:rsidR="11907EC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пријавити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након</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lang w:val="sr"/>
              </w:rPr>
              <w:t>импл</w:t>
            </w:r>
            <w:r w:rsidR="143A218F" w:rsidRPr="00902436">
              <w:rPr>
                <w:rFonts w:ascii="Times New Roman" w:eastAsia="Calibri" w:hAnsi="Times New Roman" w:cs="Times New Roman"/>
                <w:color w:val="000000" w:themeColor="text1"/>
                <w:sz w:val="24"/>
                <w:szCs w:val="24"/>
                <w:lang w:val="sr"/>
              </w:rPr>
              <w:t>e</w:t>
            </w:r>
            <w:r w:rsidRPr="00902436">
              <w:rPr>
                <w:rFonts w:ascii="Times New Roman" w:eastAsia="Calibri" w:hAnsi="Times New Roman" w:cs="Times New Roman"/>
                <w:color w:val="000000" w:themeColor="text1"/>
                <w:sz w:val="24"/>
                <w:szCs w:val="24"/>
                <w:lang w:val="sr"/>
              </w:rPr>
              <w:t>м</w:t>
            </w:r>
            <w:r w:rsidR="143A218F" w:rsidRPr="00902436">
              <w:rPr>
                <w:rFonts w:ascii="Times New Roman" w:eastAsia="Calibri" w:hAnsi="Times New Roman" w:cs="Times New Roman"/>
                <w:color w:val="000000" w:themeColor="text1"/>
                <w:sz w:val="24"/>
                <w:szCs w:val="24"/>
                <w:lang w:val="sr"/>
              </w:rPr>
              <w:t>e</w:t>
            </w:r>
            <w:r w:rsidRPr="00902436">
              <w:rPr>
                <w:rFonts w:ascii="Times New Roman" w:eastAsia="Calibri" w:hAnsi="Times New Roman" w:cs="Times New Roman"/>
                <w:color w:val="000000" w:themeColor="text1"/>
                <w:sz w:val="24"/>
                <w:szCs w:val="24"/>
                <w:lang w:val="sr"/>
              </w:rPr>
              <w:t>нтациј</w:t>
            </w:r>
            <w:r w:rsidR="143A218F" w:rsidRPr="00902436">
              <w:rPr>
                <w:rFonts w:ascii="Times New Roman" w:eastAsia="Calibri" w:hAnsi="Times New Roman" w:cs="Times New Roman"/>
                <w:color w:val="000000" w:themeColor="text1"/>
                <w:sz w:val="24"/>
                <w:szCs w:val="24"/>
                <w:lang w:val="sr"/>
              </w:rPr>
              <w:t>e</w:t>
            </w:r>
            <w:r w:rsidR="143A218F" w:rsidRPr="00902436">
              <w:rPr>
                <w:rFonts w:ascii="Times New Roman" w:eastAsia="Calibri" w:hAnsi="Times New Roman" w:cs="Times New Roman"/>
                <w:color w:val="000000" w:themeColor="text1"/>
                <w:sz w:val="24"/>
                <w:szCs w:val="24"/>
                <w:lang w:val="sr-Latn-RS"/>
              </w:rPr>
              <w:t>.</w:t>
            </w:r>
          </w:p>
        </w:tc>
      </w:tr>
      <w:tr w:rsidR="00F61EB2" w:rsidRPr="00902436" w14:paraId="20B8B44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A72163" w14:textId="710A80A9"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659BADA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E99F93" w14:textId="6DECA20D" w:rsidR="00F61EB2" w:rsidRPr="00902436" w:rsidRDefault="782E29EF" w:rsidP="00F7374E">
            <w:pPr>
              <w:pStyle w:val="ListParagraph"/>
              <w:numPr>
                <w:ilvl w:val="0"/>
                <w:numId w:val="15"/>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t>Саж</w:t>
            </w:r>
            <w:r w:rsidR="6F82A24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так</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w:t>
            </w:r>
            <w:r w:rsidR="6F82A24C" w:rsidRPr="00902436">
              <w:rPr>
                <w:rFonts w:ascii="Times New Roman" w:hAnsi="Times New Roman" w:cs="Times New Roman"/>
                <w:sz w:val="24"/>
                <w:szCs w:val="24"/>
              </w:rPr>
              <w:t>e</w:t>
            </w:r>
            <w:r w:rsidR="11907EC6" w:rsidRPr="00902436">
              <w:rPr>
                <w:rFonts w:ascii="Times New Roman" w:hAnsi="Times New Roman" w:cs="Times New Roman"/>
                <w:sz w:val="24"/>
                <w:szCs w:val="24"/>
              </w:rPr>
              <w:t>њ</w:t>
            </w:r>
            <w:r w:rsidR="6F82A24C"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н</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их</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F82A24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w:t>
            </w:r>
            <w:r w:rsidRPr="00902436">
              <w:rPr>
                <w:rFonts w:ascii="Times New Roman" w:hAnsi="Times New Roman" w:cs="Times New Roman"/>
                <w:sz w:val="24"/>
                <w:szCs w:val="24"/>
              </w:rPr>
              <w:t>а</w:t>
            </w:r>
            <w:r w:rsidR="6F82A24C" w:rsidRPr="00902436">
              <w:rPr>
                <w:rFonts w:ascii="Times New Roman" w:hAnsi="Times New Roman" w:cs="Times New Roman"/>
                <w:sz w:val="24"/>
                <w:szCs w:val="24"/>
              </w:rPr>
              <w:t>)</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којима</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6F82A24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јасно</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описуј</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11907EC6" w:rsidRPr="00902436">
              <w:rPr>
                <w:rFonts w:ascii="Times New Roman" w:hAnsi="Times New Roman" w:cs="Times New Roman"/>
                <w:sz w:val="24"/>
                <w:szCs w:val="24"/>
                <w:lang w:val="sr-Latn-RS"/>
              </w:rPr>
              <w:t>њ</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о</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w:t>
            </w:r>
            <w:r w:rsidR="11907EC6" w:rsidRPr="00902436">
              <w:rPr>
                <w:rFonts w:ascii="Times New Roman" w:hAnsi="Times New Roman" w:cs="Times New Roman"/>
                <w:sz w:val="24"/>
                <w:szCs w:val="24"/>
                <w:lang w:val="sr-Latn-RS"/>
              </w:rPr>
              <w:t>њ</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пропратна</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Pr="00902436">
              <w:rPr>
                <w:rFonts w:ascii="Times New Roman" w:hAnsi="Times New Roman" w:cs="Times New Roman"/>
                <w:sz w:val="24"/>
                <w:szCs w:val="24"/>
                <w:lang w:val="sr-Latn-RS"/>
              </w:rPr>
              <w:t>а</w:t>
            </w:r>
            <w:r w:rsidR="6F82A24C" w:rsidRPr="00902436">
              <w:rPr>
                <w:rFonts w:ascii="Times New Roman" w:hAnsi="Times New Roman" w:cs="Times New Roman"/>
                <w:sz w:val="24"/>
                <w:szCs w:val="24"/>
              </w:rPr>
              <w:t>.</w:t>
            </w:r>
          </w:p>
        </w:tc>
      </w:tr>
      <w:tr w:rsidR="00F61EB2" w:rsidRPr="00902436" w14:paraId="0C3465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062DFE7" w14:textId="6914E8B2" w:rsidR="00F61EB2" w:rsidRPr="00902436" w:rsidRDefault="782E29EF" w:rsidP="00F7374E">
            <w:pPr>
              <w:pStyle w:val="ListParagraph"/>
              <w:numPr>
                <w:ilvl w:val="0"/>
                <w:numId w:val="1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Ажурирани</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6CFE7F6F"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7D732669"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животним</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циклусом</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6F82A24C"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6F82A24C" w:rsidRPr="00902436">
              <w:rPr>
                <w:rFonts w:ascii="Times New Roman" w:eastAsia="Calibri" w:hAnsi="Times New Roman" w:cs="Times New Roman"/>
                <w:sz w:val="24"/>
                <w:szCs w:val="24"/>
                <w:lang w:val="sr"/>
              </w:rPr>
              <w:t>e</w:t>
            </w:r>
            <w:r w:rsidR="7D732669" w:rsidRPr="00902436">
              <w:rPr>
                <w:rFonts w:ascii="Times New Roman" w:eastAsia="Calibri" w:hAnsi="Times New Roman" w:cs="Times New Roman"/>
                <w:sz w:val="24"/>
                <w:szCs w:val="24"/>
                <w:lang w:val="sr"/>
              </w:rPr>
              <w:t>њ</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ловима</w:t>
            </w:r>
            <w:r w:rsidR="6F82A24C" w:rsidRPr="00902436">
              <w:rPr>
                <w:rFonts w:ascii="Times New Roman" w:eastAsia="Calibri" w:hAnsi="Times New Roman" w:cs="Times New Roman"/>
                <w:sz w:val="24"/>
                <w:szCs w:val="24"/>
                <w:lang w:val="sr"/>
              </w:rPr>
              <w:t>.</w:t>
            </w:r>
          </w:p>
        </w:tc>
      </w:tr>
      <w:tr w:rsidR="00F61EB2" w:rsidRPr="00902436" w14:paraId="6D6457C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315A5C" w14:textId="51ECFC79" w:rsidR="00F61EB2" w:rsidRPr="00902436" w:rsidRDefault="782E29EF" w:rsidP="00F7374E">
            <w:pPr>
              <w:pStyle w:val="ListParagraph"/>
              <w:numPr>
                <w:ilvl w:val="0"/>
                <w:numId w:val="3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w:t>
            </w:r>
          </w:p>
        </w:tc>
      </w:tr>
    </w:tbl>
    <w:p w14:paraId="3DFE2595" w14:textId="081170BE" w:rsidR="00FC0C6D" w:rsidRPr="00902436" w:rsidRDefault="00FC0C6D" w:rsidP="232FBEF7">
      <w:pPr>
        <w:jc w:val="both"/>
        <w:rPr>
          <w:rFonts w:ascii="Times New Roman" w:hAnsi="Times New Roman" w:cs="Times New Roman"/>
          <w:b/>
          <w:bCs/>
          <w:sz w:val="24"/>
          <w:szCs w:val="24"/>
          <w:lang w:val="sr-Latn-RS"/>
        </w:rPr>
      </w:pPr>
    </w:p>
    <w:p w14:paraId="25D58167" w14:textId="17B5DA51" w:rsidR="00F61EB2" w:rsidRPr="00902436" w:rsidRDefault="4D33EF43" w:rsidP="00CB1A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lastRenderedPageBreak/>
        <w:t>Q.II.g</w:t>
      </w:r>
      <w:r w:rsidR="5E81A5F6" w:rsidRPr="00902436">
        <w:rPr>
          <w:rFonts w:ascii="Times New Roman" w:hAnsi="Times New Roman" w:cs="Times New Roman"/>
          <w:b/>
          <w:bCs/>
          <w:sz w:val="24"/>
          <w:szCs w:val="24"/>
          <w:lang w:val="sr-Latn-RS"/>
        </w:rPr>
        <w:t>.8</w:t>
      </w:r>
    </w:p>
    <w:tbl>
      <w:tblPr>
        <w:tblStyle w:val="TableGrid"/>
        <w:tblW w:w="9006" w:type="dxa"/>
        <w:tblLook w:val="04A0" w:firstRow="1" w:lastRow="0" w:firstColumn="1" w:lastColumn="0" w:noHBand="0" w:noVBand="1"/>
      </w:tblPr>
      <w:tblGrid>
        <w:gridCol w:w="4764"/>
        <w:gridCol w:w="1237"/>
        <w:gridCol w:w="1720"/>
        <w:gridCol w:w="1285"/>
      </w:tblGrid>
      <w:tr w:rsidR="00F61EB2" w:rsidRPr="00902436" w14:paraId="17231B2C"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45646CBD" w14:textId="64F1645C"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.8 </w:t>
            </w:r>
            <w:r w:rsidR="782E29EF" w:rsidRPr="00902436">
              <w:rPr>
                <w:rFonts w:ascii="Times New Roman" w:eastAsia="Calibri" w:hAnsi="Times New Roman" w:cs="Times New Roman"/>
                <w:b/>
                <w:bCs/>
                <w:sz w:val="24"/>
                <w:szCs w:val="24"/>
                <w:lang w:val="sr"/>
              </w:rPr>
              <w:t>Изм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одобр</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ног</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докум</w:t>
            </w:r>
            <w:r w:rsidR="143A218F" w:rsidRPr="00902436">
              <w:rPr>
                <w:rFonts w:ascii="Times New Roman" w:eastAsia="Calibri" w:hAnsi="Times New Roman" w:cs="Times New Roman"/>
                <w:b/>
                <w:bCs/>
                <w:sz w:val="24"/>
                <w:szCs w:val="24"/>
                <w:lang w:val="sr"/>
              </w:rPr>
              <w:t>e</w:t>
            </w:r>
            <w:r w:rsidR="782E29EF" w:rsidRPr="00902436">
              <w:rPr>
                <w:rFonts w:ascii="Times New Roman" w:eastAsia="Calibri" w:hAnsi="Times New Roman" w:cs="Times New Roman"/>
                <w:b/>
                <w:bCs/>
                <w:sz w:val="24"/>
                <w:szCs w:val="24"/>
                <w:lang w:val="sr"/>
              </w:rPr>
              <w:t>нта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о</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управ</w:t>
            </w:r>
            <w:r w:rsidR="2AF32BE2" w:rsidRPr="00902436">
              <w:rPr>
                <w:rFonts w:ascii="Times New Roman" w:eastAsia="Calibri" w:hAnsi="Times New Roman" w:cs="Times New Roman"/>
                <w:b/>
                <w:bCs/>
                <w:sz w:val="24"/>
                <w:szCs w:val="24"/>
                <w:lang w:val="sr"/>
              </w:rPr>
              <w:t>љ</w:t>
            </w:r>
            <w:r w:rsidR="782E29EF" w:rsidRPr="00902436">
              <w:rPr>
                <w:rFonts w:ascii="Times New Roman" w:eastAsia="Calibri" w:hAnsi="Times New Roman" w:cs="Times New Roman"/>
                <w:b/>
                <w:bCs/>
                <w:sz w:val="24"/>
                <w:szCs w:val="24"/>
                <w:lang w:val="sr"/>
              </w:rPr>
              <w:t>а</w:t>
            </w:r>
            <w:r w:rsidR="7D732669" w:rsidRPr="00902436">
              <w:rPr>
                <w:rFonts w:ascii="Times New Roman" w:eastAsia="Calibri" w:hAnsi="Times New Roman" w:cs="Times New Roman"/>
                <w:b/>
                <w:bCs/>
                <w:sz w:val="24"/>
                <w:szCs w:val="24"/>
                <w:lang w:val="sr"/>
              </w:rPr>
              <w:t>њ</w:t>
            </w:r>
            <w:r w:rsidR="782E29EF" w:rsidRPr="00902436">
              <w:rPr>
                <w:rFonts w:ascii="Times New Roman" w:eastAsia="Calibri" w:hAnsi="Times New Roman" w:cs="Times New Roman"/>
                <w:b/>
                <w:bCs/>
                <w:sz w:val="24"/>
                <w:szCs w:val="24"/>
                <w:lang w:val="sr"/>
              </w:rPr>
              <w:t>у</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животним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циклусом</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производа</w:t>
            </w:r>
            <w:r w:rsidR="143A218F" w:rsidRPr="00902436">
              <w:rPr>
                <w:rFonts w:ascii="Times New Roman" w:eastAsia="Calibri" w:hAnsi="Times New Roman" w:cs="Times New Roman"/>
                <w:b/>
                <w:bCs/>
                <w:sz w:val="24"/>
                <w:szCs w:val="24"/>
                <w:lang w:val="sr"/>
              </w:rPr>
              <w:t xml:space="preserve"> (e</w:t>
            </w:r>
            <w:r w:rsidR="782E29EF" w:rsidRPr="00902436">
              <w:rPr>
                <w:rFonts w:ascii="Times New Roman" w:eastAsia="Calibri" w:hAnsi="Times New Roman" w:cs="Times New Roman"/>
                <w:b/>
                <w:bCs/>
                <w:sz w:val="24"/>
                <w:szCs w:val="24"/>
                <w:lang w:val="sr"/>
              </w:rPr>
              <w:t>нгл</w:t>
            </w:r>
            <w:r w:rsidR="143A218F" w:rsidRPr="00902436">
              <w:rPr>
                <w:rFonts w:ascii="Times New Roman" w:eastAsia="Calibri" w:hAnsi="Times New Roman" w:cs="Times New Roman"/>
                <w:b/>
                <w:bCs/>
                <w:sz w:val="24"/>
                <w:szCs w:val="24"/>
                <w:lang w:val="sr"/>
              </w:rPr>
              <w:t xml:space="preserve">. </w:t>
            </w:r>
            <w:r w:rsidR="4246FFAD" w:rsidRPr="00902436">
              <w:rPr>
                <w:rFonts w:ascii="Times New Roman" w:eastAsia="Calibri" w:hAnsi="Times New Roman" w:cs="Times New Roman"/>
                <w:b/>
                <w:bCs/>
                <w:sz w:val="24"/>
                <w:szCs w:val="24"/>
                <w:lang w:val="sr"/>
              </w:rPr>
              <w:t>product lifecycle management document,</w:t>
            </w:r>
            <w:r w:rsidR="143A218F" w:rsidRPr="00902436">
              <w:rPr>
                <w:rFonts w:ascii="Times New Roman" w:eastAsia="Calibri" w:hAnsi="Times New Roman" w:cs="Times New Roman"/>
                <w:b/>
                <w:bCs/>
                <w:sz w:val="24"/>
                <w:szCs w:val="24"/>
                <w:lang w:val="sr"/>
              </w:rPr>
              <w:t xml:space="preserve"> </w:t>
            </w:r>
            <w:r w:rsidR="0049013B" w:rsidRPr="0049013B">
              <w:rPr>
                <w:rFonts w:ascii="Times New Roman" w:eastAsia="Calibri" w:hAnsi="Times New Roman" w:cs="Times New Roman"/>
                <w:b/>
                <w:bCs/>
                <w:i/>
                <w:sz w:val="24"/>
                <w:szCs w:val="24"/>
                <w:lang w:val="sr"/>
              </w:rPr>
              <w:t>PLCM</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који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с</w:t>
            </w:r>
            <w:r w:rsidR="143A218F" w:rsidRPr="00902436">
              <w:rPr>
                <w:rFonts w:ascii="Times New Roman" w:eastAsia="Calibri" w:hAnsi="Times New Roman" w:cs="Times New Roman"/>
                <w:b/>
                <w:bCs/>
                <w:sz w:val="24"/>
                <w:szCs w:val="24"/>
                <w:lang w:val="sr"/>
              </w:rPr>
              <w:t xml:space="preserve">e </w:t>
            </w:r>
            <w:r w:rsidR="782E29EF" w:rsidRPr="00902436">
              <w:rPr>
                <w:rFonts w:ascii="Times New Roman" w:eastAsia="Calibri" w:hAnsi="Times New Roman" w:cs="Times New Roman"/>
                <w:b/>
                <w:bCs/>
                <w:sz w:val="24"/>
                <w:szCs w:val="24"/>
                <w:lang w:val="sr"/>
              </w:rPr>
              <w:t>односи</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на</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готов</w:t>
            </w:r>
            <w:r w:rsidR="143A218F" w:rsidRPr="00902436">
              <w:rPr>
                <w:rFonts w:ascii="Times New Roman" w:eastAsia="Calibri" w:hAnsi="Times New Roman" w:cs="Times New Roman"/>
                <w:b/>
                <w:bCs/>
                <w:sz w:val="24"/>
                <w:szCs w:val="24"/>
                <w:lang w:val="sr"/>
              </w:rPr>
              <w:t xml:space="preserve"> </w:t>
            </w:r>
            <w:r w:rsidR="782E29EF" w:rsidRPr="00902436">
              <w:rPr>
                <w:rFonts w:ascii="Times New Roman" w:eastAsia="Calibri" w:hAnsi="Times New Roman" w:cs="Times New Roman"/>
                <w:b/>
                <w:bCs/>
                <w:sz w:val="24"/>
                <w:szCs w:val="24"/>
                <w:lang w:val="sr"/>
              </w:rPr>
              <w:t>производ</w:t>
            </w:r>
            <w:r w:rsidR="143A218F" w:rsidRPr="00902436">
              <w:rPr>
                <w:rFonts w:ascii="Times New Roman" w:eastAsia="Calibri" w:hAnsi="Times New Roman" w:cs="Times New Roman"/>
                <w:b/>
                <w:bCs/>
                <w:sz w:val="24"/>
                <w:szCs w:val="24"/>
                <w:lang w:val="sr"/>
              </w:rPr>
              <w:t xml:space="preserve"> </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C6A60" w14:textId="0B8A244A"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Услови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који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морају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бити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испу</w:t>
            </w:r>
            <w:r w:rsidR="7D732669"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9A4F0" w14:textId="758ECA54"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Н</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опходна</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нтација</w:t>
            </w:r>
          </w:p>
        </w:tc>
        <w:tc>
          <w:tcPr>
            <w:tcW w:w="10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970A4" w14:textId="09B5E253"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Тип</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варијациј</w:t>
            </w:r>
            <w:r w:rsidR="00F61EB2" w:rsidRPr="00902436">
              <w:rPr>
                <w:rFonts w:ascii="Times New Roman" w:eastAsia="Calibri" w:hAnsi="Times New Roman" w:cs="Times New Roman"/>
                <w:sz w:val="24"/>
                <w:szCs w:val="24"/>
                <w:lang w:val="sr"/>
              </w:rPr>
              <w:t>e</w:t>
            </w:r>
          </w:p>
        </w:tc>
      </w:tr>
      <w:tr w:rsidR="00F61EB2" w:rsidRPr="00902436" w14:paraId="4036EDDF"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38D6276C" w14:textId="7FC12F6F" w:rsidR="00F61EB2" w:rsidRPr="00902436" w:rsidRDefault="782E29EF" w:rsidP="00F7374E">
            <w:pPr>
              <w:pStyle w:val="ListParagraph"/>
              <w:numPr>
                <w:ilvl w:val="0"/>
                <w:numId w:val="26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Значајн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а</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33C2B"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918009C"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7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DC22FC" w14:textId="1497DEFB"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0B7A7E8B"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16505310" w14:textId="5AFE4607" w:rsidR="00F61EB2" w:rsidRPr="00902436" w:rsidRDefault="782E29EF" w:rsidP="00F7374E">
            <w:pPr>
              <w:pStyle w:val="ListParagraph"/>
              <w:numPr>
                <w:ilvl w:val="0"/>
                <w:numId w:val="3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Ма</w:t>
            </w:r>
            <w:r w:rsidR="7D732669"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одобр</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ног</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а</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F587E"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429EC8"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D243A9" w14:textId="5E155A76"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IБ</w:t>
            </w:r>
          </w:p>
        </w:tc>
      </w:tr>
      <w:tr w:rsidR="00F61EB2" w:rsidRPr="00902436" w14:paraId="64833C4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5554D4B" w14:textId="0C177630"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Докум</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нтација</w:t>
            </w:r>
            <w:r w:rsidR="00F61EB2" w:rsidRPr="00902436">
              <w:rPr>
                <w:rFonts w:ascii="Times New Roman" w:eastAsia="Calibri" w:hAnsi="Times New Roman" w:cs="Times New Roman"/>
                <w:b/>
                <w:bCs/>
                <w:sz w:val="24"/>
                <w:szCs w:val="24"/>
                <w:lang w:val="sr"/>
              </w:rPr>
              <w:t xml:space="preserve"> </w:t>
            </w:r>
          </w:p>
        </w:tc>
      </w:tr>
      <w:tr w:rsidR="00F61EB2" w:rsidRPr="00902436" w14:paraId="1851578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ACE170" w14:textId="7D7C48D9" w:rsidR="00F61EB2" w:rsidRPr="00902436" w:rsidRDefault="782E29EF" w:rsidP="00F7374E">
            <w:pPr>
              <w:pStyle w:val="ListParagraph"/>
              <w:numPr>
                <w:ilvl w:val="0"/>
                <w:numId w:val="30"/>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t>Саж</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так</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w:t>
            </w:r>
            <w:r w:rsidR="143A218F" w:rsidRPr="00902436">
              <w:rPr>
                <w:rFonts w:ascii="Times New Roman" w:hAnsi="Times New Roman" w:cs="Times New Roman"/>
                <w:sz w:val="24"/>
                <w:szCs w:val="24"/>
              </w:rPr>
              <w:t>e</w:t>
            </w:r>
            <w:r w:rsidR="10E2AA26" w:rsidRPr="00902436">
              <w:rPr>
                <w:rFonts w:ascii="Times New Roman" w:hAnsi="Times New Roman" w:cs="Times New Roman"/>
                <w:sz w:val="24"/>
                <w:szCs w:val="24"/>
              </w:rPr>
              <w:t>њ</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их</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w:t>
            </w:r>
            <w:r w:rsidRPr="00902436">
              <w:rPr>
                <w:rFonts w:ascii="Times New Roman" w:hAnsi="Times New Roman" w:cs="Times New Roman"/>
                <w:sz w:val="24"/>
                <w:szCs w:val="24"/>
              </w:rPr>
              <w:t>а</w:t>
            </w:r>
            <w:r w:rsidR="143A218F" w:rsidRPr="00902436">
              <w:rPr>
                <w:rFonts w:ascii="Times New Roman" w:hAnsi="Times New Roman" w:cs="Times New Roman"/>
                <w:sz w:val="24"/>
                <w:szCs w:val="24"/>
              </w:rPr>
              <w:t>)</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којима</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јасно</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описуј</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10E2AA26" w:rsidRPr="00902436">
              <w:rPr>
                <w:rFonts w:ascii="Times New Roman" w:hAnsi="Times New Roman" w:cs="Times New Roman"/>
                <w:sz w:val="24"/>
                <w:szCs w:val="24"/>
                <w:lang w:val="sr-Latn-RS"/>
              </w:rPr>
              <w:t>њ</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о</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w:t>
            </w:r>
            <w:r w:rsidR="10E2AA26" w:rsidRPr="00902436">
              <w:rPr>
                <w:rFonts w:ascii="Times New Roman" w:hAnsi="Times New Roman" w:cs="Times New Roman"/>
                <w:sz w:val="24"/>
                <w:szCs w:val="24"/>
                <w:lang w:val="sr-Latn-RS"/>
              </w:rPr>
              <w:t>њ</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пропратна</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Pr="00902436">
              <w:rPr>
                <w:rFonts w:ascii="Times New Roman" w:hAnsi="Times New Roman" w:cs="Times New Roman"/>
                <w:sz w:val="24"/>
                <w:szCs w:val="24"/>
                <w:lang w:val="sr-Latn-RS"/>
              </w:rPr>
              <w:t>а</w:t>
            </w:r>
            <w:r w:rsidR="143A218F" w:rsidRPr="00902436">
              <w:rPr>
                <w:rFonts w:ascii="Times New Roman" w:hAnsi="Times New Roman" w:cs="Times New Roman"/>
                <w:sz w:val="24"/>
                <w:szCs w:val="24"/>
              </w:rPr>
              <w:t>.</w:t>
            </w:r>
          </w:p>
        </w:tc>
      </w:tr>
      <w:tr w:rsidR="00F61EB2" w:rsidRPr="00902436" w14:paraId="5289F69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96FD8F" w14:textId="68C9754B" w:rsidR="00F61EB2" w:rsidRPr="00902436" w:rsidRDefault="782E29EF" w:rsidP="00F7374E">
            <w:pPr>
              <w:pStyle w:val="ListParagraph"/>
              <w:numPr>
                <w:ilvl w:val="0"/>
                <w:numId w:val="3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Ажурирани</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докум</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нт</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управ</w:t>
            </w:r>
            <w:r w:rsidR="2AF32BE2" w:rsidRPr="00902436">
              <w:rPr>
                <w:rFonts w:ascii="Times New Roman" w:eastAsia="Calibri" w:hAnsi="Times New Roman" w:cs="Times New Roman"/>
                <w:sz w:val="24"/>
                <w:szCs w:val="24"/>
                <w:lang w:val="sr"/>
              </w:rPr>
              <w:t>љ</w:t>
            </w:r>
            <w:r w:rsidRPr="00902436">
              <w:rPr>
                <w:rFonts w:ascii="Times New Roman" w:eastAsia="Calibri" w:hAnsi="Times New Roman" w:cs="Times New Roman"/>
                <w:sz w:val="24"/>
                <w:szCs w:val="24"/>
                <w:lang w:val="sr"/>
              </w:rPr>
              <w:t>а</w:t>
            </w:r>
            <w:r w:rsidR="10E2AA26" w:rsidRPr="00902436">
              <w:rPr>
                <w:rFonts w:ascii="Times New Roman" w:eastAsia="Calibri" w:hAnsi="Times New Roman" w:cs="Times New Roman"/>
                <w:sz w:val="24"/>
                <w:szCs w:val="24"/>
                <w:lang w:val="sr"/>
              </w:rPr>
              <w:t>њ</w:t>
            </w:r>
            <w:r w:rsidRPr="00902436">
              <w:rPr>
                <w:rFonts w:ascii="Times New Roman" w:eastAsia="Calibri" w:hAnsi="Times New Roman" w:cs="Times New Roman"/>
                <w:sz w:val="24"/>
                <w:szCs w:val="24"/>
                <w:lang w:val="sr"/>
              </w:rPr>
              <w:t>у</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животним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циклусом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производа</w:t>
            </w:r>
            <w:r w:rsidR="143A218F" w:rsidRPr="00902436">
              <w:rPr>
                <w:rFonts w:ascii="Times New Roman" w:eastAsia="Calibri" w:hAnsi="Times New Roman" w:cs="Times New Roman"/>
                <w:sz w:val="24"/>
                <w:szCs w:val="24"/>
                <w:lang w:val="sr"/>
              </w:rPr>
              <w:t xml:space="preserve"> (</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са</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изм</w:t>
            </w:r>
            <w:r w:rsidR="143A218F" w:rsidRPr="00902436">
              <w:rPr>
                <w:rFonts w:ascii="Times New Roman" w:eastAsia="Calibri" w:hAnsi="Times New Roman" w:cs="Times New Roman"/>
                <w:sz w:val="24"/>
                <w:szCs w:val="24"/>
                <w:lang w:val="sr"/>
              </w:rPr>
              <w:t>e</w:t>
            </w:r>
            <w:r w:rsidR="10E2AA26" w:rsidRPr="00902436">
              <w:rPr>
                <w:rFonts w:ascii="Times New Roman" w:eastAsia="Calibri" w:hAnsi="Times New Roman" w:cs="Times New Roman"/>
                <w:sz w:val="24"/>
                <w:szCs w:val="24"/>
                <w:lang w:val="sr"/>
              </w:rPr>
              <w:t>њ</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ним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одговарајућим</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д</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ловима</w:t>
            </w:r>
            <w:r w:rsidR="143A218F" w:rsidRPr="00902436">
              <w:rPr>
                <w:rFonts w:ascii="Times New Roman" w:eastAsia="Calibri" w:hAnsi="Times New Roman" w:cs="Times New Roman"/>
                <w:sz w:val="24"/>
                <w:szCs w:val="24"/>
                <w:lang w:val="sr"/>
              </w:rPr>
              <w:t>.</w:t>
            </w:r>
          </w:p>
        </w:tc>
      </w:tr>
      <w:tr w:rsidR="00F61EB2" w:rsidRPr="00902436" w14:paraId="4F58986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1C50B8B" w14:textId="6221FFD2" w:rsidR="00F61EB2" w:rsidRPr="00902436" w:rsidRDefault="782E29EF" w:rsidP="00F7374E">
            <w:pPr>
              <w:pStyle w:val="ListParagraph"/>
              <w:numPr>
                <w:ilvl w:val="0"/>
                <w:numId w:val="3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Изм</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н</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одговарајућих</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лова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досиј</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а</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у</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формату</w:t>
            </w:r>
            <w:r w:rsidR="42FB10D8" w:rsidRPr="6864F871">
              <w:rPr>
                <w:rFonts w:ascii="Times New Roman" w:eastAsia="Calibri" w:hAnsi="Times New Roman" w:cs="Times New Roman"/>
                <w:sz w:val="24"/>
                <w:szCs w:val="24"/>
                <w:lang w:val="sr"/>
              </w:rPr>
              <w:t>).</w:t>
            </w:r>
          </w:p>
        </w:tc>
      </w:tr>
    </w:tbl>
    <w:p w14:paraId="3DC26E9A" w14:textId="0E35F344" w:rsidR="00735D15" w:rsidRPr="00902436" w:rsidRDefault="00735D15" w:rsidP="232FBEF7">
      <w:pPr>
        <w:jc w:val="both"/>
        <w:rPr>
          <w:rFonts w:ascii="Times New Roman" w:hAnsi="Times New Roman" w:cs="Times New Roman"/>
          <w:b/>
          <w:bCs/>
          <w:sz w:val="24"/>
          <w:szCs w:val="24"/>
          <w:lang w:val="en-US"/>
        </w:rPr>
      </w:pPr>
    </w:p>
    <w:p w14:paraId="6F42E19C" w14:textId="6FBD8DD0" w:rsidR="0035516F" w:rsidRPr="00902436" w:rsidRDefault="64BFF9B8" w:rsidP="00791253">
      <w:pPr>
        <w:rPr>
          <w:rFonts w:ascii="Times New Roman" w:hAnsi="Times New Roman" w:cs="Times New Roman"/>
          <w:b/>
          <w:bCs/>
          <w:sz w:val="24"/>
          <w:szCs w:val="24"/>
          <w:lang w:val="en-US"/>
        </w:rPr>
      </w:pPr>
      <w:r w:rsidRPr="00902436">
        <w:rPr>
          <w:rFonts w:ascii="Times New Roman" w:hAnsi="Times New Roman" w:cs="Times New Roman"/>
          <w:b/>
          <w:bCs/>
          <w:sz w:val="24"/>
          <w:szCs w:val="24"/>
        </w:rPr>
        <w:t>Q.II.h</w:t>
      </w:r>
      <w:r w:rsidR="67773CD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дност</w:t>
      </w:r>
      <w:r w:rsidR="67773CD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од</w:t>
      </w:r>
      <w:r w:rsidR="6BC70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контаминациј</w:t>
      </w:r>
      <w:r w:rsidR="49B49E17"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спор</w:t>
      </w:r>
      <w:r w:rsidR="5671CC67"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дним</w:t>
      </w:r>
      <w:r w:rsidR="5671CC6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аг</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нсима</w:t>
      </w:r>
    </w:p>
    <w:p w14:paraId="766D8154" w14:textId="590A54B1" w:rsidR="0035516F" w:rsidRPr="00902436" w:rsidRDefault="64BFF9B8" w:rsidP="0035516F">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Q.II.h</w:t>
      </w:r>
      <w:r w:rsidR="67773CD2"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4774"/>
        <w:gridCol w:w="1237"/>
        <w:gridCol w:w="1720"/>
        <w:gridCol w:w="1285"/>
      </w:tblGrid>
      <w:tr w:rsidR="0035516F" w:rsidRPr="00902436" w14:paraId="726A4444" w14:textId="77777777" w:rsidTr="779C12DD">
        <w:tc>
          <w:tcPr>
            <w:tcW w:w="5293" w:type="dxa"/>
          </w:tcPr>
          <w:p w14:paraId="62076BA0" w14:textId="16546D34" w:rsidR="0035516F" w:rsidRPr="00902436" w:rsidRDefault="4BD94190">
            <w:pPr>
              <w:rPr>
                <w:rFonts w:ascii="Times New Roman" w:hAnsi="Times New Roman" w:cs="Times New Roman"/>
                <w:b/>
                <w:bCs/>
                <w:sz w:val="24"/>
                <w:szCs w:val="24"/>
                <w:lang w:val="en-US"/>
              </w:rPr>
            </w:pPr>
            <w:r w:rsidRPr="00902436">
              <w:rPr>
                <w:rFonts w:ascii="Times New Roman" w:hAnsi="Times New Roman" w:cs="Times New Roman"/>
                <w:b/>
                <w:bCs/>
                <w:sz w:val="24"/>
                <w:szCs w:val="24"/>
              </w:rPr>
              <w:t>Q.II.h</w:t>
            </w:r>
            <w:r w:rsidR="67773CD2"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Ажурира</w:t>
            </w:r>
            <w:r w:rsidR="10E2AA26" w:rsidRPr="00902436">
              <w:rPr>
                <w:rFonts w:ascii="Times New Roman" w:hAnsi="Times New Roman" w:cs="Times New Roman"/>
                <w:b/>
                <w:bCs/>
                <w:sz w:val="24"/>
                <w:szCs w:val="24"/>
              </w:rPr>
              <w:t>њ</w:t>
            </w:r>
            <w:r w:rsidR="67773CD2"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информација</w:t>
            </w:r>
            <w:r w:rsidR="67773CD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782E29EF" w:rsidRPr="00902436">
              <w:rPr>
                <w:rFonts w:ascii="Times New Roman" w:hAnsi="Times New Roman" w:cs="Times New Roman"/>
                <w:b/>
                <w:bCs/>
                <w:sz w:val="24"/>
                <w:szCs w:val="24"/>
                <w:lang w:val="sr-Latn-RS"/>
              </w:rPr>
              <w:t>а</w:t>
            </w:r>
            <w:r w:rsidR="44D663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дности</w:t>
            </w:r>
            <w:r w:rsidR="44D6634E"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л</w:t>
            </w:r>
            <w:r w:rsidR="44D6634E"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ка</w:t>
            </w:r>
            <w:r w:rsidR="44D663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44D663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зи</w:t>
            </w:r>
            <w:r w:rsidR="44D663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спор</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w:t>
            </w:r>
            <w:r w:rsidR="782E29EF" w:rsidRPr="00902436">
              <w:rPr>
                <w:rFonts w:ascii="Times New Roman" w:hAnsi="Times New Roman" w:cs="Times New Roman"/>
                <w:b/>
                <w:bCs/>
                <w:sz w:val="24"/>
                <w:szCs w:val="24"/>
                <w:lang w:val="sr-Latn-RS"/>
              </w:rPr>
              <w:t>их</w:t>
            </w:r>
            <w:r w:rsidR="44D6634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аг</w:t>
            </w:r>
            <w:r w:rsidR="44D6634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782E29EF" w:rsidRPr="00902436">
              <w:rPr>
                <w:rFonts w:ascii="Times New Roman" w:hAnsi="Times New Roman" w:cs="Times New Roman"/>
                <w:b/>
                <w:bCs/>
                <w:sz w:val="24"/>
                <w:szCs w:val="24"/>
                <w:lang w:val="sr-Latn-RS"/>
              </w:rPr>
              <w:t>са</w:t>
            </w:r>
            <w:r w:rsidR="67773CD2" w:rsidRPr="00902436">
              <w:rPr>
                <w:rFonts w:ascii="Times New Roman" w:hAnsi="Times New Roman" w:cs="Times New Roman"/>
                <w:b/>
                <w:bCs/>
                <w:sz w:val="24"/>
                <w:szCs w:val="24"/>
              </w:rPr>
              <w:t>“ (</w:t>
            </w:r>
            <w:r w:rsidR="782E29EF" w:rsidRPr="00902436">
              <w:rPr>
                <w:rFonts w:ascii="Times New Roman" w:hAnsi="Times New Roman" w:cs="Times New Roman"/>
                <w:b/>
                <w:bCs/>
                <w:sz w:val="24"/>
                <w:szCs w:val="24"/>
              </w:rPr>
              <w:t>д</w:t>
            </w:r>
            <w:r w:rsidR="3906486C"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о</w:t>
            </w:r>
            <w:r w:rsidR="3906486C" w:rsidRPr="00902436">
              <w:rPr>
                <w:rFonts w:ascii="Times New Roman" w:hAnsi="Times New Roman" w:cs="Times New Roman"/>
                <w:b/>
                <w:bCs/>
                <w:sz w:val="24"/>
                <w:szCs w:val="24"/>
              </w:rPr>
              <w:t xml:space="preserve"> </w:t>
            </w:r>
            <w:r w:rsidR="67773CD2" w:rsidRPr="00902436">
              <w:rPr>
                <w:rFonts w:ascii="Times New Roman" w:hAnsi="Times New Roman" w:cs="Times New Roman"/>
                <w:b/>
                <w:bCs/>
                <w:sz w:val="24"/>
                <w:szCs w:val="24"/>
              </w:rPr>
              <w:t>3.2.</w:t>
            </w:r>
            <w:r w:rsidR="782E29EF" w:rsidRPr="00902436">
              <w:rPr>
                <w:rFonts w:ascii="Times New Roman" w:hAnsi="Times New Roman" w:cs="Times New Roman"/>
                <w:b/>
                <w:bCs/>
                <w:sz w:val="24"/>
                <w:szCs w:val="24"/>
              </w:rPr>
              <w:t>А</w:t>
            </w:r>
            <w:r w:rsidR="67773CD2" w:rsidRPr="00902436">
              <w:rPr>
                <w:rFonts w:ascii="Times New Roman" w:hAnsi="Times New Roman" w:cs="Times New Roman"/>
                <w:b/>
                <w:bCs/>
                <w:sz w:val="24"/>
                <w:szCs w:val="24"/>
              </w:rPr>
              <w:t>.2)</w:t>
            </w:r>
          </w:p>
        </w:tc>
        <w:tc>
          <w:tcPr>
            <w:tcW w:w="1125" w:type="dxa"/>
            <w:vAlign w:val="center"/>
          </w:tcPr>
          <w:p w14:paraId="51B8B98F" w14:textId="2C7C74AE" w:rsidR="0035516F" w:rsidRPr="00902436" w:rsidRDefault="782E29EF" w:rsidP="5F108FF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4DF56FE" w:rsidRPr="00902436">
              <w:rPr>
                <w:rFonts w:ascii="Times New Roman" w:hAnsi="Times New Roman" w:cs="Times New Roman"/>
                <w:sz w:val="24"/>
                <w:szCs w:val="24"/>
              </w:rPr>
              <w:t>њ</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36B37406" w14:textId="76A92A06" w:rsidR="0035516F" w:rsidRPr="00902436" w:rsidRDefault="00E43B9B" w:rsidP="5F108FF7">
            <w:pPr>
              <w:jc w:val="center"/>
              <w:rPr>
                <w:rFonts w:ascii="Times New Roman" w:hAnsi="Times New Roman" w:cs="Times New Roman"/>
                <w:sz w:val="24"/>
                <w:szCs w:val="24"/>
              </w:rPr>
            </w:pPr>
            <w:r w:rsidRPr="00902436">
              <w:rPr>
                <w:rFonts w:ascii="Times New Roman" w:hAnsi="Times New Roman" w:cs="Times New Roman"/>
                <w:sz w:val="24"/>
                <w:szCs w:val="24"/>
              </w:rPr>
              <w:t>Н</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98" w:type="dxa"/>
            <w:vAlign w:val="center"/>
          </w:tcPr>
          <w:p w14:paraId="1D76D230" w14:textId="7C906F25" w:rsidR="0035516F" w:rsidRPr="00902436" w:rsidRDefault="00E43B9B" w:rsidP="5F108FF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35516F" w:rsidRPr="00902436">
              <w:rPr>
                <w:rFonts w:ascii="Times New Roman" w:hAnsi="Times New Roman" w:cs="Times New Roman"/>
                <w:sz w:val="24"/>
                <w:szCs w:val="24"/>
              </w:rPr>
              <w:t>e</w:t>
            </w:r>
          </w:p>
        </w:tc>
      </w:tr>
      <w:tr w:rsidR="0035516F" w:rsidRPr="00902436" w14:paraId="1C947212" w14:textId="77777777" w:rsidTr="779C12DD">
        <w:tc>
          <w:tcPr>
            <w:tcW w:w="5293" w:type="dxa"/>
          </w:tcPr>
          <w:p w14:paraId="71C9D3D2" w14:textId="334271AD" w:rsidR="0035516F" w:rsidRPr="00902436" w:rsidRDefault="782E29EF" w:rsidP="00F7374E">
            <w:pPr>
              <w:pStyle w:val="ListParagraph"/>
              <w:numPr>
                <w:ilvl w:val="0"/>
                <w:numId w:val="175"/>
              </w:numPr>
              <w:rPr>
                <w:rFonts w:ascii="Times New Roman" w:hAnsi="Times New Roman" w:cs="Times New Roman"/>
                <w:sz w:val="24"/>
                <w:szCs w:val="24"/>
              </w:rPr>
            </w:pPr>
            <w:r w:rsidRPr="00902436">
              <w:rPr>
                <w:rFonts w:ascii="Times New Roman" w:hAnsi="Times New Roman" w:cs="Times New Roman"/>
                <w:sz w:val="24"/>
                <w:szCs w:val="24"/>
              </w:rPr>
              <w:t>Студиј</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в</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зан</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454F769A"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фаз</w:t>
            </w:r>
            <w:r w:rsidR="454F769A" w:rsidRPr="00902436">
              <w:rPr>
                <w:rFonts w:ascii="Times New Roman" w:hAnsi="Times New Roman" w:cs="Times New Roman"/>
                <w:sz w:val="24"/>
                <w:szCs w:val="24"/>
              </w:rPr>
              <w:t>e</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74DF56FE" w:rsidRPr="00902436">
              <w:rPr>
                <w:rFonts w:ascii="Times New Roman" w:hAnsi="Times New Roman" w:cs="Times New Roman"/>
                <w:sz w:val="24"/>
                <w:szCs w:val="24"/>
              </w:rPr>
              <w:t>њ</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w:t>
            </w:r>
            <w:r w:rsidR="4D083167" w:rsidRPr="00902436">
              <w:rPr>
                <w:rFonts w:ascii="Times New Roman" w:hAnsi="Times New Roman" w:cs="Times New Roman"/>
                <w:sz w:val="24"/>
                <w:szCs w:val="24"/>
              </w:rPr>
              <w:t>e</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први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пут</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испитују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дан</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виш</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спор</w:t>
            </w:r>
            <w:r w:rsidR="41BAA19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дних</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наса</w:t>
            </w:r>
          </w:p>
        </w:tc>
        <w:tc>
          <w:tcPr>
            <w:tcW w:w="1125" w:type="dxa"/>
            <w:vAlign w:val="center"/>
          </w:tcPr>
          <w:p w14:paraId="66D00783" w14:textId="77777777" w:rsidR="0035516F" w:rsidRPr="00902436" w:rsidRDefault="0035516F">
            <w:pPr>
              <w:jc w:val="center"/>
              <w:rPr>
                <w:rFonts w:ascii="Times New Roman" w:hAnsi="Times New Roman" w:cs="Times New Roman"/>
                <w:sz w:val="24"/>
                <w:szCs w:val="24"/>
                <w:lang w:val="en-US"/>
              </w:rPr>
            </w:pPr>
          </w:p>
        </w:tc>
        <w:tc>
          <w:tcPr>
            <w:tcW w:w="1500" w:type="dxa"/>
            <w:vAlign w:val="center"/>
          </w:tcPr>
          <w:p w14:paraId="55BD1FE7" w14:textId="77777777" w:rsidR="0035516F" w:rsidRPr="00902436" w:rsidRDefault="0035516F">
            <w:pPr>
              <w:jc w:val="center"/>
              <w:rPr>
                <w:rFonts w:ascii="Times New Roman" w:hAnsi="Times New Roman" w:cs="Times New Roman"/>
                <w:sz w:val="24"/>
                <w:szCs w:val="24"/>
                <w:lang w:val="en-US"/>
              </w:rPr>
            </w:pPr>
          </w:p>
        </w:tc>
        <w:tc>
          <w:tcPr>
            <w:tcW w:w="1098" w:type="dxa"/>
            <w:vAlign w:val="center"/>
          </w:tcPr>
          <w:p w14:paraId="537DCFA9" w14:textId="622D10EA" w:rsidR="0035516F" w:rsidRPr="00902436" w:rsidRDefault="16856B57">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35516F" w:rsidRPr="00902436" w14:paraId="3D3F504A" w14:textId="77777777" w:rsidTr="779C12DD">
        <w:tc>
          <w:tcPr>
            <w:tcW w:w="5293" w:type="dxa"/>
          </w:tcPr>
          <w:p w14:paraId="05E8D0B1" w14:textId="39077BB3" w:rsidR="0035516F" w:rsidRPr="00902436" w:rsidRDefault="782E29EF" w:rsidP="779C12DD">
            <w:pPr>
              <w:pStyle w:val="ListParagraph"/>
              <w:numPr>
                <w:ilvl w:val="0"/>
                <w:numId w:val="175"/>
              </w:numPr>
              <w:rPr>
                <w:rFonts w:ascii="Times New Roman" w:hAnsi="Times New Roman" w:cs="Times New Roman"/>
                <w:sz w:val="24"/>
                <w:szCs w:val="24"/>
                <w:lang w:val="sr-Latn-RS"/>
              </w:rPr>
            </w:pPr>
            <w:r w:rsidRPr="00902436">
              <w:rPr>
                <w:rFonts w:ascii="Times New Roman" w:hAnsi="Times New Roman" w:cs="Times New Roman"/>
                <w:sz w:val="24"/>
                <w:szCs w:val="24"/>
              </w:rPr>
              <w:t>Зам</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на</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застар</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лих</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заних</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фаз</w:t>
            </w:r>
            <w:r w:rsidR="265D195C"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производ</w:t>
            </w:r>
            <w:r w:rsidR="74DF56FE" w:rsidRPr="00902436">
              <w:rPr>
                <w:rFonts w:ascii="Times New Roman" w:hAnsi="Times New Roman" w:cs="Times New Roman"/>
                <w:sz w:val="24"/>
                <w:szCs w:val="24"/>
              </w:rPr>
              <w:t>њ</w:t>
            </w:r>
            <w:r w:rsidR="3ADFD7E4"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спор</w:t>
            </w:r>
            <w:r w:rsidR="41BAA19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w:t>
            </w:r>
            <w:r w:rsidR="41BAA199" w:rsidRPr="00902436">
              <w:rPr>
                <w:rFonts w:ascii="Times New Roman" w:hAnsi="Times New Roman" w:cs="Times New Roman"/>
                <w:sz w:val="24"/>
                <w:szCs w:val="24"/>
                <w:lang w:val="sr-Latn-RS"/>
              </w:rPr>
              <w:t>e</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нс</w:t>
            </w:r>
            <w:r w:rsidR="3ADFD7E4"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који</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ADFD7E4" w:rsidRPr="00902436">
              <w:rPr>
                <w:rFonts w:ascii="Times New Roman" w:hAnsi="Times New Roman" w:cs="Times New Roman"/>
                <w:sz w:val="24"/>
                <w:szCs w:val="24"/>
                <w:lang w:val="sr-Latn-RS"/>
              </w:rPr>
              <w:t>e</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ћ</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навод</w:t>
            </w:r>
            <w:r w:rsidR="3ADFD7E4" w:rsidRPr="00902436">
              <w:rPr>
                <w:rFonts w:ascii="Times New Roman" w:hAnsi="Times New Roman" w:cs="Times New Roman"/>
                <w:sz w:val="24"/>
                <w:szCs w:val="24"/>
                <w:lang w:val="sr-Latn-RS"/>
              </w:rPr>
              <w:t>e</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ADFD7E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3ADFD7E4" w:rsidRPr="00902436">
              <w:rPr>
                <w:rFonts w:ascii="Times New Roman" w:hAnsi="Times New Roman" w:cs="Times New Roman"/>
                <w:sz w:val="24"/>
                <w:szCs w:val="24"/>
              </w:rPr>
              <w:t>e</w:t>
            </w:r>
            <w:r w:rsidRPr="00902436">
              <w:rPr>
                <w:rFonts w:ascii="Times New Roman" w:hAnsi="Times New Roman" w:cs="Times New Roman"/>
                <w:sz w:val="24"/>
                <w:szCs w:val="24"/>
              </w:rPr>
              <w:t>у</w:t>
            </w:r>
          </w:p>
        </w:tc>
        <w:tc>
          <w:tcPr>
            <w:tcW w:w="1125" w:type="dxa"/>
            <w:vAlign w:val="center"/>
          </w:tcPr>
          <w:p w14:paraId="4F9AD9F6" w14:textId="77777777" w:rsidR="0035516F" w:rsidRPr="00902436" w:rsidRDefault="0035516F">
            <w:pPr>
              <w:jc w:val="center"/>
              <w:rPr>
                <w:rFonts w:ascii="Times New Roman" w:hAnsi="Times New Roman" w:cs="Times New Roman"/>
                <w:sz w:val="24"/>
                <w:szCs w:val="24"/>
                <w:lang w:val="en-US"/>
              </w:rPr>
            </w:pPr>
          </w:p>
        </w:tc>
        <w:tc>
          <w:tcPr>
            <w:tcW w:w="1500" w:type="dxa"/>
            <w:vAlign w:val="center"/>
          </w:tcPr>
          <w:p w14:paraId="02A88D09" w14:textId="77777777" w:rsidR="0035516F" w:rsidRPr="00902436" w:rsidRDefault="0035516F">
            <w:pPr>
              <w:jc w:val="center"/>
              <w:rPr>
                <w:rFonts w:ascii="Times New Roman" w:hAnsi="Times New Roman" w:cs="Times New Roman"/>
                <w:sz w:val="24"/>
                <w:szCs w:val="24"/>
                <w:lang w:val="en-US"/>
              </w:rPr>
            </w:pPr>
          </w:p>
        </w:tc>
        <w:tc>
          <w:tcPr>
            <w:tcW w:w="1098" w:type="dxa"/>
            <w:vAlign w:val="center"/>
          </w:tcPr>
          <w:p w14:paraId="17373D82" w14:textId="77777777" w:rsidR="0035516F" w:rsidRPr="00902436" w:rsidRDefault="0035516F">
            <w:pPr>
              <w:jc w:val="center"/>
              <w:rPr>
                <w:rFonts w:ascii="Times New Roman" w:hAnsi="Times New Roman" w:cs="Times New Roman"/>
                <w:sz w:val="24"/>
                <w:szCs w:val="24"/>
                <w:lang w:val="en-US"/>
              </w:rPr>
            </w:pPr>
          </w:p>
        </w:tc>
      </w:tr>
      <w:tr w:rsidR="0035516F" w:rsidRPr="00902436" w14:paraId="5916D431" w14:textId="77777777" w:rsidTr="779C12DD">
        <w:tc>
          <w:tcPr>
            <w:tcW w:w="5293" w:type="dxa"/>
          </w:tcPr>
          <w:p w14:paraId="40F7E9DE" w14:textId="393AA5F6" w:rsidR="0035516F" w:rsidRPr="00902436" w:rsidRDefault="00E43B9B" w:rsidP="00F7374E">
            <w:pPr>
              <w:pStyle w:val="ListParagraph"/>
              <w:numPr>
                <w:ilvl w:val="0"/>
                <w:numId w:val="176"/>
              </w:numPr>
              <w:rPr>
                <w:rFonts w:ascii="Times New Roman" w:hAnsi="Times New Roman" w:cs="Times New Roman"/>
                <w:sz w:val="24"/>
                <w:szCs w:val="24"/>
              </w:rPr>
            </w:pPr>
            <w:r w:rsidRPr="00902436">
              <w:rPr>
                <w:rFonts w:ascii="Times New Roman" w:hAnsi="Times New Roman" w:cs="Times New Roman"/>
                <w:sz w:val="24"/>
                <w:szCs w:val="24"/>
              </w:rPr>
              <w:t>са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w:t>
            </w:r>
            <w:r w:rsidR="0035516F"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ризика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зултира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ћим</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ризиком</w:t>
            </w:r>
          </w:p>
        </w:tc>
        <w:tc>
          <w:tcPr>
            <w:tcW w:w="1125" w:type="dxa"/>
            <w:vAlign w:val="center"/>
          </w:tcPr>
          <w:p w14:paraId="01D3D254"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6388A7A" w14:textId="77777777" w:rsidR="0035516F" w:rsidRPr="00902436" w:rsidRDefault="0035516F">
            <w:pPr>
              <w:jc w:val="center"/>
              <w:rPr>
                <w:rFonts w:ascii="Times New Roman" w:hAnsi="Times New Roman" w:cs="Times New Roman"/>
                <w:sz w:val="24"/>
                <w:szCs w:val="24"/>
                <w:lang w:val="en-US"/>
              </w:rPr>
            </w:pP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2253960" w14:textId="3497DA81" w:rsidR="0035516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35516F" w:rsidRPr="00902436" w14:paraId="0520E608" w14:textId="77777777" w:rsidTr="779C12DD">
        <w:tc>
          <w:tcPr>
            <w:tcW w:w="5293" w:type="dxa"/>
          </w:tcPr>
          <w:p w14:paraId="5BD73E1B" w14:textId="3A8C60F9" w:rsidR="0035516F" w:rsidRPr="00902436" w:rsidRDefault="00E43B9B" w:rsidP="00F7374E">
            <w:pPr>
              <w:pStyle w:val="ListParagraph"/>
              <w:numPr>
                <w:ilvl w:val="0"/>
                <w:numId w:val="176"/>
              </w:numPr>
              <w:rPr>
                <w:rFonts w:ascii="Times New Roman" w:hAnsi="Times New Roman" w:cs="Times New Roman"/>
                <w:sz w:val="24"/>
                <w:szCs w:val="24"/>
              </w:rPr>
            </w:pPr>
            <w:r w:rsidRPr="00902436">
              <w:rPr>
                <w:rFonts w:ascii="Times New Roman" w:hAnsi="Times New Roman" w:cs="Times New Roman"/>
                <w:sz w:val="24"/>
                <w:szCs w:val="24"/>
              </w:rPr>
              <w:t>са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w:t>
            </w:r>
            <w:r w:rsidR="0035516F"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ризика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зултира</w:t>
            </w:r>
            <w:r w:rsidR="0035516F" w:rsidRPr="00902436">
              <w:rPr>
                <w:rFonts w:ascii="Times New Roman" w:hAnsi="Times New Roman" w:cs="Times New Roman"/>
                <w:sz w:val="24"/>
                <w:szCs w:val="24"/>
              </w:rPr>
              <w:t xml:space="preserve"> e</w:t>
            </w:r>
            <w:r w:rsidRPr="00902436">
              <w:rPr>
                <w:rFonts w:ascii="Times New Roman" w:hAnsi="Times New Roman" w:cs="Times New Roman"/>
                <w:sz w:val="24"/>
                <w:szCs w:val="24"/>
              </w:rPr>
              <w:t>квивал</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нтним</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нижим</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ризиком</w:t>
            </w:r>
          </w:p>
        </w:tc>
        <w:tc>
          <w:tcPr>
            <w:tcW w:w="1125" w:type="dxa"/>
            <w:vAlign w:val="center"/>
          </w:tcPr>
          <w:p w14:paraId="6B7677A2"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AD87C49" w14:textId="77777777" w:rsidR="0035516F" w:rsidRPr="00902436" w:rsidRDefault="003551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24CEDE" w14:textId="2B65431C" w:rsidR="0035516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35516F" w:rsidRPr="00902436" w14:paraId="2547A7C9" w14:textId="77777777" w:rsidTr="779C12DD">
        <w:tc>
          <w:tcPr>
            <w:tcW w:w="5293" w:type="dxa"/>
          </w:tcPr>
          <w:p w14:paraId="5A256A0A" w14:textId="78D060B1" w:rsidR="0035516F" w:rsidRPr="00902436" w:rsidRDefault="00E43B9B" w:rsidP="00F7374E">
            <w:pPr>
              <w:pStyle w:val="ListParagraph"/>
              <w:numPr>
                <w:ilvl w:val="0"/>
                <w:numId w:val="176"/>
              </w:numPr>
              <w:rPr>
                <w:rFonts w:ascii="Times New Roman" w:hAnsi="Times New Roman" w:cs="Times New Roman"/>
                <w:sz w:val="24"/>
                <w:szCs w:val="24"/>
              </w:rPr>
            </w:pPr>
            <w:r w:rsidRPr="00902436">
              <w:rPr>
                <w:rFonts w:ascii="Times New Roman" w:hAnsi="Times New Roman" w:cs="Times New Roman"/>
                <w:sz w:val="24"/>
                <w:szCs w:val="24"/>
              </w:rPr>
              <w:t>б</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з</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w:t>
            </w:r>
            <w:r w:rsidR="0035516F"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проц</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н</w:t>
            </w:r>
            <w:r w:rsidR="0035516F"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ризика</w:t>
            </w:r>
          </w:p>
        </w:tc>
        <w:tc>
          <w:tcPr>
            <w:tcW w:w="1125" w:type="dxa"/>
            <w:vAlign w:val="center"/>
          </w:tcPr>
          <w:p w14:paraId="6861F71E"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15232E9" w14:textId="77777777" w:rsidR="0035516F" w:rsidRPr="00902436" w:rsidRDefault="003551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1, 3, 4</w:t>
            </w: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977D589" w14:textId="2998EC14" w:rsidR="0035516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35516F" w:rsidRPr="00902436" w14:paraId="1DC57081" w14:textId="77777777" w:rsidTr="779C12DD">
        <w:tc>
          <w:tcPr>
            <w:tcW w:w="9016" w:type="dxa"/>
            <w:gridSpan w:val="4"/>
          </w:tcPr>
          <w:p w14:paraId="48FC9AA4" w14:textId="50C6BD81" w:rsidR="0035516F"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35516F"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35516F" w:rsidRPr="00902436">
              <w:rPr>
                <w:rFonts w:ascii="Times New Roman" w:hAnsi="Times New Roman" w:cs="Times New Roman"/>
                <w:b/>
                <w:bCs/>
                <w:sz w:val="24"/>
                <w:szCs w:val="24"/>
              </w:rPr>
              <w:t xml:space="preserve"> </w:t>
            </w:r>
          </w:p>
        </w:tc>
      </w:tr>
      <w:tr w:rsidR="0035516F" w:rsidRPr="00902436" w14:paraId="6BC9C5F4" w14:textId="77777777" w:rsidTr="779C12DD">
        <w:tc>
          <w:tcPr>
            <w:tcW w:w="9016" w:type="dxa"/>
            <w:gridSpan w:val="4"/>
          </w:tcPr>
          <w:p w14:paraId="3A79C00F" w14:textId="3D673B19"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Изм</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н</w:t>
            </w:r>
            <w:r w:rsidR="2C577ACF" w:rsidRPr="00902436">
              <w:rPr>
                <w:rFonts w:ascii="Times New Roman" w:hAnsi="Times New Roman" w:cs="Times New Roman"/>
                <w:sz w:val="24"/>
                <w:szCs w:val="24"/>
              </w:rPr>
              <w:t>e</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одговарајућих</w:t>
            </w:r>
            <w:r w:rsidR="74D2BE2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w:t>
            </w:r>
            <w:r w:rsidR="73AE6F7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лова</w:t>
            </w:r>
            <w:r w:rsidR="73AE6F7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досиј</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а</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AF32BE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увођ</w:t>
            </w:r>
            <w:r w:rsidR="73AE6F77" w:rsidRPr="00902436">
              <w:rPr>
                <w:rFonts w:ascii="Times New Roman" w:hAnsi="Times New Roman" w:cs="Times New Roman"/>
                <w:sz w:val="24"/>
                <w:szCs w:val="24"/>
              </w:rPr>
              <w:t>e</w:t>
            </w:r>
            <w:r w:rsidR="74DF56FE" w:rsidRPr="00902436">
              <w:rPr>
                <w:rFonts w:ascii="Times New Roman" w:hAnsi="Times New Roman" w:cs="Times New Roman"/>
                <w:sz w:val="24"/>
                <w:szCs w:val="24"/>
              </w:rPr>
              <w:t>њ</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нових</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испитива</w:t>
            </w:r>
            <w:r w:rsidR="7C9A49EE" w:rsidRPr="00902436">
              <w:rPr>
                <w:rFonts w:ascii="Times New Roman" w:hAnsi="Times New Roman" w:cs="Times New Roman"/>
                <w:sz w:val="24"/>
                <w:szCs w:val="24"/>
              </w:rPr>
              <w:t>њ</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способности</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производних</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корака</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инактивирају</w:t>
            </w:r>
            <w:r w:rsidR="73AE6F77" w:rsidRPr="00902436">
              <w:rPr>
                <w:rFonts w:ascii="Times New Roman" w:hAnsi="Times New Roman" w:cs="Times New Roman"/>
                <w:sz w:val="24"/>
                <w:szCs w:val="24"/>
              </w:rPr>
              <w:t>/</w:t>
            </w:r>
            <w:r w:rsidRPr="00902436">
              <w:rPr>
                <w:rFonts w:ascii="Times New Roman" w:hAnsi="Times New Roman" w:cs="Times New Roman"/>
                <w:sz w:val="24"/>
                <w:szCs w:val="24"/>
              </w:rPr>
              <w:t>сма</w:t>
            </w:r>
            <w:r w:rsidR="7C9A49EE" w:rsidRPr="00902436">
              <w:rPr>
                <w:rFonts w:ascii="Times New Roman" w:hAnsi="Times New Roman" w:cs="Times New Roman"/>
                <w:sz w:val="24"/>
                <w:szCs w:val="24"/>
              </w:rPr>
              <w:t>њ</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спор</w:t>
            </w:r>
            <w:r w:rsidR="41BAA19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w:t>
            </w:r>
            <w:r w:rsidR="41BAA199" w:rsidRPr="00902436">
              <w:rPr>
                <w:rFonts w:ascii="Times New Roman" w:hAnsi="Times New Roman" w:cs="Times New Roman"/>
                <w:sz w:val="24"/>
                <w:szCs w:val="24"/>
                <w:lang w:val="sr-Latn-RS"/>
              </w:rPr>
              <w:t>e</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нс</w:t>
            </w:r>
            <w:r w:rsidR="73AE6F77" w:rsidRPr="00902436">
              <w:rPr>
                <w:rFonts w:ascii="Times New Roman" w:hAnsi="Times New Roman" w:cs="Times New Roman"/>
                <w:sz w:val="24"/>
                <w:szCs w:val="24"/>
              </w:rPr>
              <w:t>e.</w:t>
            </w:r>
          </w:p>
        </w:tc>
      </w:tr>
      <w:tr w:rsidR="0035516F" w:rsidRPr="00902436" w14:paraId="69FB122F" w14:textId="77777777" w:rsidTr="779C12DD">
        <w:tc>
          <w:tcPr>
            <w:tcW w:w="9016" w:type="dxa"/>
            <w:gridSpan w:val="4"/>
          </w:tcPr>
          <w:p w14:paraId="36BC1EEC" w14:textId="6DC1C051"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Образлож</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њ</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њ</w:t>
            </w:r>
            <w:r w:rsidRPr="00902436">
              <w:rPr>
                <w:rFonts w:ascii="Times New Roman" w:hAnsi="Times New Roman" w:cs="Times New Roman"/>
                <w:sz w:val="24"/>
                <w:szCs w:val="24"/>
              </w:rPr>
              <w:t>ају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што</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зултира</w:t>
            </w:r>
            <w:r w:rsidR="67773CD2" w:rsidRPr="00902436">
              <w:rPr>
                <w:rFonts w:ascii="Times New Roman" w:hAnsi="Times New Roman" w:cs="Times New Roman"/>
                <w:sz w:val="24"/>
                <w:szCs w:val="24"/>
              </w:rPr>
              <w:t xml:space="preserve"> e</w:t>
            </w:r>
            <w:r w:rsidRPr="00902436">
              <w:rPr>
                <w:rFonts w:ascii="Times New Roman" w:hAnsi="Times New Roman" w:cs="Times New Roman"/>
                <w:sz w:val="24"/>
                <w:szCs w:val="24"/>
              </w:rPr>
              <w:t>квивал</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нтним</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нижим</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ризиком</w:t>
            </w:r>
            <w:r w:rsidR="67773CD2" w:rsidRPr="00902436">
              <w:rPr>
                <w:rFonts w:ascii="Times New Roman" w:hAnsi="Times New Roman" w:cs="Times New Roman"/>
                <w:sz w:val="24"/>
                <w:szCs w:val="24"/>
              </w:rPr>
              <w:t>.</w:t>
            </w:r>
          </w:p>
        </w:tc>
      </w:tr>
      <w:tr w:rsidR="0035516F" w:rsidRPr="00902436" w14:paraId="66B26CE9" w14:textId="77777777" w:rsidTr="779C12DD">
        <w:tc>
          <w:tcPr>
            <w:tcW w:w="9016" w:type="dxa"/>
            <w:gridSpan w:val="4"/>
          </w:tcPr>
          <w:p w14:paraId="5FF575BB" w14:textId="249B16D8"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EB97BB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EB97BB5" w:rsidRPr="00902436">
              <w:rPr>
                <w:rFonts w:ascii="Times New Roman" w:hAnsi="Times New Roman" w:cs="Times New Roman"/>
                <w:sz w:val="24"/>
                <w:szCs w:val="24"/>
                <w:lang w:val="sr-Latn-RS"/>
              </w:rPr>
              <w:t>e</w:t>
            </w:r>
            <w:r w:rsidR="2B5DFBB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Pr="00902436">
              <w:rPr>
                <w:rFonts w:ascii="Times New Roman" w:hAnsi="Times New Roman" w:cs="Times New Roman"/>
                <w:sz w:val="24"/>
                <w:szCs w:val="24"/>
                <w:lang w:val="sr-Latn-RS"/>
              </w:rPr>
              <w:t>а</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DD49D0F" w:rsidRPr="00902436">
              <w:rPr>
                <w:rFonts w:ascii="Times New Roman" w:hAnsi="Times New Roman" w:cs="Times New Roman"/>
                <w:sz w:val="24"/>
                <w:szCs w:val="24"/>
              </w:rPr>
              <w:t>e</w:t>
            </w:r>
            <w:r w:rsidRPr="00902436">
              <w:rPr>
                <w:rFonts w:ascii="Times New Roman" w:hAnsi="Times New Roman" w:cs="Times New Roman"/>
                <w:sz w:val="24"/>
                <w:szCs w:val="24"/>
              </w:rPr>
              <w:t>ку</w:t>
            </w:r>
            <w:r w:rsidR="6DD49D0F" w:rsidRPr="00902436">
              <w:rPr>
                <w:rFonts w:ascii="Times New Roman" w:hAnsi="Times New Roman" w:cs="Times New Roman"/>
                <w:sz w:val="24"/>
                <w:szCs w:val="24"/>
              </w:rPr>
              <w:t xml:space="preserve"> </w:t>
            </w:r>
            <w:r w:rsidR="67773CD2" w:rsidRPr="00902436">
              <w:rPr>
                <w:rFonts w:ascii="Times New Roman" w:hAnsi="Times New Roman" w:cs="Times New Roman"/>
                <w:sz w:val="24"/>
                <w:szCs w:val="24"/>
              </w:rPr>
              <w:t>(</w:t>
            </w:r>
            <w:r w:rsidRPr="00902436">
              <w:rPr>
                <w:rFonts w:ascii="Times New Roman" w:hAnsi="Times New Roman" w:cs="Times New Roman"/>
                <w:sz w:val="24"/>
                <w:szCs w:val="24"/>
              </w:rPr>
              <w:t>гд</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w:t>
            </w:r>
            <w:r w:rsidR="2AF32BE2"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67773CD2" w:rsidRPr="00902436">
              <w:rPr>
                <w:rFonts w:ascii="Times New Roman" w:hAnsi="Times New Roman" w:cs="Times New Roman"/>
                <w:sz w:val="24"/>
                <w:szCs w:val="24"/>
              </w:rPr>
              <w:t>).</w:t>
            </w:r>
          </w:p>
        </w:tc>
      </w:tr>
      <w:tr w:rsidR="0035516F" w:rsidRPr="00902436" w14:paraId="039DB8A0" w14:textId="77777777" w:rsidTr="779C12DD">
        <w:tc>
          <w:tcPr>
            <w:tcW w:w="9016" w:type="dxa"/>
            <w:gridSpan w:val="4"/>
          </w:tcPr>
          <w:p w14:paraId="660908A6" w14:textId="35B97AD9"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Образлож</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њ</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њ</w:t>
            </w:r>
            <w:r w:rsidRPr="00902436">
              <w:rPr>
                <w:rFonts w:ascii="Times New Roman" w:hAnsi="Times New Roman" w:cs="Times New Roman"/>
                <w:sz w:val="24"/>
                <w:szCs w:val="24"/>
              </w:rPr>
              <w:t>ају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ну</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67773CD2" w:rsidRPr="00902436">
              <w:rPr>
                <w:rFonts w:ascii="Times New Roman" w:hAnsi="Times New Roman" w:cs="Times New Roman"/>
                <w:sz w:val="24"/>
                <w:szCs w:val="24"/>
              </w:rPr>
              <w:t>.</w:t>
            </w:r>
          </w:p>
        </w:tc>
      </w:tr>
    </w:tbl>
    <w:p w14:paraId="54C09051" w14:textId="77777777" w:rsidR="0035516F" w:rsidRPr="00902436" w:rsidRDefault="0035516F" w:rsidP="0035516F">
      <w:pPr>
        <w:spacing w:after="0" w:line="240" w:lineRule="auto"/>
        <w:jc w:val="both"/>
        <w:rPr>
          <w:rFonts w:ascii="Times New Roman" w:hAnsi="Times New Roman" w:cs="Times New Roman"/>
          <w:b/>
          <w:bCs/>
          <w:sz w:val="24"/>
          <w:szCs w:val="24"/>
        </w:rPr>
      </w:pPr>
    </w:p>
    <w:p w14:paraId="57980B9E" w14:textId="77777777" w:rsidR="00FC0C6D" w:rsidRDefault="00FC0C6D" w:rsidP="00FC0C6D">
      <w:pPr>
        <w:spacing w:after="0" w:line="240" w:lineRule="auto"/>
        <w:jc w:val="both"/>
        <w:rPr>
          <w:rFonts w:ascii="Times New Roman" w:hAnsi="Times New Roman" w:cs="Times New Roman"/>
          <w:b/>
          <w:bCs/>
          <w:sz w:val="24"/>
          <w:szCs w:val="24"/>
          <w:lang w:val="sr-Latn-RS"/>
        </w:rPr>
      </w:pPr>
    </w:p>
    <w:p w14:paraId="565997CC" w14:textId="77777777" w:rsidR="005776C0" w:rsidRDefault="005776C0" w:rsidP="00FC0C6D">
      <w:pPr>
        <w:spacing w:after="0" w:line="240" w:lineRule="auto"/>
        <w:jc w:val="both"/>
        <w:rPr>
          <w:rFonts w:ascii="Times New Roman" w:hAnsi="Times New Roman" w:cs="Times New Roman"/>
          <w:b/>
          <w:bCs/>
          <w:sz w:val="24"/>
          <w:szCs w:val="24"/>
          <w:lang w:val="sr-Latn-RS"/>
        </w:rPr>
      </w:pPr>
    </w:p>
    <w:p w14:paraId="048C36E3" w14:textId="77777777" w:rsidR="005776C0" w:rsidRPr="005776C0" w:rsidRDefault="005776C0" w:rsidP="00FC0C6D">
      <w:pPr>
        <w:spacing w:after="0" w:line="240" w:lineRule="auto"/>
        <w:jc w:val="both"/>
        <w:rPr>
          <w:rFonts w:ascii="Times New Roman" w:hAnsi="Times New Roman" w:cs="Times New Roman"/>
          <w:b/>
          <w:bCs/>
          <w:sz w:val="24"/>
          <w:szCs w:val="24"/>
          <w:lang w:val="sr-Latn-RS"/>
        </w:rPr>
      </w:pPr>
    </w:p>
    <w:p w14:paraId="793B710F" w14:textId="4FAAFF07" w:rsidR="00436B1D" w:rsidRPr="00902436" w:rsidRDefault="665022A4" w:rsidP="00436B1D">
      <w:pPr>
        <w:spacing w:after="0" w:line="240" w:lineRule="auto"/>
        <w:jc w:val="both"/>
        <w:rPr>
          <w:rFonts w:ascii="Times New Roman" w:hAnsi="Times New Roman" w:cs="Times New Roman"/>
          <w:b/>
          <w:bCs/>
          <w:sz w:val="24"/>
          <w:szCs w:val="24"/>
        </w:rPr>
      </w:pPr>
      <w:r w:rsidRPr="6864F871">
        <w:rPr>
          <w:rFonts w:ascii="Times New Roman" w:hAnsi="Times New Roman" w:cs="Times New Roman"/>
          <w:b/>
          <w:bCs/>
          <w:sz w:val="24"/>
          <w:szCs w:val="24"/>
        </w:rPr>
        <w:lastRenderedPageBreak/>
        <w:t>Q.III</w:t>
      </w:r>
      <w:r w:rsidR="2070B936" w:rsidRPr="6864F871">
        <w:rPr>
          <w:rFonts w:ascii="Times New Roman" w:hAnsi="Times New Roman" w:cs="Times New Roman"/>
          <w:b/>
          <w:bCs/>
          <w:sz w:val="24"/>
          <w:szCs w:val="24"/>
        </w:rPr>
        <w:t xml:space="preserve"> </w:t>
      </w:r>
      <w:r w:rsidR="003F768B" w:rsidRPr="003F768B">
        <w:rPr>
          <w:rFonts w:ascii="Times New Roman" w:hAnsi="Times New Roman" w:cs="Times New Roman"/>
          <w:b/>
          <w:bCs/>
          <w:i/>
          <w:iCs/>
          <w:sz w:val="24"/>
          <w:szCs w:val="24"/>
        </w:rPr>
        <w:t>CEP</w:t>
      </w:r>
      <w:r w:rsidR="2070B936" w:rsidRPr="6864F871">
        <w:rPr>
          <w:rFonts w:ascii="Times New Roman" w:hAnsi="Times New Roman" w:cs="Times New Roman"/>
          <w:b/>
          <w:bCs/>
          <w:sz w:val="24"/>
          <w:szCs w:val="24"/>
        </w:rPr>
        <w:t>/</w:t>
      </w:r>
      <w:r w:rsidR="00FE3AF0" w:rsidRPr="6864F871">
        <w:rPr>
          <w:rFonts w:ascii="Times New Roman" w:hAnsi="Times New Roman" w:cs="Times New Roman"/>
          <w:b/>
          <w:bCs/>
          <w:i/>
          <w:iCs/>
          <w:sz w:val="24"/>
          <w:szCs w:val="24"/>
        </w:rPr>
        <w:t>Т</w:t>
      </w:r>
      <w:r w:rsidR="00FE3AF0" w:rsidRPr="6864F871">
        <w:rPr>
          <w:rFonts w:ascii="Times New Roman" w:hAnsi="Times New Roman" w:cs="Times New Roman"/>
          <w:b/>
          <w:bCs/>
          <w:i/>
          <w:iCs/>
          <w:sz w:val="24"/>
          <w:szCs w:val="24"/>
          <w:lang w:val="sr-Latn-RS"/>
        </w:rPr>
        <w:t>SE</w:t>
      </w:r>
      <w:r w:rsidR="5E81A5F6" w:rsidRPr="6864F871">
        <w:rPr>
          <w:rFonts w:ascii="Times New Roman" w:hAnsi="Times New Roman" w:cs="Times New Roman"/>
          <w:b/>
          <w:bCs/>
          <w:sz w:val="24"/>
          <w:szCs w:val="24"/>
        </w:rPr>
        <w:t>/</w:t>
      </w:r>
      <w:r w:rsidR="782E29EF" w:rsidRPr="6864F871">
        <w:rPr>
          <w:rFonts w:ascii="Times New Roman" w:hAnsi="Times New Roman" w:cs="Times New Roman"/>
          <w:b/>
          <w:bCs/>
          <w:sz w:val="24"/>
          <w:szCs w:val="24"/>
        </w:rPr>
        <w:t>МОНОГРАФИЈЕ</w:t>
      </w:r>
    </w:p>
    <w:p w14:paraId="7158E641" w14:textId="77777777" w:rsidR="008128F5" w:rsidRPr="00902436" w:rsidRDefault="008128F5" w:rsidP="008128F5">
      <w:pPr>
        <w:spacing w:after="0" w:line="240" w:lineRule="auto"/>
        <w:jc w:val="both"/>
        <w:rPr>
          <w:rFonts w:ascii="Times New Roman" w:hAnsi="Times New Roman" w:cs="Times New Roman"/>
          <w:b/>
          <w:bCs/>
          <w:sz w:val="24"/>
          <w:szCs w:val="24"/>
        </w:rPr>
      </w:pPr>
    </w:p>
    <w:p w14:paraId="786D3220" w14:textId="7532F5CA" w:rsidR="00436B1D" w:rsidRPr="00902436" w:rsidRDefault="665022A4" w:rsidP="008128F5">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Q.III</w:t>
      </w:r>
      <w:r w:rsidR="5E81A5F6"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4774"/>
        <w:gridCol w:w="1237"/>
        <w:gridCol w:w="1720"/>
        <w:gridCol w:w="1285"/>
      </w:tblGrid>
      <w:tr w:rsidR="00436B1D" w:rsidRPr="00902436" w14:paraId="77C80608" w14:textId="77777777" w:rsidTr="6864F871">
        <w:tc>
          <w:tcPr>
            <w:tcW w:w="5318" w:type="dxa"/>
          </w:tcPr>
          <w:p w14:paraId="48356B4F" w14:textId="222D256D" w:rsidR="00436B1D" w:rsidRPr="00902436" w:rsidRDefault="665022A4" w:rsidP="648CA5A8">
            <w:pPr>
              <w:jc w:val="both"/>
              <w:rPr>
                <w:rFonts w:ascii="Times New Roman" w:hAnsi="Times New Roman" w:cs="Times New Roman"/>
                <w:b/>
                <w:bCs/>
                <w:sz w:val="24"/>
                <w:szCs w:val="24"/>
              </w:rPr>
            </w:pPr>
            <w:r w:rsidRPr="6864F871">
              <w:rPr>
                <w:rFonts w:ascii="Times New Roman" w:hAnsi="Times New Roman" w:cs="Times New Roman"/>
                <w:b/>
                <w:bCs/>
                <w:sz w:val="24"/>
                <w:szCs w:val="24"/>
              </w:rPr>
              <w:t>Q.III</w:t>
            </w:r>
            <w:r w:rsidR="6D5B4A3B" w:rsidRPr="6864F871">
              <w:rPr>
                <w:rFonts w:ascii="Times New Roman" w:hAnsi="Times New Roman" w:cs="Times New Roman"/>
                <w:b/>
                <w:bCs/>
                <w:sz w:val="24"/>
                <w:szCs w:val="24"/>
              </w:rPr>
              <w:t xml:space="preserve">.1 </w:t>
            </w:r>
            <w:r w:rsidR="782E29EF" w:rsidRPr="6864F871">
              <w:rPr>
                <w:rFonts w:ascii="Times New Roman" w:hAnsi="Times New Roman" w:cs="Times New Roman"/>
                <w:b/>
                <w:bCs/>
                <w:sz w:val="24"/>
                <w:szCs w:val="24"/>
              </w:rPr>
              <w:t>Достав</w:t>
            </w:r>
            <w:r w:rsidR="2AF32BE2" w:rsidRPr="6864F871">
              <w:rPr>
                <w:rFonts w:ascii="Times New Roman" w:hAnsi="Times New Roman" w:cs="Times New Roman"/>
                <w:b/>
                <w:bCs/>
                <w:sz w:val="24"/>
                <w:szCs w:val="24"/>
              </w:rPr>
              <w:t>љ</w:t>
            </w:r>
            <w:r w:rsidR="782E29EF" w:rsidRPr="6864F871">
              <w:rPr>
                <w:rFonts w:ascii="Times New Roman" w:hAnsi="Times New Roman" w:cs="Times New Roman"/>
                <w:b/>
                <w:bCs/>
                <w:sz w:val="24"/>
                <w:szCs w:val="24"/>
              </w:rPr>
              <w:t>а</w:t>
            </w:r>
            <w:r w:rsidR="67F59B90" w:rsidRPr="6864F871">
              <w:rPr>
                <w:rFonts w:ascii="Times New Roman" w:hAnsi="Times New Roman" w:cs="Times New Roman"/>
                <w:b/>
                <w:bCs/>
                <w:sz w:val="24"/>
                <w:szCs w:val="24"/>
              </w:rPr>
              <w:t>њ</w:t>
            </w:r>
            <w:r w:rsidR="1E333430" w:rsidRPr="6864F871">
              <w:rPr>
                <w:rFonts w:ascii="Times New Roman" w:hAnsi="Times New Roman" w:cs="Times New Roman"/>
                <w:b/>
                <w:bCs/>
                <w:sz w:val="24"/>
                <w:szCs w:val="24"/>
              </w:rPr>
              <w:t>e</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новог</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или</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ажурираног</w:t>
            </w:r>
            <w:r w:rsidR="6D5B4A3B" w:rsidRPr="6864F871">
              <w:rPr>
                <w:rFonts w:ascii="Times New Roman" w:hAnsi="Times New Roman" w:cs="Times New Roman"/>
                <w:b/>
                <w:bCs/>
                <w:sz w:val="24"/>
                <w:szCs w:val="24"/>
              </w:rPr>
              <w:t xml:space="preserve"> </w:t>
            </w:r>
            <w:r w:rsidR="00E75021" w:rsidRPr="00E75021">
              <w:rPr>
                <w:rFonts w:ascii="Times New Roman" w:hAnsi="Times New Roman" w:cs="Times New Roman"/>
                <w:b/>
                <w:bCs/>
                <w:i/>
                <w:iCs/>
                <w:sz w:val="24"/>
                <w:szCs w:val="24"/>
                <w:lang w:val="sr-Latn-RS"/>
              </w:rPr>
              <w:t>Ph. Eur.</w:t>
            </w:r>
            <w:r w:rsidR="66275EB1" w:rsidRPr="6864F871">
              <w:rPr>
                <w:rFonts w:ascii="Times New Roman" w:hAnsi="Times New Roman" w:cs="Times New Roman"/>
                <w:b/>
                <w:bCs/>
                <w:sz w:val="24"/>
                <w:szCs w:val="24"/>
                <w:lang w:val="sr-Latn-RS"/>
              </w:rPr>
              <w:t xml:space="preserve"> </w:t>
            </w:r>
            <w:r w:rsidR="782E29EF" w:rsidRPr="6864F871">
              <w:rPr>
                <w:rFonts w:ascii="Times New Roman" w:hAnsi="Times New Roman" w:cs="Times New Roman"/>
                <w:b/>
                <w:bCs/>
                <w:sz w:val="24"/>
                <w:szCs w:val="24"/>
                <w:lang w:val="sr-Latn-RS"/>
              </w:rPr>
              <w:t>с</w:t>
            </w:r>
            <w:r w:rsidR="756DE262" w:rsidRPr="6864F871">
              <w:rPr>
                <w:rFonts w:ascii="Times New Roman" w:hAnsi="Times New Roman" w:cs="Times New Roman"/>
                <w:b/>
                <w:bCs/>
                <w:sz w:val="24"/>
                <w:szCs w:val="24"/>
                <w:lang w:val="sr-Latn-RS"/>
              </w:rPr>
              <w:t>e</w:t>
            </w:r>
            <w:r w:rsidR="782E29EF" w:rsidRPr="6864F871">
              <w:rPr>
                <w:rFonts w:ascii="Times New Roman" w:hAnsi="Times New Roman" w:cs="Times New Roman"/>
                <w:b/>
                <w:bCs/>
                <w:sz w:val="24"/>
                <w:szCs w:val="24"/>
                <w:lang w:val="sr-Latn-RS"/>
              </w:rPr>
              <w:t>ртификата</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о</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усклађ</w:t>
            </w:r>
            <w:r w:rsidR="1E333430"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ности</w:t>
            </w:r>
            <w:r w:rsidR="1BEA399D"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или</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lang w:val="sr-Latn-RS"/>
              </w:rPr>
              <w:t>укида</w:t>
            </w:r>
            <w:r w:rsidR="67F59B90" w:rsidRPr="6864F871">
              <w:rPr>
                <w:rFonts w:ascii="Times New Roman" w:hAnsi="Times New Roman" w:cs="Times New Roman"/>
                <w:b/>
                <w:bCs/>
                <w:sz w:val="24"/>
                <w:szCs w:val="24"/>
                <w:lang w:val="sr-Latn-RS"/>
              </w:rPr>
              <w:t>њ</w:t>
            </w:r>
            <w:r w:rsidR="756DE262" w:rsidRPr="6864F871">
              <w:rPr>
                <w:rFonts w:ascii="Times New Roman" w:hAnsi="Times New Roman" w:cs="Times New Roman"/>
                <w:b/>
                <w:bCs/>
                <w:sz w:val="24"/>
                <w:szCs w:val="24"/>
                <w:lang w:val="sr-Latn-RS"/>
              </w:rPr>
              <w:t>e</w:t>
            </w:r>
            <w:r w:rsidR="6D5B4A3B" w:rsidRPr="6864F871">
              <w:rPr>
                <w:rFonts w:ascii="Times New Roman" w:hAnsi="Times New Roman" w:cs="Times New Roman"/>
                <w:b/>
                <w:bCs/>
                <w:sz w:val="24"/>
                <w:szCs w:val="24"/>
              </w:rPr>
              <w:t xml:space="preserve"> </w:t>
            </w:r>
            <w:r w:rsidR="00E75021" w:rsidRPr="00E75021">
              <w:rPr>
                <w:rFonts w:ascii="Times New Roman" w:hAnsi="Times New Roman" w:cs="Times New Roman"/>
                <w:b/>
                <w:bCs/>
                <w:i/>
                <w:iCs/>
                <w:sz w:val="24"/>
                <w:szCs w:val="24"/>
                <w:lang w:val="sr-Latn-RS"/>
              </w:rPr>
              <w:t>Ph. Eur.</w:t>
            </w:r>
            <w:r w:rsidR="158E52C2"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с</w:t>
            </w:r>
            <w:r w:rsidR="1E333430"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ртификата</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о</w:t>
            </w:r>
            <w:r w:rsidR="6D5B4A3B"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усклађ</w:t>
            </w:r>
            <w:r w:rsidR="1E333430"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ности</w:t>
            </w:r>
            <w:r w:rsidR="6D5B4A3B" w:rsidRPr="6864F871">
              <w:rPr>
                <w:rFonts w:ascii="Times New Roman" w:hAnsi="Times New Roman" w:cs="Times New Roman"/>
                <w:b/>
                <w:bCs/>
                <w:sz w:val="24"/>
                <w:szCs w:val="24"/>
              </w:rPr>
              <w:t>:</w:t>
            </w:r>
          </w:p>
          <w:p w14:paraId="44628C3E" w14:textId="0163A5EE" w:rsidR="00436B1D" w:rsidRPr="00902436" w:rsidRDefault="00E43B9B" w:rsidP="00F7374E">
            <w:pPr>
              <w:pStyle w:val="ListParagraph"/>
              <w:numPr>
                <w:ilvl w:val="0"/>
                <w:numId w:val="13"/>
              </w:numPr>
              <w:jc w:val="both"/>
              <w:rPr>
                <w:rFonts w:ascii="Times New Roman" w:hAnsi="Times New Roman" w:cs="Times New Roman"/>
                <w:b/>
                <w:bCs/>
                <w:sz w:val="24"/>
                <w:szCs w:val="24"/>
              </w:rPr>
            </w:pPr>
            <w:r w:rsidRPr="00902436">
              <w:rPr>
                <w:rFonts w:ascii="Times New Roman" w:hAnsi="Times New Roman" w:cs="Times New Roman"/>
                <w:b/>
                <w:bCs/>
                <w:sz w:val="24"/>
                <w:szCs w:val="24"/>
              </w:rPr>
              <w:t>за</w:t>
            </w:r>
            <w:r w:rsidR="1EDFFAD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активну</w:t>
            </w:r>
            <w:r w:rsidR="1EDFFAD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супстанцу</w:t>
            </w:r>
          </w:p>
          <w:p w14:paraId="45E22335" w14:textId="4D6D013A" w:rsidR="001B702C" w:rsidRPr="00902436" w:rsidRDefault="782E29EF" w:rsidP="00F7374E">
            <w:pPr>
              <w:pStyle w:val="ListParagraph"/>
              <w:numPr>
                <w:ilvl w:val="0"/>
                <w:numId w:val="178"/>
              </w:numPr>
              <w:jc w:val="both"/>
              <w:rPr>
                <w:rFonts w:ascii="Times New Roman" w:hAnsi="Times New Roman" w:cs="Times New Roman"/>
                <w:b/>
                <w:bCs/>
                <w:sz w:val="24"/>
                <w:szCs w:val="24"/>
              </w:rPr>
            </w:pPr>
            <w:r w:rsidRPr="00902436">
              <w:rPr>
                <w:rFonts w:ascii="Times New Roman" w:hAnsi="Times New Roman" w:cs="Times New Roman"/>
                <w:b/>
                <w:bCs/>
                <w:sz w:val="24"/>
                <w:szCs w:val="24"/>
              </w:rPr>
              <w:t>за</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полазни</w:t>
            </w:r>
            <w:r w:rsidR="4C223EB7"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мат</w:t>
            </w:r>
            <w:r w:rsidR="1E333430" w:rsidRPr="00902436">
              <w:rPr>
                <w:rFonts w:ascii="Times New Roman" w:hAnsi="Times New Roman" w:cs="Times New Roman"/>
                <w:b/>
                <w:bCs/>
                <w:sz w:val="24"/>
                <w:szCs w:val="24"/>
              </w:rPr>
              <w:t>e</w:t>
            </w:r>
            <w:r w:rsidRPr="00902436">
              <w:rPr>
                <w:rFonts w:ascii="Times New Roman" w:hAnsi="Times New Roman" w:cs="Times New Roman"/>
                <w:b/>
                <w:bCs/>
                <w:sz w:val="24"/>
                <w:szCs w:val="24"/>
              </w:rPr>
              <w:t>ријал</w:t>
            </w:r>
            <w:r w:rsidR="6D5B4A3B" w:rsidRPr="00902436">
              <w:rPr>
                <w:rFonts w:ascii="Times New Roman" w:hAnsi="Times New Roman" w:cs="Times New Roman"/>
                <w:b/>
                <w:bCs/>
                <w:sz w:val="24"/>
                <w:szCs w:val="24"/>
              </w:rPr>
              <w:t>/</w:t>
            </w:r>
            <w:r w:rsidR="00AE4204">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р</w:t>
            </w:r>
            <w:r w:rsidR="1E333430" w:rsidRPr="00902436">
              <w:rPr>
                <w:rFonts w:ascii="Times New Roman" w:hAnsi="Times New Roman" w:cs="Times New Roman"/>
                <w:b/>
                <w:bCs/>
                <w:sz w:val="24"/>
                <w:szCs w:val="24"/>
              </w:rPr>
              <w:t>e</w:t>
            </w:r>
            <w:r w:rsidRPr="00902436">
              <w:rPr>
                <w:rFonts w:ascii="Times New Roman" w:hAnsi="Times New Roman" w:cs="Times New Roman"/>
                <w:b/>
                <w:bCs/>
                <w:sz w:val="24"/>
                <w:szCs w:val="24"/>
              </w:rPr>
              <w:t>аг</w:t>
            </w:r>
            <w:r w:rsidR="1E333430" w:rsidRPr="00902436">
              <w:rPr>
                <w:rFonts w:ascii="Times New Roman" w:hAnsi="Times New Roman" w:cs="Times New Roman"/>
                <w:b/>
                <w:bCs/>
                <w:sz w:val="24"/>
                <w:szCs w:val="24"/>
              </w:rPr>
              <w:t>e</w:t>
            </w:r>
            <w:r w:rsidRPr="00902436">
              <w:rPr>
                <w:rFonts w:ascii="Times New Roman" w:hAnsi="Times New Roman" w:cs="Times New Roman"/>
                <w:b/>
                <w:bCs/>
                <w:sz w:val="24"/>
                <w:szCs w:val="24"/>
              </w:rPr>
              <w:t>нс</w:t>
            </w:r>
            <w:r w:rsidR="6D5B4A3B" w:rsidRPr="00902436">
              <w:rPr>
                <w:rFonts w:ascii="Times New Roman" w:hAnsi="Times New Roman" w:cs="Times New Roman"/>
                <w:b/>
                <w:bCs/>
                <w:sz w:val="24"/>
                <w:szCs w:val="24"/>
              </w:rPr>
              <w:t>/</w:t>
            </w:r>
            <w:r w:rsidRPr="00902436">
              <w:rPr>
                <w:rFonts w:ascii="Times New Roman" w:hAnsi="Times New Roman" w:cs="Times New Roman"/>
                <w:b/>
                <w:bCs/>
                <w:sz w:val="24"/>
                <w:szCs w:val="24"/>
                <w:lang w:val="sr-Latn-RS"/>
              </w:rPr>
              <w:t>инт</w:t>
            </w:r>
            <w:r w:rsidR="756DE262"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рм</w:t>
            </w:r>
            <w:r w:rsidR="756DE262"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диј</w:t>
            </w:r>
            <w:r w:rsidR="756DE262"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који</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1E333430" w:rsidRPr="00902436">
              <w:rPr>
                <w:rFonts w:ascii="Times New Roman" w:hAnsi="Times New Roman" w:cs="Times New Roman"/>
                <w:b/>
                <w:bCs/>
                <w:sz w:val="24"/>
                <w:szCs w:val="24"/>
              </w:rPr>
              <w:t>e</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користи</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проц</w:t>
            </w:r>
            <w:r w:rsidR="1E333430" w:rsidRPr="00902436">
              <w:rPr>
                <w:rFonts w:ascii="Times New Roman" w:hAnsi="Times New Roman" w:cs="Times New Roman"/>
                <w:b/>
                <w:bCs/>
                <w:sz w:val="24"/>
                <w:szCs w:val="24"/>
              </w:rPr>
              <w:t>e</w:t>
            </w:r>
            <w:r w:rsidRPr="00902436">
              <w:rPr>
                <w:rFonts w:ascii="Times New Roman" w:hAnsi="Times New Roman" w:cs="Times New Roman"/>
                <w:b/>
                <w:bCs/>
                <w:sz w:val="24"/>
                <w:szCs w:val="24"/>
              </w:rPr>
              <w:t>су</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производ</w:t>
            </w:r>
            <w:r w:rsidR="67F59B90" w:rsidRPr="00902436">
              <w:rPr>
                <w:rFonts w:ascii="Times New Roman" w:hAnsi="Times New Roman" w:cs="Times New Roman"/>
                <w:b/>
                <w:bCs/>
                <w:sz w:val="24"/>
                <w:szCs w:val="24"/>
              </w:rPr>
              <w:t>њ</w:t>
            </w:r>
            <w:r w:rsidR="1E333430" w:rsidRPr="00902436">
              <w:rPr>
                <w:rFonts w:ascii="Times New Roman" w:hAnsi="Times New Roman" w:cs="Times New Roman"/>
                <w:b/>
                <w:bCs/>
                <w:sz w:val="24"/>
                <w:szCs w:val="24"/>
              </w:rPr>
              <w:t>e</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активн</w:t>
            </w:r>
            <w:r w:rsidR="1E333430" w:rsidRPr="00902436">
              <w:rPr>
                <w:rFonts w:ascii="Times New Roman" w:hAnsi="Times New Roman" w:cs="Times New Roman"/>
                <w:b/>
                <w:bCs/>
                <w:sz w:val="24"/>
                <w:szCs w:val="24"/>
              </w:rPr>
              <w:t>e</w:t>
            </w:r>
            <w:r w:rsidR="6D5B4A3B"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супстанц</w:t>
            </w:r>
            <w:r w:rsidR="1E333430" w:rsidRPr="00902436">
              <w:rPr>
                <w:rFonts w:ascii="Times New Roman" w:hAnsi="Times New Roman" w:cs="Times New Roman"/>
                <w:b/>
                <w:bCs/>
                <w:sz w:val="24"/>
                <w:szCs w:val="24"/>
              </w:rPr>
              <w:t>e</w:t>
            </w:r>
            <w:r w:rsidR="6D5B4A3B" w:rsidRPr="00902436">
              <w:rPr>
                <w:rFonts w:ascii="Times New Roman" w:hAnsi="Times New Roman" w:cs="Times New Roman"/>
                <w:b/>
                <w:bCs/>
                <w:sz w:val="24"/>
                <w:szCs w:val="24"/>
              </w:rPr>
              <w:t xml:space="preserve"> </w:t>
            </w:r>
          </w:p>
          <w:p w14:paraId="284CBE3F" w14:textId="3132C684" w:rsidR="00436B1D" w:rsidRPr="00902436" w:rsidRDefault="00E43B9B" w:rsidP="00F7374E">
            <w:pPr>
              <w:pStyle w:val="ListParagraph"/>
              <w:numPr>
                <w:ilvl w:val="0"/>
                <w:numId w:val="178"/>
              </w:numPr>
              <w:jc w:val="both"/>
              <w:rPr>
                <w:rFonts w:ascii="Times New Roman" w:hAnsi="Times New Roman" w:cs="Times New Roman"/>
                <w:b/>
                <w:bCs/>
                <w:sz w:val="24"/>
                <w:szCs w:val="24"/>
              </w:rPr>
            </w:pPr>
            <w:r w:rsidRPr="00902436">
              <w:rPr>
                <w:rFonts w:ascii="Times New Roman" w:hAnsi="Times New Roman" w:cs="Times New Roman"/>
                <w:b/>
                <w:bCs/>
                <w:sz w:val="24"/>
                <w:szCs w:val="24"/>
              </w:rPr>
              <w:t>за</w:t>
            </w:r>
            <w:r w:rsidR="3733F134" w:rsidRPr="00902436">
              <w:rPr>
                <w:rFonts w:ascii="Times New Roman" w:hAnsi="Times New Roman" w:cs="Times New Roman"/>
                <w:b/>
                <w:bCs/>
                <w:sz w:val="24"/>
                <w:szCs w:val="24"/>
              </w:rPr>
              <w:t xml:space="preserve"> </w:t>
            </w:r>
            <w:r w:rsidR="17A75AB0" w:rsidRPr="00902436">
              <w:rPr>
                <w:rFonts w:ascii="Times New Roman" w:hAnsi="Times New Roman" w:cs="Times New Roman"/>
                <w:b/>
                <w:bCs/>
                <w:sz w:val="24"/>
                <w:szCs w:val="24"/>
              </w:rPr>
              <w:t>e</w:t>
            </w:r>
            <w:r w:rsidRPr="00902436">
              <w:rPr>
                <w:rFonts w:ascii="Times New Roman" w:hAnsi="Times New Roman" w:cs="Times New Roman"/>
                <w:b/>
                <w:bCs/>
                <w:sz w:val="24"/>
                <w:szCs w:val="24"/>
              </w:rPr>
              <w:t>ксципиј</w:t>
            </w:r>
            <w:r w:rsidR="17A75AB0" w:rsidRPr="00902436">
              <w:rPr>
                <w:rFonts w:ascii="Times New Roman" w:hAnsi="Times New Roman" w:cs="Times New Roman"/>
                <w:b/>
                <w:bCs/>
                <w:sz w:val="24"/>
                <w:szCs w:val="24"/>
              </w:rPr>
              <w:t>e</w:t>
            </w:r>
            <w:r w:rsidRPr="00902436">
              <w:rPr>
                <w:rFonts w:ascii="Times New Roman" w:hAnsi="Times New Roman" w:cs="Times New Roman"/>
                <w:b/>
                <w:bCs/>
                <w:sz w:val="24"/>
                <w:szCs w:val="24"/>
              </w:rPr>
              <w:t>нс</w:t>
            </w:r>
          </w:p>
        </w:tc>
        <w:tc>
          <w:tcPr>
            <w:tcW w:w="1115" w:type="dxa"/>
            <w:vAlign w:val="center"/>
          </w:tcPr>
          <w:p w14:paraId="232B35AE" w14:textId="58545F8D" w:rsidR="00436B1D" w:rsidRPr="00902436" w:rsidRDefault="782E29EF" w:rsidP="1E8E0359">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7F59B90" w:rsidRPr="00902436">
              <w:rPr>
                <w:rFonts w:ascii="Times New Roman" w:hAnsi="Times New Roman" w:cs="Times New Roman"/>
                <w:sz w:val="24"/>
                <w:szCs w:val="24"/>
              </w:rPr>
              <w:t>њ</w:t>
            </w:r>
            <w:r w:rsidR="35D31416"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75" w:type="dxa"/>
            <w:vAlign w:val="center"/>
          </w:tcPr>
          <w:p w14:paraId="4BB70FEE" w14:textId="5D158F1A" w:rsidR="00436B1D" w:rsidRPr="00902436" w:rsidRDefault="00E43B9B" w:rsidP="1E8E0359">
            <w:pPr>
              <w:jc w:val="center"/>
              <w:rPr>
                <w:rFonts w:ascii="Times New Roman" w:hAnsi="Times New Roman" w:cs="Times New Roman"/>
                <w:sz w:val="24"/>
                <w:szCs w:val="24"/>
              </w:rPr>
            </w:pPr>
            <w:r w:rsidRPr="00902436">
              <w:rPr>
                <w:rFonts w:ascii="Times New Roman" w:hAnsi="Times New Roman" w:cs="Times New Roman"/>
                <w:sz w:val="24"/>
                <w:szCs w:val="24"/>
              </w:rPr>
              <w:t>Н</w:t>
            </w:r>
            <w:r w:rsidR="398B5AF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98B5AF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98B5AF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08" w:type="dxa"/>
            <w:vAlign w:val="center"/>
          </w:tcPr>
          <w:p w14:paraId="48EAEE62" w14:textId="1DC31DBB" w:rsidR="00436B1D" w:rsidRPr="00902436" w:rsidRDefault="00E43B9B" w:rsidP="1E8E0359">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98B5AF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98B5AFE" w:rsidRPr="00902436">
              <w:rPr>
                <w:rFonts w:ascii="Times New Roman" w:hAnsi="Times New Roman" w:cs="Times New Roman"/>
                <w:sz w:val="24"/>
                <w:szCs w:val="24"/>
              </w:rPr>
              <w:t>e</w:t>
            </w:r>
          </w:p>
        </w:tc>
      </w:tr>
      <w:tr w:rsidR="006C4877" w:rsidRPr="00902436" w14:paraId="5AA80CCA" w14:textId="77777777" w:rsidTr="6864F871">
        <w:tc>
          <w:tcPr>
            <w:tcW w:w="5318" w:type="dxa"/>
          </w:tcPr>
          <w:p w14:paraId="4F9C5857" w14:textId="08C35BEE" w:rsidR="006C4877" w:rsidRPr="00902436" w:rsidRDefault="782E29EF" w:rsidP="00F7374E">
            <w:pPr>
              <w:pStyle w:val="ListParagraph"/>
              <w:numPr>
                <w:ilvl w:val="0"/>
                <w:numId w:val="180"/>
              </w:numPr>
              <w:rPr>
                <w:rFonts w:ascii="Times New Roman" w:hAnsi="Times New Roman" w:cs="Times New Roman"/>
                <w:sz w:val="24"/>
                <w:szCs w:val="24"/>
              </w:rPr>
            </w:pPr>
            <w:r w:rsidRPr="6864F871">
              <w:rPr>
                <w:rFonts w:ascii="Times New Roman" w:hAnsi="Times New Roman" w:cs="Times New Roman"/>
                <w:sz w:val="24"/>
                <w:szCs w:val="24"/>
                <w:lang w:val="sr-Latn-RS"/>
              </w:rPr>
              <w:t>С</w:t>
            </w:r>
            <w:r w:rsidR="2070B936"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2070B936" w:rsidRPr="6864F871">
              <w:rPr>
                <w:rFonts w:ascii="Times New Roman" w:hAnsi="Times New Roman" w:cs="Times New Roman"/>
                <w:sz w:val="24"/>
                <w:szCs w:val="24"/>
              </w:rPr>
              <w:t xml:space="preserve"> </w:t>
            </w:r>
            <w:r w:rsidRPr="6864F871">
              <w:rPr>
                <w:rFonts w:ascii="Times New Roman" w:hAnsi="Times New Roman" w:cs="Times New Roman"/>
                <w:sz w:val="24"/>
                <w:szCs w:val="24"/>
              </w:rPr>
              <w:t>Е</w:t>
            </w:r>
            <w:r w:rsidRPr="6864F871">
              <w:rPr>
                <w:rFonts w:ascii="Times New Roman" w:hAnsi="Times New Roman" w:cs="Times New Roman"/>
                <w:sz w:val="24"/>
                <w:szCs w:val="24"/>
                <w:lang w:val="sr-Latn-RS"/>
              </w:rPr>
              <w:t>вропск</w:t>
            </w:r>
            <w:r w:rsidR="396C566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фармакоп</w:t>
            </w:r>
            <w:r w:rsidR="396C566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ј</w:t>
            </w:r>
            <w:r w:rsidR="396C566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о</w:t>
            </w:r>
            <w:r w:rsidR="2070B936"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2070B936"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2070B93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2070B93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одговарајућом</w:t>
            </w:r>
            <w:r w:rsidR="7B159673"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монографијом</w:t>
            </w:r>
            <w:r w:rsidR="2070B936" w:rsidRPr="6864F871">
              <w:rPr>
                <w:rFonts w:ascii="Times New Roman" w:hAnsi="Times New Roman" w:cs="Times New Roman"/>
                <w:sz w:val="24"/>
                <w:szCs w:val="24"/>
              </w:rPr>
              <w:t xml:space="preserve"> </w:t>
            </w:r>
            <w:r w:rsidR="00E75021" w:rsidRPr="00E75021">
              <w:rPr>
                <w:rFonts w:ascii="Times New Roman" w:hAnsi="Times New Roman" w:cs="Times New Roman"/>
                <w:i/>
                <w:iCs/>
                <w:sz w:val="24"/>
                <w:szCs w:val="24"/>
                <w:lang w:val="sr-Latn-RS"/>
              </w:rPr>
              <w:t>Ph. Eur.</w:t>
            </w:r>
            <w:r w:rsidR="396C5664" w:rsidRPr="6864F871">
              <w:rPr>
                <w:rFonts w:ascii="Times New Roman" w:hAnsi="Times New Roman" w:cs="Times New Roman"/>
                <w:sz w:val="24"/>
                <w:szCs w:val="24"/>
                <w:lang w:val="sr-Latn-RS"/>
              </w:rPr>
              <w:t xml:space="preserve"> </w:t>
            </w:r>
            <w:r w:rsidR="4AC50D74" w:rsidRPr="6864F871">
              <w:rPr>
                <w:rFonts w:ascii="Times New Roman" w:hAnsi="Times New Roman" w:cs="Times New Roman"/>
                <w:sz w:val="24"/>
                <w:szCs w:val="24"/>
              </w:rPr>
              <w:t>(*)</w:t>
            </w:r>
          </w:p>
        </w:tc>
        <w:tc>
          <w:tcPr>
            <w:tcW w:w="1115" w:type="dxa"/>
            <w:vAlign w:val="center"/>
          </w:tcPr>
          <w:p w14:paraId="3BF5F020" w14:textId="77777777" w:rsidR="006C4877" w:rsidRPr="00902436" w:rsidRDefault="006C4877" w:rsidP="1E8E0359">
            <w:pPr>
              <w:jc w:val="center"/>
              <w:rPr>
                <w:rFonts w:ascii="Times New Roman" w:hAnsi="Times New Roman" w:cs="Times New Roman"/>
                <w:sz w:val="24"/>
                <w:szCs w:val="24"/>
                <w:lang w:val="en-US"/>
              </w:rPr>
            </w:pPr>
          </w:p>
        </w:tc>
        <w:tc>
          <w:tcPr>
            <w:tcW w:w="1575" w:type="dxa"/>
            <w:vAlign w:val="center"/>
          </w:tcPr>
          <w:p w14:paraId="6509D264" w14:textId="77777777" w:rsidR="006C4877" w:rsidRPr="00902436" w:rsidRDefault="006C4877" w:rsidP="1E8E0359">
            <w:pPr>
              <w:jc w:val="center"/>
              <w:rPr>
                <w:rFonts w:ascii="Times New Roman" w:hAnsi="Times New Roman" w:cs="Times New Roman"/>
                <w:sz w:val="24"/>
                <w:szCs w:val="24"/>
                <w:lang w:val="en-US"/>
              </w:rPr>
            </w:pPr>
          </w:p>
        </w:tc>
        <w:tc>
          <w:tcPr>
            <w:tcW w:w="1008" w:type="dxa"/>
            <w:vAlign w:val="center"/>
          </w:tcPr>
          <w:p w14:paraId="44D92D34" w14:textId="77777777" w:rsidR="006C4877" w:rsidRPr="00902436" w:rsidRDefault="006C4877" w:rsidP="1E8E0359">
            <w:pPr>
              <w:jc w:val="center"/>
              <w:rPr>
                <w:rFonts w:ascii="Times New Roman" w:hAnsi="Times New Roman" w:cs="Times New Roman"/>
                <w:sz w:val="24"/>
                <w:szCs w:val="24"/>
                <w:lang w:val="en-US"/>
              </w:rPr>
            </w:pPr>
          </w:p>
        </w:tc>
      </w:tr>
      <w:tr w:rsidR="006C4877" w:rsidRPr="00902436" w14:paraId="5979D76F" w14:textId="77777777" w:rsidTr="6864F871">
        <w:tc>
          <w:tcPr>
            <w:tcW w:w="5318" w:type="dxa"/>
          </w:tcPr>
          <w:p w14:paraId="51969687" w14:textId="0755E247" w:rsidR="006C4877" w:rsidRPr="00902436" w:rsidRDefault="782E29EF" w:rsidP="00F7374E">
            <w:pPr>
              <w:pStyle w:val="ListParagraph"/>
              <w:numPr>
                <w:ilvl w:val="0"/>
                <w:numId w:val="14"/>
              </w:numPr>
              <w:rPr>
                <w:rFonts w:ascii="Times New Roman" w:hAnsi="Times New Roman" w:cs="Times New Roman"/>
                <w:sz w:val="24"/>
                <w:szCs w:val="24"/>
              </w:rPr>
            </w:pPr>
            <w:r w:rsidRPr="6864F871">
              <w:rPr>
                <w:rFonts w:ascii="Times New Roman" w:hAnsi="Times New Roman" w:cs="Times New Roman"/>
                <w:sz w:val="24"/>
                <w:szCs w:val="24"/>
              </w:rPr>
              <w:t>Нови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w:t>
            </w:r>
            <w:r w:rsidR="4C223EB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ртификат</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63C0C37C"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CEP</w:t>
            </w:r>
            <w:r w:rsidR="63C0C37C" w:rsidRPr="6864F871">
              <w:rPr>
                <w:rFonts w:ascii="Times New Roman" w:hAnsi="Times New Roman" w:cs="Times New Roman"/>
                <w:sz w:val="24"/>
                <w:szCs w:val="24"/>
              </w:rPr>
              <w:t>) (</w:t>
            </w:r>
            <w:r w:rsidRPr="6864F871">
              <w:rPr>
                <w:rFonts w:ascii="Times New Roman" w:hAnsi="Times New Roman" w:cs="Times New Roman"/>
                <w:sz w:val="24"/>
                <w:szCs w:val="24"/>
              </w:rPr>
              <w:t>ук</w:t>
            </w:r>
            <w:r w:rsidR="2AF32BE2"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додава</w:t>
            </w:r>
            <w:r w:rsidR="67F59B90" w:rsidRPr="6864F871">
              <w:rPr>
                <w:rFonts w:ascii="Times New Roman" w:hAnsi="Times New Roman" w:cs="Times New Roman"/>
                <w:sz w:val="24"/>
                <w:szCs w:val="24"/>
                <w:lang w:val="sr-Latn-RS"/>
              </w:rPr>
              <w:t>њ</w:t>
            </w:r>
            <w:r w:rsidR="4C223EB7" w:rsidRPr="6864F871">
              <w:rPr>
                <w:rFonts w:ascii="Times New Roman" w:hAnsi="Times New Roman" w:cs="Times New Roman"/>
                <w:sz w:val="24"/>
                <w:szCs w:val="24"/>
                <w:lang w:val="sr-Latn-RS"/>
              </w:rPr>
              <w:t>e</w:t>
            </w:r>
            <w:r w:rsidR="63C0C37C" w:rsidRPr="6864F871">
              <w:rPr>
                <w:rFonts w:ascii="Times New Roman" w:hAnsi="Times New Roman" w:cs="Times New Roman"/>
                <w:sz w:val="24"/>
                <w:szCs w:val="24"/>
              </w:rPr>
              <w:t xml:space="preserve">) </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919A3AB" w14:textId="2C477032" w:rsidR="006C4877" w:rsidRPr="00902436" w:rsidRDefault="05C17A6D" w:rsidP="1E8E0359">
            <w:pPr>
              <w:widowControl w:val="0"/>
              <w:autoSpaceDE w:val="0"/>
              <w:autoSpaceDN w:val="0"/>
              <w:adjustRightInd w:val="0"/>
              <w:spacing w:before="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580D22C4"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4,</w:t>
            </w:r>
            <w:r w:rsidR="7D9AB844"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5, 6, 9</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7A89CCF" w14:textId="141E9A6B" w:rsidR="006C4877" w:rsidRPr="00902436" w:rsidRDefault="7A01299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A9461D3" w14:textId="1C78F9BB"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6C4877" w:rsidRPr="00902436" w14:paraId="70BE905D" w14:textId="77777777" w:rsidTr="6864F871">
        <w:tc>
          <w:tcPr>
            <w:tcW w:w="5318" w:type="dxa"/>
          </w:tcPr>
          <w:p w14:paraId="02A2B503" w14:textId="29515898" w:rsidR="006C4877" w:rsidRPr="00902436" w:rsidRDefault="782E29EF" w:rsidP="00F7374E">
            <w:pPr>
              <w:pStyle w:val="ListParagraph"/>
              <w:numPr>
                <w:ilvl w:val="0"/>
                <w:numId w:val="14"/>
              </w:numPr>
              <w:rPr>
                <w:rFonts w:ascii="Times New Roman" w:hAnsi="Times New Roman" w:cs="Times New Roman"/>
                <w:sz w:val="24"/>
                <w:szCs w:val="24"/>
              </w:rPr>
            </w:pPr>
            <w:r w:rsidRPr="6864F871">
              <w:rPr>
                <w:rFonts w:ascii="Times New Roman" w:hAnsi="Times New Roman" w:cs="Times New Roman"/>
                <w:sz w:val="24"/>
                <w:szCs w:val="24"/>
              </w:rPr>
              <w:t>Ажурира</w:t>
            </w:r>
            <w:r w:rsidR="02FF9F68" w:rsidRPr="6864F871">
              <w:rPr>
                <w:rFonts w:ascii="Times New Roman" w:hAnsi="Times New Roman" w:cs="Times New Roman"/>
                <w:sz w:val="24"/>
                <w:szCs w:val="24"/>
              </w:rPr>
              <w:t>њ</w:t>
            </w:r>
            <w:r w:rsidR="16407644" w:rsidRPr="6864F871">
              <w:rPr>
                <w:rFonts w:ascii="Times New Roman" w:hAnsi="Times New Roman" w:cs="Times New Roman"/>
                <w:sz w:val="24"/>
                <w:szCs w:val="24"/>
              </w:rPr>
              <w:t>e</w:t>
            </w:r>
            <w:r w:rsidR="4E12C56B"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70261AAD"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E12C56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w:t>
            </w:r>
            <w:r w:rsidR="70261AA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ртификата</w:t>
            </w:r>
            <w:r w:rsidR="70261AAD"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70261AAD"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70261AAD"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70261AAD"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CEP</w:t>
            </w:r>
            <w:r w:rsidR="70261AAD" w:rsidRPr="6864F871">
              <w:rPr>
                <w:rFonts w:ascii="Times New Roman" w:hAnsi="Times New Roman" w:cs="Times New Roman"/>
                <w:sz w:val="24"/>
                <w:szCs w:val="24"/>
              </w:rPr>
              <w: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06F8CD" w14:textId="1234D69B" w:rsidR="006C4877" w:rsidRPr="00902436" w:rsidRDefault="05C17A6D" w:rsidP="1E8E0359">
            <w:pPr>
              <w:widowControl w:val="0"/>
              <w:autoSpaceDE w:val="0"/>
              <w:autoSpaceDN w:val="0"/>
              <w:adjustRightInd w:val="0"/>
              <w:spacing w:before="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675E7B3"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5, 9</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183999B" w14:textId="4757016A" w:rsidR="006C4877" w:rsidRPr="00902436" w:rsidRDefault="7A01299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A8A494" w14:textId="77952967"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36055522" w14:textId="77777777" w:rsidTr="6864F871">
        <w:tc>
          <w:tcPr>
            <w:tcW w:w="5318" w:type="dxa"/>
          </w:tcPr>
          <w:p w14:paraId="16324658" w14:textId="23346269" w:rsidR="006C4877" w:rsidRPr="00902436" w:rsidRDefault="782E29EF" w:rsidP="00F7374E">
            <w:pPr>
              <w:pStyle w:val="ListParagraph"/>
              <w:numPr>
                <w:ilvl w:val="0"/>
                <w:numId w:val="14"/>
              </w:numPr>
              <w:rPr>
                <w:rFonts w:ascii="Times New Roman" w:hAnsi="Times New Roman" w:cs="Times New Roman"/>
                <w:sz w:val="24"/>
                <w:szCs w:val="24"/>
              </w:rPr>
            </w:pPr>
            <w:r w:rsidRPr="6864F871">
              <w:rPr>
                <w:rFonts w:ascii="Times New Roman" w:hAnsi="Times New Roman" w:cs="Times New Roman"/>
                <w:sz w:val="24"/>
                <w:szCs w:val="24"/>
                <w:lang w:val="sr-Latn-RS"/>
              </w:rPr>
              <w:t>Укида</w:t>
            </w:r>
            <w:r w:rsidR="02FF9F68" w:rsidRPr="6864F871">
              <w:rPr>
                <w:rFonts w:ascii="Times New Roman" w:hAnsi="Times New Roman" w:cs="Times New Roman"/>
                <w:sz w:val="24"/>
                <w:szCs w:val="24"/>
                <w:lang w:val="sr-Latn-RS"/>
              </w:rPr>
              <w:t>њ</w:t>
            </w:r>
            <w:r w:rsidR="70261AAD" w:rsidRPr="6864F871">
              <w:rPr>
                <w:rFonts w:ascii="Times New Roman" w:hAnsi="Times New Roman" w:cs="Times New Roman"/>
                <w:sz w:val="24"/>
                <w:szCs w:val="24"/>
                <w:lang w:val="sr-Latn-RS"/>
              </w:rPr>
              <w:t>e</w:t>
            </w:r>
            <w:r w:rsidR="4E12C56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w:t>
            </w:r>
            <w:r w:rsidR="70261AA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ртификата</w:t>
            </w:r>
            <w:r w:rsidR="70261AAD"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70261AAD"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70261AAD"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70261AAD"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CEP</w:t>
            </w:r>
            <w:r w:rsidR="70261AAD" w:rsidRPr="6864F871">
              <w:rPr>
                <w:rFonts w:ascii="Times New Roman" w:hAnsi="Times New Roman" w:cs="Times New Roman"/>
                <w:sz w:val="24"/>
                <w:szCs w:val="24"/>
              </w:rPr>
              <w: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1C169F3" w14:textId="7370C488"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8</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0A49CD" w14:textId="48309B87"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9BDEBA0" w14:textId="469DFA75"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670570D5" w14:textId="77777777" w:rsidTr="6864F871">
        <w:tc>
          <w:tcPr>
            <w:tcW w:w="5318" w:type="dxa"/>
          </w:tcPr>
          <w:p w14:paraId="05FB4E8A" w14:textId="2D6F86DD" w:rsidR="006C4877" w:rsidRPr="00902436" w:rsidRDefault="782E29EF" w:rsidP="00F7374E">
            <w:pPr>
              <w:pStyle w:val="ListParagraph"/>
              <w:numPr>
                <w:ilvl w:val="0"/>
                <w:numId w:val="14"/>
              </w:numPr>
              <w:rPr>
                <w:rFonts w:ascii="Times New Roman" w:hAnsi="Times New Roman" w:cs="Times New Roman"/>
                <w:sz w:val="24"/>
                <w:szCs w:val="24"/>
              </w:rPr>
            </w:pPr>
            <w:r w:rsidRPr="6864F871">
              <w:rPr>
                <w:rFonts w:ascii="Times New Roman" w:hAnsi="Times New Roman" w:cs="Times New Roman"/>
                <w:sz w:val="24"/>
                <w:szCs w:val="24"/>
              </w:rPr>
              <w:t>Нови</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w:t>
            </w:r>
            <w:r w:rsidR="4C223EB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ртификат</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4C223EB7"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4C223EB7"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CEP</w:t>
            </w:r>
            <w:r w:rsidR="4C223EB7" w:rsidRPr="6864F871">
              <w:rPr>
                <w:rFonts w:ascii="Times New Roman" w:hAnsi="Times New Roman" w:cs="Times New Roman"/>
                <w:sz w:val="24"/>
                <w:szCs w:val="24"/>
              </w:rPr>
              <w:t>)</w:t>
            </w:r>
            <w:r w:rsidR="4C223EB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ст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рилну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рилном</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готовом</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ако</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посл</w:t>
            </w:r>
            <w:r w:rsidR="4C223EB7" w:rsidRPr="6864F871">
              <w:rPr>
                <w:rFonts w:ascii="Times New Roman" w:hAnsi="Times New Roman" w:cs="Times New Roman"/>
                <w:sz w:val="24"/>
                <w:szCs w:val="24"/>
              </w:rPr>
              <w:t>e</w:t>
            </w:r>
            <w:r w:rsidRPr="6864F871">
              <w:rPr>
                <w:rFonts w:ascii="Times New Roman" w:hAnsi="Times New Roman" w:cs="Times New Roman"/>
                <w:sz w:val="24"/>
                <w:szCs w:val="24"/>
              </w:rPr>
              <w:t>д</w:t>
            </w:r>
            <w:r w:rsidR="02FF9F68" w:rsidRPr="6864F871">
              <w:rPr>
                <w:rFonts w:ascii="Times New Roman" w:hAnsi="Times New Roman" w:cs="Times New Roman"/>
                <w:sz w:val="24"/>
                <w:szCs w:val="24"/>
              </w:rPr>
              <w:t>њ</w:t>
            </w:r>
            <w:r w:rsidRPr="6864F871">
              <w:rPr>
                <w:rFonts w:ascii="Times New Roman" w:hAnsi="Times New Roman" w:cs="Times New Roman"/>
                <w:sz w:val="24"/>
                <w:szCs w:val="24"/>
              </w:rPr>
              <w:t>им</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корацима</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синт</w:t>
            </w:r>
            <w:r w:rsidR="4C223EB7" w:rsidRPr="6864F871">
              <w:rPr>
                <w:rFonts w:ascii="Times New Roman" w:hAnsi="Times New Roman" w:cs="Times New Roman"/>
                <w:sz w:val="24"/>
                <w:szCs w:val="24"/>
              </w:rPr>
              <w:t>e</w:t>
            </w:r>
            <w:r w:rsidRPr="6864F871">
              <w:rPr>
                <w:rFonts w:ascii="Times New Roman" w:hAnsi="Times New Roman" w:cs="Times New Roman"/>
                <w:sz w:val="24"/>
                <w:szCs w:val="24"/>
              </w:rPr>
              <w:t>з</w:t>
            </w:r>
            <w:r w:rsidR="4C223EB7"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користи</w:t>
            </w:r>
            <w:r w:rsidR="4C223EB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вода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54DB01BC" w:rsidRPr="6864F871">
              <w:rPr>
                <w:rFonts w:ascii="Times New Roman" w:hAnsi="Times New Roman" w:cs="Times New Roman"/>
                <w:sz w:val="24"/>
                <w:szCs w:val="24"/>
              </w:rPr>
              <w:t xml:space="preserve">e </w:t>
            </w:r>
            <w:r w:rsidRPr="6864F871">
              <w:rPr>
                <w:rFonts w:ascii="Times New Roman" w:hAnsi="Times New Roman" w:cs="Times New Roman"/>
                <w:sz w:val="24"/>
                <w:szCs w:val="24"/>
              </w:rPr>
              <w:t>тврди</w:t>
            </w:r>
            <w:r w:rsidR="54DB01B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w:t>
            </w:r>
            <w:r w:rsidR="54DB01BC"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да</w:t>
            </w:r>
            <w:r w:rsidR="54DB01B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54DB01BC"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мат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ријал</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з</w:t>
            </w:r>
            <w:r w:rsidR="63C0C37C" w:rsidRPr="6864F871">
              <w:rPr>
                <w:rFonts w:ascii="Times New Roman" w:hAnsi="Times New Roman" w:cs="Times New Roman"/>
                <w:sz w:val="24"/>
                <w:szCs w:val="24"/>
              </w:rPr>
              <w:t xml:space="preserve"> </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ндотоксина</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500B750"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7852DDC" w14:textId="497909FA" w:rsidR="006C4877" w:rsidRPr="00902436" w:rsidRDefault="05C17A6D" w:rsidP="1E8E0359">
            <w:pPr>
              <w:widowControl w:val="0"/>
              <w:autoSpaceDE w:val="0"/>
              <w:autoSpaceDN w:val="0"/>
              <w:adjustRightInd w:val="0"/>
              <w:spacing w:line="251"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08402345"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B3D3ACC" w14:textId="1E503E38" w:rsidR="006C4877" w:rsidRPr="00902436" w:rsidRDefault="6ED827D5"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6C4877" w:rsidRPr="00902436" w14:paraId="4BCED17C" w14:textId="77777777" w:rsidTr="6864F871">
        <w:tc>
          <w:tcPr>
            <w:tcW w:w="5318" w:type="dxa"/>
          </w:tcPr>
          <w:p w14:paraId="6AD82CD6" w14:textId="40F29D9C" w:rsidR="006C4877" w:rsidRPr="00902436" w:rsidRDefault="782E29EF" w:rsidP="00F7374E">
            <w:pPr>
              <w:pStyle w:val="ListParagraph"/>
              <w:numPr>
                <w:ilvl w:val="0"/>
                <w:numId w:val="14"/>
              </w:numPr>
              <w:rPr>
                <w:rFonts w:ascii="Times New Roman" w:hAnsi="Times New Roman" w:cs="Times New Roman"/>
                <w:sz w:val="24"/>
                <w:szCs w:val="24"/>
              </w:rPr>
            </w:pPr>
            <w:r w:rsidRPr="6864F871">
              <w:rPr>
                <w:rFonts w:ascii="Times New Roman" w:hAnsi="Times New Roman" w:cs="Times New Roman"/>
                <w:sz w:val="24"/>
                <w:szCs w:val="24"/>
              </w:rPr>
              <w:t>Нови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ажурирани</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C223EB7"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4C223EB7"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4C223EB7"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CEP</w:t>
            </w:r>
            <w:r w:rsidR="4C223EB7" w:rsidRPr="6864F871">
              <w:rPr>
                <w:rFonts w:ascii="Times New Roman" w:hAnsi="Times New Roman" w:cs="Times New Roman"/>
                <w:sz w:val="24"/>
                <w:szCs w:val="24"/>
              </w:rPr>
              <w:t>)</w:t>
            </w:r>
            <w:r w:rsidR="4C223EB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за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w:t>
            </w:r>
            <w:r w:rsidR="05D657B0" w:rsidRPr="6864F871">
              <w:rPr>
                <w:rFonts w:ascii="Times New Roman" w:hAnsi="Times New Roman" w:cs="Times New Roman"/>
                <w:sz w:val="24"/>
                <w:szCs w:val="24"/>
              </w:rPr>
              <w:t>љ</w:t>
            </w:r>
            <w:r w:rsidRPr="6864F871">
              <w:rPr>
                <w:rFonts w:ascii="Times New Roman" w:hAnsi="Times New Roman" w:cs="Times New Roman"/>
                <w:sz w:val="24"/>
                <w:szCs w:val="24"/>
              </w:rPr>
              <w:t>ну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3D0DA6"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B414F2D" w14:textId="2E177470"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1, 2, 4, 6</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3876232" w14:textId="352C8A44" w:rsidR="006C4877" w:rsidRPr="00902436" w:rsidRDefault="6ED827D5"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6C4877" w:rsidRPr="00902436" w14:paraId="3C335841" w14:textId="77777777" w:rsidTr="6864F871">
        <w:tc>
          <w:tcPr>
            <w:tcW w:w="5318" w:type="dxa"/>
          </w:tcPr>
          <w:p w14:paraId="1ECE286F" w14:textId="2B84C256" w:rsidR="006C4877" w:rsidRPr="00902436" w:rsidRDefault="003F768B" w:rsidP="00F7374E">
            <w:pPr>
              <w:pStyle w:val="ListParagraph"/>
              <w:numPr>
                <w:ilvl w:val="0"/>
                <w:numId w:val="180"/>
              </w:numPr>
              <w:rPr>
                <w:rFonts w:ascii="Times New Roman" w:hAnsi="Times New Roman" w:cs="Times New Roman"/>
                <w:sz w:val="24"/>
                <w:szCs w:val="24"/>
              </w:rPr>
            </w:pPr>
            <w:r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782E29EF" w:rsidRPr="6864F871">
              <w:rPr>
                <w:rFonts w:ascii="Times New Roman" w:hAnsi="Times New Roman" w:cs="Times New Roman"/>
                <w:sz w:val="24"/>
                <w:szCs w:val="24"/>
              </w:rPr>
              <w:t>с</w:t>
            </w:r>
            <w:r w:rsidR="3E9B3D5F" w:rsidRPr="6864F871">
              <w:rPr>
                <w:rFonts w:ascii="Times New Roman" w:hAnsi="Times New Roman" w:cs="Times New Roman"/>
                <w:sz w:val="24"/>
                <w:szCs w:val="24"/>
              </w:rPr>
              <w:t>e</w:t>
            </w:r>
            <w:r w:rsidR="782E29EF" w:rsidRPr="6864F871">
              <w:rPr>
                <w:rFonts w:ascii="Times New Roman" w:hAnsi="Times New Roman" w:cs="Times New Roman"/>
                <w:sz w:val="24"/>
                <w:szCs w:val="24"/>
              </w:rPr>
              <w:t>ртификат</w:t>
            </w:r>
            <w:r w:rsidR="3E9B3D5F"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Европск</w:t>
            </w:r>
            <w:r w:rsidR="3E9B3D5F" w:rsidRPr="6864F871">
              <w:rPr>
                <w:rFonts w:ascii="Times New Roman" w:hAnsi="Times New Roman" w:cs="Times New Roman"/>
                <w:sz w:val="24"/>
                <w:szCs w:val="24"/>
                <w:lang w:val="sr-Latn-RS"/>
              </w:rPr>
              <w:t xml:space="preserve">e </w:t>
            </w:r>
            <w:r w:rsidR="782E29EF" w:rsidRPr="6864F871">
              <w:rPr>
                <w:rFonts w:ascii="Times New Roman" w:hAnsi="Times New Roman" w:cs="Times New Roman"/>
                <w:sz w:val="24"/>
                <w:szCs w:val="24"/>
                <w:lang w:val="sr-Latn-RS"/>
              </w:rPr>
              <w:t>фармакоп</w:t>
            </w:r>
            <w:r w:rsidR="3E9B3D5F" w:rsidRPr="6864F871">
              <w:rPr>
                <w:rFonts w:ascii="Times New Roman" w:hAnsi="Times New Roman" w:cs="Times New Roman"/>
                <w:sz w:val="24"/>
                <w:szCs w:val="24"/>
                <w:lang w:val="sr-Latn-RS"/>
              </w:rPr>
              <w:t>e</w:t>
            </w:r>
            <w:r w:rsidR="782E29EF" w:rsidRPr="6864F871">
              <w:rPr>
                <w:rFonts w:ascii="Times New Roman" w:hAnsi="Times New Roman" w:cs="Times New Roman"/>
                <w:sz w:val="24"/>
                <w:szCs w:val="24"/>
                <w:lang w:val="sr-Latn-RS"/>
              </w:rPr>
              <w:t>ј</w:t>
            </w:r>
            <w:r w:rsidR="3E9B3D5F" w:rsidRPr="6864F871">
              <w:rPr>
                <w:rFonts w:ascii="Times New Roman" w:hAnsi="Times New Roman" w:cs="Times New Roman"/>
                <w:sz w:val="24"/>
                <w:szCs w:val="24"/>
                <w:lang w:val="sr-Latn-RS"/>
              </w:rPr>
              <w:t>e</w:t>
            </w:r>
            <w:r w:rsidR="22C5DB37"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за</w:t>
            </w:r>
            <w:r w:rsidR="4E12C56B"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активну</w:t>
            </w:r>
            <w:r w:rsidR="4E12C56B"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супстанцу</w:t>
            </w:r>
            <w:r w:rsidR="4E12C56B" w:rsidRPr="6864F871">
              <w:rPr>
                <w:rFonts w:ascii="Times New Roman" w:hAnsi="Times New Roman" w:cs="Times New Roman"/>
                <w:sz w:val="24"/>
                <w:szCs w:val="24"/>
              </w:rPr>
              <w:t>/</w:t>
            </w:r>
            <w:r w:rsidR="009C7B15">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полазни</w:t>
            </w:r>
            <w:r w:rsidR="4E12C56B"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мат</w:t>
            </w:r>
            <w:r w:rsidR="16407644" w:rsidRPr="6864F871">
              <w:rPr>
                <w:rFonts w:ascii="Times New Roman" w:hAnsi="Times New Roman" w:cs="Times New Roman"/>
                <w:sz w:val="24"/>
                <w:szCs w:val="24"/>
              </w:rPr>
              <w:t>e</w:t>
            </w:r>
            <w:r w:rsidR="782E29EF" w:rsidRPr="6864F871">
              <w:rPr>
                <w:rFonts w:ascii="Times New Roman" w:hAnsi="Times New Roman" w:cs="Times New Roman"/>
                <w:sz w:val="24"/>
                <w:szCs w:val="24"/>
              </w:rPr>
              <w:t>ријал</w:t>
            </w:r>
            <w:r w:rsidR="4E12C56B" w:rsidRPr="6864F871">
              <w:rPr>
                <w:rFonts w:ascii="Times New Roman" w:hAnsi="Times New Roman" w:cs="Times New Roman"/>
                <w:sz w:val="24"/>
                <w:szCs w:val="24"/>
              </w:rPr>
              <w:t>/</w:t>
            </w:r>
            <w:r w:rsidR="782E29EF" w:rsidRPr="6864F871">
              <w:rPr>
                <w:rFonts w:ascii="Times New Roman" w:hAnsi="Times New Roman" w:cs="Times New Roman"/>
                <w:sz w:val="24"/>
                <w:szCs w:val="24"/>
              </w:rPr>
              <w:t>р</w:t>
            </w:r>
            <w:r w:rsidR="16407644" w:rsidRPr="6864F871">
              <w:rPr>
                <w:rFonts w:ascii="Times New Roman" w:hAnsi="Times New Roman" w:cs="Times New Roman"/>
                <w:sz w:val="24"/>
                <w:szCs w:val="24"/>
              </w:rPr>
              <w:t>e</w:t>
            </w:r>
            <w:r w:rsidR="782E29EF" w:rsidRPr="6864F871">
              <w:rPr>
                <w:rFonts w:ascii="Times New Roman" w:hAnsi="Times New Roman" w:cs="Times New Roman"/>
                <w:sz w:val="24"/>
                <w:szCs w:val="24"/>
              </w:rPr>
              <w:t>аг</w:t>
            </w:r>
            <w:r w:rsidR="16407644" w:rsidRPr="6864F871">
              <w:rPr>
                <w:rFonts w:ascii="Times New Roman" w:hAnsi="Times New Roman" w:cs="Times New Roman"/>
                <w:sz w:val="24"/>
                <w:szCs w:val="24"/>
              </w:rPr>
              <w:t>e</w:t>
            </w:r>
            <w:r w:rsidR="782E29EF" w:rsidRPr="6864F871">
              <w:rPr>
                <w:rFonts w:ascii="Times New Roman" w:hAnsi="Times New Roman" w:cs="Times New Roman"/>
                <w:sz w:val="24"/>
                <w:szCs w:val="24"/>
              </w:rPr>
              <w:t>нс</w:t>
            </w:r>
            <w:r w:rsidR="4E12C56B" w:rsidRPr="6864F871">
              <w:rPr>
                <w:rFonts w:ascii="Times New Roman" w:hAnsi="Times New Roman" w:cs="Times New Roman"/>
                <w:sz w:val="24"/>
                <w:szCs w:val="24"/>
              </w:rPr>
              <w:t>/</w:t>
            </w:r>
            <w:r w:rsidR="581782BA"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интр</w:t>
            </w:r>
            <w:r w:rsidR="66A75521" w:rsidRPr="6864F871">
              <w:rPr>
                <w:rFonts w:ascii="Times New Roman" w:hAnsi="Times New Roman" w:cs="Times New Roman"/>
                <w:sz w:val="24"/>
                <w:szCs w:val="24"/>
                <w:lang w:val="sr-Latn-RS"/>
              </w:rPr>
              <w:t>e</w:t>
            </w:r>
            <w:r w:rsidR="782E29EF" w:rsidRPr="6864F871">
              <w:rPr>
                <w:rFonts w:ascii="Times New Roman" w:hAnsi="Times New Roman" w:cs="Times New Roman"/>
                <w:sz w:val="24"/>
                <w:szCs w:val="24"/>
                <w:lang w:val="sr-Latn-RS"/>
              </w:rPr>
              <w:t>м</w:t>
            </w:r>
            <w:r w:rsidR="66A75521" w:rsidRPr="6864F871">
              <w:rPr>
                <w:rFonts w:ascii="Times New Roman" w:hAnsi="Times New Roman" w:cs="Times New Roman"/>
                <w:sz w:val="24"/>
                <w:szCs w:val="24"/>
                <w:lang w:val="sr-Latn-RS"/>
              </w:rPr>
              <w:t>e</w:t>
            </w:r>
            <w:r w:rsidR="782E29EF" w:rsidRPr="6864F871">
              <w:rPr>
                <w:rFonts w:ascii="Times New Roman" w:hAnsi="Times New Roman" w:cs="Times New Roman"/>
                <w:sz w:val="24"/>
                <w:szCs w:val="24"/>
                <w:lang w:val="sr-Latn-RS"/>
              </w:rPr>
              <w:t>диј</w:t>
            </w:r>
            <w:r w:rsidR="66A75521" w:rsidRPr="6864F871">
              <w:rPr>
                <w:rFonts w:ascii="Times New Roman" w:hAnsi="Times New Roman" w:cs="Times New Roman"/>
                <w:sz w:val="24"/>
                <w:szCs w:val="24"/>
                <w:lang w:val="sr-Latn-RS"/>
              </w:rPr>
              <w:t>e</w:t>
            </w:r>
            <w:r w:rsidR="782E29EF" w:rsidRPr="6864F871">
              <w:rPr>
                <w:rFonts w:ascii="Times New Roman" w:hAnsi="Times New Roman" w:cs="Times New Roman"/>
                <w:sz w:val="24"/>
                <w:szCs w:val="24"/>
                <w:lang w:val="sr-Latn-RS"/>
              </w:rPr>
              <w:t>р</w:t>
            </w:r>
            <w:r w:rsidR="4E12C56B" w:rsidRPr="6864F871">
              <w:rPr>
                <w:rFonts w:ascii="Times New Roman" w:hAnsi="Times New Roman" w:cs="Times New Roman"/>
                <w:sz w:val="24"/>
                <w:szCs w:val="24"/>
              </w:rPr>
              <w:t>/</w:t>
            </w:r>
            <w:r w:rsidR="655F7F87" w:rsidRPr="6864F871">
              <w:rPr>
                <w:rFonts w:ascii="Times New Roman" w:hAnsi="Times New Roman" w:cs="Times New Roman"/>
                <w:sz w:val="24"/>
                <w:szCs w:val="24"/>
              </w:rPr>
              <w:t>e</w:t>
            </w:r>
            <w:r w:rsidR="782E29EF" w:rsidRPr="6864F871">
              <w:rPr>
                <w:rFonts w:ascii="Times New Roman" w:hAnsi="Times New Roman" w:cs="Times New Roman"/>
                <w:sz w:val="24"/>
                <w:szCs w:val="24"/>
              </w:rPr>
              <w:t>ксципиј</w:t>
            </w:r>
            <w:r w:rsidR="655F7F87" w:rsidRPr="6864F871">
              <w:rPr>
                <w:rFonts w:ascii="Times New Roman" w:hAnsi="Times New Roman" w:cs="Times New Roman"/>
                <w:sz w:val="24"/>
                <w:szCs w:val="24"/>
              </w:rPr>
              <w:t>e</w:t>
            </w:r>
            <w:r w:rsidR="782E29EF" w:rsidRPr="6864F871">
              <w:rPr>
                <w:rFonts w:ascii="Times New Roman" w:hAnsi="Times New Roman" w:cs="Times New Roman"/>
                <w:sz w:val="24"/>
                <w:szCs w:val="24"/>
              </w:rPr>
              <w:t>нс</w:t>
            </w:r>
          </w:p>
        </w:tc>
        <w:tc>
          <w:tcPr>
            <w:tcW w:w="1115" w:type="dxa"/>
            <w:vAlign w:val="center"/>
          </w:tcPr>
          <w:p w14:paraId="65F1EF68" w14:textId="77777777" w:rsidR="006C4877" w:rsidRPr="00902436" w:rsidRDefault="006C4877" w:rsidP="1E8E0359">
            <w:pPr>
              <w:jc w:val="center"/>
              <w:rPr>
                <w:rFonts w:ascii="Times New Roman" w:hAnsi="Times New Roman" w:cs="Times New Roman"/>
                <w:sz w:val="24"/>
                <w:szCs w:val="24"/>
                <w:lang w:val="en-US"/>
              </w:rPr>
            </w:pPr>
          </w:p>
        </w:tc>
        <w:tc>
          <w:tcPr>
            <w:tcW w:w="1575" w:type="dxa"/>
            <w:vAlign w:val="center"/>
          </w:tcPr>
          <w:p w14:paraId="0D7A54C2" w14:textId="77777777" w:rsidR="006C4877" w:rsidRPr="00902436" w:rsidRDefault="006C4877" w:rsidP="1E8E0359">
            <w:pPr>
              <w:jc w:val="center"/>
              <w:rPr>
                <w:rFonts w:ascii="Times New Roman" w:hAnsi="Times New Roman" w:cs="Times New Roman"/>
                <w:sz w:val="24"/>
                <w:szCs w:val="24"/>
                <w:lang w:val="en-US"/>
              </w:rPr>
            </w:pPr>
          </w:p>
        </w:tc>
        <w:tc>
          <w:tcPr>
            <w:tcW w:w="1008" w:type="dxa"/>
            <w:vAlign w:val="center"/>
          </w:tcPr>
          <w:p w14:paraId="29124023" w14:textId="77777777" w:rsidR="006C4877" w:rsidRPr="00902436" w:rsidRDefault="006C4877" w:rsidP="1E8E0359">
            <w:pPr>
              <w:jc w:val="center"/>
              <w:rPr>
                <w:rFonts w:ascii="Times New Roman" w:hAnsi="Times New Roman" w:cs="Times New Roman"/>
                <w:sz w:val="24"/>
                <w:szCs w:val="24"/>
                <w:lang w:val="en-US"/>
              </w:rPr>
            </w:pPr>
          </w:p>
        </w:tc>
      </w:tr>
      <w:tr w:rsidR="006C4877" w:rsidRPr="00902436" w14:paraId="26726940" w14:textId="77777777" w:rsidTr="6864F871">
        <w:tc>
          <w:tcPr>
            <w:tcW w:w="5318" w:type="dxa"/>
          </w:tcPr>
          <w:p w14:paraId="022541FC" w14:textId="5397FE3E" w:rsidR="006C4877" w:rsidRPr="00902436" w:rsidRDefault="782E29EF" w:rsidP="00F7374E">
            <w:pPr>
              <w:pStyle w:val="ListParagraph"/>
              <w:numPr>
                <w:ilvl w:val="0"/>
                <w:numId w:val="179"/>
              </w:numPr>
              <w:rPr>
                <w:rFonts w:ascii="Times New Roman" w:hAnsi="Times New Roman" w:cs="Times New Roman"/>
                <w:sz w:val="24"/>
                <w:szCs w:val="24"/>
              </w:rPr>
            </w:pPr>
            <w:r w:rsidRPr="6864F871">
              <w:rPr>
                <w:rFonts w:ascii="Times New Roman" w:hAnsi="Times New Roman" w:cs="Times New Roman"/>
                <w:sz w:val="24"/>
                <w:szCs w:val="24"/>
              </w:rPr>
              <w:t>Нови</w:t>
            </w:r>
            <w:r w:rsidR="4AC50D74"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с</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05D657B0"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зам</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ну</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додава</w:t>
            </w:r>
            <w:r w:rsidR="02FF9F68" w:rsidRPr="6864F871">
              <w:rPr>
                <w:rFonts w:ascii="Times New Roman" w:hAnsi="Times New Roman" w:cs="Times New Roman"/>
                <w:sz w:val="24"/>
                <w:szCs w:val="24"/>
              </w:rPr>
              <w:t>њ</w:t>
            </w:r>
            <w:r w:rsidR="67A4069E" w:rsidRPr="6864F871">
              <w:rPr>
                <w:rFonts w:ascii="Times New Roman" w:hAnsi="Times New Roman" w:cs="Times New Roman"/>
                <w:sz w:val="24"/>
                <w:szCs w:val="24"/>
              </w:rPr>
              <w:t>e</w:t>
            </w:r>
            <w:r w:rsidR="4AC50D74" w:rsidRPr="6864F871">
              <w:rPr>
                <w:rFonts w:ascii="Times New Roman" w:hAnsi="Times New Roman" w:cs="Times New Roman"/>
                <w:sz w:val="24"/>
                <w:szCs w:val="24"/>
              </w:rPr>
              <w: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A611A64" w14:textId="681CF152"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A3E50DD" w14:textId="3962D5CB"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B0F34C" w14:textId="72295B12"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6C4877" w:rsidRPr="00902436" w14:paraId="6F63F997" w14:textId="77777777" w:rsidTr="6864F871">
        <w:tc>
          <w:tcPr>
            <w:tcW w:w="5318" w:type="dxa"/>
          </w:tcPr>
          <w:p w14:paraId="40639D0F" w14:textId="427DA60C" w:rsidR="006C4877" w:rsidRPr="00902436" w:rsidRDefault="782E29EF" w:rsidP="00F7374E">
            <w:pPr>
              <w:pStyle w:val="ListParagraph"/>
              <w:numPr>
                <w:ilvl w:val="0"/>
                <w:numId w:val="179"/>
              </w:numPr>
              <w:rPr>
                <w:rFonts w:ascii="Times New Roman" w:hAnsi="Times New Roman" w:cs="Times New Roman"/>
                <w:sz w:val="24"/>
                <w:szCs w:val="24"/>
              </w:rPr>
            </w:pPr>
            <w:r w:rsidRPr="6864F871">
              <w:rPr>
                <w:rFonts w:ascii="Times New Roman" w:hAnsi="Times New Roman" w:cs="Times New Roman"/>
                <w:sz w:val="24"/>
                <w:szCs w:val="24"/>
              </w:rPr>
              <w:t>Нови</w:t>
            </w:r>
            <w:r w:rsidR="4AC50D74"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с</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полазни</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ријал</w:t>
            </w:r>
            <w:r w:rsidR="4AC50D74" w:rsidRPr="6864F871">
              <w:rPr>
                <w:rFonts w:ascii="Times New Roman" w:hAnsi="Times New Roman" w:cs="Times New Roman"/>
                <w:sz w:val="24"/>
                <w:szCs w:val="24"/>
              </w:rPr>
              <w:t>/</w:t>
            </w:r>
            <w:r w:rsidRPr="6864F871">
              <w:rPr>
                <w:rFonts w:ascii="Times New Roman" w:hAnsi="Times New Roman" w:cs="Times New Roman"/>
                <w:sz w:val="24"/>
                <w:szCs w:val="24"/>
              </w:rPr>
              <w:t>р</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аг</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нс</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инт</w:t>
            </w:r>
            <w:r w:rsidR="67B2EE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рм</w:t>
            </w:r>
            <w:r w:rsidR="67B2EE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диј</w:t>
            </w:r>
            <w:r w:rsidR="67B2EE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w:t>
            </w:r>
            <w:r w:rsidR="4AC50D74" w:rsidRPr="6864F871">
              <w:rPr>
                <w:rFonts w:ascii="Times New Roman" w:hAnsi="Times New Roman" w:cs="Times New Roman"/>
                <w:sz w:val="24"/>
                <w:szCs w:val="24"/>
              </w:rPr>
              <w:t>/</w:t>
            </w:r>
            <w:r w:rsidR="7716084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ксципиј</w:t>
            </w:r>
            <w:r w:rsidR="7716084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нс</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05D657B0"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зам</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ну</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додава</w:t>
            </w:r>
            <w:r w:rsidR="02FF9F68" w:rsidRPr="6864F871">
              <w:rPr>
                <w:rFonts w:ascii="Times New Roman" w:hAnsi="Times New Roman" w:cs="Times New Roman"/>
                <w:sz w:val="24"/>
                <w:szCs w:val="24"/>
              </w:rPr>
              <w:t>њ</w:t>
            </w:r>
            <w:r w:rsidR="67A4069E" w:rsidRPr="6864F871">
              <w:rPr>
                <w:rFonts w:ascii="Times New Roman" w:hAnsi="Times New Roman" w:cs="Times New Roman"/>
                <w:sz w:val="24"/>
                <w:szCs w:val="24"/>
              </w:rPr>
              <w:t>e</w:t>
            </w:r>
            <w:r w:rsidR="4AC50D74" w:rsidRPr="6864F871">
              <w:rPr>
                <w:rFonts w:ascii="Times New Roman" w:hAnsi="Times New Roman" w:cs="Times New Roman"/>
                <w:sz w:val="24"/>
                <w:szCs w:val="24"/>
              </w:rPr>
              <w: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8D2F07" w14:textId="5644420D"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B51EC91" w14:textId="54D24EAB" w:rsidR="006C4877" w:rsidRPr="00902436" w:rsidRDefault="2412EBD6"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0ED6C63" w14:textId="344FBBC7"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4383F2A8" w14:textId="77777777" w:rsidTr="6864F871">
        <w:tc>
          <w:tcPr>
            <w:tcW w:w="5318" w:type="dxa"/>
          </w:tcPr>
          <w:p w14:paraId="34025E50" w14:textId="31BDBAE8" w:rsidR="006C4877" w:rsidRPr="00902436" w:rsidRDefault="782E29EF" w:rsidP="00F7374E">
            <w:pPr>
              <w:pStyle w:val="ListParagraph"/>
              <w:numPr>
                <w:ilvl w:val="0"/>
                <w:numId w:val="179"/>
              </w:numPr>
              <w:rPr>
                <w:rFonts w:ascii="Times New Roman" w:hAnsi="Times New Roman" w:cs="Times New Roman"/>
                <w:sz w:val="24"/>
                <w:szCs w:val="24"/>
              </w:rPr>
            </w:pPr>
            <w:r w:rsidRPr="6864F871">
              <w:rPr>
                <w:rFonts w:ascii="Times New Roman" w:hAnsi="Times New Roman" w:cs="Times New Roman"/>
                <w:sz w:val="24"/>
                <w:szCs w:val="24"/>
              </w:rPr>
              <w:t>Ажурира</w:t>
            </w:r>
            <w:r w:rsidR="063059C5" w:rsidRPr="6864F871">
              <w:rPr>
                <w:rFonts w:ascii="Times New Roman" w:hAnsi="Times New Roman" w:cs="Times New Roman"/>
                <w:sz w:val="24"/>
                <w:szCs w:val="24"/>
              </w:rPr>
              <w:t>њ</w:t>
            </w:r>
            <w:r w:rsidR="67A4069E" w:rsidRPr="6864F871">
              <w:rPr>
                <w:rFonts w:ascii="Times New Roman" w:hAnsi="Times New Roman" w:cs="Times New Roman"/>
                <w:sz w:val="24"/>
                <w:szCs w:val="24"/>
              </w:rPr>
              <w:t>e</w:t>
            </w:r>
            <w:r w:rsidR="4AC50D74"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AC50D74"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с</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9E8F089" w14:textId="2BFF57A7"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860B0ED" w14:textId="7DD26494"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070694A" w14:textId="4B69D5F6"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524E33B7" w14:textId="77777777" w:rsidTr="6864F871">
        <w:tc>
          <w:tcPr>
            <w:tcW w:w="5318" w:type="dxa"/>
          </w:tcPr>
          <w:p w14:paraId="60269E29" w14:textId="4265594D" w:rsidR="006C4877" w:rsidRPr="00902436" w:rsidRDefault="782E29EF" w:rsidP="00F7374E">
            <w:pPr>
              <w:pStyle w:val="ListParagraph"/>
              <w:numPr>
                <w:ilvl w:val="0"/>
                <w:numId w:val="179"/>
              </w:numPr>
              <w:rPr>
                <w:rFonts w:ascii="Times New Roman" w:hAnsi="Times New Roman" w:cs="Times New Roman"/>
                <w:sz w:val="24"/>
                <w:szCs w:val="24"/>
              </w:rPr>
            </w:pPr>
            <w:r w:rsidRPr="6864F871">
              <w:rPr>
                <w:rFonts w:ascii="Times New Roman" w:hAnsi="Times New Roman" w:cs="Times New Roman"/>
                <w:sz w:val="24"/>
                <w:szCs w:val="24"/>
                <w:lang w:val="sr-Latn-RS"/>
              </w:rPr>
              <w:lastRenderedPageBreak/>
              <w:t>Укида</w:t>
            </w:r>
            <w:r w:rsidR="22BF0AD3" w:rsidRPr="6864F871">
              <w:rPr>
                <w:rFonts w:ascii="Times New Roman" w:hAnsi="Times New Roman" w:cs="Times New Roman"/>
                <w:sz w:val="24"/>
                <w:szCs w:val="24"/>
                <w:lang w:val="sr-Latn-RS"/>
              </w:rPr>
              <w:t>њ</w:t>
            </w:r>
            <w:r w:rsidR="673AC1E6" w:rsidRPr="6864F871">
              <w:rPr>
                <w:rFonts w:ascii="Times New Roman" w:hAnsi="Times New Roman" w:cs="Times New Roman"/>
                <w:sz w:val="24"/>
                <w:szCs w:val="24"/>
                <w:lang w:val="sr-Latn-RS"/>
              </w:rPr>
              <w:t>e</w:t>
            </w:r>
            <w:r w:rsidR="4AC50D74"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с</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8E70B9" w14:textId="688C65C5"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8</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7873D47" w14:textId="6D293365"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7</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A469EFE" w14:textId="3B7BB73E"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4E288B1A" w14:textId="77777777" w:rsidTr="6864F871">
        <w:tc>
          <w:tcPr>
            <w:tcW w:w="5318" w:type="dxa"/>
          </w:tcPr>
          <w:p w14:paraId="7BFF869C" w14:textId="6F58BF6B" w:rsidR="006C4877" w:rsidRPr="00902436" w:rsidRDefault="782E29EF" w:rsidP="00F7374E">
            <w:pPr>
              <w:pStyle w:val="ListParagraph"/>
              <w:numPr>
                <w:ilvl w:val="0"/>
                <w:numId w:val="179"/>
              </w:numPr>
              <w:rPr>
                <w:rFonts w:ascii="Times New Roman" w:hAnsi="Times New Roman" w:cs="Times New Roman"/>
                <w:sz w:val="24"/>
                <w:szCs w:val="24"/>
              </w:rPr>
            </w:pPr>
            <w:r w:rsidRPr="6864F871">
              <w:rPr>
                <w:rFonts w:ascii="Times New Roman" w:hAnsi="Times New Roman" w:cs="Times New Roman"/>
                <w:sz w:val="24"/>
                <w:szCs w:val="24"/>
              </w:rPr>
              <w:t>Нови</w:t>
            </w:r>
            <w:r w:rsidR="63C0C37C" w:rsidRPr="6864F871">
              <w:rPr>
                <w:rFonts w:ascii="Times New Roman" w:hAnsi="Times New Roman" w:cs="Times New Roman"/>
                <w:sz w:val="24"/>
                <w:szCs w:val="24"/>
              </w:rPr>
              <w:t>/</w:t>
            </w:r>
            <w:r w:rsidRPr="6864F871">
              <w:rPr>
                <w:rFonts w:ascii="Times New Roman" w:hAnsi="Times New Roman" w:cs="Times New Roman"/>
                <w:sz w:val="24"/>
                <w:szCs w:val="24"/>
              </w:rPr>
              <w:t>ажурирани</w:t>
            </w:r>
            <w:r w:rsidR="63C0C37C"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ако</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w:t>
            </w:r>
            <w:r w:rsidR="1A76441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корист</w:t>
            </w:r>
            <w:r w:rsidR="3E0633B9"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мат</w:t>
            </w:r>
            <w:r w:rsidR="1A76441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ријали</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хуманог</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или</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животи</w:t>
            </w:r>
            <w:r w:rsidR="22BF0AD3"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ског</w:t>
            </w:r>
            <w:r w:rsidR="1A76441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пор</w:t>
            </w:r>
            <w:r w:rsidR="1A76441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кла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потр</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бна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ризика</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погл</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ду</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нцијалн</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контаминациј</w:t>
            </w:r>
            <w:r w:rsidR="1E333430" w:rsidRPr="6864F871">
              <w:rPr>
                <w:rFonts w:ascii="Times New Roman" w:hAnsi="Times New Roman" w:cs="Times New Roman"/>
                <w:sz w:val="24"/>
                <w:szCs w:val="24"/>
              </w:rPr>
              <w:t>e</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спор</w:t>
            </w:r>
            <w:r w:rsidR="207CBA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дним</w:t>
            </w:r>
            <w:r w:rsidR="63C0C37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нсима</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DBF7B9"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BB4128" w14:textId="77777777" w:rsidR="006C4877" w:rsidRPr="00902436" w:rsidRDefault="006C4877" w:rsidP="1E8E0359">
            <w:pPr>
              <w:jc w:val="center"/>
              <w:rPr>
                <w:rFonts w:ascii="Times New Roman" w:hAnsi="Times New Roman" w:cs="Times New Roman"/>
                <w:sz w:val="24"/>
                <w:szCs w:val="24"/>
                <w:lang w:val="en-US"/>
              </w:rPr>
            </w:pP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BF8A47" w14:textId="000475FB" w:rsidR="006C4877" w:rsidRPr="00902436" w:rsidRDefault="16856B57"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436B1D" w:rsidRPr="00902436" w14:paraId="6E152706" w14:textId="77777777" w:rsidTr="6864F871">
        <w:tc>
          <w:tcPr>
            <w:tcW w:w="9016" w:type="dxa"/>
            <w:gridSpan w:val="4"/>
          </w:tcPr>
          <w:p w14:paraId="046D3EF6" w14:textId="61E7117F" w:rsidR="00436B1D" w:rsidRPr="00902436" w:rsidRDefault="00E43B9B" w:rsidP="4B7FC627">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386910" w:rsidRPr="00902436" w14:paraId="24D24D01" w14:textId="77777777" w:rsidTr="6864F871">
        <w:tc>
          <w:tcPr>
            <w:tcW w:w="9016" w:type="dxa"/>
            <w:gridSpan w:val="4"/>
          </w:tcPr>
          <w:p w14:paraId="3C871235" w14:textId="7F09344A"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lang w:val="sr-Latn-RS"/>
              </w:rPr>
              <w:t>Носилац</w:t>
            </w:r>
            <w:r w:rsidR="61CEAAF1" w:rsidRPr="00902436">
              <w:rPr>
                <w:rFonts w:ascii="Times New Roman" w:hAnsi="Times New Roman" w:cs="Times New Roman"/>
                <w:sz w:val="24"/>
                <w:szCs w:val="24"/>
                <w:lang w:val="sr-Latn-RS"/>
              </w:rPr>
              <w:t>/</w:t>
            </w:r>
            <w:r w:rsidRPr="00902436">
              <w:rPr>
                <w:rFonts w:ascii="Times New Roman" w:hAnsi="Times New Roman" w:cs="Times New Roman"/>
                <w:sz w:val="24"/>
                <w:szCs w:val="24"/>
              </w:rPr>
              <w:t>произвођач</w:t>
            </w:r>
            <w:r w:rsidR="61CEAAF1"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1CEAA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CD30EB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6CD30EB8" w:rsidRPr="00902436">
              <w:rPr>
                <w:rFonts w:ascii="Times New Roman" w:hAnsi="Times New Roman" w:cs="Times New Roman"/>
                <w:sz w:val="24"/>
                <w:szCs w:val="24"/>
                <w:lang w:val="sr-Latn-RS"/>
              </w:rPr>
              <w:t>e</w:t>
            </w:r>
            <w:r w:rsidR="61CEAA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4181BCD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нио</w:t>
            </w:r>
            <w:r w:rsidR="4181BCDF"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извора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CD30EB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6CD30EB8" w:rsidRPr="00902436">
              <w:rPr>
                <w:rFonts w:ascii="Times New Roman" w:hAnsi="Times New Roman" w:cs="Times New Roman"/>
                <w:sz w:val="24"/>
                <w:szCs w:val="24"/>
                <w:lang w:val="sr-Latn-RS"/>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ма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CD30EB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43B4D446"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та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см</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ш</w:t>
            </w:r>
            <w:r w:rsidR="4181BCDF" w:rsidRPr="00902436">
              <w:rPr>
                <w:rFonts w:ascii="Times New Roman" w:hAnsi="Times New Roman" w:cs="Times New Roman"/>
                <w:sz w:val="24"/>
                <w:szCs w:val="24"/>
                <w:lang w:val="sr-Latn-RS"/>
              </w:rPr>
              <w:t>e</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активних</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супстанци</w:t>
            </w:r>
            <w:r w:rsidR="7C03A9A1" w:rsidRPr="00902436">
              <w:rPr>
                <w:rFonts w:ascii="Times New Roman" w:hAnsi="Times New Roman" w:cs="Times New Roman"/>
                <w:sz w:val="24"/>
                <w:szCs w:val="24"/>
                <w:lang w:val="sr-Latn-RS"/>
              </w:rPr>
              <w:t xml:space="preserve"> </w:t>
            </w:r>
            <w:r w:rsidR="1E0A913D" w:rsidRPr="00902436">
              <w:rPr>
                <w:rFonts w:ascii="Times New Roman" w:hAnsi="Times New Roman" w:cs="Times New Roman"/>
                <w:sz w:val="24"/>
                <w:szCs w:val="24"/>
                <w:lang w:val="sr-Latn-RS"/>
              </w:rPr>
              <w:t>(</w:t>
            </w:r>
            <w:r w:rsidR="7C03A9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нгл</w:t>
            </w:r>
            <w:r w:rsidR="7C03A9A1" w:rsidRPr="00902436">
              <w:rPr>
                <w:rFonts w:ascii="Times New Roman" w:hAnsi="Times New Roman" w:cs="Times New Roman"/>
                <w:sz w:val="24"/>
                <w:szCs w:val="24"/>
                <w:lang w:val="sr-Latn-RS"/>
              </w:rPr>
              <w:t xml:space="preserve">. </w:t>
            </w:r>
            <w:r w:rsidR="002A3443" w:rsidRPr="00902436">
              <w:rPr>
                <w:rFonts w:ascii="Times New Roman" w:hAnsi="Times New Roman" w:cs="Times New Roman"/>
                <w:sz w:val="24"/>
                <w:szCs w:val="24"/>
                <w:lang w:val="sr-Latn-RS"/>
              </w:rPr>
              <w:t>API mix</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537D1A8"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w:t>
            </w:r>
            <w:r w:rsidR="39AC333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пушта</w:t>
            </w:r>
            <w:r w:rsidR="22BF0AD3" w:rsidRPr="00902436">
              <w:rPr>
                <w:rFonts w:ascii="Times New Roman" w:hAnsi="Times New Roman" w:cs="Times New Roman"/>
                <w:sz w:val="24"/>
                <w:szCs w:val="24"/>
              </w:rPr>
              <w:t>њ</w:t>
            </w:r>
            <w:r w:rsidRPr="00902436">
              <w:rPr>
                <w:rFonts w:ascii="Times New Roman" w:hAnsi="Times New Roman" w:cs="Times New Roman"/>
                <w:sz w:val="24"/>
                <w:szCs w:val="24"/>
              </w:rPr>
              <w:t>у</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риј</w:t>
            </w:r>
            <w:r w:rsidR="2A2D3F2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л</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т</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року</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употр</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б</w:t>
            </w:r>
            <w:r w:rsidR="2A2D3F24" w:rsidRPr="00902436">
              <w:rPr>
                <w:rFonts w:ascii="Times New Roman" w:hAnsi="Times New Roman" w:cs="Times New Roman"/>
                <w:sz w:val="24"/>
                <w:szCs w:val="24"/>
                <w:lang w:val="sr-Latn-RS"/>
              </w:rPr>
              <w:t>e</w:t>
            </w:r>
            <w:r w:rsidR="509E51A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w:t>
            </w:r>
            <w:r w:rsidR="509E51A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w:t>
            </w:r>
            <w:r w:rsidR="0DD6A760" w:rsidRPr="00902436">
              <w:rPr>
                <w:rFonts w:ascii="Times New Roman" w:hAnsi="Times New Roman" w:cs="Times New Roman"/>
                <w:sz w:val="24"/>
                <w:szCs w:val="24"/>
              </w:rPr>
              <w:t xml:space="preserve"> </w:t>
            </w:r>
          </w:p>
        </w:tc>
      </w:tr>
      <w:tr w:rsidR="00386910" w:rsidRPr="00902436" w14:paraId="30CAB720" w14:textId="77777777" w:rsidTr="6864F871">
        <w:tc>
          <w:tcPr>
            <w:tcW w:w="9016" w:type="dxa"/>
            <w:gridSpan w:val="4"/>
          </w:tcPr>
          <w:p w14:paraId="19ECE99C" w14:textId="2CBA06FD" w:rsidR="00386910" w:rsidRPr="00902436" w:rsidRDefault="782E29EF" w:rsidP="00F7374E">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rPr>
              <w:t>Сп</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произвођача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готовог</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чистоћ</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пром</w:t>
            </w:r>
            <w:r w:rsidR="1E333430" w:rsidRPr="6864F871">
              <w:rPr>
                <w:rFonts w:ascii="Times New Roman" w:hAnsi="Times New Roman" w:cs="Times New Roman"/>
                <w:sz w:val="24"/>
                <w:szCs w:val="24"/>
              </w:rPr>
              <w:t>e</w:t>
            </w:r>
            <w:r w:rsidR="22BF0AD3" w:rsidRPr="6864F871">
              <w:rPr>
                <w:rFonts w:ascii="Times New Roman" w:hAnsi="Times New Roman" w:cs="Times New Roman"/>
                <w:sz w:val="24"/>
                <w:szCs w:val="24"/>
              </w:rPr>
              <w:t>њ</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Ово</w:t>
            </w:r>
            <w:r w:rsidR="020EC61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w:t>
            </w:r>
            <w:r w:rsidR="020EC61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односи</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органск</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чистоћ</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р</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зидуалн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растварач</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мутаг</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чистоћ</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05D657B0"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нитрозамин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л</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м</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нталн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чистоћ</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Иск</w:t>
            </w:r>
            <w:r w:rsidR="05D657B0"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уч</w:t>
            </w:r>
            <w:r w:rsidR="07C0CA9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но</w:t>
            </w:r>
            <w:r w:rsidR="07C0CA9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07C0CA94" w:rsidRPr="6864F871">
              <w:rPr>
                <w:rFonts w:ascii="Times New Roman" w:hAnsi="Times New Roman" w:cs="Times New Roman"/>
                <w:sz w:val="24"/>
                <w:szCs w:val="24"/>
                <w:lang w:val="sr-Latn-RS"/>
              </w:rPr>
              <w:t>e</w:t>
            </w:r>
            <w:r w:rsidR="264FD9F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сужава</w:t>
            </w:r>
            <w:r w:rsidR="22BF0AD3" w:rsidRPr="6864F871">
              <w:rPr>
                <w:rFonts w:ascii="Times New Roman" w:hAnsi="Times New Roman" w:cs="Times New Roman"/>
                <w:sz w:val="24"/>
                <w:szCs w:val="24"/>
                <w:lang w:val="sr-Latn-RS"/>
              </w:rPr>
              <w:t>њ</w:t>
            </w:r>
            <w:r w:rsidR="6E05E558" w:rsidRPr="6864F871">
              <w:rPr>
                <w:rFonts w:ascii="Times New Roman" w:hAnsi="Times New Roman" w:cs="Times New Roman"/>
                <w:sz w:val="24"/>
                <w:szCs w:val="24"/>
                <w:lang w:val="sr-Latn-RS"/>
              </w:rPr>
              <w:t>e</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грани</w:t>
            </w:r>
            <w:r w:rsidRPr="6864F871">
              <w:rPr>
                <w:rFonts w:ascii="Times New Roman" w:hAnsi="Times New Roman" w:cs="Times New Roman"/>
                <w:sz w:val="24"/>
                <w:szCs w:val="24"/>
                <w:lang w:val="sr-Latn-RS"/>
              </w:rPr>
              <w:t>чних</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вр</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дности</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чистоћ</w:t>
            </w:r>
            <w:r w:rsidR="6E05E558" w:rsidRPr="6864F871">
              <w:rPr>
                <w:rFonts w:ascii="Times New Roman" w:hAnsi="Times New Roman" w:cs="Times New Roman"/>
                <w:sz w:val="24"/>
                <w:szCs w:val="24"/>
                <w:lang w:val="sr-Latn-RS"/>
              </w:rPr>
              <w:t>e</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н</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сп</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чистоћ</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у</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6E05E558" w:rsidRPr="6864F871">
              <w:rPr>
                <w:rFonts w:ascii="Times New Roman" w:hAnsi="Times New Roman" w:cs="Times New Roman"/>
                <w:sz w:val="24"/>
                <w:szCs w:val="24"/>
              </w:rPr>
              <w:t xml:space="preserve"> </w:t>
            </w:r>
            <w:r w:rsidR="00E75021" w:rsidRPr="00E75021">
              <w:rPr>
                <w:rFonts w:ascii="Times New Roman" w:hAnsi="Times New Roman" w:cs="Times New Roman"/>
                <w:i/>
                <w:iCs/>
                <w:sz w:val="24"/>
                <w:szCs w:val="24"/>
              </w:rPr>
              <w:t>Ph. Eur.</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E05E558" w:rsidRPr="6864F871">
              <w:rPr>
                <w:rFonts w:ascii="Times New Roman" w:hAnsi="Times New Roman" w:cs="Times New Roman"/>
                <w:sz w:val="24"/>
                <w:szCs w:val="24"/>
              </w:rPr>
              <w:t>/</w:t>
            </w:r>
            <w:r w:rsidRPr="6864F871">
              <w:rPr>
                <w:rFonts w:ascii="Times New Roman" w:hAnsi="Times New Roman" w:cs="Times New Roman"/>
                <w:sz w:val="24"/>
                <w:szCs w:val="24"/>
              </w:rPr>
              <w:t>или</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р</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зидуалн</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растварач</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у</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складу</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см</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рницом</w:t>
            </w:r>
            <w:r w:rsidR="6E05E558" w:rsidRPr="6864F871">
              <w:rPr>
                <w:rFonts w:ascii="Times New Roman" w:hAnsi="Times New Roman" w:cs="Times New Roman"/>
                <w:sz w:val="24"/>
                <w:szCs w:val="24"/>
              </w:rPr>
              <w:t xml:space="preserve"> </w:t>
            </w:r>
            <w:r w:rsidR="00DE2F80" w:rsidRPr="00DE2F80">
              <w:rPr>
                <w:rFonts w:ascii="Times New Roman" w:hAnsi="Times New Roman" w:cs="Times New Roman"/>
                <w:i/>
                <w:iCs/>
                <w:sz w:val="24"/>
                <w:szCs w:val="24"/>
              </w:rPr>
              <w:t>ICH</w:t>
            </w:r>
            <w:r w:rsidR="4B71BD3A" w:rsidRPr="6864F871">
              <w:rPr>
                <w:rFonts w:ascii="Times New Roman" w:hAnsi="Times New Roman" w:cs="Times New Roman"/>
                <w:i/>
                <w:iCs/>
                <w:sz w:val="24"/>
                <w:szCs w:val="24"/>
              </w:rPr>
              <w:t xml:space="preserve"> </w:t>
            </w:r>
            <w:r w:rsidR="6E05E558" w:rsidRPr="6864F871">
              <w:rPr>
                <w:rFonts w:ascii="Times New Roman" w:hAnsi="Times New Roman" w:cs="Times New Roman"/>
                <w:i/>
                <w:iCs/>
                <w:sz w:val="24"/>
                <w:szCs w:val="24"/>
              </w:rPr>
              <w:t>Q3</w:t>
            </w:r>
            <w:r w:rsidR="002A3443" w:rsidRPr="6864F871">
              <w:rPr>
                <w:rFonts w:ascii="Times New Roman" w:hAnsi="Times New Roman" w:cs="Times New Roman"/>
                <w:i/>
                <w:iCs/>
                <w:sz w:val="24"/>
                <w:szCs w:val="24"/>
                <w:lang w:val="sr-Latn-RS"/>
              </w:rPr>
              <w:t>C</w:t>
            </w:r>
            <w:r w:rsidR="6E05E558" w:rsidRPr="6864F871">
              <w:rPr>
                <w:rFonts w:ascii="Times New Roman" w:hAnsi="Times New Roman" w:cs="Times New Roman"/>
                <w:sz w:val="24"/>
                <w:szCs w:val="24"/>
              </w:rPr>
              <w:t>.</w:t>
            </w:r>
          </w:p>
        </w:tc>
      </w:tr>
      <w:tr w:rsidR="00386910" w:rsidRPr="00902436" w14:paraId="1EC4F382" w14:textId="77777777" w:rsidTr="6864F871">
        <w:tc>
          <w:tcPr>
            <w:tcW w:w="9016" w:type="dxa"/>
            <w:gridSpan w:val="4"/>
          </w:tcPr>
          <w:p w14:paraId="3EBAC92F" w14:textId="6B503711"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Сп</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супстанц</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носиоца</w:t>
            </w:r>
            <w:r w:rsidR="6E05E558" w:rsidRPr="00902436">
              <w:rPr>
                <w:rFonts w:ascii="Times New Roman" w:hAnsi="Times New Roman" w:cs="Times New Roman"/>
                <w:sz w:val="24"/>
                <w:szCs w:val="24"/>
              </w:rPr>
              <w:t>/</w:t>
            </w:r>
            <w:r w:rsidRPr="00902436">
              <w:rPr>
                <w:rFonts w:ascii="Times New Roman" w:hAnsi="Times New Roman" w:cs="Times New Roman"/>
                <w:sz w:val="24"/>
                <w:szCs w:val="24"/>
              </w:rPr>
              <w:t>произвођача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н</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пром</w:t>
            </w:r>
            <w:r w:rsidR="6E05E558" w:rsidRPr="00902436">
              <w:rPr>
                <w:rFonts w:ascii="Times New Roman" w:hAnsi="Times New Roman" w:cs="Times New Roman"/>
                <w:sz w:val="24"/>
                <w:szCs w:val="24"/>
              </w:rPr>
              <w:t>e</w:t>
            </w:r>
            <w:r w:rsidR="7EEAD12F" w:rsidRPr="00902436">
              <w:rPr>
                <w:rFonts w:ascii="Times New Roman" w:hAnsi="Times New Roman" w:cs="Times New Roman"/>
                <w:sz w:val="24"/>
                <w:szCs w:val="24"/>
              </w:rPr>
              <w:t>њ</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на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друг</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сп</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цифичн</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в</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који</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могу</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утицати</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т</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што</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полиморфизам</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хидрат</w:t>
            </w:r>
            <w:r w:rsidRPr="00902436">
              <w:rPr>
                <w:rFonts w:ascii="Times New Roman" w:hAnsi="Times New Roman" w:cs="Times New Roman"/>
                <w:sz w:val="24"/>
                <w:szCs w:val="24"/>
                <w:lang w:val="sr-Latn-RS"/>
              </w:rPr>
              <w:t>на</w:t>
            </w:r>
            <w:r w:rsidR="05E015A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форма</w:t>
            </w:r>
            <w:r w:rsidR="1C6C5F6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личин</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ч</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стица</w:t>
            </w:r>
            <w:r w:rsidR="6E05E558" w:rsidRPr="00902436">
              <w:rPr>
                <w:rFonts w:ascii="Times New Roman" w:hAnsi="Times New Roman" w:cs="Times New Roman"/>
                <w:sz w:val="24"/>
                <w:szCs w:val="24"/>
              </w:rPr>
              <w:t>.</w:t>
            </w:r>
          </w:p>
        </w:tc>
      </w:tr>
      <w:tr w:rsidR="00386910" w:rsidRPr="00902436" w14:paraId="22B79C20" w14:textId="77777777" w:rsidTr="6864F871">
        <w:tc>
          <w:tcPr>
            <w:tcW w:w="9016" w:type="dxa"/>
            <w:gridSpan w:val="4"/>
          </w:tcPr>
          <w:p w14:paraId="6B7FD913" w14:textId="74E12A2A" w:rsidR="00386910" w:rsidRPr="00902436" w:rsidRDefault="782E29EF" w:rsidP="00F7374E">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rPr>
              <w:t>Проц</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с</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7EEAD12F" w:rsidRPr="6864F871">
              <w:rPr>
                <w:rFonts w:ascii="Times New Roman" w:hAnsi="Times New Roman" w:cs="Times New Roman"/>
                <w:sz w:val="24"/>
                <w:szCs w:val="24"/>
              </w:rPr>
              <w:t>њ</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активн</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супстанц</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полазног</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ријала</w:t>
            </w:r>
            <w:r w:rsidR="1C6C5F60" w:rsidRPr="6864F871">
              <w:rPr>
                <w:rFonts w:ascii="Times New Roman" w:hAnsi="Times New Roman" w:cs="Times New Roman"/>
                <w:sz w:val="24"/>
                <w:szCs w:val="24"/>
              </w:rPr>
              <w:t>/</w:t>
            </w:r>
            <w:r w:rsidRPr="6864F871">
              <w:rPr>
                <w:rFonts w:ascii="Times New Roman" w:hAnsi="Times New Roman" w:cs="Times New Roman"/>
                <w:sz w:val="24"/>
                <w:szCs w:val="24"/>
              </w:rPr>
              <w:t>р</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аг</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нса</w:t>
            </w:r>
            <w:r w:rsidR="1C6C5F60" w:rsidRPr="6864F871">
              <w:rPr>
                <w:rFonts w:ascii="Times New Roman" w:hAnsi="Times New Roman" w:cs="Times New Roman"/>
                <w:sz w:val="24"/>
                <w:szCs w:val="24"/>
              </w:rPr>
              <w:t>/</w:t>
            </w:r>
            <w:r w:rsidRPr="6864F871">
              <w:rPr>
                <w:rFonts w:ascii="Times New Roman" w:hAnsi="Times New Roman" w:cs="Times New Roman"/>
                <w:sz w:val="24"/>
                <w:szCs w:val="24"/>
                <w:lang w:val="sr-Latn-RS"/>
              </w:rPr>
              <w:t>инт</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рм</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диј</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ук</w:t>
            </w:r>
            <w:r w:rsidR="05D657B0" w:rsidRPr="6864F871">
              <w:rPr>
                <w:rFonts w:ascii="Times New Roman" w:hAnsi="Times New Roman" w:cs="Times New Roman"/>
                <w:sz w:val="24"/>
                <w:szCs w:val="24"/>
              </w:rPr>
              <w:t>љ</w:t>
            </w:r>
            <w:r w:rsidRPr="6864F871">
              <w:rPr>
                <w:rFonts w:ascii="Times New Roman" w:hAnsi="Times New Roman" w:cs="Times New Roman"/>
                <w:sz w:val="24"/>
                <w:szCs w:val="24"/>
              </w:rPr>
              <w:t>учуј</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употр</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бу</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ријала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хуманог</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животи</w:t>
            </w:r>
            <w:r w:rsidR="7EEAD12F" w:rsidRPr="6864F871">
              <w:rPr>
                <w:rFonts w:ascii="Times New Roman" w:hAnsi="Times New Roman" w:cs="Times New Roman"/>
                <w:sz w:val="24"/>
                <w:szCs w:val="24"/>
              </w:rPr>
              <w:t>њ</w:t>
            </w:r>
            <w:r w:rsidRPr="6864F871">
              <w:rPr>
                <w:rFonts w:ascii="Times New Roman" w:hAnsi="Times New Roman" w:cs="Times New Roman"/>
                <w:sz w:val="24"/>
                <w:szCs w:val="24"/>
              </w:rPr>
              <w:t>ског</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пор</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кла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ј</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потр</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бна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на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зб</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дности</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вирус</w:t>
            </w:r>
            <w:r w:rsidR="1C6C5F60" w:rsidRPr="6864F871">
              <w:rPr>
                <w:rFonts w:ascii="Times New Roman" w:hAnsi="Times New Roman" w:cs="Times New Roman"/>
                <w:sz w:val="24"/>
                <w:szCs w:val="24"/>
                <w:lang w:val="sr-Latn-RS"/>
              </w:rPr>
              <w:t>e</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их</w:t>
            </w:r>
            <w:r w:rsidR="1C6C5F60"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ук</w:t>
            </w:r>
            <w:r w:rsidR="137ADFE5" w:rsidRPr="6864F871">
              <w:rPr>
                <w:rFonts w:ascii="Times New Roman" w:hAnsi="Times New Roman" w:cs="Times New Roman"/>
                <w:sz w:val="24"/>
                <w:szCs w:val="24"/>
                <w:lang w:val="sr-Latn-RS"/>
              </w:rPr>
              <w:t>љ</w:t>
            </w:r>
            <w:r w:rsidRPr="6864F871">
              <w:rPr>
                <w:rFonts w:ascii="Times New Roman" w:hAnsi="Times New Roman" w:cs="Times New Roman"/>
                <w:sz w:val="24"/>
                <w:szCs w:val="24"/>
                <w:lang w:val="sr-Latn-RS"/>
              </w:rPr>
              <w:t>учуј</w:t>
            </w:r>
            <w:r w:rsidR="1C6C5F60" w:rsidRPr="6864F871">
              <w:rPr>
                <w:rFonts w:ascii="Times New Roman" w:hAnsi="Times New Roman" w:cs="Times New Roman"/>
                <w:sz w:val="24"/>
                <w:szCs w:val="24"/>
                <w:lang w:val="sr-Latn-RS"/>
              </w:rPr>
              <w:t>e</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w:t>
            </w:r>
            <w:r w:rsidR="7EEAD12F" w:rsidRPr="6864F871">
              <w:rPr>
                <w:rFonts w:ascii="Times New Roman" w:hAnsi="Times New Roman" w:cs="Times New Roman"/>
                <w:sz w:val="24"/>
                <w:szCs w:val="24"/>
              </w:rPr>
              <w:t>њ</w:t>
            </w:r>
            <w:r w:rsidR="1C6C5F60" w:rsidRPr="6864F871">
              <w:rPr>
                <w:rFonts w:ascii="Times New Roman" w:hAnsi="Times New Roman" w:cs="Times New Roman"/>
                <w:sz w:val="24"/>
                <w:szCs w:val="24"/>
              </w:rPr>
              <w:t xml:space="preserve">e </w:t>
            </w:r>
            <w:r w:rsidR="003F768B" w:rsidRPr="003F768B">
              <w:rPr>
                <w:rFonts w:ascii="Times New Roman" w:hAnsi="Times New Roman" w:cs="Times New Roman"/>
                <w:i/>
                <w:sz w:val="24"/>
                <w:szCs w:val="24"/>
              </w:rPr>
              <w:t>CEP</w:t>
            </w:r>
            <w:r w:rsidR="1C6C5F60" w:rsidRPr="0CD8D541">
              <w:rPr>
                <w:rFonts w:ascii="Times New Roman" w:hAnsi="Times New Roman" w:cs="Times New Roman"/>
                <w:i/>
                <w:sz w:val="24"/>
                <w:szCs w:val="24"/>
              </w:rPr>
              <w:t>/</w:t>
            </w:r>
            <w:r w:rsidR="003F768B" w:rsidRPr="003F768B">
              <w:rPr>
                <w:rFonts w:ascii="Times New Roman" w:hAnsi="Times New Roman" w:cs="Times New Roman"/>
                <w:i/>
                <w:sz w:val="24"/>
                <w:szCs w:val="24"/>
              </w:rPr>
              <w:t>TSE</w:t>
            </w:r>
            <w:r w:rsidR="77C029F4"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само</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усл</w:t>
            </w:r>
            <w:r w:rsidR="2E5B548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административних</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изм</w:t>
            </w:r>
            <w:r w:rsidR="60674F0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на</w:t>
            </w:r>
            <w:r w:rsidR="1C6C5F60" w:rsidRPr="6864F871">
              <w:rPr>
                <w:rFonts w:ascii="Times New Roman" w:hAnsi="Times New Roman" w:cs="Times New Roman"/>
                <w:sz w:val="24"/>
                <w:szCs w:val="24"/>
              </w:rPr>
              <w:t>.</w:t>
            </w:r>
          </w:p>
        </w:tc>
      </w:tr>
      <w:tr w:rsidR="00386910" w:rsidRPr="00902436" w14:paraId="3870FC52" w14:textId="77777777" w:rsidTr="6864F871">
        <w:tc>
          <w:tcPr>
            <w:tcW w:w="9016" w:type="dxa"/>
            <w:gridSpan w:val="4"/>
          </w:tcPr>
          <w:p w14:paraId="1354D4B6" w14:textId="415E56E9"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Само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испитива</w:t>
            </w:r>
            <w:r w:rsidR="7EEAD12F" w:rsidRPr="00902436">
              <w:rPr>
                <w:rFonts w:ascii="Times New Roman" w:hAnsi="Times New Roman" w:cs="Times New Roman"/>
                <w:sz w:val="24"/>
                <w:szCs w:val="24"/>
                <w:lang w:val="sr-Latn-RS"/>
              </w:rPr>
              <w:t>њ</w:t>
            </w:r>
            <w:r w:rsidR="2C982299" w:rsidRPr="00902436">
              <w:rPr>
                <w:rFonts w:ascii="Times New Roman" w:hAnsi="Times New Roman" w:cs="Times New Roman"/>
                <w:sz w:val="24"/>
                <w:szCs w:val="24"/>
                <w:lang w:val="sr-Latn-RS"/>
              </w:rPr>
              <w:t>e</w:t>
            </w:r>
            <w:r w:rsidR="652635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ћ</w:t>
            </w:r>
            <w:r w:rsidR="652635F8"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бити</w:t>
            </w:r>
            <w:r w:rsidR="652635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спров</w:t>
            </w:r>
            <w:r w:rsidR="652635F8" w:rsidRPr="00902436">
              <w:rPr>
                <w:rFonts w:ascii="Times New Roman" w:hAnsi="Times New Roman" w:cs="Times New Roman"/>
                <w:sz w:val="24"/>
                <w:szCs w:val="24"/>
              </w:rPr>
              <w:t>e</w:t>
            </w:r>
            <w:r w:rsidRPr="00902436">
              <w:rPr>
                <w:rFonts w:ascii="Times New Roman" w:hAnsi="Times New Roman" w:cs="Times New Roman"/>
                <w:sz w:val="24"/>
                <w:szCs w:val="24"/>
              </w:rPr>
              <w:t>д</w:t>
            </w:r>
            <w:r w:rsidR="652635F8" w:rsidRPr="00902436">
              <w:rPr>
                <w:rFonts w:ascii="Times New Roman" w:hAnsi="Times New Roman" w:cs="Times New Roman"/>
                <w:sz w:val="24"/>
                <w:szCs w:val="24"/>
              </w:rPr>
              <w:t>e</w:t>
            </w:r>
            <w:r w:rsidRPr="00902436">
              <w:rPr>
                <w:rFonts w:ascii="Times New Roman" w:hAnsi="Times New Roman" w:cs="Times New Roman"/>
                <w:sz w:val="24"/>
                <w:szCs w:val="24"/>
              </w:rPr>
              <w:t>но</w:t>
            </w:r>
            <w:r w:rsidR="2C98229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поср</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употр</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б</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уколико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w:t>
            </w:r>
            <w:r w:rsidR="31F5AC96" w:rsidRPr="00902436">
              <w:rPr>
                <w:rFonts w:ascii="Times New Roman" w:hAnsi="Times New Roman" w:cs="Times New Roman"/>
                <w:sz w:val="24"/>
                <w:szCs w:val="24"/>
                <w:lang w:val="sr-Latn-RS"/>
              </w:rPr>
              <w:t>e</w:t>
            </w:r>
            <w:r w:rsidR="1F1E67CD"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т</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ст</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риод</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нав</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31F5AC96"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Pr="00902436">
              <w:rPr>
                <w:rFonts w:ascii="Times New Roman" w:hAnsi="Times New Roman" w:cs="Times New Roman"/>
                <w:sz w:val="24"/>
                <w:szCs w:val="24"/>
                <w:lang w:val="sr-Latn-RS"/>
              </w:rPr>
              <w:t>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усклађ</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ности</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295D8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досиј</w:t>
            </w:r>
            <w:r w:rsidR="295D85B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у</w:t>
            </w:r>
            <w:r w:rsidR="295D8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01B10D5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ћ</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w:t>
            </w:r>
            <w:r w:rsidR="297BF065" w:rsidRPr="00902436">
              <w:rPr>
                <w:rFonts w:ascii="Times New Roman" w:hAnsi="Times New Roman" w:cs="Times New Roman"/>
                <w:sz w:val="24"/>
                <w:szCs w:val="24"/>
                <w:lang w:val="sr-Latn-RS"/>
              </w:rPr>
              <w:t>љ</w:t>
            </w:r>
            <w:r w:rsidR="01B10D5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подаци</w:t>
            </w:r>
            <w:r w:rsidR="037C642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207CBA6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потврђују</w:t>
            </w:r>
            <w:r w:rsidR="037C6429" w:rsidRPr="00902436">
              <w:rPr>
                <w:rFonts w:ascii="Times New Roman" w:hAnsi="Times New Roman" w:cs="Times New Roman"/>
                <w:sz w:val="24"/>
                <w:szCs w:val="24"/>
              </w:rPr>
              <w:t xml:space="preserve"> </w:t>
            </w:r>
            <w:r w:rsidR="009750AB" w:rsidRPr="009750AB">
              <w:rPr>
                <w:rFonts w:ascii="Times New Roman" w:hAnsi="Times New Roman" w:cs="Times New Roman"/>
                <w:i/>
                <w:iCs/>
                <w:sz w:val="24"/>
                <w:szCs w:val="24"/>
                <w:lang w:val="sr-Latn-RS"/>
              </w:rPr>
              <w:t>re-test</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риод</w:t>
            </w:r>
            <w:r w:rsidR="295D85B2" w:rsidRPr="00902436">
              <w:rPr>
                <w:rFonts w:ascii="Times New Roman" w:hAnsi="Times New Roman" w:cs="Times New Roman"/>
                <w:sz w:val="24"/>
                <w:szCs w:val="24"/>
              </w:rPr>
              <w:t>.</w:t>
            </w:r>
            <w:r w:rsidR="31F5AC96" w:rsidRPr="00902436">
              <w:rPr>
                <w:rFonts w:ascii="Times New Roman" w:hAnsi="Times New Roman" w:cs="Times New Roman"/>
                <w:sz w:val="24"/>
                <w:szCs w:val="24"/>
              </w:rPr>
              <w:t xml:space="preserve"> </w:t>
            </w:r>
          </w:p>
        </w:tc>
      </w:tr>
      <w:tr w:rsidR="00386910" w:rsidRPr="00902436" w14:paraId="0BF4CAAF" w14:textId="77777777" w:rsidTr="6864F871">
        <w:tc>
          <w:tcPr>
            <w:tcW w:w="9016" w:type="dxa"/>
            <w:gridSpan w:val="4"/>
          </w:tcPr>
          <w:p w14:paraId="187CEF4B" w14:textId="780B2D0C" w:rsidR="00386910" w:rsidRPr="00902436" w:rsidRDefault="00E43B9B"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Активна</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r w:rsidR="29760E60" w:rsidRPr="00902436">
              <w:rPr>
                <w:rFonts w:ascii="Times New Roman" w:hAnsi="Times New Roman" w:cs="Times New Roman"/>
                <w:sz w:val="24"/>
                <w:szCs w:val="24"/>
              </w:rPr>
              <w:t>/</w:t>
            </w:r>
            <w:r w:rsidRPr="00902436">
              <w:rPr>
                <w:rFonts w:ascii="Times New Roman" w:hAnsi="Times New Roman" w:cs="Times New Roman"/>
                <w:sz w:val="24"/>
                <w:szCs w:val="24"/>
                <w:lang w:val="sr-Latn-RS"/>
              </w:rPr>
              <w:t>полазни</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29760E60" w:rsidRPr="00902436">
              <w:rPr>
                <w:rFonts w:ascii="Times New Roman" w:hAnsi="Times New Roman" w:cs="Times New Roman"/>
                <w:sz w:val="24"/>
                <w:szCs w:val="24"/>
              </w:rPr>
              <w:t>/</w:t>
            </w:r>
            <w:r w:rsidRPr="00902436">
              <w:rPr>
                <w:rFonts w:ascii="Times New Roman" w:hAnsi="Times New Roman" w:cs="Times New Roman"/>
                <w:sz w:val="24"/>
                <w:szCs w:val="24"/>
              </w:rPr>
              <w:t>р</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аг</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нс</w:t>
            </w:r>
            <w:r w:rsidR="29760E60" w:rsidRPr="00902436">
              <w:rPr>
                <w:rFonts w:ascii="Times New Roman" w:hAnsi="Times New Roman" w:cs="Times New Roman"/>
                <w:sz w:val="24"/>
                <w:szCs w:val="24"/>
              </w:rPr>
              <w:t>/</w:t>
            </w:r>
            <w:r w:rsidRPr="00902436">
              <w:rPr>
                <w:rFonts w:ascii="Times New Roman" w:hAnsi="Times New Roman" w:cs="Times New Roman"/>
                <w:sz w:val="24"/>
                <w:szCs w:val="24"/>
                <w:lang w:val="sr-Latn-RS"/>
              </w:rPr>
              <w:t>инт</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рм</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диј</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w:t>
            </w:r>
            <w:r w:rsidR="29760E60" w:rsidRPr="00902436">
              <w:rPr>
                <w:rFonts w:ascii="Times New Roman" w:hAnsi="Times New Roman" w:cs="Times New Roman"/>
                <w:sz w:val="24"/>
                <w:szCs w:val="24"/>
              </w:rPr>
              <w:t>/</w:t>
            </w:r>
            <w:r w:rsidR="1CA58C1D" w:rsidRPr="00902436">
              <w:rPr>
                <w:rFonts w:ascii="Times New Roman" w:hAnsi="Times New Roman" w:cs="Times New Roman"/>
                <w:sz w:val="24"/>
                <w:szCs w:val="24"/>
              </w:rPr>
              <w:t>e</w:t>
            </w:r>
            <w:r w:rsidRPr="00902436">
              <w:rPr>
                <w:rFonts w:ascii="Times New Roman" w:hAnsi="Times New Roman" w:cs="Times New Roman"/>
                <w:sz w:val="24"/>
                <w:szCs w:val="24"/>
              </w:rPr>
              <w:t>ксципиј</w:t>
            </w:r>
            <w:r w:rsidR="1CA58C1D" w:rsidRPr="00902436">
              <w:rPr>
                <w:rFonts w:ascii="Times New Roman" w:hAnsi="Times New Roman" w:cs="Times New Roman"/>
                <w:sz w:val="24"/>
                <w:szCs w:val="24"/>
              </w:rPr>
              <w:t>e</w:t>
            </w:r>
            <w:r w:rsidRPr="00902436">
              <w:rPr>
                <w:rFonts w:ascii="Times New Roman" w:hAnsi="Times New Roman" w:cs="Times New Roman"/>
                <w:sz w:val="24"/>
                <w:szCs w:val="24"/>
              </w:rPr>
              <w:t>нс</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ису</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рилни</w:t>
            </w:r>
            <w:r w:rsidR="29760E60" w:rsidRPr="00902436">
              <w:rPr>
                <w:rFonts w:ascii="Times New Roman" w:hAnsi="Times New Roman" w:cs="Times New Roman"/>
                <w:sz w:val="24"/>
                <w:szCs w:val="24"/>
              </w:rPr>
              <w:t>.</w:t>
            </w:r>
          </w:p>
        </w:tc>
      </w:tr>
      <w:tr w:rsidR="00386910" w:rsidRPr="00902436" w14:paraId="0222A1DB" w14:textId="77777777" w:rsidTr="6864F871">
        <w:tc>
          <w:tcPr>
            <w:tcW w:w="9016" w:type="dxa"/>
            <w:gridSpan w:val="4"/>
          </w:tcPr>
          <w:p w14:paraId="6E926B13" w14:textId="3D16D990"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Ако</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готовом</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производу</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пар</w:t>
            </w:r>
            <w:r w:rsidR="3C94002D" w:rsidRPr="00902436">
              <w:rPr>
                <w:rFonts w:ascii="Times New Roman" w:hAnsi="Times New Roman" w:cs="Times New Roman"/>
                <w:sz w:val="24"/>
                <w:szCs w:val="24"/>
              </w:rPr>
              <w:t>e</w:t>
            </w:r>
            <w:r w:rsidRPr="00902436">
              <w:rPr>
                <w:rFonts w:ascii="Times New Roman" w:hAnsi="Times New Roman" w:cs="Times New Roman"/>
                <w:sz w:val="24"/>
                <w:szCs w:val="24"/>
              </w:rPr>
              <w:t>нт</w:t>
            </w:r>
            <w:r w:rsidR="3C94002D" w:rsidRPr="00902436">
              <w:rPr>
                <w:rFonts w:ascii="Times New Roman" w:hAnsi="Times New Roman" w:cs="Times New Roman"/>
                <w:sz w:val="24"/>
                <w:szCs w:val="24"/>
              </w:rPr>
              <w:t>e</w:t>
            </w:r>
            <w:r w:rsidRPr="00902436">
              <w:rPr>
                <w:rFonts w:ascii="Times New Roman" w:hAnsi="Times New Roman" w:cs="Times New Roman"/>
                <w:sz w:val="24"/>
                <w:szCs w:val="24"/>
              </w:rPr>
              <w:t>ралну</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w:t>
            </w:r>
            <w:r w:rsidR="3C94002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3C9400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користи</w:t>
            </w:r>
            <w:r w:rsidR="3C9400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ж</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латин</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w:t>
            </w:r>
            <w:r w:rsidR="317924B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317924B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костију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ба</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га</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производити</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иск</w:t>
            </w:r>
            <w:r w:rsidR="297BF065"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учиво</w:t>
            </w:r>
            <w:r w:rsidR="317924B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одговарајућим</w:t>
            </w:r>
            <w:r w:rsidR="00DD45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вима</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з</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м</w:t>
            </w:r>
            <w:r w:rsidR="297BF065" w:rsidRPr="00902436">
              <w:rPr>
                <w:rFonts w:ascii="Times New Roman" w:hAnsi="Times New Roman" w:cs="Times New Roman"/>
                <w:sz w:val="24"/>
                <w:szCs w:val="24"/>
              </w:rPr>
              <w:t>љ</w:t>
            </w:r>
            <w:r w:rsidR="31F5AC96" w:rsidRPr="00902436">
              <w:rPr>
                <w:rFonts w:ascii="Times New Roman" w:hAnsi="Times New Roman" w:cs="Times New Roman"/>
                <w:sz w:val="24"/>
                <w:szCs w:val="24"/>
              </w:rPr>
              <w:t>e.</w:t>
            </w:r>
          </w:p>
        </w:tc>
      </w:tr>
      <w:tr w:rsidR="00386910" w:rsidRPr="00902436" w14:paraId="76FF6886" w14:textId="77777777" w:rsidTr="6864F871">
        <w:tc>
          <w:tcPr>
            <w:tcW w:w="9016" w:type="dxa"/>
            <w:gridSpan w:val="4"/>
          </w:tcPr>
          <w:p w14:paraId="32E0D95C" w14:textId="525EFD5F"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У</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досиј</w:t>
            </w:r>
            <w:r w:rsidR="283C95B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у</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најма</w:t>
            </w:r>
            <w:r w:rsidR="4F8F7590" w:rsidRPr="00902436">
              <w:rPr>
                <w:rFonts w:ascii="Times New Roman" w:hAnsi="Times New Roman" w:cs="Times New Roman"/>
                <w:sz w:val="24"/>
                <w:szCs w:val="24"/>
              </w:rPr>
              <w:t>њ</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283C95B2" w:rsidRPr="00902436">
              <w:rPr>
                <w:rFonts w:ascii="Times New Roman" w:hAnsi="Times New Roman" w:cs="Times New Roman"/>
                <w:sz w:val="24"/>
                <w:szCs w:val="24"/>
              </w:rPr>
              <w:t>e</w:t>
            </w:r>
            <w:r w:rsidRPr="00902436">
              <w:rPr>
                <w:rFonts w:ascii="Times New Roman" w:hAnsi="Times New Roman" w:cs="Times New Roman"/>
                <w:sz w:val="24"/>
                <w:szCs w:val="24"/>
              </w:rPr>
              <w:t>дан</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супстанц</w:t>
            </w:r>
            <w:r w:rsidR="56DB6371" w:rsidRPr="00902436">
              <w:rPr>
                <w:rFonts w:ascii="Times New Roman" w:hAnsi="Times New Roman" w:cs="Times New Roman"/>
                <w:sz w:val="24"/>
                <w:szCs w:val="24"/>
                <w:lang w:val="sr-Latn-RS"/>
              </w:rPr>
              <w:t>e</w:t>
            </w:r>
            <w:r w:rsidR="78171186" w:rsidRPr="00902436">
              <w:rPr>
                <w:rFonts w:ascii="Times New Roman" w:hAnsi="Times New Roman" w:cs="Times New Roman"/>
                <w:sz w:val="24"/>
                <w:szCs w:val="24"/>
                <w:lang w:val="sr-Latn-RS"/>
              </w:rPr>
              <w:t>.</w:t>
            </w:r>
          </w:p>
        </w:tc>
      </w:tr>
      <w:tr w:rsidR="00386910" w:rsidRPr="00902436" w14:paraId="736D9370" w14:textId="77777777" w:rsidTr="6864F871">
        <w:tc>
          <w:tcPr>
            <w:tcW w:w="9016" w:type="dxa"/>
            <w:gridSpan w:val="4"/>
          </w:tcPr>
          <w:p w14:paraId="3F59CF2C" w14:textId="7571378C" w:rsidR="00386910" w:rsidRPr="00902436" w:rsidRDefault="782E29EF" w:rsidP="00F7374E">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lang w:val="sr-Latn-RS"/>
              </w:rPr>
              <w:t>Уколико</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ниј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рилна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али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рилном</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готовом</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w:t>
            </w:r>
            <w:r w:rsidR="05C13224" w:rsidRPr="6864F871">
              <w:rPr>
                <w:rFonts w:ascii="Times New Roman" w:hAnsi="Times New Roman" w:cs="Times New Roman"/>
                <w:sz w:val="24"/>
                <w:szCs w:val="24"/>
                <w:lang w:val="sr-Latn-RS"/>
              </w:rPr>
              <w:t xml:space="preserve"> </w:t>
            </w:r>
            <w:r w:rsidR="4F8F7590"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у</w:t>
            </w:r>
            <w:r w:rsidR="05C1322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w:t>
            </w:r>
            <w:r w:rsidR="05C1322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пр</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ма</w:t>
            </w:r>
            <w:r w:rsidR="43B4D446"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у</w:t>
            </w:r>
            <w:r w:rsidR="0DEB95A4" w:rsidRPr="6864F871">
              <w:rPr>
                <w:rFonts w:ascii="Times New Roman" w:hAnsi="Times New Roman" w:cs="Times New Roman"/>
                <w:sz w:val="24"/>
                <w:szCs w:val="24"/>
                <w:lang w:val="sr-Latn-RS"/>
              </w:rPr>
              <w:t>,</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вода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током</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посл</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д</w:t>
            </w:r>
            <w:r w:rsidR="4F8F7590" w:rsidRPr="6864F871">
              <w:rPr>
                <w:rFonts w:ascii="Times New Roman" w:hAnsi="Times New Roman" w:cs="Times New Roman"/>
                <w:sz w:val="24"/>
                <w:szCs w:val="24"/>
              </w:rPr>
              <w:t>њ</w:t>
            </w:r>
            <w:r w:rsidRPr="6864F871">
              <w:rPr>
                <w:rFonts w:ascii="Times New Roman" w:hAnsi="Times New Roman" w:cs="Times New Roman"/>
                <w:sz w:val="24"/>
                <w:szCs w:val="24"/>
              </w:rPr>
              <w:t>их</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корака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синт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з</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мора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рниц</w:t>
            </w:r>
            <w:r w:rsidRPr="6864F871">
              <w:rPr>
                <w:rFonts w:ascii="Times New Roman" w:hAnsi="Times New Roman" w:cs="Times New Roman"/>
                <w:sz w:val="24"/>
                <w:szCs w:val="24"/>
                <w:lang w:val="sr-Latn-RS"/>
              </w:rPr>
              <w:t>ом</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вод</w:t>
            </w:r>
            <w:r w:rsidRPr="6864F871">
              <w:rPr>
                <w:rFonts w:ascii="Times New Roman" w:hAnsi="Times New Roman" w:cs="Times New Roman"/>
                <w:sz w:val="24"/>
                <w:szCs w:val="24"/>
                <w:lang w:val="sr-Latn-RS"/>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фармац</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утску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бу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погл</w:t>
            </w:r>
            <w:r w:rsidR="3D80A95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ду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бакт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ријски</w:t>
            </w:r>
            <w:r w:rsidRPr="6864F871">
              <w:rPr>
                <w:rFonts w:ascii="Times New Roman" w:hAnsi="Times New Roman" w:cs="Times New Roman"/>
                <w:sz w:val="24"/>
                <w:szCs w:val="24"/>
                <w:lang w:val="sr-Latn-RS"/>
              </w:rPr>
              <w:t>х</w:t>
            </w:r>
            <w:r w:rsidR="43B4D446" w:rsidRPr="6864F871">
              <w:rPr>
                <w:rFonts w:ascii="Times New Roman" w:hAnsi="Times New Roman" w:cs="Times New Roman"/>
                <w:sz w:val="24"/>
                <w:szCs w:val="24"/>
              </w:rPr>
              <w:t xml:space="preserve"> </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ндотоксина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микробиолошк</w:t>
            </w:r>
            <w:r w:rsidRPr="6864F871">
              <w:rPr>
                <w:rFonts w:ascii="Times New Roman" w:hAnsi="Times New Roman" w:cs="Times New Roman"/>
                <w:sz w:val="24"/>
                <w:szCs w:val="24"/>
                <w:lang w:val="sr-Latn-RS"/>
              </w:rPr>
              <w:t>ог</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квалит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т</w:t>
            </w:r>
            <w:r w:rsidRPr="6864F871">
              <w:rPr>
                <w:rFonts w:ascii="Times New Roman" w:hAnsi="Times New Roman" w:cs="Times New Roman"/>
                <w:sz w:val="24"/>
                <w:szCs w:val="24"/>
                <w:lang w:val="sr-Latn-RS"/>
              </w:rPr>
              <w:t>а</w:t>
            </w:r>
            <w:r w:rsidR="43B4D446" w:rsidRPr="6864F871">
              <w:rPr>
                <w:rFonts w:ascii="Times New Roman" w:hAnsi="Times New Roman" w:cs="Times New Roman"/>
                <w:sz w:val="24"/>
                <w:szCs w:val="24"/>
              </w:rPr>
              <w:t xml:space="preserve">. </w:t>
            </w:r>
          </w:p>
        </w:tc>
      </w:tr>
      <w:tr w:rsidR="00436B1D" w:rsidRPr="00902436" w14:paraId="1237C710" w14:textId="77777777" w:rsidTr="6864F871">
        <w:tc>
          <w:tcPr>
            <w:tcW w:w="9016" w:type="dxa"/>
            <w:gridSpan w:val="4"/>
          </w:tcPr>
          <w:p w14:paraId="4DBE2254" w14:textId="774769D3" w:rsidR="00436B1D" w:rsidRPr="00902436" w:rsidRDefault="00E43B9B" w:rsidP="4B7FC627">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436B1D" w:rsidRPr="00902436">
              <w:rPr>
                <w:rFonts w:ascii="Times New Roman" w:hAnsi="Times New Roman" w:cs="Times New Roman"/>
                <w:b/>
                <w:bCs/>
                <w:sz w:val="24"/>
                <w:szCs w:val="24"/>
              </w:rPr>
              <w:t xml:space="preserve"> </w:t>
            </w:r>
          </w:p>
        </w:tc>
      </w:tr>
      <w:tr w:rsidR="00436B1D" w:rsidRPr="00902436" w14:paraId="20D26A23" w14:textId="77777777" w:rsidTr="6864F871">
        <w:tc>
          <w:tcPr>
            <w:tcW w:w="9016" w:type="dxa"/>
            <w:gridSpan w:val="4"/>
          </w:tcPr>
          <w:p w14:paraId="00DC5C6D" w14:textId="078C4E88" w:rsidR="00436B1D" w:rsidRPr="00902436" w:rsidRDefault="782E29EF" w:rsidP="00F7374E">
            <w:pPr>
              <w:pStyle w:val="ListParagraph"/>
              <w:numPr>
                <w:ilvl w:val="0"/>
                <w:numId w:val="258"/>
              </w:numPr>
              <w:jc w:val="both"/>
              <w:rPr>
                <w:rFonts w:ascii="Times New Roman" w:hAnsi="Times New Roman" w:cs="Times New Roman"/>
                <w:sz w:val="24"/>
                <w:szCs w:val="24"/>
              </w:rPr>
            </w:pPr>
            <w:r w:rsidRPr="6864F871">
              <w:rPr>
                <w:rFonts w:ascii="Times New Roman" w:hAnsi="Times New Roman" w:cs="Times New Roman"/>
                <w:sz w:val="24"/>
                <w:szCs w:val="24"/>
              </w:rPr>
              <w:t>Копија</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важ</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ћ</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г</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ажурираног</w:t>
            </w:r>
            <w:r w:rsidR="56FE8DBC"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усклађ</w:t>
            </w:r>
            <w:r w:rsidR="3ADE5A9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ности</w:t>
            </w:r>
            <w:r w:rsidR="56FE8DBC"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w:t>
            </w:r>
            <w:r w:rsidRPr="6864F871">
              <w:rPr>
                <w:rFonts w:ascii="Times New Roman" w:hAnsi="Times New Roman" w:cs="Times New Roman"/>
                <w:sz w:val="24"/>
                <w:szCs w:val="24"/>
              </w:rPr>
              <w:t>риступно</w:t>
            </w:r>
            <w:r w:rsidR="59BC54A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писмо</w:t>
            </w:r>
            <w:r w:rsidR="59BC54AB" w:rsidRPr="6864F871">
              <w:rPr>
                <w:rFonts w:ascii="Times New Roman" w:hAnsi="Times New Roman" w:cs="Times New Roman"/>
                <w:sz w:val="24"/>
                <w:szCs w:val="24"/>
              </w:rPr>
              <w:t xml:space="preserve"> (</w:t>
            </w:r>
            <w:r w:rsidR="59BC54A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нгл</w:t>
            </w:r>
            <w:r w:rsidR="59BC54AB" w:rsidRPr="6864F871">
              <w:rPr>
                <w:rFonts w:ascii="Times New Roman" w:hAnsi="Times New Roman" w:cs="Times New Roman"/>
                <w:sz w:val="24"/>
                <w:szCs w:val="24"/>
                <w:lang w:val="sr-Latn-RS"/>
              </w:rPr>
              <w:t xml:space="preserve">. </w:t>
            </w:r>
            <w:r w:rsidR="186A80D6" w:rsidRPr="6864F871">
              <w:rPr>
                <w:rFonts w:ascii="Times New Roman" w:hAnsi="Times New Roman" w:cs="Times New Roman"/>
                <w:sz w:val="24"/>
                <w:szCs w:val="24"/>
                <w:lang w:val="sr-Latn-RS"/>
              </w:rPr>
              <w:t>Letter of access</w:t>
            </w:r>
            <w:r w:rsidR="59BC54AB" w:rsidRPr="6864F871">
              <w:rPr>
                <w:rFonts w:ascii="Times New Roman" w:hAnsi="Times New Roman" w:cs="Times New Roman"/>
                <w:sz w:val="24"/>
                <w:szCs w:val="24"/>
              </w:rPr>
              <w:t xml:space="preserve">) </w:t>
            </w:r>
            <w:r w:rsidR="56FE8DBC" w:rsidRPr="6864F871">
              <w:rPr>
                <w:rFonts w:ascii="Times New Roman" w:hAnsi="Times New Roman" w:cs="Times New Roman"/>
                <w:sz w:val="24"/>
                <w:szCs w:val="24"/>
              </w:rPr>
              <w:t>(</w:t>
            </w:r>
            <w:r w:rsidRPr="6864F871">
              <w:rPr>
                <w:rFonts w:ascii="Times New Roman" w:hAnsi="Times New Roman" w:cs="Times New Roman"/>
                <w:sz w:val="24"/>
                <w:szCs w:val="24"/>
              </w:rPr>
              <w:t>уколико</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67A4069E" w:rsidRPr="6864F871">
              <w:rPr>
                <w:rFonts w:ascii="Times New Roman" w:hAnsi="Times New Roman" w:cs="Times New Roman"/>
                <w:sz w:val="24"/>
                <w:szCs w:val="24"/>
              </w:rPr>
              <w:t>e</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доступно</w:t>
            </w:r>
            <w:r w:rsidR="56FE8DBC" w:rsidRPr="6864F871">
              <w:rPr>
                <w:rFonts w:ascii="Times New Roman" w:hAnsi="Times New Roman" w:cs="Times New Roman"/>
                <w:sz w:val="24"/>
                <w:szCs w:val="24"/>
              </w:rPr>
              <w:t xml:space="preserve">). </w:t>
            </w:r>
          </w:p>
        </w:tc>
      </w:tr>
      <w:tr w:rsidR="00386910" w:rsidRPr="00902436" w14:paraId="4E1C2249" w14:textId="77777777" w:rsidTr="6864F871">
        <w:tc>
          <w:tcPr>
            <w:tcW w:w="9016" w:type="dxa"/>
            <w:gridSpan w:val="4"/>
          </w:tcPr>
          <w:p w14:paraId="62CE4BE9" w14:textId="083C119B" w:rsidR="00386910" w:rsidRPr="00902436" w:rsidRDefault="782E29EF" w:rsidP="00F7374E">
            <w:pPr>
              <w:pStyle w:val="ListParagraph"/>
              <w:numPr>
                <w:ilvl w:val="0"/>
                <w:numId w:val="258"/>
              </w:numPr>
              <w:jc w:val="both"/>
              <w:rPr>
                <w:rFonts w:ascii="Times New Roman" w:hAnsi="Times New Roman" w:cs="Times New Roman"/>
                <w:sz w:val="24"/>
                <w:szCs w:val="24"/>
                <w:lang w:val="en-US"/>
              </w:rPr>
            </w:pPr>
            <w:r w:rsidRPr="6864F871">
              <w:rPr>
                <w:rFonts w:ascii="Times New Roman" w:hAnsi="Times New Roman" w:cs="Times New Roman"/>
                <w:sz w:val="24"/>
                <w:szCs w:val="24"/>
              </w:rPr>
              <w:t>Изм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w:t>
            </w:r>
            <w:r w:rsidR="5892A33E" w:rsidRPr="6864F871">
              <w:rPr>
                <w:rFonts w:ascii="Times New Roman" w:hAnsi="Times New Roman" w:cs="Times New Roman"/>
                <w:sz w:val="24"/>
                <w:szCs w:val="24"/>
                <w:lang w:val="sr-Latn-RS"/>
              </w:rPr>
              <w:t>e</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одговарајућих</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w:t>
            </w:r>
            <w:r w:rsidR="768775D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лова</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а</w:t>
            </w:r>
            <w:r w:rsidR="6ED8E352" w:rsidRPr="6864F871">
              <w:rPr>
                <w:rFonts w:ascii="Times New Roman" w:hAnsi="Times New Roman" w:cs="Times New Roman"/>
                <w:sz w:val="24"/>
                <w:szCs w:val="24"/>
              </w:rPr>
              <w:t xml:space="preserve"> </w:t>
            </w:r>
            <w:r w:rsidR="57596078" w:rsidRPr="6864F871">
              <w:rPr>
                <w:rFonts w:ascii="Times New Roman" w:hAnsi="Times New Roman" w:cs="Times New Roman"/>
                <w:sz w:val="24"/>
                <w:szCs w:val="24"/>
              </w:rPr>
              <w:t>(</w:t>
            </w:r>
            <w:r w:rsidRPr="6864F871">
              <w:rPr>
                <w:rFonts w:ascii="Times New Roman" w:hAnsi="Times New Roman" w:cs="Times New Roman"/>
                <w:sz w:val="24"/>
                <w:szCs w:val="24"/>
              </w:rPr>
              <w:t>у</w:t>
            </w:r>
            <w:r w:rsidR="57596078"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7596078" w:rsidRPr="0CD8D541">
              <w:rPr>
                <w:rFonts w:ascii="Times New Roman" w:hAnsi="Times New Roman" w:cs="Times New Roman"/>
                <w:i/>
                <w:sz w:val="24"/>
                <w:szCs w:val="24"/>
              </w:rPr>
              <w:t xml:space="preserve"> </w:t>
            </w:r>
            <w:r w:rsidRPr="6864F871">
              <w:rPr>
                <w:rFonts w:ascii="Times New Roman" w:hAnsi="Times New Roman" w:cs="Times New Roman"/>
                <w:sz w:val="24"/>
                <w:szCs w:val="24"/>
              </w:rPr>
              <w:t>формату</w:t>
            </w:r>
            <w:r w:rsidR="57596078" w:rsidRPr="6864F871">
              <w:rPr>
                <w:rFonts w:ascii="Times New Roman" w:hAnsi="Times New Roman" w:cs="Times New Roman"/>
                <w:sz w:val="24"/>
                <w:szCs w:val="24"/>
              </w:rPr>
              <w:t>)</w:t>
            </w:r>
            <w:r w:rsidR="58AD40CE" w:rsidRPr="6864F871">
              <w:rPr>
                <w:rFonts w:ascii="Times New Roman" w:hAnsi="Times New Roman" w:cs="Times New Roman"/>
                <w:sz w:val="24"/>
                <w:szCs w:val="24"/>
              </w:rPr>
              <w:t xml:space="preserve">. </w:t>
            </w:r>
          </w:p>
          <w:p w14:paraId="477564EF" w14:textId="54D72846" w:rsidR="00386910" w:rsidRPr="00902436" w:rsidRDefault="782E29EF" w:rsidP="648CA5A8">
            <w:pPr>
              <w:pStyle w:val="ListParagraph"/>
              <w:jc w:val="both"/>
              <w:rPr>
                <w:rFonts w:ascii="Times New Roman" w:hAnsi="Times New Roman" w:cs="Times New Roman"/>
                <w:sz w:val="24"/>
                <w:szCs w:val="24"/>
                <w:lang w:val="en-US"/>
              </w:rPr>
            </w:pPr>
            <w:r w:rsidRPr="00902436">
              <w:rPr>
                <w:rFonts w:ascii="Times New Roman" w:hAnsi="Times New Roman" w:cs="Times New Roman"/>
                <w:sz w:val="24"/>
                <w:szCs w:val="24"/>
              </w:rPr>
              <w:t>Ово</w:t>
            </w:r>
            <w:r w:rsidR="1A2919A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тр</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ба</w:t>
            </w:r>
            <w:r w:rsidR="6ED8E35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ED8E35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97BF065" w:rsidRPr="00902436">
              <w:rPr>
                <w:rFonts w:ascii="Times New Roman" w:hAnsi="Times New Roman" w:cs="Times New Roman"/>
                <w:sz w:val="24"/>
                <w:szCs w:val="24"/>
              </w:rPr>
              <w:t>љ</w:t>
            </w:r>
            <w:r w:rsidRPr="00902436">
              <w:rPr>
                <w:rFonts w:ascii="Times New Roman" w:hAnsi="Times New Roman" w:cs="Times New Roman"/>
                <w:sz w:val="24"/>
                <w:szCs w:val="24"/>
              </w:rPr>
              <w:t>учи</w:t>
            </w:r>
            <w:r w:rsidR="6ED8E352" w:rsidRPr="00902436">
              <w:rPr>
                <w:rFonts w:ascii="Times New Roman" w:hAnsi="Times New Roman" w:cs="Times New Roman"/>
                <w:sz w:val="24"/>
                <w:szCs w:val="24"/>
              </w:rPr>
              <w:t xml:space="preserve">: </w:t>
            </w:r>
          </w:p>
          <w:p w14:paraId="7DAE0913" w14:textId="302C7BAB" w:rsidR="00386910" w:rsidRPr="00902436" w:rsidRDefault="782E29EF" w:rsidP="00F7374E">
            <w:pPr>
              <w:pStyle w:val="ListParagraph"/>
              <w:numPr>
                <w:ilvl w:val="0"/>
                <w:numId w:val="259"/>
              </w:numPr>
              <w:jc w:val="both"/>
              <w:rPr>
                <w:rFonts w:ascii="Times New Roman" w:hAnsi="Times New Roman" w:cs="Times New Roman"/>
                <w:sz w:val="24"/>
                <w:szCs w:val="24"/>
              </w:rPr>
            </w:pPr>
            <w:r w:rsidRPr="00902436">
              <w:rPr>
                <w:rFonts w:ascii="Times New Roman" w:hAnsi="Times New Roman" w:cs="Times New Roman"/>
                <w:sz w:val="24"/>
                <w:szCs w:val="24"/>
              </w:rPr>
              <w:lastRenderedPageBreak/>
              <w:t>Ажурирани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консолидовани</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списак</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1E333430" w:rsidRPr="00902436">
              <w:rPr>
                <w:rFonts w:ascii="Times New Roman" w:hAnsi="Times New Roman" w:cs="Times New Roman"/>
                <w:sz w:val="24"/>
                <w:szCs w:val="24"/>
              </w:rPr>
              <w:t>e</w:t>
            </w:r>
            <w:r w:rsidR="3C9CB863"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43B4D446" w:rsidRPr="00902436">
              <w:rPr>
                <w:rFonts w:ascii="Times New Roman" w:hAnsi="Times New Roman" w:cs="Times New Roman"/>
                <w:sz w:val="24"/>
                <w:szCs w:val="24"/>
              </w:rPr>
              <w:t>/</w:t>
            </w:r>
            <w:r w:rsidRPr="00902436">
              <w:rPr>
                <w:rFonts w:ascii="Times New Roman" w:hAnsi="Times New Roman" w:cs="Times New Roman"/>
                <w:sz w:val="24"/>
                <w:szCs w:val="24"/>
              </w:rPr>
              <w:t>произвођача</w:t>
            </w:r>
            <w:r w:rsidR="415292E9"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w:t>
            </w:r>
            <w:r w:rsidR="4AF1068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о</w:t>
            </w:r>
            <w:r w:rsidR="43B4D446" w:rsidRPr="00902436">
              <w:rPr>
                <w:rFonts w:ascii="Times New Roman" w:hAnsi="Times New Roman" w:cs="Times New Roman"/>
                <w:sz w:val="24"/>
                <w:szCs w:val="24"/>
              </w:rPr>
              <w:t xml:space="preserve"> 3.2.</w:t>
            </w:r>
            <w:r w:rsidR="00A32F8B" w:rsidRPr="00902436">
              <w:rPr>
                <w:rFonts w:ascii="Times New Roman" w:hAnsi="Times New Roman" w:cs="Times New Roman"/>
                <w:sz w:val="24"/>
                <w:szCs w:val="24"/>
              </w:rPr>
              <w:t>S</w:t>
            </w:r>
            <w:r w:rsidR="43B4D446" w:rsidRPr="00902436">
              <w:rPr>
                <w:rFonts w:ascii="Times New Roman" w:hAnsi="Times New Roman" w:cs="Times New Roman"/>
                <w:sz w:val="24"/>
                <w:szCs w:val="24"/>
              </w:rPr>
              <w:t>.2.1)</w:t>
            </w:r>
            <w:r w:rsidR="54D67574" w:rsidRPr="00902436">
              <w:rPr>
                <w:rFonts w:ascii="Times New Roman" w:hAnsi="Times New Roman" w:cs="Times New Roman"/>
                <w:sz w:val="24"/>
                <w:szCs w:val="24"/>
              </w:rPr>
              <w:t>.</w:t>
            </w:r>
          </w:p>
          <w:p w14:paraId="19222618" w14:textId="1140F06D" w:rsidR="00386910" w:rsidRPr="00902436" w:rsidRDefault="782E29EF" w:rsidP="00F7374E">
            <w:pPr>
              <w:pStyle w:val="ListParagraph"/>
              <w:numPr>
                <w:ilvl w:val="0"/>
                <w:numId w:val="259"/>
              </w:numPr>
              <w:jc w:val="both"/>
              <w:rPr>
                <w:rFonts w:ascii="Times New Roman" w:hAnsi="Times New Roman" w:cs="Times New Roman"/>
                <w:sz w:val="24"/>
                <w:szCs w:val="24"/>
                <w:lang w:val="sr-Latn-RS"/>
              </w:rPr>
            </w:pPr>
            <w:r w:rsidRPr="6864F871">
              <w:rPr>
                <w:rFonts w:ascii="Times New Roman" w:hAnsi="Times New Roman" w:cs="Times New Roman"/>
                <w:sz w:val="24"/>
                <w:szCs w:val="24"/>
              </w:rPr>
              <w:t>Ажуриран</w:t>
            </w:r>
            <w:r w:rsidRPr="6864F871">
              <w:rPr>
                <w:rFonts w:ascii="Times New Roman" w:hAnsi="Times New Roman" w:cs="Times New Roman"/>
                <w:sz w:val="24"/>
                <w:szCs w:val="24"/>
                <w:lang w:val="sr-Latn-RS"/>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динств</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w:t>
            </w:r>
            <w:r w:rsidRPr="6864F871">
              <w:rPr>
                <w:rFonts w:ascii="Times New Roman" w:hAnsi="Times New Roman" w:cs="Times New Roman"/>
                <w:sz w:val="24"/>
                <w:szCs w:val="24"/>
                <w:lang w:val="sr-Latn-RS"/>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цификацију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w:t>
            </w:r>
            <w:r w:rsidR="1E333430" w:rsidRPr="6864F871">
              <w:rPr>
                <w:rFonts w:ascii="Times New Roman" w:hAnsi="Times New Roman" w:cs="Times New Roman"/>
                <w:sz w:val="24"/>
                <w:szCs w:val="24"/>
              </w:rPr>
              <w:t>e</w:t>
            </w:r>
            <w:r w:rsidR="2BF82119"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произвођача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готовог</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297BF065"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аналитичк</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тод</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валидацију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тода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произвођач</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готовог</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аналитичк</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поступк</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разликују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3B4D446"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0022CA87" w:rsidRPr="0CD8D541">
              <w:rPr>
                <w:rFonts w:ascii="Times New Roman" w:hAnsi="Times New Roman" w:cs="Times New Roman"/>
                <w:i/>
                <w:sz w:val="24"/>
                <w:szCs w:val="24"/>
              </w:rPr>
              <w:t xml:space="preserve"> </w:t>
            </w:r>
            <w:r w:rsidRPr="6864F871">
              <w:rPr>
                <w:rFonts w:ascii="Times New Roman" w:hAnsi="Times New Roman" w:cs="Times New Roman"/>
                <w:sz w:val="24"/>
                <w:szCs w:val="24"/>
              </w:rPr>
              <w:t>монографиј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оних</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носилац</w:t>
            </w:r>
            <w:r w:rsidR="43B4D446"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43B4D446" w:rsidRPr="0CD8D541">
              <w:rPr>
                <w:rFonts w:ascii="Times New Roman" w:hAnsi="Times New Roman" w:cs="Times New Roman"/>
                <w:i/>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р</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зултат</w:t>
            </w:r>
            <w:r w:rsidR="1E333430" w:rsidRPr="6864F871">
              <w:rPr>
                <w:rFonts w:ascii="Times New Roman" w:hAnsi="Times New Roman" w:cs="Times New Roman"/>
                <w:sz w:val="24"/>
                <w:szCs w:val="24"/>
              </w:rPr>
              <w:t>e</w:t>
            </w:r>
            <w:r w:rsidR="415292E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за</w:t>
            </w:r>
            <w:r w:rsidR="789563F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риј</w:t>
            </w:r>
            <w:r w:rsidR="1E333430" w:rsidRPr="6864F871">
              <w:rPr>
                <w:rFonts w:ascii="Times New Roman" w:hAnsi="Times New Roman" w:cs="Times New Roman"/>
                <w:sz w:val="24"/>
                <w:szCs w:val="24"/>
              </w:rPr>
              <w:t>e</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5958ED9A"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су</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испитан</w:t>
            </w:r>
            <w:r w:rsidR="5958ED9A"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стран</w:t>
            </w:r>
            <w:r w:rsidR="5958ED9A"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43B4D446" w:rsidRPr="6864F871">
              <w:rPr>
                <w:rFonts w:ascii="Times New Roman" w:hAnsi="Times New Roman" w:cs="Times New Roman"/>
                <w:sz w:val="24"/>
                <w:szCs w:val="24"/>
              </w:rPr>
              <w:t>/</w:t>
            </w:r>
            <w:r w:rsidR="415292E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произвођача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готовог</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д</w:t>
            </w:r>
            <w:r w:rsidR="415292E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лови</w:t>
            </w:r>
            <w:r w:rsidR="43B4D446" w:rsidRPr="6864F871">
              <w:rPr>
                <w:rFonts w:ascii="Times New Roman" w:hAnsi="Times New Roman" w:cs="Times New Roman"/>
                <w:sz w:val="24"/>
                <w:szCs w:val="24"/>
              </w:rPr>
              <w:t xml:space="preserve"> 3.2.</w:t>
            </w:r>
            <w:r w:rsidR="25B567EA" w:rsidRPr="6864F871">
              <w:rPr>
                <w:rFonts w:ascii="Times New Roman" w:hAnsi="Times New Roman" w:cs="Times New Roman"/>
                <w:sz w:val="24"/>
                <w:szCs w:val="24"/>
              </w:rPr>
              <w:t>S</w:t>
            </w:r>
            <w:r w:rsidR="43B4D446" w:rsidRPr="6864F871">
              <w:rPr>
                <w:rFonts w:ascii="Times New Roman" w:hAnsi="Times New Roman" w:cs="Times New Roman"/>
                <w:sz w:val="24"/>
                <w:szCs w:val="24"/>
              </w:rPr>
              <w:t>.4.1-3.2.</w:t>
            </w:r>
            <w:r w:rsidR="6F8C0BE2" w:rsidRPr="6864F871">
              <w:rPr>
                <w:rFonts w:ascii="Times New Roman" w:hAnsi="Times New Roman" w:cs="Times New Roman"/>
                <w:sz w:val="24"/>
                <w:szCs w:val="24"/>
              </w:rPr>
              <w:t>S</w:t>
            </w:r>
            <w:r w:rsidR="43B4D446" w:rsidRPr="6864F871">
              <w:rPr>
                <w:rFonts w:ascii="Times New Roman" w:hAnsi="Times New Roman" w:cs="Times New Roman"/>
                <w:sz w:val="24"/>
                <w:szCs w:val="24"/>
              </w:rPr>
              <w:t>.4.4).</w:t>
            </w:r>
          </w:p>
        </w:tc>
      </w:tr>
      <w:tr w:rsidR="00386910" w:rsidRPr="00902436" w14:paraId="37C87377" w14:textId="77777777" w:rsidTr="6864F871">
        <w:tc>
          <w:tcPr>
            <w:tcW w:w="9016" w:type="dxa"/>
            <w:gridSpan w:val="4"/>
          </w:tcPr>
          <w:p w14:paraId="16F9DC48" w14:textId="2F4F8532" w:rsidR="00D15238" w:rsidRPr="00902436" w:rsidRDefault="782E29EF" w:rsidP="00F7374E">
            <w:pPr>
              <w:pStyle w:val="ListParagraph"/>
              <w:numPr>
                <w:ilvl w:val="0"/>
                <w:numId w:val="258"/>
              </w:numPr>
              <w:jc w:val="both"/>
              <w:rPr>
                <w:rFonts w:ascii="Times New Roman" w:hAnsi="Times New Roman" w:cs="Times New Roman"/>
                <w:sz w:val="24"/>
                <w:szCs w:val="24"/>
              </w:rPr>
            </w:pPr>
            <w:r w:rsidRPr="6864F871">
              <w:rPr>
                <w:rFonts w:ascii="Times New Roman" w:hAnsi="Times New Roman" w:cs="Times New Roman"/>
                <w:sz w:val="24"/>
                <w:szCs w:val="24"/>
              </w:rPr>
              <w:lastRenderedPageBreak/>
              <w:t>Гд</w:t>
            </w:r>
            <w:r w:rsidR="30FB8434"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w:t>
            </w:r>
            <w:r w:rsidR="297BF065"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докум</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нт</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са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Pr="6864F871">
              <w:rPr>
                <w:rFonts w:ascii="Times New Roman" w:hAnsi="Times New Roman" w:cs="Times New Roman"/>
                <w:sz w:val="24"/>
                <w:szCs w:val="24"/>
                <w:lang w:val="sr-Latn-RS"/>
              </w:rPr>
              <w:t>ама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свим</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ријалима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70524093"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обухваћ</w:t>
            </w:r>
            <w:r w:rsidR="70524093" w:rsidRPr="6864F871">
              <w:rPr>
                <w:rFonts w:ascii="Times New Roman" w:hAnsi="Times New Roman" w:cs="Times New Roman"/>
                <w:sz w:val="24"/>
                <w:szCs w:val="24"/>
              </w:rPr>
              <w:t>e</w:t>
            </w:r>
            <w:r w:rsidRPr="6864F871">
              <w:rPr>
                <w:rFonts w:ascii="Times New Roman" w:hAnsi="Times New Roman" w:cs="Times New Roman"/>
                <w:sz w:val="24"/>
                <w:szCs w:val="24"/>
              </w:rPr>
              <w:t>ни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см</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рницом</w:t>
            </w:r>
            <w:r w:rsidR="0A70237A" w:rsidRPr="6864F871">
              <w:rPr>
                <w:rFonts w:ascii="Times New Roman" w:hAnsi="Times New Roman" w:cs="Times New Roman"/>
                <w:sz w:val="24"/>
                <w:szCs w:val="24"/>
              </w:rPr>
              <w:t xml:space="preserve"> </w:t>
            </w:r>
            <w:r w:rsidR="2F2BBA4C" w:rsidRPr="6864F871">
              <w:rPr>
                <w:rFonts w:ascii="Times New Roman" w:hAnsi="Times New Roman" w:cs="Times New Roman"/>
                <w:i/>
                <w:iCs/>
                <w:sz w:val="24"/>
                <w:szCs w:val="24"/>
              </w:rPr>
              <w:t>Note for Guidance on Minimising the Risk of Transmitting Animal Spongiform En</w:t>
            </w:r>
            <w:r w:rsidR="003F768B" w:rsidRPr="003F768B">
              <w:rPr>
                <w:rFonts w:ascii="Times New Roman" w:hAnsi="Times New Roman" w:cs="Times New Roman"/>
                <w:i/>
                <w:iCs/>
                <w:sz w:val="24"/>
                <w:szCs w:val="24"/>
              </w:rPr>
              <w:t>CEP</w:t>
            </w:r>
            <w:r w:rsidR="2F2BBA4C" w:rsidRPr="6864F871">
              <w:rPr>
                <w:rFonts w:ascii="Times New Roman" w:hAnsi="Times New Roman" w:cs="Times New Roman"/>
                <w:i/>
                <w:iCs/>
                <w:sz w:val="24"/>
                <w:szCs w:val="24"/>
              </w:rPr>
              <w:t>halopathy Agents via Human and Veterinary Medicinal Products</w:t>
            </w:r>
            <w:r w:rsidR="0A70237A" w:rsidRPr="6864F871">
              <w:rPr>
                <w:rFonts w:ascii="Times New Roman" w:hAnsi="Times New Roman" w:cs="Times New Roman"/>
                <w:i/>
                <w:iCs/>
                <w:sz w:val="24"/>
                <w:szCs w:val="24"/>
                <w:lang w:val="sr-Latn-RS"/>
              </w:rPr>
              <w:t xml:space="preserve"> </w:t>
            </w:r>
            <w:r w:rsidRPr="6864F871">
              <w:rPr>
                <w:rFonts w:ascii="Times New Roman" w:hAnsi="Times New Roman" w:cs="Times New Roman"/>
                <w:sz w:val="24"/>
                <w:szCs w:val="24"/>
              </w:rPr>
              <w:t>ук</w:t>
            </w:r>
            <w:r w:rsidR="1771CEBB"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4F8F7590" w:rsidRPr="6864F871">
              <w:rPr>
                <w:rFonts w:ascii="Times New Roman" w:hAnsi="Times New Roman" w:cs="Times New Roman"/>
                <w:sz w:val="24"/>
                <w:szCs w:val="24"/>
              </w:rPr>
              <w:t>њ</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ксципиј</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нса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Сл</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д</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ћ</w:t>
            </w:r>
            <w:r w:rsidR="0A70237A" w:rsidRPr="6864F871">
              <w:rPr>
                <w:rFonts w:ascii="Times New Roman" w:hAnsi="Times New Roman" w:cs="Times New Roman"/>
                <w:sz w:val="24"/>
                <w:szCs w:val="24"/>
              </w:rPr>
              <w:t xml:space="preserve">e </w:t>
            </w:r>
            <w:r w:rsidRPr="6864F871">
              <w:rPr>
                <w:rFonts w:ascii="Times New Roman" w:hAnsi="Times New Roman" w:cs="Times New Roman"/>
                <w:sz w:val="24"/>
                <w:szCs w:val="24"/>
              </w:rPr>
              <w:t>информациј</w:t>
            </w:r>
            <w:r w:rsidR="0A70237A" w:rsidRPr="6864F871">
              <w:rPr>
                <w:rFonts w:ascii="Times New Roman" w:hAnsi="Times New Roman" w:cs="Times New Roman"/>
                <w:sz w:val="24"/>
                <w:szCs w:val="24"/>
              </w:rPr>
              <w:t xml:space="preserve">e </w:t>
            </w:r>
            <w:r w:rsidRPr="6864F871">
              <w:rPr>
                <w:rFonts w:ascii="Times New Roman" w:hAnsi="Times New Roman" w:cs="Times New Roman"/>
                <w:sz w:val="24"/>
                <w:szCs w:val="24"/>
              </w:rPr>
              <w:t>тр</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ба</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сти</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сваки</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такав</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ријал</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назив</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произвођача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врст</w:t>
            </w:r>
            <w:r w:rsidR="30FB8434" w:rsidRPr="6864F871">
              <w:rPr>
                <w:rFonts w:ascii="Times New Roman" w:hAnsi="Times New Roman" w:cs="Times New Roman"/>
                <w:sz w:val="24"/>
                <w:szCs w:val="24"/>
                <w:lang w:val="sr-Latn-RS"/>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ткива</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којих</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ријал</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д</w:t>
            </w:r>
            <w:r w:rsidRPr="6864F871">
              <w:rPr>
                <w:rFonts w:ascii="Times New Roman" w:hAnsi="Times New Roman" w:cs="Times New Roman"/>
                <w:sz w:val="24"/>
                <w:szCs w:val="24"/>
                <w:lang w:val="sr-Latn-RS"/>
              </w:rPr>
              <w:t>обиј</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734BD3A8" w:rsidRPr="6864F871">
              <w:rPr>
                <w:rFonts w:ascii="Times New Roman" w:hAnsi="Times New Roman" w:cs="Times New Roman"/>
                <w:sz w:val="24"/>
                <w:szCs w:val="24"/>
                <w:lang w:val="sr-Latn-RS"/>
              </w:rPr>
              <w:t>,</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з</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м</w:t>
            </w:r>
            <w:r w:rsidR="1771CEBB" w:rsidRPr="6864F871">
              <w:rPr>
                <w:rFonts w:ascii="Times New Roman" w:hAnsi="Times New Roman" w:cs="Times New Roman"/>
                <w:sz w:val="24"/>
                <w:szCs w:val="24"/>
              </w:rPr>
              <w:t>љ</w:t>
            </w:r>
            <w:r w:rsidRPr="6864F871">
              <w:rPr>
                <w:rFonts w:ascii="Times New Roman" w:hAnsi="Times New Roman" w:cs="Times New Roman"/>
                <w:sz w:val="24"/>
                <w:szCs w:val="24"/>
              </w:rPr>
              <w:t>у</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пор</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кла</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животи</w:t>
            </w:r>
            <w:r w:rsidR="4F8F7590" w:rsidRPr="6864F871">
              <w:rPr>
                <w:rFonts w:ascii="Times New Roman" w:hAnsi="Times New Roman" w:cs="Times New Roman"/>
                <w:sz w:val="24"/>
                <w:szCs w:val="24"/>
              </w:rPr>
              <w:t>њ</w:t>
            </w:r>
            <w:r w:rsidRPr="6864F871">
              <w:rPr>
                <w:rFonts w:ascii="Times New Roman" w:hAnsi="Times New Roman" w:cs="Times New Roman"/>
                <w:sz w:val="24"/>
                <w:szCs w:val="24"/>
              </w:rPr>
              <w:t>а</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бу</w:t>
            </w:r>
            <w:r w:rsidR="734BD3A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мат</w:t>
            </w:r>
            <w:r w:rsidR="734BD3A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ријала</w:t>
            </w:r>
            <w:r w:rsidR="43B4D446" w:rsidRPr="6864F871">
              <w:rPr>
                <w:rFonts w:ascii="Times New Roman" w:hAnsi="Times New Roman" w:cs="Times New Roman"/>
                <w:sz w:val="24"/>
                <w:szCs w:val="24"/>
              </w:rPr>
              <w:t>.</w:t>
            </w:r>
          </w:p>
          <w:p w14:paraId="32BA7FE0" w14:textId="7FEBCB98" w:rsidR="0007092B" w:rsidRPr="00902436" w:rsidRDefault="782E29EF" w:rsidP="648CA5A8">
            <w:pPr>
              <w:pStyle w:val="ListParagraph"/>
              <w:jc w:val="both"/>
              <w:rPr>
                <w:rFonts w:ascii="Times New Roman" w:hAnsi="Times New Roman" w:cs="Times New Roman"/>
                <w:sz w:val="24"/>
                <w:szCs w:val="24"/>
              </w:rPr>
            </w:pPr>
            <w:r w:rsidRPr="6864F871">
              <w:rPr>
                <w:rFonts w:ascii="Times New Roman" w:hAnsi="Times New Roman" w:cs="Times New Roman"/>
                <w:sz w:val="24"/>
                <w:szCs w:val="24"/>
              </w:rPr>
              <w:t>За</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ц</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нтрализован</w:t>
            </w:r>
            <w:r w:rsidRPr="6864F871">
              <w:rPr>
                <w:rFonts w:ascii="Times New Roman" w:hAnsi="Times New Roman" w:cs="Times New Roman"/>
                <w:sz w:val="24"/>
                <w:szCs w:val="24"/>
                <w:lang w:val="sr-Latn-RS"/>
              </w:rPr>
              <w:t>и</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Pr="6864F871">
              <w:rPr>
                <w:rFonts w:ascii="Times New Roman" w:hAnsi="Times New Roman" w:cs="Times New Roman"/>
                <w:sz w:val="24"/>
                <w:szCs w:val="24"/>
                <w:lang w:val="sr-Latn-RS"/>
              </w:rPr>
              <w:t>оступак</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ов</w:t>
            </w:r>
            <w:r w:rsidR="1E333430" w:rsidRPr="6864F871">
              <w:rPr>
                <w:rFonts w:ascii="Times New Roman" w:hAnsi="Times New Roman" w:cs="Times New Roman"/>
                <w:sz w:val="24"/>
                <w:szCs w:val="24"/>
              </w:rPr>
              <w:t>e</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информациј</w:t>
            </w:r>
            <w:r w:rsidR="1E333430" w:rsidRPr="6864F871">
              <w:rPr>
                <w:rFonts w:ascii="Times New Roman" w:hAnsi="Times New Roman" w:cs="Times New Roman"/>
                <w:sz w:val="24"/>
                <w:szCs w:val="24"/>
              </w:rPr>
              <w:t>e</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ба</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буду</w:t>
            </w:r>
            <w:r w:rsidR="41B2E45B"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w:t>
            </w:r>
            <w:r w:rsidR="1771CEBB" w:rsidRPr="6864F871">
              <w:rPr>
                <w:rFonts w:ascii="Times New Roman" w:hAnsi="Times New Roman" w:cs="Times New Roman"/>
                <w:sz w:val="24"/>
                <w:szCs w:val="24"/>
              </w:rPr>
              <w:t>љ</w:t>
            </w:r>
            <w:r w:rsidRPr="6864F871">
              <w:rPr>
                <w:rFonts w:ascii="Times New Roman" w:hAnsi="Times New Roman" w:cs="Times New Roman"/>
                <w:sz w:val="24"/>
                <w:szCs w:val="24"/>
              </w:rPr>
              <w:t>уч</w:t>
            </w:r>
            <w:r w:rsidR="734BD3A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н</w:t>
            </w:r>
            <w:r w:rsidR="30F4F95E" w:rsidRPr="6864F871">
              <w:rPr>
                <w:rFonts w:ascii="Times New Roman" w:hAnsi="Times New Roman" w:cs="Times New Roman"/>
                <w:sz w:val="24"/>
                <w:szCs w:val="24"/>
                <w:lang w:val="sr-Latn-RS"/>
              </w:rPr>
              <w:t>e</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ажурирану</w:t>
            </w:r>
            <w:r w:rsidR="734BD3A8"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sz w:val="24"/>
                <w:szCs w:val="24"/>
              </w:rPr>
              <w:t xml:space="preserve"> </w:t>
            </w:r>
            <w:r w:rsidRPr="6864F871">
              <w:rPr>
                <w:rFonts w:ascii="Times New Roman" w:hAnsi="Times New Roman" w:cs="Times New Roman"/>
                <w:sz w:val="24"/>
                <w:szCs w:val="24"/>
              </w:rPr>
              <w:t>таб</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лу</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А</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734BD3A8"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прим</w:t>
            </w:r>
            <w:r w:rsidR="734BD3A8" w:rsidRPr="6864F871">
              <w:rPr>
                <w:rFonts w:ascii="Times New Roman" w:hAnsi="Times New Roman" w:cs="Times New Roman"/>
                <w:sz w:val="24"/>
                <w:szCs w:val="24"/>
              </w:rPr>
              <w:t>e</w:t>
            </w:r>
            <w:r w:rsidR="4F8F7590" w:rsidRPr="6864F871">
              <w:rPr>
                <w:rFonts w:ascii="Times New Roman" w:hAnsi="Times New Roman" w:cs="Times New Roman"/>
                <w:sz w:val="24"/>
                <w:szCs w:val="24"/>
              </w:rPr>
              <w:t>њ</w:t>
            </w:r>
            <w:r w:rsidRPr="6864F871">
              <w:rPr>
                <w:rFonts w:ascii="Times New Roman" w:hAnsi="Times New Roman" w:cs="Times New Roman"/>
                <w:sz w:val="24"/>
                <w:szCs w:val="24"/>
              </w:rPr>
              <w:t>иво</w:t>
            </w:r>
            <w:r w:rsidR="734BD3A8" w:rsidRPr="6864F871">
              <w:rPr>
                <w:rFonts w:ascii="Times New Roman" w:hAnsi="Times New Roman" w:cs="Times New Roman"/>
                <w:sz w:val="24"/>
                <w:szCs w:val="24"/>
              </w:rPr>
              <w:t>).</w:t>
            </w:r>
          </w:p>
        </w:tc>
      </w:tr>
      <w:tr w:rsidR="00386910" w:rsidRPr="00902436" w14:paraId="54263BB4" w14:textId="77777777" w:rsidTr="6864F871">
        <w:tc>
          <w:tcPr>
            <w:tcW w:w="9016" w:type="dxa"/>
            <w:gridSpan w:val="4"/>
          </w:tcPr>
          <w:p w14:paraId="20F78E99" w14:textId="65AB937C" w:rsidR="005A1B3D" w:rsidRPr="00902436" w:rsidRDefault="782E29EF" w:rsidP="00F7374E">
            <w:pPr>
              <w:pStyle w:val="ListParagraph"/>
              <w:numPr>
                <w:ilvl w:val="0"/>
                <w:numId w:val="258"/>
              </w:numPr>
              <w:rPr>
                <w:rFonts w:ascii="Times New Roman" w:hAnsi="Times New Roman" w:cs="Times New Roman"/>
                <w:sz w:val="24"/>
                <w:szCs w:val="24"/>
              </w:rPr>
            </w:pPr>
            <w:r w:rsidRPr="6864F871">
              <w:rPr>
                <w:rFonts w:ascii="Times New Roman" w:hAnsi="Times New Roman" w:cs="Times New Roman"/>
                <w:sz w:val="24"/>
                <w:szCs w:val="24"/>
              </w:rPr>
              <w:t>Гд</w:t>
            </w:r>
            <w:r w:rsidR="2AFD6DE2" w:rsidRPr="6864F871">
              <w:rPr>
                <w:rFonts w:ascii="Times New Roman" w:hAnsi="Times New Roman" w:cs="Times New Roman"/>
                <w:sz w:val="24"/>
                <w:szCs w:val="24"/>
              </w:rPr>
              <w:t xml:space="preserve">e </w:t>
            </w:r>
            <w:r w:rsidRPr="6864F871">
              <w:rPr>
                <w:rFonts w:ascii="Times New Roman" w:hAnsi="Times New Roman" w:cs="Times New Roman"/>
                <w:sz w:val="24"/>
                <w:szCs w:val="24"/>
              </w:rPr>
              <w:t>ј</w:t>
            </w:r>
            <w:r w:rsidR="2AFD6DE2"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прим</w:t>
            </w:r>
            <w:r w:rsidR="2AFD6DE2" w:rsidRPr="6864F871">
              <w:rPr>
                <w:rFonts w:ascii="Times New Roman" w:hAnsi="Times New Roman" w:cs="Times New Roman"/>
                <w:sz w:val="24"/>
                <w:szCs w:val="24"/>
              </w:rPr>
              <w:t>e</w:t>
            </w:r>
            <w:r w:rsidRPr="6864F871">
              <w:rPr>
                <w:rFonts w:ascii="Times New Roman" w:hAnsi="Times New Roman" w:cs="Times New Roman"/>
                <w:sz w:val="24"/>
                <w:szCs w:val="24"/>
              </w:rPr>
              <w:t>н</w:t>
            </w:r>
            <w:r w:rsidR="1771CEBB"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з</w:t>
            </w:r>
            <w:r w:rsidRPr="6864F871">
              <w:rPr>
                <w:rFonts w:ascii="Times New Roman" w:hAnsi="Times New Roman" w:cs="Times New Roman"/>
                <w:sz w:val="24"/>
                <w:szCs w:val="24"/>
              </w:rPr>
              <w:t>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активну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супстанцу</w:t>
            </w:r>
            <w:r w:rsidR="1B2DEA11"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lang w:val="sr-Latn-RS"/>
              </w:rPr>
              <w:t>QP</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изјава</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сваког</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за</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производ</w:t>
            </w:r>
            <w:r w:rsidR="58B5D2EC"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у</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нав</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д</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захт</w:t>
            </w:r>
            <w:r w:rsidR="1B2DEA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гд</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активна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супстанца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користи</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полазни</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мат</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ријал</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1B2DEA11"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QP</w:t>
            </w:r>
            <w:r w:rsidR="2AFD6DE2"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изјава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сваког</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за</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производ</w:t>
            </w:r>
            <w:r w:rsidR="58B5D2EC" w:rsidRPr="6864F871">
              <w:rPr>
                <w:rFonts w:ascii="Times New Roman" w:hAnsi="Times New Roman" w:cs="Times New Roman"/>
                <w:sz w:val="24"/>
                <w:szCs w:val="24"/>
                <w:lang w:val="sr-Latn-RS"/>
              </w:rPr>
              <w:t>њ</w:t>
            </w:r>
            <w:r w:rsidRPr="6864F871">
              <w:rPr>
                <w:rFonts w:ascii="Times New Roman" w:hAnsi="Times New Roman" w:cs="Times New Roman"/>
                <w:sz w:val="24"/>
                <w:szCs w:val="24"/>
                <w:lang w:val="sr-Latn-RS"/>
              </w:rPr>
              <w:t>у</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нав</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д</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захт</w:t>
            </w:r>
            <w:r w:rsidR="2AFD6DE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као</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одговорно</w:t>
            </w:r>
            <w:r w:rsidRPr="6864F871">
              <w:rPr>
                <w:rFonts w:ascii="Times New Roman" w:hAnsi="Times New Roman" w:cs="Times New Roman"/>
                <w:sz w:val="24"/>
                <w:szCs w:val="24"/>
                <w:lang w:val="sr-Latn-RS"/>
              </w:rPr>
              <w:t>г</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пушта</w:t>
            </w:r>
            <w:r w:rsidR="58B5D2EC" w:rsidRPr="6864F871">
              <w:rPr>
                <w:rFonts w:ascii="Times New Roman" w:hAnsi="Times New Roman" w:cs="Times New Roman"/>
                <w:sz w:val="24"/>
                <w:szCs w:val="24"/>
              </w:rPr>
              <w:t>њ</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риј</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л</w:t>
            </w:r>
            <w:r w:rsidR="459057F3"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ка</w:t>
            </w:r>
            <w:r w:rsidR="459057F3"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у</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пром</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т</w:t>
            </w:r>
            <w:r w:rsidR="2AFD6DE2" w:rsidRPr="6864F871">
              <w:rPr>
                <w:rFonts w:ascii="Times New Roman" w:hAnsi="Times New Roman" w:cs="Times New Roman"/>
                <w:sz w:val="24"/>
                <w:szCs w:val="24"/>
                <w:lang w:val="sr-Latn-RS"/>
              </w:rPr>
              <w:t>.</w:t>
            </w:r>
            <w:r w:rsidR="1B2DEA11" w:rsidRPr="6864F871">
              <w:rPr>
                <w:rFonts w:ascii="Times New Roman" w:hAnsi="Times New Roman" w:cs="Times New Roman"/>
                <w:sz w:val="24"/>
                <w:szCs w:val="24"/>
              </w:rPr>
              <w:t xml:space="preserve"> </w:t>
            </w:r>
          </w:p>
        </w:tc>
      </w:tr>
      <w:tr w:rsidR="00386910" w:rsidRPr="00902436" w14:paraId="2A345931" w14:textId="77777777" w:rsidTr="6864F871">
        <w:tc>
          <w:tcPr>
            <w:tcW w:w="9016" w:type="dxa"/>
            <w:gridSpan w:val="4"/>
          </w:tcPr>
          <w:p w14:paraId="20990A7E" w14:textId="5447AA9E" w:rsidR="00386910" w:rsidRPr="00902436" w:rsidRDefault="00E43B9B" w:rsidP="00F7374E">
            <w:pPr>
              <w:pStyle w:val="ListParagraph"/>
              <w:numPr>
                <w:ilvl w:val="0"/>
                <w:numId w:val="258"/>
              </w:numPr>
              <w:rPr>
                <w:rFonts w:ascii="Times New Roman" w:hAnsi="Times New Roman" w:cs="Times New Roman"/>
                <w:sz w:val="24"/>
                <w:szCs w:val="24"/>
              </w:rPr>
            </w:pPr>
            <w:r w:rsidRPr="00902436">
              <w:rPr>
                <w:rFonts w:ascii="Times New Roman" w:hAnsi="Times New Roman" w:cs="Times New Roman"/>
                <w:sz w:val="24"/>
                <w:szCs w:val="24"/>
              </w:rPr>
              <w:t>Одговарајући</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докази</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којима</w:t>
            </w:r>
            <w:r w:rsidR="5EA530F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5EA530FE"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потврђуј</w:t>
            </w:r>
            <w:r w:rsidR="5EA530FE" w:rsidRPr="00902436">
              <w:rPr>
                <w:rFonts w:ascii="Times New Roman" w:hAnsi="Times New Roman" w:cs="Times New Roman"/>
                <w:sz w:val="24"/>
                <w:szCs w:val="24"/>
                <w:lang w:val="sr-Latn-RS"/>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ност</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вод</w:t>
            </w:r>
            <w:r w:rsidR="32C5760E" w:rsidRPr="00902436">
              <w:rPr>
                <w:rFonts w:ascii="Times New Roman" w:hAnsi="Times New Roman" w:cs="Times New Roman"/>
                <w:sz w:val="24"/>
                <w:szCs w:val="24"/>
              </w:rPr>
              <w:t>e</w:t>
            </w:r>
            <w:r w:rsidR="5EA530FE" w:rsidRPr="00902436">
              <w:rPr>
                <w:rFonts w:ascii="Times New Roman" w:hAnsi="Times New Roman" w:cs="Times New Roman"/>
                <w:sz w:val="24"/>
                <w:szCs w:val="24"/>
                <w:lang w:val="sr-Latn-RS"/>
              </w:rPr>
              <w: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завршним</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корацима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синт</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з</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сам</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32C5760E" w:rsidRPr="00902436">
              <w:rPr>
                <w:rFonts w:ascii="Times New Roman" w:hAnsi="Times New Roman" w:cs="Times New Roman"/>
                <w:sz w:val="24"/>
                <w:szCs w:val="24"/>
              </w:rPr>
              <w:t>e</w:t>
            </w:r>
            <w:r w:rsidR="5EA530FE" w:rsidRPr="00902436">
              <w:rPr>
                <w:rFonts w:ascii="Times New Roman" w:hAnsi="Times New Roman" w:cs="Times New Roman"/>
                <w:sz w:val="24"/>
                <w:szCs w:val="24"/>
                <w:lang w:val="sr-Latn-RS"/>
              </w:rPr>
              <w: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вима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рниц</w:t>
            </w:r>
            <w:r w:rsidR="5EA530FE" w:rsidRPr="00902436">
              <w:rPr>
                <w:rFonts w:ascii="Times New Roman" w:hAnsi="Times New Roman" w:cs="Times New Roman"/>
                <w:sz w:val="24"/>
                <w:szCs w:val="24"/>
                <w:lang w:val="sr-Latn-RS"/>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т</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вод</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утску</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бу</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погл</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ду</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бакт</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ријских</w:t>
            </w:r>
            <w:r w:rsidR="119EE63B" w:rsidRPr="00902436">
              <w:rPr>
                <w:rFonts w:ascii="Times New Roman" w:hAnsi="Times New Roman" w:cs="Times New Roman"/>
                <w:sz w:val="24"/>
                <w:szCs w:val="24"/>
              </w:rPr>
              <w:t xml:space="preserve"> </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ндотоксина</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микробиолошког</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474AC4AB" w:rsidRPr="00902436">
              <w:rPr>
                <w:rFonts w:ascii="Times New Roman" w:hAnsi="Times New Roman" w:cs="Times New Roman"/>
                <w:sz w:val="24"/>
                <w:szCs w:val="24"/>
              </w:rPr>
              <w:t>e</w:t>
            </w:r>
            <w:r w:rsidRPr="00902436">
              <w:rPr>
                <w:rFonts w:ascii="Times New Roman" w:hAnsi="Times New Roman" w:cs="Times New Roman"/>
                <w:sz w:val="24"/>
                <w:szCs w:val="24"/>
              </w:rPr>
              <w:t>т</w:t>
            </w:r>
            <w:r w:rsidRPr="00902436">
              <w:rPr>
                <w:rFonts w:ascii="Times New Roman" w:hAnsi="Times New Roman" w:cs="Times New Roman"/>
                <w:sz w:val="24"/>
                <w:szCs w:val="24"/>
                <w:lang w:val="sr-Latn-RS"/>
              </w:rPr>
              <w:t>а</w:t>
            </w:r>
            <w:r w:rsidR="474AC4AB" w:rsidRPr="00902436">
              <w:rPr>
                <w:rFonts w:ascii="Times New Roman" w:hAnsi="Times New Roman" w:cs="Times New Roman"/>
                <w:sz w:val="24"/>
                <w:szCs w:val="24"/>
              </w:rPr>
              <w:t>.</w:t>
            </w:r>
          </w:p>
        </w:tc>
      </w:tr>
      <w:tr w:rsidR="00386910" w:rsidRPr="00902436" w14:paraId="340E1405" w14:textId="77777777" w:rsidTr="6864F871">
        <w:tc>
          <w:tcPr>
            <w:tcW w:w="9016" w:type="dxa"/>
            <w:gridSpan w:val="4"/>
          </w:tcPr>
          <w:p w14:paraId="0F9DCEAA" w14:textId="6B5D0998" w:rsidR="00386910" w:rsidRPr="00902436" w:rsidRDefault="782E29EF" w:rsidP="00F7374E">
            <w:pPr>
              <w:pStyle w:val="ListParagraph"/>
              <w:numPr>
                <w:ilvl w:val="0"/>
                <w:numId w:val="258"/>
              </w:numPr>
              <w:rPr>
                <w:rFonts w:ascii="Times New Roman" w:hAnsi="Times New Roman" w:cs="Times New Roman"/>
                <w:sz w:val="24"/>
                <w:szCs w:val="24"/>
              </w:rPr>
            </w:pPr>
            <w:r w:rsidRPr="00902436">
              <w:rPr>
                <w:rFonts w:ascii="Times New Roman" w:hAnsi="Times New Roman" w:cs="Times New Roman"/>
                <w:sz w:val="24"/>
                <w:szCs w:val="24"/>
              </w:rPr>
              <w:t>За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1771CEBB" w:rsidRPr="00902436">
              <w:rPr>
                <w:rFonts w:ascii="Times New Roman" w:hAnsi="Times New Roman" w:cs="Times New Roman"/>
                <w:sz w:val="24"/>
                <w:szCs w:val="24"/>
              </w:rPr>
              <w:t>љ</w:t>
            </w:r>
            <w:r w:rsidRPr="00902436">
              <w:rPr>
                <w:rFonts w:ascii="Times New Roman" w:hAnsi="Times New Roman" w:cs="Times New Roman"/>
                <w:sz w:val="24"/>
                <w:szCs w:val="24"/>
              </w:rPr>
              <w:t>н</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та</w:t>
            </w:r>
            <w:r w:rsidR="1771CEBB" w:rsidRPr="00902436">
              <w:rPr>
                <w:rFonts w:ascii="Times New Roman" w:hAnsi="Times New Roman" w:cs="Times New Roman"/>
                <w:sz w:val="24"/>
                <w:szCs w:val="24"/>
              </w:rPr>
              <w:t>љ</w:t>
            </w:r>
            <w:r w:rsidRPr="00902436">
              <w:rPr>
                <w:rFonts w:ascii="Times New Roman" w:hAnsi="Times New Roman" w:cs="Times New Roman"/>
                <w:sz w:val="24"/>
                <w:szCs w:val="24"/>
              </w:rPr>
              <w:t>но</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ђ</w:t>
            </w:r>
            <w:r w:rsidR="1E333430" w:rsidRPr="00902436">
              <w:rPr>
                <w:rFonts w:ascii="Times New Roman" w:hAnsi="Times New Roman" w:cs="Times New Roman"/>
                <w:sz w:val="24"/>
                <w:szCs w:val="24"/>
              </w:rPr>
              <w:t>e</w:t>
            </w:r>
            <w:r w:rsidR="58B5D2EC" w:rsidRPr="00902436">
              <w:rPr>
                <w:rFonts w:ascii="Times New Roman" w:hAnsi="Times New Roman" w:cs="Times New Roman"/>
                <w:sz w:val="24"/>
                <w:szCs w:val="24"/>
              </w:rPr>
              <w:t>њ</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погл</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ду</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критичних</w:t>
            </w:r>
            <w:r w:rsidR="465F28EB"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та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65F28EB" w:rsidRPr="00902436">
              <w:rPr>
                <w:rFonts w:ascii="Times New Roman" w:hAnsi="Times New Roman" w:cs="Times New Roman"/>
                <w:sz w:val="24"/>
                <w:szCs w:val="24"/>
              </w:rPr>
              <w:t xml:space="preserve"> </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кстракт</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ф</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р</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E63AA6C" w:rsidRPr="00902436">
              <w:rPr>
                <w:rFonts w:ascii="Times New Roman" w:hAnsi="Times New Roman" w:cs="Times New Roman"/>
                <w:sz w:val="24"/>
                <w:szCs w:val="24"/>
              </w:rPr>
              <w:t>љ</w:t>
            </w:r>
            <w:r w:rsidRPr="00902436">
              <w:rPr>
                <w:rFonts w:ascii="Times New Roman" w:hAnsi="Times New Roman" w:cs="Times New Roman"/>
                <w:sz w:val="24"/>
                <w:szCs w:val="24"/>
              </w:rPr>
              <w:t>ни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Pr="00902436">
              <w:rPr>
                <w:rFonts w:ascii="Times New Roman" w:hAnsi="Times New Roman" w:cs="Times New Roman"/>
                <w:sz w:val="24"/>
                <w:szCs w:val="24"/>
                <w:lang w:val="sr-Latn-RS"/>
              </w:rPr>
              <w:t>лазни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0E63AA6C"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биномни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о</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E63AA6C" w:rsidRPr="00902436">
              <w:rPr>
                <w:rFonts w:ascii="Times New Roman" w:hAnsi="Times New Roman" w:cs="Times New Roman"/>
                <w:sz w:val="24"/>
                <w:szCs w:val="24"/>
              </w:rPr>
              <w:t>љ</w:t>
            </w:r>
            <w:r w:rsidRPr="00902436">
              <w:rPr>
                <w:rFonts w:ascii="Times New Roman" w:hAnsi="Times New Roman" w:cs="Times New Roman"/>
                <w:sz w:val="24"/>
                <w:szCs w:val="24"/>
              </w:rPr>
              <w:t>к</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w:t>
            </w:r>
            <w:r w:rsidR="58B5D2EC" w:rsidRPr="00902436">
              <w:rPr>
                <w:rFonts w:ascii="Times New Roman" w:hAnsi="Times New Roman" w:cs="Times New Roman"/>
                <w:sz w:val="24"/>
                <w:szCs w:val="24"/>
              </w:rPr>
              <w:t>њ</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растварач</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65F28EB" w:rsidRPr="00902436">
              <w:rPr>
                <w:rFonts w:ascii="Times New Roman" w:hAnsi="Times New Roman" w:cs="Times New Roman"/>
                <w:sz w:val="24"/>
                <w:szCs w:val="24"/>
              </w:rPr>
              <w:t xml:space="preserve"> </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кстракцију</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природа</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конц</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нтрација</w:t>
            </w:r>
            <w:r w:rsidR="465F28EB" w:rsidRPr="00902436">
              <w:rPr>
                <w:rFonts w:ascii="Times New Roman" w:hAnsi="Times New Roman" w:cs="Times New Roman"/>
                <w:sz w:val="24"/>
                <w:szCs w:val="24"/>
              </w:rPr>
              <w:t>)</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дрога</w:t>
            </w:r>
            <w:r w:rsidR="1F531BED" w:rsidRPr="00902436">
              <w:rPr>
                <w:rFonts w:ascii="Times New Roman" w:hAnsi="Times New Roman" w:cs="Times New Roman"/>
                <w:sz w:val="24"/>
                <w:szCs w:val="24"/>
                <w:lang w:val="sr-Latn-RS"/>
              </w:rPr>
              <w:t>/</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кстракт</w:t>
            </w:r>
            <w:r w:rsidR="0915BEAC"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0915BEAC" w:rsidRPr="00902436">
              <w:rPr>
                <w:rFonts w:ascii="Times New Roman" w:hAnsi="Times New Roman" w:cs="Times New Roman"/>
                <w:sz w:val="24"/>
                <w:szCs w:val="24"/>
              </w:rPr>
              <w:t xml:space="preserve">. </w:t>
            </w:r>
            <w:r w:rsidR="00B526D1" w:rsidRPr="00B526D1">
              <w:rPr>
                <w:rFonts w:ascii="Times New Roman" w:hAnsi="Times New Roman" w:cs="Times New Roman"/>
                <w:sz w:val="24"/>
                <w:szCs w:val="24"/>
              </w:rPr>
              <w:t>drug extract ratio</w:t>
            </w:r>
            <w:r w:rsidR="0915BEAC" w:rsidRPr="00902436">
              <w:rPr>
                <w:rFonts w:ascii="Times New Roman" w:hAnsi="Times New Roman" w:cs="Times New Roman"/>
                <w:sz w:val="24"/>
                <w:szCs w:val="24"/>
              </w:rPr>
              <w:t xml:space="preserve">, </w:t>
            </w:r>
            <w:r w:rsidR="00E24134" w:rsidRPr="00E24134">
              <w:rPr>
                <w:rFonts w:ascii="Times New Roman" w:hAnsi="Times New Roman" w:cs="Times New Roman"/>
                <w:i/>
                <w:sz w:val="24"/>
                <w:szCs w:val="24"/>
              </w:rPr>
              <w:t>DER</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с</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8B5D2EC" w:rsidRPr="00902436">
              <w:rPr>
                <w:rFonts w:ascii="Times New Roman" w:hAnsi="Times New Roman" w:cs="Times New Roman"/>
                <w:sz w:val="24"/>
                <w:szCs w:val="24"/>
              </w:rPr>
              <w:t>њ</w:t>
            </w:r>
            <w:r w:rsidR="0915BEAC" w:rsidRPr="00902436">
              <w:rPr>
                <w:rFonts w:ascii="Times New Roman" w:hAnsi="Times New Roman" w:cs="Times New Roman"/>
                <w:sz w:val="24"/>
                <w:szCs w:val="24"/>
              </w:rPr>
              <w:t>e (</w:t>
            </w:r>
            <w:r w:rsidRPr="00902436">
              <w:rPr>
                <w:rFonts w:ascii="Times New Roman" w:hAnsi="Times New Roman" w:cs="Times New Roman"/>
                <w:sz w:val="24"/>
                <w:szCs w:val="24"/>
              </w:rPr>
              <w:t>ук</w:t>
            </w:r>
            <w:r w:rsidR="0E63AA6C"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поступно</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ђ</w:t>
            </w:r>
            <w:r w:rsidR="0915BEAC" w:rsidRPr="00902436">
              <w:rPr>
                <w:rFonts w:ascii="Times New Roman" w:hAnsi="Times New Roman" w:cs="Times New Roman"/>
                <w:sz w:val="24"/>
                <w:szCs w:val="24"/>
              </w:rPr>
              <w:t>e</w:t>
            </w:r>
            <w:r w:rsidR="1AE8B27B" w:rsidRPr="00902436">
              <w:rPr>
                <w:rFonts w:ascii="Times New Roman" w:hAnsi="Times New Roman" w:cs="Times New Roman"/>
                <w:sz w:val="24"/>
                <w:szCs w:val="24"/>
              </w:rPr>
              <w:t>њ</w:t>
            </w:r>
            <w:r w:rsidR="0915BEAC"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свих</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фаза</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1AE8B27B" w:rsidRPr="00902436">
              <w:rPr>
                <w:rFonts w:ascii="Times New Roman" w:hAnsi="Times New Roman" w:cs="Times New Roman"/>
                <w:sz w:val="24"/>
                <w:szCs w:val="24"/>
              </w:rPr>
              <w:t>њ</w:t>
            </w:r>
            <w:r w:rsidR="0915BEAC"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ларном</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облику</w:t>
            </w:r>
            <w:r w:rsidR="0915BEAC" w:rsidRPr="00902436">
              <w:rPr>
                <w:rFonts w:ascii="Times New Roman" w:hAnsi="Times New Roman" w:cs="Times New Roman"/>
                <w:sz w:val="24"/>
                <w:szCs w:val="24"/>
              </w:rPr>
              <w:t>).</w:t>
            </w:r>
          </w:p>
        </w:tc>
      </w:tr>
      <w:tr w:rsidR="00386910" w:rsidRPr="00902436" w14:paraId="4F862741" w14:textId="77777777" w:rsidTr="6864F871">
        <w:tc>
          <w:tcPr>
            <w:tcW w:w="9016" w:type="dxa"/>
            <w:gridSpan w:val="4"/>
          </w:tcPr>
          <w:p w14:paraId="433E7E75" w14:textId="12A1B286" w:rsidR="00386910" w:rsidRPr="00902436" w:rsidRDefault="782E29EF" w:rsidP="00F7374E">
            <w:pPr>
              <w:pStyle w:val="ListParagraph"/>
              <w:numPr>
                <w:ilvl w:val="0"/>
                <w:numId w:val="258"/>
              </w:numPr>
              <w:rPr>
                <w:rFonts w:ascii="Times New Roman" w:hAnsi="Times New Roman" w:cs="Times New Roman"/>
                <w:sz w:val="24"/>
                <w:szCs w:val="24"/>
              </w:rPr>
            </w:pPr>
            <w:r w:rsidRPr="6864F871">
              <w:rPr>
                <w:rFonts w:ascii="Times New Roman" w:hAnsi="Times New Roman" w:cs="Times New Roman"/>
                <w:noProof/>
                <w:sz w:val="24"/>
                <w:szCs w:val="24"/>
                <w:lang w:val="sr-Latn-CS"/>
              </w:rPr>
              <w:t>Изм</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н</w:t>
            </w:r>
            <w:r w:rsidR="0CBDDCF4" w:rsidRPr="6864F871">
              <w:rPr>
                <w:rFonts w:ascii="Times New Roman" w:hAnsi="Times New Roman" w:cs="Times New Roman"/>
                <w:noProof/>
                <w:sz w:val="24"/>
                <w:szCs w:val="24"/>
                <w:lang w:val="sr-Latn-CS"/>
              </w:rPr>
              <w:t xml:space="preserve">e </w:t>
            </w:r>
            <w:r w:rsidRPr="6864F871">
              <w:rPr>
                <w:rFonts w:ascii="Times New Roman" w:hAnsi="Times New Roman" w:cs="Times New Roman"/>
                <w:noProof/>
                <w:sz w:val="24"/>
                <w:szCs w:val="24"/>
                <w:lang w:val="sr-Latn-CS"/>
              </w:rPr>
              <w:t>одговарајућих</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д</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лова</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досиј</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а</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у</w:t>
            </w:r>
            <w:r w:rsidR="30C65E88" w:rsidRPr="6864F871">
              <w:rPr>
                <w:rFonts w:ascii="Times New Roman" w:hAnsi="Times New Roman" w:cs="Times New Roman"/>
                <w:noProof/>
                <w:sz w:val="24"/>
                <w:szCs w:val="24"/>
                <w:lang w:val="sr-Latn-CS"/>
              </w:rPr>
              <w:t xml:space="preserve"> </w:t>
            </w:r>
            <w:r w:rsidR="005C74BB" w:rsidRPr="005C74BB">
              <w:rPr>
                <w:rFonts w:ascii="Times New Roman" w:hAnsi="Times New Roman" w:cs="Times New Roman"/>
                <w:i/>
                <w:iCs/>
                <w:noProof/>
                <w:sz w:val="24"/>
                <w:szCs w:val="24"/>
                <w:lang w:val="sr-Latn-CS"/>
              </w:rPr>
              <w:t>CTD</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формату</w:t>
            </w:r>
            <w:r w:rsidR="0CBDDCF4" w:rsidRPr="6864F871">
              <w:rPr>
                <w:rFonts w:ascii="Times New Roman" w:hAnsi="Times New Roman" w:cs="Times New Roman"/>
                <w:noProof/>
                <w:sz w:val="24"/>
                <w:szCs w:val="24"/>
                <w:lang w:val="sr-Latn-CS"/>
              </w:rPr>
              <w:t>).</w:t>
            </w:r>
          </w:p>
        </w:tc>
      </w:tr>
      <w:tr w:rsidR="00436B1D" w:rsidRPr="00902436" w14:paraId="649FA27D" w14:textId="77777777" w:rsidTr="6864F871">
        <w:tc>
          <w:tcPr>
            <w:tcW w:w="9016" w:type="dxa"/>
            <w:gridSpan w:val="4"/>
          </w:tcPr>
          <w:p w14:paraId="51CF300F" w14:textId="101E6FF2" w:rsidR="00386910" w:rsidRPr="00902436" w:rsidRDefault="56FE8DBC" w:rsidP="6864F871">
            <w:pPr>
              <w:jc w:val="both"/>
              <w:rPr>
                <w:rFonts w:ascii="Times New Roman" w:hAnsi="Times New Roman" w:cs="Times New Roman"/>
                <w:i/>
                <w:iCs/>
                <w:sz w:val="24"/>
                <w:szCs w:val="24"/>
              </w:rPr>
            </w:pP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Напом</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на</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За</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активн</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супстанц</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за</w:t>
            </w:r>
            <w:r w:rsidR="5ED291D9" w:rsidRPr="6864F871">
              <w:rPr>
                <w:rFonts w:ascii="Times New Roman" w:hAnsi="Times New Roman" w:cs="Times New Roman"/>
                <w:i/>
                <w:iCs/>
                <w:sz w:val="24"/>
                <w:szCs w:val="24"/>
                <w:lang w:val="sr-Latn-RS"/>
              </w:rPr>
              <w:t xml:space="preserve"> </w:t>
            </w:r>
            <w:r w:rsidR="782E29EF" w:rsidRPr="6864F871">
              <w:rPr>
                <w:rFonts w:ascii="Times New Roman" w:hAnsi="Times New Roman" w:cs="Times New Roman"/>
                <w:i/>
                <w:iCs/>
                <w:sz w:val="24"/>
                <w:szCs w:val="24"/>
                <w:lang w:val="sr-Latn-RS"/>
              </w:rPr>
              <w:t>кој</w:t>
            </w:r>
            <w:r w:rsidR="5ED291D9" w:rsidRPr="6864F871">
              <w:rPr>
                <w:rFonts w:ascii="Times New Roman" w:hAnsi="Times New Roman" w:cs="Times New Roman"/>
                <w:i/>
                <w:iCs/>
                <w:sz w:val="24"/>
                <w:szCs w:val="24"/>
                <w:lang w:val="sr-Latn-RS"/>
              </w:rPr>
              <w:t>e</w:t>
            </w:r>
            <w:r w:rsidR="319B8D5A"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lang w:val="sr-Latn-RS"/>
              </w:rPr>
              <w:t>ј</w:t>
            </w:r>
            <w:r w:rsidR="6E9B1735" w:rsidRPr="6864F871">
              <w:rPr>
                <w:rFonts w:ascii="Times New Roman" w:hAnsi="Times New Roman" w:cs="Times New Roman"/>
                <w:i/>
                <w:iCs/>
                <w:sz w:val="24"/>
                <w:szCs w:val="24"/>
                <w:lang w:val="sr-Latn-RS"/>
              </w:rPr>
              <w:t xml:space="preserve">e </w:t>
            </w:r>
            <w:r w:rsidR="782E29EF" w:rsidRPr="6864F871">
              <w:rPr>
                <w:rFonts w:ascii="Times New Roman" w:hAnsi="Times New Roman" w:cs="Times New Roman"/>
                <w:i/>
                <w:iCs/>
                <w:sz w:val="24"/>
                <w:szCs w:val="24"/>
                <w:lang w:val="sr-Latn-RS"/>
              </w:rPr>
              <w:t>достав</w:t>
            </w:r>
            <w:r w:rsidR="0E63AA6C" w:rsidRPr="6864F871">
              <w:rPr>
                <w:rFonts w:ascii="Times New Roman" w:hAnsi="Times New Roman" w:cs="Times New Roman"/>
                <w:i/>
                <w:iCs/>
                <w:sz w:val="24"/>
                <w:szCs w:val="24"/>
                <w:lang w:val="sr-Latn-RS"/>
              </w:rPr>
              <w:t>љ</w:t>
            </w:r>
            <w:r w:rsidR="6E9B1735" w:rsidRPr="6864F871">
              <w:rPr>
                <w:rFonts w:ascii="Times New Roman" w:hAnsi="Times New Roman" w:cs="Times New Roman"/>
                <w:i/>
                <w:iCs/>
                <w:sz w:val="24"/>
                <w:szCs w:val="24"/>
                <w:lang w:val="sr-Latn-RS"/>
              </w:rPr>
              <w:t>e</w:t>
            </w:r>
            <w:r w:rsidR="782E29EF" w:rsidRPr="6864F871">
              <w:rPr>
                <w:rFonts w:ascii="Times New Roman" w:hAnsi="Times New Roman" w:cs="Times New Roman"/>
                <w:i/>
                <w:iCs/>
                <w:sz w:val="24"/>
                <w:szCs w:val="24"/>
                <w:lang w:val="sr-Latn-RS"/>
              </w:rPr>
              <w:t>н</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с</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ртификат</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о</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lang w:val="sr-Latn-RS"/>
              </w:rPr>
              <w:t>усклађ</w:t>
            </w:r>
            <w:r w:rsidR="6E9B1735" w:rsidRPr="6864F871">
              <w:rPr>
                <w:rFonts w:ascii="Times New Roman" w:hAnsi="Times New Roman" w:cs="Times New Roman"/>
                <w:i/>
                <w:iCs/>
                <w:sz w:val="24"/>
                <w:szCs w:val="24"/>
                <w:lang w:val="sr-Latn-RS"/>
              </w:rPr>
              <w:t>e</w:t>
            </w:r>
            <w:r w:rsidR="782E29EF" w:rsidRPr="6864F871">
              <w:rPr>
                <w:rFonts w:ascii="Times New Roman" w:hAnsi="Times New Roman" w:cs="Times New Roman"/>
                <w:i/>
                <w:iCs/>
                <w:sz w:val="24"/>
                <w:szCs w:val="24"/>
                <w:lang w:val="sr-Latn-RS"/>
              </w:rPr>
              <w:t>ности</w:t>
            </w:r>
            <w:r w:rsidRPr="6864F871">
              <w:rPr>
                <w:rFonts w:ascii="Times New Roman" w:hAnsi="Times New Roman" w:cs="Times New Roman"/>
                <w:i/>
                <w:iCs/>
                <w:sz w:val="24"/>
                <w:szCs w:val="24"/>
              </w:rPr>
              <w:t xml:space="preserve"> (</w:t>
            </w:r>
            <w:r w:rsidR="003F768B" w:rsidRPr="003F768B">
              <w:rPr>
                <w:rFonts w:ascii="Times New Roman" w:hAnsi="Times New Roman" w:cs="Times New Roman"/>
                <w:i/>
                <w:iCs/>
                <w:sz w:val="24"/>
                <w:szCs w:val="24"/>
              </w:rPr>
              <w:t>CEP</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потр</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бн</w:t>
            </w:r>
            <w:r w:rsidR="782E29EF" w:rsidRPr="6864F871">
              <w:rPr>
                <w:rFonts w:ascii="Times New Roman" w:hAnsi="Times New Roman" w:cs="Times New Roman"/>
                <w:i/>
                <w:iCs/>
                <w:sz w:val="24"/>
                <w:szCs w:val="24"/>
                <w:lang w:val="sr-Latn-RS"/>
              </w:rPr>
              <w:t>о</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ј</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lang w:val="sr-Latn-RS"/>
              </w:rPr>
              <w:t>подн</w:t>
            </w:r>
            <w:r w:rsidR="5ED291D9" w:rsidRPr="6864F871">
              <w:rPr>
                <w:rFonts w:ascii="Times New Roman" w:hAnsi="Times New Roman" w:cs="Times New Roman"/>
                <w:i/>
                <w:iCs/>
                <w:sz w:val="24"/>
                <w:szCs w:val="24"/>
                <w:lang w:val="sr-Latn-RS"/>
              </w:rPr>
              <w:t>e</w:t>
            </w:r>
            <w:r w:rsidR="782E29EF" w:rsidRPr="6864F871">
              <w:rPr>
                <w:rFonts w:ascii="Times New Roman" w:hAnsi="Times New Roman" w:cs="Times New Roman"/>
                <w:i/>
                <w:iCs/>
                <w:sz w:val="24"/>
                <w:szCs w:val="24"/>
                <w:lang w:val="sr-Latn-RS"/>
              </w:rPr>
              <w:t>ти</w:t>
            </w:r>
            <w:r w:rsidR="5ED291D9" w:rsidRPr="6864F871">
              <w:rPr>
                <w:rFonts w:ascii="Times New Roman" w:hAnsi="Times New Roman" w:cs="Times New Roman"/>
                <w:i/>
                <w:iCs/>
                <w:sz w:val="24"/>
                <w:szCs w:val="24"/>
                <w:lang w:val="sr-Latn-RS"/>
              </w:rPr>
              <w:t xml:space="preserve"> </w:t>
            </w:r>
            <w:r w:rsidR="782E29EF" w:rsidRPr="6864F871">
              <w:rPr>
                <w:rFonts w:ascii="Times New Roman" w:hAnsi="Times New Roman" w:cs="Times New Roman"/>
                <w:i/>
                <w:iCs/>
                <w:sz w:val="24"/>
                <w:szCs w:val="24"/>
              </w:rPr>
              <w:t>пос</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бно</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варијациј</w:t>
            </w:r>
            <w:r w:rsidR="782E29EF" w:rsidRPr="6864F871">
              <w:rPr>
                <w:rFonts w:ascii="Times New Roman" w:hAnsi="Times New Roman" w:cs="Times New Roman"/>
                <w:i/>
                <w:iCs/>
                <w:sz w:val="24"/>
                <w:szCs w:val="24"/>
                <w:lang w:val="sr-Latn-RS"/>
              </w:rPr>
              <w:t>у</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у</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оквиру</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кат</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гориј</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 xml:space="preserve"> </w:t>
            </w:r>
            <w:r w:rsidR="5C2EDCA1" w:rsidRPr="6864F871">
              <w:rPr>
                <w:rFonts w:ascii="Times New Roman" w:hAnsi="Times New Roman" w:cs="Times New Roman"/>
                <w:i/>
                <w:iCs/>
                <w:sz w:val="24"/>
                <w:szCs w:val="24"/>
              </w:rPr>
              <w:t>Q.I</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у</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rPr>
              <w:t>сл</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д</w:t>
            </w:r>
            <w:r w:rsidR="67A4069E" w:rsidRPr="6864F871">
              <w:rPr>
                <w:rFonts w:ascii="Times New Roman" w:hAnsi="Times New Roman" w:cs="Times New Roman"/>
                <w:i/>
                <w:iCs/>
                <w:sz w:val="24"/>
                <w:szCs w:val="24"/>
              </w:rPr>
              <w:t>e</w:t>
            </w:r>
            <w:r w:rsidR="782E29EF" w:rsidRPr="6864F871">
              <w:rPr>
                <w:rFonts w:ascii="Times New Roman" w:hAnsi="Times New Roman" w:cs="Times New Roman"/>
                <w:i/>
                <w:iCs/>
                <w:sz w:val="24"/>
                <w:szCs w:val="24"/>
              </w:rPr>
              <w:t>ћим</w:t>
            </w:r>
            <w:r w:rsidRPr="6864F871">
              <w:rPr>
                <w:rFonts w:ascii="Times New Roman" w:hAnsi="Times New Roman" w:cs="Times New Roman"/>
                <w:i/>
                <w:iCs/>
                <w:sz w:val="24"/>
                <w:szCs w:val="24"/>
              </w:rPr>
              <w:t xml:space="preserve"> </w:t>
            </w:r>
            <w:r w:rsidR="782E29EF" w:rsidRPr="6864F871">
              <w:rPr>
                <w:rFonts w:ascii="Times New Roman" w:hAnsi="Times New Roman" w:cs="Times New Roman"/>
                <w:i/>
                <w:iCs/>
                <w:sz w:val="24"/>
                <w:szCs w:val="24"/>
                <w:lang w:val="sr-Latn-RS"/>
              </w:rPr>
              <w:t>случај</w:t>
            </w:r>
            <w:r w:rsidR="57992591" w:rsidRPr="6864F871">
              <w:rPr>
                <w:rFonts w:ascii="Times New Roman" w:hAnsi="Times New Roman" w:cs="Times New Roman"/>
                <w:i/>
                <w:iCs/>
                <w:sz w:val="24"/>
                <w:szCs w:val="24"/>
                <w:lang w:val="sr-Latn-RS"/>
              </w:rPr>
              <w:t>e</w:t>
            </w:r>
            <w:r w:rsidR="782E29EF" w:rsidRPr="6864F871">
              <w:rPr>
                <w:rFonts w:ascii="Times New Roman" w:hAnsi="Times New Roman" w:cs="Times New Roman"/>
                <w:i/>
                <w:iCs/>
                <w:sz w:val="24"/>
                <w:szCs w:val="24"/>
                <w:lang w:val="sr-Latn-RS"/>
              </w:rPr>
              <w:t>вима</w:t>
            </w:r>
            <w:r w:rsidRPr="6864F871">
              <w:rPr>
                <w:rFonts w:ascii="Times New Roman" w:hAnsi="Times New Roman" w:cs="Times New Roman"/>
                <w:i/>
                <w:iCs/>
                <w:sz w:val="24"/>
                <w:szCs w:val="24"/>
              </w:rPr>
              <w:t>:</w:t>
            </w:r>
          </w:p>
          <w:p w14:paraId="14739CFF" w14:textId="3F4766E5" w:rsidR="00386910" w:rsidRPr="00902436" w:rsidRDefault="782E29EF" w:rsidP="6864F871">
            <w:pPr>
              <w:pStyle w:val="ListParagraph"/>
              <w:numPr>
                <w:ilvl w:val="0"/>
                <w:numId w:val="182"/>
              </w:numPr>
              <w:jc w:val="both"/>
              <w:rPr>
                <w:rFonts w:ascii="Times New Roman" w:hAnsi="Times New Roman" w:cs="Times New Roman"/>
                <w:i/>
                <w:iCs/>
                <w:sz w:val="24"/>
                <w:szCs w:val="24"/>
              </w:rPr>
            </w:pPr>
            <w:r w:rsidRPr="6864F871">
              <w:rPr>
                <w:rFonts w:ascii="Times New Roman" w:hAnsi="Times New Roman" w:cs="Times New Roman"/>
                <w:i/>
                <w:iCs/>
                <w:sz w:val="24"/>
                <w:szCs w:val="24"/>
                <w:lang w:val="sr-Latn-RS"/>
              </w:rPr>
              <w:t>за</w:t>
            </w:r>
            <w:r w:rsidR="0E53B0B0"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увођ</w:t>
            </w:r>
            <w:r w:rsidR="0E53B0B0" w:rsidRPr="6864F871">
              <w:rPr>
                <w:rFonts w:ascii="Times New Roman" w:hAnsi="Times New Roman" w:cs="Times New Roman"/>
                <w:i/>
                <w:iCs/>
                <w:sz w:val="24"/>
                <w:szCs w:val="24"/>
                <w:lang w:val="sr-Latn-RS"/>
              </w:rPr>
              <w:t>e</w:t>
            </w:r>
            <w:r w:rsidR="1AE8B27B" w:rsidRPr="6864F871">
              <w:rPr>
                <w:rFonts w:ascii="Times New Roman" w:hAnsi="Times New Roman" w:cs="Times New Roman"/>
                <w:i/>
                <w:iCs/>
                <w:sz w:val="24"/>
                <w:szCs w:val="24"/>
                <w:lang w:val="sr-Latn-RS"/>
              </w:rPr>
              <w:t>њ</w:t>
            </w:r>
            <w:r w:rsidR="0E53B0B0" w:rsidRPr="6864F871">
              <w:rPr>
                <w:rFonts w:ascii="Times New Roman" w:hAnsi="Times New Roman" w:cs="Times New Roman"/>
                <w:i/>
                <w:iCs/>
                <w:sz w:val="24"/>
                <w:szCs w:val="24"/>
                <w:lang w:val="sr-Latn-RS"/>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или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lang w:val="sr-Latn-RS"/>
              </w:rPr>
              <w:t>изм</w:t>
            </w:r>
            <w:r w:rsidR="0CBDDCF4"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ну</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м</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ста</w:t>
            </w:r>
            <w:r w:rsidR="6F7A4A71"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производ</w:t>
            </w:r>
            <w:r w:rsidR="1AE8B27B" w:rsidRPr="6864F871">
              <w:rPr>
                <w:rFonts w:ascii="Times New Roman" w:hAnsi="Times New Roman" w:cs="Times New Roman"/>
                <w:i/>
                <w:iCs/>
                <w:sz w:val="24"/>
                <w:szCs w:val="24"/>
                <w:lang w:val="sr-Latn-RS"/>
              </w:rPr>
              <w:t>њ</w:t>
            </w:r>
            <w:r w:rsidR="6F7A4A71" w:rsidRPr="6864F871">
              <w:rPr>
                <w:rFonts w:ascii="Times New Roman" w:hAnsi="Times New Roman" w:cs="Times New Roman"/>
                <w:i/>
                <w:iCs/>
                <w:sz w:val="24"/>
                <w:szCs w:val="24"/>
                <w:lang w:val="sr-Latn-RS"/>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нпр</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м</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ста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за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микронизацију</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или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контролу</w:t>
            </w:r>
            <w:r w:rsidR="56FE8DBC" w:rsidRPr="6864F871">
              <w:rPr>
                <w:rFonts w:ascii="Times New Roman" w:hAnsi="Times New Roman" w:cs="Times New Roman"/>
                <w:i/>
                <w:iCs/>
                <w:sz w:val="24"/>
                <w:szCs w:val="24"/>
              </w:rPr>
              <w:t>/</w:t>
            </w:r>
            <w:r w:rsidRPr="6864F871">
              <w:rPr>
                <w:rFonts w:ascii="Times New Roman" w:hAnsi="Times New Roman" w:cs="Times New Roman"/>
                <w:i/>
                <w:iCs/>
                <w:sz w:val="24"/>
                <w:szCs w:val="24"/>
                <w:lang w:val="sr-Latn-RS"/>
              </w:rPr>
              <w:t>испитива</w:t>
            </w:r>
            <w:r w:rsidR="1AE8B27B" w:rsidRPr="6864F871">
              <w:rPr>
                <w:rFonts w:ascii="Times New Roman" w:hAnsi="Times New Roman" w:cs="Times New Roman"/>
                <w:i/>
                <w:iCs/>
                <w:sz w:val="24"/>
                <w:szCs w:val="24"/>
                <w:lang w:val="sr-Latn-RS"/>
              </w:rPr>
              <w:t>њ</w:t>
            </w:r>
            <w:r w:rsidR="0CBDDCF4" w:rsidRPr="6864F871">
              <w:rPr>
                <w:rFonts w:ascii="Times New Roman" w:hAnsi="Times New Roman" w:cs="Times New Roman"/>
                <w:i/>
                <w:iCs/>
                <w:sz w:val="24"/>
                <w:szCs w:val="24"/>
                <w:lang w:val="sr-Latn-RS"/>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ако</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ова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м</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ста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нису</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ук</w:t>
            </w:r>
            <w:r w:rsidR="0E63AA6C" w:rsidRPr="6864F871">
              <w:rPr>
                <w:rFonts w:ascii="Times New Roman" w:hAnsi="Times New Roman" w:cs="Times New Roman"/>
                <w:i/>
                <w:iCs/>
                <w:sz w:val="24"/>
                <w:szCs w:val="24"/>
              </w:rPr>
              <w:t>љ</w:t>
            </w:r>
            <w:r w:rsidRPr="6864F871">
              <w:rPr>
                <w:rFonts w:ascii="Times New Roman" w:hAnsi="Times New Roman" w:cs="Times New Roman"/>
                <w:i/>
                <w:iCs/>
                <w:sz w:val="24"/>
                <w:szCs w:val="24"/>
              </w:rPr>
              <w:t>уч</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на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w:t>
            </w:r>
            <w:r w:rsidR="56FE8DBC" w:rsidRPr="6864F871">
              <w:rPr>
                <w:rFonts w:ascii="Times New Roman" w:hAnsi="Times New Roman" w:cs="Times New Roman"/>
                <w:i/>
                <w:iCs/>
                <w:sz w:val="24"/>
                <w:szCs w:val="24"/>
              </w:rPr>
              <w:t xml:space="preserve"> </w:t>
            </w:r>
            <w:r w:rsidR="003F768B" w:rsidRPr="003F768B">
              <w:rPr>
                <w:rFonts w:ascii="Times New Roman" w:hAnsi="Times New Roman" w:cs="Times New Roman"/>
                <w:i/>
                <w:iCs/>
                <w:sz w:val="24"/>
                <w:szCs w:val="24"/>
              </w:rPr>
              <w:t>CEP</w:t>
            </w:r>
            <w:r w:rsidR="56FE8DBC" w:rsidRPr="6864F871">
              <w:rPr>
                <w:rFonts w:ascii="Times New Roman" w:hAnsi="Times New Roman" w:cs="Times New Roman"/>
                <w:i/>
                <w:iCs/>
                <w:sz w:val="24"/>
                <w:szCs w:val="24"/>
              </w:rPr>
              <w:t xml:space="preserve"> (</w:t>
            </w:r>
            <w:r w:rsidR="5C2EDCA1" w:rsidRPr="6864F871">
              <w:rPr>
                <w:rFonts w:ascii="Times New Roman" w:hAnsi="Times New Roman" w:cs="Times New Roman"/>
                <w:i/>
                <w:iCs/>
                <w:sz w:val="24"/>
                <w:szCs w:val="24"/>
              </w:rPr>
              <w:t>Q.I</w:t>
            </w:r>
            <w:r w:rsidR="56FE8DBC" w:rsidRPr="6864F871">
              <w:rPr>
                <w:rFonts w:ascii="Times New Roman" w:hAnsi="Times New Roman" w:cs="Times New Roman"/>
                <w:i/>
                <w:iCs/>
                <w:sz w:val="24"/>
                <w:szCs w:val="24"/>
              </w:rPr>
              <w:t>.</w:t>
            </w:r>
            <w:r w:rsidRPr="6864F871">
              <w:rPr>
                <w:rFonts w:ascii="Times New Roman" w:hAnsi="Times New Roman" w:cs="Times New Roman"/>
                <w:i/>
                <w:iCs/>
                <w:sz w:val="24"/>
                <w:szCs w:val="24"/>
              </w:rPr>
              <w:t>а</w:t>
            </w:r>
            <w:r w:rsidR="56FE8DBC" w:rsidRPr="6864F871">
              <w:rPr>
                <w:rFonts w:ascii="Times New Roman" w:hAnsi="Times New Roman" w:cs="Times New Roman"/>
                <w:i/>
                <w:iCs/>
                <w:sz w:val="24"/>
                <w:szCs w:val="24"/>
              </w:rPr>
              <w:t>)</w:t>
            </w:r>
          </w:p>
          <w:p w14:paraId="325AAB8B" w14:textId="12AC65EB" w:rsidR="00386910" w:rsidRPr="00902436" w:rsidRDefault="782E29EF" w:rsidP="6864F871">
            <w:pPr>
              <w:pStyle w:val="ListParagraph"/>
              <w:numPr>
                <w:ilvl w:val="0"/>
                <w:numId w:val="182"/>
              </w:numPr>
              <w:jc w:val="both"/>
              <w:rPr>
                <w:rFonts w:ascii="Times New Roman" w:hAnsi="Times New Roman" w:cs="Times New Roman"/>
                <w:i/>
                <w:iCs/>
                <w:sz w:val="24"/>
                <w:szCs w:val="24"/>
              </w:rPr>
            </w:pPr>
            <w:r w:rsidRPr="6864F871">
              <w:rPr>
                <w:rFonts w:ascii="Times New Roman" w:hAnsi="Times New Roman" w:cs="Times New Roman"/>
                <w:i/>
                <w:iCs/>
                <w:sz w:val="24"/>
                <w:szCs w:val="24"/>
                <w:lang w:val="sr-Latn-RS"/>
              </w:rPr>
              <w:t>за</w:t>
            </w:r>
            <w:r w:rsidR="7033B3DF"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увођ</w:t>
            </w:r>
            <w:r w:rsidR="60323C58" w:rsidRPr="6864F871">
              <w:rPr>
                <w:rFonts w:ascii="Times New Roman" w:hAnsi="Times New Roman" w:cs="Times New Roman"/>
                <w:i/>
                <w:iCs/>
                <w:sz w:val="24"/>
                <w:szCs w:val="24"/>
                <w:lang w:val="sr-Latn-RS"/>
              </w:rPr>
              <w:t>e</w:t>
            </w:r>
            <w:r w:rsidR="1AE8B27B" w:rsidRPr="6864F871">
              <w:rPr>
                <w:rFonts w:ascii="Times New Roman" w:hAnsi="Times New Roman" w:cs="Times New Roman"/>
                <w:i/>
                <w:iCs/>
                <w:sz w:val="24"/>
                <w:szCs w:val="24"/>
                <w:lang w:val="sr-Latn-RS"/>
              </w:rPr>
              <w:t>њ</w:t>
            </w:r>
            <w:r w:rsidR="60323C58" w:rsidRPr="6864F871">
              <w:rPr>
                <w:rFonts w:ascii="Times New Roman" w:hAnsi="Times New Roman" w:cs="Times New Roman"/>
                <w:i/>
                <w:iCs/>
                <w:sz w:val="24"/>
                <w:szCs w:val="24"/>
                <w:lang w:val="sr-Latn-RS"/>
              </w:rPr>
              <w:t>e</w:t>
            </w:r>
            <w:r w:rsidR="4EB8188A"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rPr>
              <w:t>или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изм</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н</w:t>
            </w:r>
            <w:r w:rsidRPr="6864F871">
              <w:rPr>
                <w:rFonts w:ascii="Times New Roman" w:hAnsi="Times New Roman" w:cs="Times New Roman"/>
                <w:i/>
                <w:iCs/>
                <w:sz w:val="24"/>
                <w:szCs w:val="24"/>
                <w:lang w:val="sr-Latn-RS"/>
              </w:rPr>
              <w:t>у</w:t>
            </w:r>
            <w:r w:rsidR="56FE8DBC" w:rsidRPr="6864F871">
              <w:rPr>
                <w:rFonts w:ascii="Times New Roman" w:hAnsi="Times New Roman" w:cs="Times New Roman"/>
                <w:i/>
                <w:iCs/>
                <w:sz w:val="24"/>
                <w:szCs w:val="24"/>
              </w:rPr>
              <w:t xml:space="preserve"> </w:t>
            </w:r>
            <w:bookmarkStart w:id="7" w:name="_Hlk215654362"/>
            <w:r w:rsidRPr="6864F871">
              <w:rPr>
                <w:rFonts w:ascii="Times New Roman" w:hAnsi="Times New Roman" w:cs="Times New Roman"/>
                <w:i/>
                <w:iCs/>
                <w:sz w:val="24"/>
                <w:szCs w:val="24"/>
              </w:rPr>
              <w:t>инт</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рних</w:t>
            </w:r>
            <w:r w:rsidR="4EB8188A" w:rsidRPr="6864F871">
              <w:rPr>
                <w:rFonts w:ascii="Times New Roman" w:hAnsi="Times New Roman" w:cs="Times New Roman"/>
                <w:i/>
                <w:iCs/>
                <w:sz w:val="24"/>
                <w:szCs w:val="24"/>
                <w:lang w:val="sr-Latn-RS"/>
              </w:rPr>
              <w:t xml:space="preserve"> (e</w:t>
            </w:r>
            <w:r w:rsidRPr="6864F871">
              <w:rPr>
                <w:rFonts w:ascii="Times New Roman" w:hAnsi="Times New Roman" w:cs="Times New Roman"/>
                <w:i/>
                <w:iCs/>
                <w:sz w:val="24"/>
                <w:szCs w:val="24"/>
                <w:lang w:val="sr-Latn-RS"/>
              </w:rPr>
              <w:t>нгл</w:t>
            </w:r>
            <w:r w:rsidR="4EB8188A" w:rsidRPr="6864F871">
              <w:rPr>
                <w:rFonts w:ascii="Times New Roman" w:hAnsi="Times New Roman" w:cs="Times New Roman"/>
                <w:i/>
                <w:iCs/>
                <w:sz w:val="24"/>
                <w:szCs w:val="24"/>
                <w:lang w:val="sr-Latn-RS"/>
              </w:rPr>
              <w:t xml:space="preserve">. </w:t>
            </w:r>
            <w:r w:rsidR="00871872" w:rsidRPr="6864F871">
              <w:rPr>
                <w:rFonts w:ascii="Times New Roman" w:hAnsi="Times New Roman" w:cs="Times New Roman"/>
                <w:i/>
                <w:iCs/>
                <w:sz w:val="24"/>
                <w:szCs w:val="24"/>
                <w:lang w:val="sr-Latn-RS"/>
              </w:rPr>
              <w:t>in-house</w:t>
            </w:r>
            <w:r w:rsidR="4EB8188A" w:rsidRPr="6864F871">
              <w:rPr>
                <w:rFonts w:ascii="Times New Roman" w:hAnsi="Times New Roman" w:cs="Times New Roman"/>
                <w:i/>
                <w:iCs/>
                <w:sz w:val="24"/>
                <w:szCs w:val="24"/>
                <w:lang w:val="sr-Latn-RS"/>
              </w:rPr>
              <w:t>)</w:t>
            </w:r>
            <w:r w:rsidR="56FE8DBC" w:rsidRPr="6864F871">
              <w:rPr>
                <w:rFonts w:ascii="Times New Roman" w:hAnsi="Times New Roman" w:cs="Times New Roman"/>
                <w:i/>
                <w:iCs/>
                <w:sz w:val="24"/>
                <w:szCs w:val="24"/>
              </w:rPr>
              <w:t xml:space="preserve"> </w:t>
            </w:r>
            <w:bookmarkEnd w:id="7"/>
            <w:r w:rsidRPr="6864F871">
              <w:rPr>
                <w:rFonts w:ascii="Times New Roman" w:hAnsi="Times New Roman" w:cs="Times New Roman"/>
                <w:i/>
                <w:iCs/>
                <w:sz w:val="24"/>
                <w:szCs w:val="24"/>
              </w:rPr>
              <w:t>аналитичких</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lang w:val="sr-Latn-RS"/>
              </w:rPr>
              <w:t>поступака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кој</w:t>
            </w:r>
            <w:r w:rsidR="67A4069E" w:rsidRPr="6864F871">
              <w:rPr>
                <w:rFonts w:ascii="Times New Roman" w:hAnsi="Times New Roman" w:cs="Times New Roman"/>
                <w:i/>
                <w:iCs/>
                <w:sz w:val="24"/>
                <w:szCs w:val="24"/>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lang w:val="sr-Latn-RS"/>
              </w:rPr>
              <w:t>прим</w:t>
            </w:r>
            <w:r w:rsidR="079AAC95" w:rsidRPr="6864F871">
              <w:rPr>
                <w:rFonts w:ascii="Times New Roman" w:hAnsi="Times New Roman" w:cs="Times New Roman"/>
                <w:i/>
                <w:iCs/>
                <w:sz w:val="24"/>
                <w:szCs w:val="24"/>
                <w:lang w:val="sr-Latn-RS"/>
              </w:rPr>
              <w:t>e</w:t>
            </w:r>
            <w:r w:rsidR="4C10F9E3" w:rsidRPr="6864F871">
              <w:rPr>
                <w:rFonts w:ascii="Times New Roman" w:hAnsi="Times New Roman" w:cs="Times New Roman"/>
                <w:i/>
                <w:iCs/>
                <w:sz w:val="24"/>
                <w:szCs w:val="24"/>
                <w:lang w:val="sr-Latn-RS"/>
              </w:rPr>
              <w:t>њ</w:t>
            </w:r>
            <w:r w:rsidRPr="6864F871">
              <w:rPr>
                <w:rFonts w:ascii="Times New Roman" w:hAnsi="Times New Roman" w:cs="Times New Roman"/>
                <w:i/>
                <w:iCs/>
                <w:sz w:val="24"/>
                <w:szCs w:val="24"/>
                <w:lang w:val="sr-Latn-RS"/>
              </w:rPr>
              <w:t>уј</w:t>
            </w:r>
            <w:r w:rsidR="079AAC95" w:rsidRPr="6864F871">
              <w:rPr>
                <w:rFonts w:ascii="Times New Roman" w:hAnsi="Times New Roman" w:cs="Times New Roman"/>
                <w:i/>
                <w:iCs/>
                <w:sz w:val="24"/>
                <w:szCs w:val="24"/>
                <w:lang w:val="sr-Latn-RS"/>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произвођач</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готовог</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производа</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ако</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ов</w:t>
            </w:r>
            <w:r w:rsidRPr="6864F871">
              <w:rPr>
                <w:rFonts w:ascii="Times New Roman" w:hAnsi="Times New Roman" w:cs="Times New Roman"/>
                <w:i/>
                <w:iCs/>
                <w:sz w:val="24"/>
                <w:szCs w:val="24"/>
                <w:lang w:val="sr-Latn-RS"/>
              </w:rPr>
              <w:t>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аналитичк</w:t>
            </w:r>
            <w:r w:rsidRPr="6864F871">
              <w:rPr>
                <w:rFonts w:ascii="Times New Roman" w:hAnsi="Times New Roman" w:cs="Times New Roman"/>
                <w:i/>
                <w:iCs/>
                <w:sz w:val="24"/>
                <w:szCs w:val="24"/>
                <w:lang w:val="sr-Latn-RS"/>
              </w:rPr>
              <w:t>и</w:t>
            </w:r>
            <w:r w:rsidR="079AAC95"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поступци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нису</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ук</w:t>
            </w:r>
            <w:r w:rsidR="5E197456" w:rsidRPr="6864F871">
              <w:rPr>
                <w:rFonts w:ascii="Times New Roman" w:hAnsi="Times New Roman" w:cs="Times New Roman"/>
                <w:i/>
                <w:iCs/>
                <w:sz w:val="24"/>
                <w:szCs w:val="24"/>
              </w:rPr>
              <w:t>љ</w:t>
            </w:r>
            <w:r w:rsidRPr="6864F871">
              <w:rPr>
                <w:rFonts w:ascii="Times New Roman" w:hAnsi="Times New Roman" w:cs="Times New Roman"/>
                <w:i/>
                <w:iCs/>
                <w:sz w:val="24"/>
                <w:szCs w:val="24"/>
              </w:rPr>
              <w:t>уч</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н</w:t>
            </w:r>
            <w:r w:rsidRPr="6864F871">
              <w:rPr>
                <w:rFonts w:ascii="Times New Roman" w:hAnsi="Times New Roman" w:cs="Times New Roman"/>
                <w:i/>
                <w:iCs/>
                <w:sz w:val="24"/>
                <w:szCs w:val="24"/>
                <w:lang w:val="sr-Latn-RS"/>
              </w:rPr>
              <w:t>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w:t>
            </w:r>
            <w:r w:rsidR="56FE8DBC" w:rsidRPr="6864F871">
              <w:rPr>
                <w:rFonts w:ascii="Times New Roman" w:hAnsi="Times New Roman" w:cs="Times New Roman"/>
                <w:i/>
                <w:iCs/>
                <w:sz w:val="24"/>
                <w:szCs w:val="24"/>
              </w:rPr>
              <w:t xml:space="preserve"> </w:t>
            </w:r>
            <w:r w:rsidR="003F768B" w:rsidRPr="003F768B">
              <w:rPr>
                <w:rFonts w:ascii="Times New Roman" w:hAnsi="Times New Roman" w:cs="Times New Roman"/>
                <w:i/>
                <w:iCs/>
                <w:sz w:val="24"/>
                <w:szCs w:val="24"/>
              </w:rPr>
              <w:t>CEP</w:t>
            </w:r>
            <w:r w:rsidR="56FE8DBC" w:rsidRPr="6864F871">
              <w:rPr>
                <w:rFonts w:ascii="Times New Roman" w:hAnsi="Times New Roman" w:cs="Times New Roman"/>
                <w:i/>
                <w:iCs/>
                <w:sz w:val="24"/>
                <w:szCs w:val="24"/>
              </w:rPr>
              <w:t xml:space="preserve"> (</w:t>
            </w:r>
            <w:r w:rsidR="5C26975A" w:rsidRPr="6864F871">
              <w:rPr>
                <w:rFonts w:ascii="Times New Roman" w:hAnsi="Times New Roman" w:cs="Times New Roman"/>
                <w:i/>
                <w:iCs/>
                <w:sz w:val="24"/>
                <w:szCs w:val="24"/>
              </w:rPr>
              <w:t>Q.I.b</w:t>
            </w:r>
            <w:r w:rsidR="56FE8DBC" w:rsidRPr="6864F871">
              <w:rPr>
                <w:rFonts w:ascii="Times New Roman" w:hAnsi="Times New Roman" w:cs="Times New Roman"/>
                <w:i/>
                <w:iCs/>
                <w:sz w:val="24"/>
                <w:szCs w:val="24"/>
              </w:rPr>
              <w:t>)</w:t>
            </w:r>
          </w:p>
          <w:p w14:paraId="689CDB8D" w14:textId="32BA476F" w:rsidR="00436B1D" w:rsidRPr="00902436" w:rsidRDefault="782E29EF" w:rsidP="00F7374E">
            <w:pPr>
              <w:pStyle w:val="ListParagraph"/>
              <w:numPr>
                <w:ilvl w:val="0"/>
                <w:numId w:val="182"/>
              </w:numPr>
              <w:rPr>
                <w:rFonts w:ascii="Times New Roman" w:hAnsi="Times New Roman" w:cs="Times New Roman"/>
                <w:sz w:val="24"/>
                <w:szCs w:val="24"/>
                <w:lang w:val="en-US"/>
              </w:rPr>
            </w:pPr>
            <w:r w:rsidRPr="6864F871">
              <w:rPr>
                <w:rFonts w:ascii="Times New Roman" w:hAnsi="Times New Roman" w:cs="Times New Roman"/>
                <w:i/>
                <w:iCs/>
                <w:sz w:val="24"/>
                <w:szCs w:val="24"/>
                <w:lang w:val="sr-Latn-RS"/>
              </w:rPr>
              <w:t>за</w:t>
            </w:r>
            <w:r w:rsidR="079AAC95"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увођ</w:t>
            </w:r>
            <w:r w:rsidR="60323C58" w:rsidRPr="6864F871">
              <w:rPr>
                <w:rFonts w:ascii="Times New Roman" w:hAnsi="Times New Roman" w:cs="Times New Roman"/>
                <w:i/>
                <w:iCs/>
                <w:sz w:val="24"/>
                <w:szCs w:val="24"/>
                <w:lang w:val="sr-Latn-RS"/>
              </w:rPr>
              <w:t>e</w:t>
            </w:r>
            <w:r w:rsidR="4C10F9E3" w:rsidRPr="6864F871">
              <w:rPr>
                <w:rFonts w:ascii="Times New Roman" w:hAnsi="Times New Roman" w:cs="Times New Roman"/>
                <w:i/>
                <w:iCs/>
                <w:sz w:val="24"/>
                <w:szCs w:val="24"/>
                <w:lang w:val="sr-Latn-RS"/>
              </w:rPr>
              <w:t>њ</w:t>
            </w:r>
            <w:r w:rsidR="60323C58" w:rsidRPr="6864F871">
              <w:rPr>
                <w:rFonts w:ascii="Times New Roman" w:hAnsi="Times New Roman" w:cs="Times New Roman"/>
                <w:i/>
                <w:iCs/>
                <w:sz w:val="24"/>
                <w:szCs w:val="24"/>
                <w:lang w:val="sr-Latn-RS"/>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или</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изм</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н</w:t>
            </w:r>
            <w:r w:rsidRPr="6864F871">
              <w:rPr>
                <w:rFonts w:ascii="Times New Roman" w:hAnsi="Times New Roman" w:cs="Times New Roman"/>
                <w:i/>
                <w:iCs/>
                <w:sz w:val="24"/>
                <w:szCs w:val="24"/>
                <w:lang w:val="sr-Latn-RS"/>
              </w:rPr>
              <w:t>у</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lang w:val="sr-Latn-RS"/>
              </w:rPr>
              <w:t>р</w:t>
            </w:r>
            <w:r w:rsidR="0A612632"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т</w:t>
            </w:r>
            <w:r w:rsidR="0A612632"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ст</w:t>
            </w:r>
            <w:r w:rsidR="0A612632"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rPr>
              <w:t>п</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риода</w:t>
            </w:r>
            <w:r w:rsidR="706303E4" w:rsidRPr="6864F871">
              <w:rPr>
                <w:rFonts w:ascii="Times New Roman" w:hAnsi="Times New Roman" w:cs="Times New Roman"/>
                <w:i/>
                <w:iCs/>
                <w:sz w:val="24"/>
                <w:szCs w:val="24"/>
                <w:lang w:val="sr-Latn-RS"/>
              </w:rPr>
              <w:t>,</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ако</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lang w:val="sr-Latn-RS"/>
              </w:rPr>
              <w:t>р</w:t>
            </w:r>
            <w:r w:rsidR="10BFDB84"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т</w:t>
            </w:r>
            <w:r w:rsidR="10BFDB84"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ст</w:t>
            </w:r>
            <w:r w:rsidR="10BFDB84" w:rsidRPr="6864F871">
              <w:rPr>
                <w:rFonts w:ascii="Times New Roman" w:hAnsi="Times New Roman" w:cs="Times New Roman"/>
                <w:i/>
                <w:iCs/>
                <w:sz w:val="24"/>
                <w:szCs w:val="24"/>
                <w:lang w:val="sr-Latn-RS"/>
              </w:rPr>
              <w:t xml:space="preserve"> </w:t>
            </w:r>
            <w:r w:rsidRPr="6864F871">
              <w:rPr>
                <w:rFonts w:ascii="Times New Roman" w:hAnsi="Times New Roman" w:cs="Times New Roman"/>
                <w:i/>
                <w:iCs/>
                <w:sz w:val="24"/>
                <w:szCs w:val="24"/>
                <w:lang w:val="sr-Latn-RS"/>
              </w:rPr>
              <w:t>п</w:t>
            </w:r>
            <w:r w:rsidR="10BFDB84" w:rsidRPr="6864F871">
              <w:rPr>
                <w:rFonts w:ascii="Times New Roman" w:hAnsi="Times New Roman" w:cs="Times New Roman"/>
                <w:i/>
                <w:iCs/>
                <w:sz w:val="24"/>
                <w:szCs w:val="24"/>
                <w:lang w:val="sr-Latn-RS"/>
              </w:rPr>
              <w:t>e</w:t>
            </w:r>
            <w:r w:rsidRPr="6864F871">
              <w:rPr>
                <w:rFonts w:ascii="Times New Roman" w:hAnsi="Times New Roman" w:cs="Times New Roman"/>
                <w:i/>
                <w:iCs/>
                <w:sz w:val="24"/>
                <w:szCs w:val="24"/>
                <w:lang w:val="sr-Latn-RS"/>
              </w:rPr>
              <w:t>риод</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ниј</w:t>
            </w:r>
            <w:r w:rsidR="67A4069E" w:rsidRPr="6864F871">
              <w:rPr>
                <w:rFonts w:ascii="Times New Roman" w:hAnsi="Times New Roman" w:cs="Times New Roman"/>
                <w:i/>
                <w:iCs/>
                <w:sz w:val="24"/>
                <w:szCs w:val="24"/>
              </w:rPr>
              <w:t>e</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ук</w:t>
            </w:r>
            <w:r w:rsidR="5E197456" w:rsidRPr="6864F871">
              <w:rPr>
                <w:rFonts w:ascii="Times New Roman" w:hAnsi="Times New Roman" w:cs="Times New Roman"/>
                <w:i/>
                <w:iCs/>
                <w:sz w:val="24"/>
                <w:szCs w:val="24"/>
              </w:rPr>
              <w:t>љ</w:t>
            </w:r>
            <w:r w:rsidRPr="6864F871">
              <w:rPr>
                <w:rFonts w:ascii="Times New Roman" w:hAnsi="Times New Roman" w:cs="Times New Roman"/>
                <w:i/>
                <w:iCs/>
                <w:sz w:val="24"/>
                <w:szCs w:val="24"/>
              </w:rPr>
              <w:t>уч</w:t>
            </w:r>
            <w:r w:rsidR="67A4069E" w:rsidRPr="6864F871">
              <w:rPr>
                <w:rFonts w:ascii="Times New Roman" w:hAnsi="Times New Roman" w:cs="Times New Roman"/>
                <w:i/>
                <w:iCs/>
                <w:sz w:val="24"/>
                <w:szCs w:val="24"/>
              </w:rPr>
              <w:t>e</w:t>
            </w:r>
            <w:r w:rsidRPr="6864F871">
              <w:rPr>
                <w:rFonts w:ascii="Times New Roman" w:hAnsi="Times New Roman" w:cs="Times New Roman"/>
                <w:i/>
                <w:iCs/>
                <w:sz w:val="24"/>
                <w:szCs w:val="24"/>
              </w:rPr>
              <w:t>н</w:t>
            </w:r>
            <w:r w:rsidR="56FE8DBC" w:rsidRPr="6864F871">
              <w:rPr>
                <w:rFonts w:ascii="Times New Roman" w:hAnsi="Times New Roman" w:cs="Times New Roman"/>
                <w:i/>
                <w:iCs/>
                <w:sz w:val="24"/>
                <w:szCs w:val="24"/>
              </w:rPr>
              <w:t xml:space="preserve"> </w:t>
            </w:r>
            <w:r w:rsidRPr="6864F871">
              <w:rPr>
                <w:rFonts w:ascii="Times New Roman" w:hAnsi="Times New Roman" w:cs="Times New Roman"/>
                <w:i/>
                <w:iCs/>
                <w:sz w:val="24"/>
                <w:szCs w:val="24"/>
              </w:rPr>
              <w:t>у</w:t>
            </w:r>
            <w:r w:rsidR="56FE8DBC" w:rsidRPr="6864F871">
              <w:rPr>
                <w:rFonts w:ascii="Times New Roman" w:hAnsi="Times New Roman" w:cs="Times New Roman"/>
                <w:i/>
                <w:iCs/>
                <w:sz w:val="24"/>
                <w:szCs w:val="24"/>
              </w:rPr>
              <w:t xml:space="preserve"> </w:t>
            </w:r>
            <w:r w:rsidR="003F768B" w:rsidRPr="003F768B">
              <w:rPr>
                <w:rFonts w:ascii="Times New Roman" w:hAnsi="Times New Roman" w:cs="Times New Roman"/>
                <w:i/>
                <w:iCs/>
                <w:sz w:val="24"/>
                <w:szCs w:val="24"/>
              </w:rPr>
              <w:t>CEP</w:t>
            </w:r>
            <w:r w:rsidR="56FE8DBC" w:rsidRPr="6864F871">
              <w:rPr>
                <w:rFonts w:ascii="Times New Roman" w:hAnsi="Times New Roman" w:cs="Times New Roman"/>
                <w:i/>
                <w:iCs/>
                <w:sz w:val="24"/>
                <w:szCs w:val="24"/>
              </w:rPr>
              <w:t xml:space="preserve"> (</w:t>
            </w:r>
            <w:r w:rsidR="5C2EDCA1" w:rsidRPr="6864F871">
              <w:rPr>
                <w:rFonts w:ascii="Times New Roman" w:hAnsi="Times New Roman" w:cs="Times New Roman"/>
                <w:i/>
                <w:iCs/>
                <w:sz w:val="24"/>
                <w:szCs w:val="24"/>
              </w:rPr>
              <w:t>Q.I</w:t>
            </w:r>
            <w:r w:rsidR="56FE8DBC" w:rsidRPr="6864F871">
              <w:rPr>
                <w:rFonts w:ascii="Times New Roman" w:hAnsi="Times New Roman" w:cs="Times New Roman"/>
                <w:i/>
                <w:iCs/>
                <w:sz w:val="24"/>
                <w:szCs w:val="24"/>
              </w:rPr>
              <w:t>.</w:t>
            </w:r>
            <w:r w:rsidR="007B7FD0" w:rsidRPr="6864F871">
              <w:rPr>
                <w:rFonts w:ascii="Times New Roman" w:hAnsi="Times New Roman" w:cs="Times New Roman"/>
                <w:i/>
                <w:iCs/>
                <w:sz w:val="24"/>
                <w:szCs w:val="24"/>
              </w:rPr>
              <w:t>d</w:t>
            </w:r>
            <w:r w:rsidR="56FE8DBC" w:rsidRPr="6864F871">
              <w:rPr>
                <w:rFonts w:ascii="Times New Roman" w:hAnsi="Times New Roman" w:cs="Times New Roman"/>
                <w:i/>
                <w:iCs/>
                <w:sz w:val="24"/>
                <w:szCs w:val="24"/>
              </w:rPr>
              <w:t>).</w:t>
            </w:r>
          </w:p>
        </w:tc>
      </w:tr>
    </w:tbl>
    <w:p w14:paraId="19CC26D6" w14:textId="77777777" w:rsidR="003428DE" w:rsidRDefault="003428DE" w:rsidP="00E91BC0">
      <w:pPr>
        <w:jc w:val="both"/>
        <w:rPr>
          <w:rFonts w:ascii="Times New Roman" w:hAnsi="Times New Roman" w:cs="Times New Roman"/>
          <w:b/>
          <w:bCs/>
          <w:sz w:val="24"/>
          <w:szCs w:val="24"/>
          <w:lang w:val="sr-Latn-RS"/>
        </w:rPr>
      </w:pPr>
    </w:p>
    <w:p w14:paraId="1A038952" w14:textId="325C4B93" w:rsidR="0081463C" w:rsidRPr="00902436" w:rsidRDefault="665022A4" w:rsidP="00E91BC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Q.III</w:t>
      </w:r>
      <w:r w:rsidR="65721A9C" w:rsidRPr="00902436">
        <w:rPr>
          <w:rFonts w:ascii="Times New Roman" w:hAnsi="Times New Roman" w:cs="Times New Roman"/>
          <w:b/>
          <w:bCs/>
          <w:sz w:val="24"/>
          <w:szCs w:val="24"/>
          <w:lang w:val="sr-Latn-RS"/>
        </w:rPr>
        <w:t>.2</w:t>
      </w:r>
    </w:p>
    <w:tbl>
      <w:tblPr>
        <w:tblStyle w:val="TableGrid"/>
        <w:tblW w:w="9016" w:type="dxa"/>
        <w:tblLook w:val="04A0" w:firstRow="1" w:lastRow="0" w:firstColumn="1" w:lastColumn="0" w:noHBand="0" w:noVBand="1"/>
      </w:tblPr>
      <w:tblGrid>
        <w:gridCol w:w="4774"/>
        <w:gridCol w:w="1237"/>
        <w:gridCol w:w="1720"/>
        <w:gridCol w:w="1285"/>
      </w:tblGrid>
      <w:tr w:rsidR="00436B1D" w:rsidRPr="00902436" w14:paraId="3C33AEC9" w14:textId="77777777" w:rsidTr="6864F871">
        <w:tc>
          <w:tcPr>
            <w:tcW w:w="5315" w:type="dxa"/>
          </w:tcPr>
          <w:p w14:paraId="55664CF1" w14:textId="53B0A1F5" w:rsidR="00436B1D" w:rsidRPr="00902436" w:rsidRDefault="665022A4" w:rsidP="648CA5A8">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Q.III</w:t>
            </w:r>
            <w:r w:rsidR="568E0064"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lang w:val="sr-Latn-RS"/>
              </w:rPr>
              <w:t>Изм</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на</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ради</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усклађива</w:t>
            </w:r>
            <w:r w:rsidR="4C10F9E3"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568E0064" w:rsidRPr="00902436">
              <w:rPr>
                <w:rFonts w:ascii="Times New Roman" w:hAnsi="Times New Roman" w:cs="Times New Roman"/>
                <w:b/>
                <w:bCs/>
                <w:sz w:val="24"/>
                <w:szCs w:val="24"/>
              </w:rPr>
              <w:t xml:space="preserve"> </w:t>
            </w:r>
            <w:r w:rsidR="00E75021" w:rsidRPr="00E75021">
              <w:rPr>
                <w:rFonts w:ascii="Times New Roman" w:hAnsi="Times New Roman" w:cs="Times New Roman"/>
                <w:b/>
                <w:i/>
                <w:sz w:val="24"/>
                <w:szCs w:val="24"/>
              </w:rPr>
              <w:t>Ph. Eur.</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националном</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фармакоп</w:t>
            </w:r>
            <w:r w:rsidR="44567F2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јом</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држав</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чланиц</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ЕУ</w:t>
            </w:r>
            <w:r w:rsidR="4BD1C82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за</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активн</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lastRenderedPageBreak/>
              <w:t>супстанц</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44567F2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аг</w:t>
            </w:r>
            <w:r w:rsidR="44567F2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нс</w:t>
            </w:r>
            <w:r w:rsidR="44567F2A" w:rsidRPr="00902436">
              <w:rPr>
                <w:rFonts w:ascii="Times New Roman" w:hAnsi="Times New Roman" w:cs="Times New Roman"/>
                <w:b/>
                <w:bCs/>
                <w:sz w:val="24"/>
                <w:szCs w:val="24"/>
              </w:rPr>
              <w:t>e</w:t>
            </w:r>
            <w:r w:rsidR="4BD1C82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инт</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рм</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диј</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р</w:t>
            </w:r>
            <w:r w:rsidR="4BD1C82D" w:rsidRPr="00902436">
              <w:rPr>
                <w:rFonts w:ascii="Times New Roman" w:hAnsi="Times New Roman" w:cs="Times New Roman"/>
                <w:b/>
                <w:bCs/>
                <w:sz w:val="24"/>
                <w:szCs w:val="24"/>
                <w:lang w:val="sr-Latn-RS"/>
              </w:rPr>
              <w:t>e</w:t>
            </w:r>
            <w:r w:rsidR="568E0064" w:rsidRPr="00902436">
              <w:rPr>
                <w:rFonts w:ascii="Times New Roman" w:hAnsi="Times New Roman" w:cs="Times New Roman"/>
                <w:b/>
                <w:bCs/>
                <w:sz w:val="24"/>
                <w:szCs w:val="24"/>
              </w:rPr>
              <w:t xml:space="preserve">, </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ксципиј</w:t>
            </w:r>
            <w:r w:rsidR="4BD1C82D"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нс</w:t>
            </w:r>
            <w:r w:rsidR="4BD1C82D" w:rsidRPr="00902436">
              <w:rPr>
                <w:rFonts w:ascii="Times New Roman" w:hAnsi="Times New Roman" w:cs="Times New Roman"/>
                <w:b/>
                <w:bCs/>
                <w:sz w:val="24"/>
                <w:szCs w:val="24"/>
                <w:lang w:val="sr-Latn-RS"/>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мат</w:t>
            </w:r>
            <w:r w:rsidR="44567F2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ријал</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унутраш</w:t>
            </w:r>
            <w:r w:rsidR="34DF72D3" w:rsidRPr="00902436">
              <w:rPr>
                <w:rFonts w:ascii="Times New Roman" w:hAnsi="Times New Roman" w:cs="Times New Roman"/>
                <w:b/>
                <w:bCs/>
                <w:sz w:val="24"/>
                <w:szCs w:val="24"/>
                <w:lang w:val="sr-Latn-RS"/>
              </w:rPr>
              <w:t>њ</w:t>
            </w:r>
            <w:r w:rsidR="4BD1C82D" w:rsidRPr="00902436">
              <w:rPr>
                <w:rFonts w:ascii="Times New Roman" w:hAnsi="Times New Roman" w:cs="Times New Roman"/>
                <w:b/>
                <w:bCs/>
                <w:sz w:val="24"/>
                <w:szCs w:val="24"/>
                <w:lang w:val="sr-Latn-RS"/>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34DF72D3" w:rsidRPr="00902436">
              <w:rPr>
                <w:rFonts w:ascii="Times New Roman" w:hAnsi="Times New Roman" w:cs="Times New Roman"/>
                <w:b/>
                <w:bCs/>
                <w:sz w:val="24"/>
                <w:szCs w:val="24"/>
              </w:rPr>
              <w:t>њ</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w:t>
            </w:r>
            <w:r w:rsidR="782E29EF" w:rsidRPr="00902436">
              <w:rPr>
                <w:rFonts w:ascii="Times New Roman" w:hAnsi="Times New Roman" w:cs="Times New Roman"/>
                <w:b/>
                <w:bCs/>
                <w:sz w:val="24"/>
                <w:szCs w:val="24"/>
                <w:lang w:val="sr-Latn-RS"/>
              </w:rPr>
              <w:t>лазн</w:t>
            </w:r>
            <w:r w:rsidR="4BD1C82D"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rPr>
              <w:t>мат</w:t>
            </w:r>
            <w:r w:rsidR="44567F2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ријал</w:t>
            </w:r>
            <w:r w:rsidR="44567F2A" w:rsidRPr="00902436">
              <w:rPr>
                <w:rFonts w:ascii="Times New Roman" w:hAnsi="Times New Roman" w:cs="Times New Roman"/>
                <w:b/>
                <w:bCs/>
                <w:sz w:val="24"/>
                <w:szCs w:val="24"/>
              </w:rPr>
              <w:t>e</w:t>
            </w:r>
            <w:r w:rsidR="568E006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за</w:t>
            </w:r>
            <w:r w:rsidR="7A16AE61"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активну</w:t>
            </w:r>
            <w:r w:rsidR="4BD1C82D"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супстанц</w:t>
            </w:r>
            <w:r w:rsidR="782E29EF" w:rsidRPr="00902436">
              <w:rPr>
                <w:rFonts w:ascii="Times New Roman" w:hAnsi="Times New Roman" w:cs="Times New Roman"/>
                <w:b/>
                <w:bCs/>
                <w:sz w:val="24"/>
                <w:szCs w:val="24"/>
                <w:lang w:val="sr-Latn-RS"/>
              </w:rPr>
              <w:t>у</w:t>
            </w:r>
            <w:r w:rsidR="7A16AE61" w:rsidRPr="00902436">
              <w:rPr>
                <w:rFonts w:ascii="Times New Roman" w:hAnsi="Times New Roman" w:cs="Times New Roman"/>
                <w:b/>
                <w:bCs/>
                <w:sz w:val="24"/>
                <w:szCs w:val="24"/>
                <w:lang w:val="sr-Latn-RS"/>
              </w:rPr>
              <w:t xml:space="preserve"> </w:t>
            </w:r>
            <w:r w:rsidR="568E0064" w:rsidRPr="00902436">
              <w:rPr>
                <w:rFonts w:ascii="Times New Roman" w:hAnsi="Times New Roman" w:cs="Times New Roman"/>
                <w:sz w:val="24"/>
                <w:szCs w:val="24"/>
              </w:rPr>
              <w:t>(*)</w:t>
            </w:r>
          </w:p>
        </w:tc>
        <w:tc>
          <w:tcPr>
            <w:tcW w:w="1116" w:type="dxa"/>
            <w:vAlign w:val="center"/>
          </w:tcPr>
          <w:p w14:paraId="50A29437" w14:textId="31B36EC5" w:rsidR="00436B1D"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Услови</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бити</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4DF72D3" w:rsidRPr="00902436">
              <w:rPr>
                <w:rFonts w:ascii="Times New Roman" w:hAnsi="Times New Roman" w:cs="Times New Roman"/>
                <w:sz w:val="24"/>
                <w:szCs w:val="24"/>
              </w:rPr>
              <w:t>њ</w:t>
            </w:r>
            <w:r w:rsidR="171C458E"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081CD395" w14:textId="3E1DEF1A" w:rsidR="00436B1D"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Н</w:t>
            </w:r>
            <w:r w:rsidR="192BB311"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192BB31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192BB311"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85" w:type="dxa"/>
            <w:vAlign w:val="center"/>
          </w:tcPr>
          <w:p w14:paraId="54EDA730" w14:textId="3D593688" w:rsidR="00436B1D"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92BB31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192BB311" w:rsidRPr="00902436">
              <w:rPr>
                <w:rFonts w:ascii="Times New Roman" w:hAnsi="Times New Roman" w:cs="Times New Roman"/>
                <w:sz w:val="24"/>
                <w:szCs w:val="24"/>
              </w:rPr>
              <w:t>e</w:t>
            </w:r>
          </w:p>
        </w:tc>
      </w:tr>
      <w:tr w:rsidR="0081463C" w:rsidRPr="00902436" w14:paraId="3667B618" w14:textId="77777777" w:rsidTr="6864F871">
        <w:tc>
          <w:tcPr>
            <w:tcW w:w="5315" w:type="dxa"/>
          </w:tcPr>
          <w:p w14:paraId="25C52066" w14:textId="15560669" w:rsidR="0081463C" w:rsidRPr="00902436" w:rsidRDefault="782E29EF" w:rsidP="00F7374E">
            <w:pPr>
              <w:pStyle w:val="ListParagraph"/>
              <w:numPr>
                <w:ilvl w:val="0"/>
                <w:numId w:val="183"/>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w:t>
            </w:r>
            <w:r w:rsidRPr="00902436">
              <w:rPr>
                <w:rFonts w:ascii="Times New Roman" w:hAnsi="Times New Roman" w:cs="Times New Roman"/>
                <w:sz w:val="24"/>
                <w:szCs w:val="24"/>
              </w:rPr>
              <w:t>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тходно</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фармакоп</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јск</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супстанц</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како</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би</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потпуности</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ускладила</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7A16AE61" w:rsidRPr="00902436">
              <w:rPr>
                <w:rFonts w:ascii="Times New Roman" w:hAnsi="Times New Roman" w:cs="Times New Roman"/>
                <w:sz w:val="24"/>
                <w:szCs w:val="24"/>
                <w:lang w:val="sr-Latn-RS"/>
              </w:rPr>
              <w:t xml:space="preserve"> </w:t>
            </w:r>
            <w:r w:rsidR="00E75021" w:rsidRPr="00E75021">
              <w:rPr>
                <w:rFonts w:ascii="Times New Roman" w:hAnsi="Times New Roman" w:cs="Times New Roman"/>
                <w:i/>
                <w:sz w:val="24"/>
                <w:szCs w:val="24"/>
                <w:lang w:val="sr-Latn-RS"/>
              </w:rPr>
              <w:t>Ph. Eur.</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националном</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фармакоп</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јом</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држав</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чланиц</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ЕУ</w:t>
            </w:r>
          </w:p>
        </w:tc>
        <w:tc>
          <w:tcPr>
            <w:tcW w:w="1116" w:type="dxa"/>
            <w:vAlign w:val="center"/>
          </w:tcPr>
          <w:p w14:paraId="1678B88E" w14:textId="77777777" w:rsidR="0081463C" w:rsidRPr="00902436" w:rsidRDefault="0081463C" w:rsidP="0081463C">
            <w:pPr>
              <w:jc w:val="center"/>
              <w:rPr>
                <w:rFonts w:ascii="Times New Roman" w:hAnsi="Times New Roman" w:cs="Times New Roman"/>
                <w:sz w:val="24"/>
                <w:szCs w:val="24"/>
                <w:lang w:val="en-US"/>
              </w:rPr>
            </w:pPr>
          </w:p>
        </w:tc>
        <w:tc>
          <w:tcPr>
            <w:tcW w:w="1500" w:type="dxa"/>
            <w:vAlign w:val="center"/>
          </w:tcPr>
          <w:p w14:paraId="304CEEB6" w14:textId="77777777" w:rsidR="0081463C" w:rsidRPr="00902436" w:rsidRDefault="0081463C" w:rsidP="0081463C">
            <w:pPr>
              <w:jc w:val="center"/>
              <w:rPr>
                <w:rFonts w:ascii="Times New Roman" w:hAnsi="Times New Roman" w:cs="Times New Roman"/>
                <w:sz w:val="24"/>
                <w:szCs w:val="24"/>
                <w:lang w:val="en-US"/>
              </w:rPr>
            </w:pPr>
          </w:p>
        </w:tc>
        <w:tc>
          <w:tcPr>
            <w:tcW w:w="1085" w:type="dxa"/>
            <w:vAlign w:val="center"/>
          </w:tcPr>
          <w:p w14:paraId="126E8EC4" w14:textId="77777777" w:rsidR="0081463C" w:rsidRPr="00902436" w:rsidRDefault="0081463C" w:rsidP="0081463C">
            <w:pPr>
              <w:jc w:val="center"/>
              <w:rPr>
                <w:rFonts w:ascii="Times New Roman" w:hAnsi="Times New Roman" w:cs="Times New Roman"/>
                <w:sz w:val="24"/>
                <w:szCs w:val="24"/>
                <w:lang w:val="en-US"/>
              </w:rPr>
            </w:pPr>
          </w:p>
        </w:tc>
      </w:tr>
      <w:tr w:rsidR="0081463C" w:rsidRPr="00902436" w14:paraId="2786A622" w14:textId="77777777" w:rsidTr="6864F871">
        <w:tc>
          <w:tcPr>
            <w:tcW w:w="5315" w:type="dxa"/>
          </w:tcPr>
          <w:p w14:paraId="3DD781F9" w14:textId="2E07842E" w:rsidR="0081463C" w:rsidRPr="00902436" w:rsidRDefault="00E43B9B" w:rsidP="00F7374E">
            <w:pPr>
              <w:pStyle w:val="ListParagraph"/>
              <w:numPr>
                <w:ilvl w:val="0"/>
                <w:numId w:val="184"/>
              </w:numPr>
              <w:rPr>
                <w:rFonts w:ascii="Times New Roman" w:hAnsi="Times New Roman" w:cs="Times New Roman"/>
                <w:sz w:val="24"/>
                <w:szCs w:val="24"/>
              </w:rPr>
            </w:pPr>
            <w:r w:rsidRPr="00902436">
              <w:rPr>
                <w:rFonts w:ascii="Times New Roman" w:hAnsi="Times New Roman" w:cs="Times New Roman"/>
                <w:sz w:val="24"/>
                <w:szCs w:val="24"/>
              </w:rPr>
              <w:t>Активна</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супстанца</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A1FDB5" w14:textId="4F65F570"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48ED0D6" w14:textId="1585AEF5"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5EE718B" w14:textId="01154783"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81463C" w:rsidRPr="00902436" w14:paraId="6EB85C96" w14:textId="77777777" w:rsidTr="6864F871">
        <w:tc>
          <w:tcPr>
            <w:tcW w:w="5315" w:type="dxa"/>
          </w:tcPr>
          <w:p w14:paraId="2D1D7665" w14:textId="1F155D76" w:rsidR="0081463C" w:rsidRPr="00902436" w:rsidRDefault="782E29EF" w:rsidP="00F7374E">
            <w:pPr>
              <w:pStyle w:val="ListParagraph"/>
              <w:numPr>
                <w:ilvl w:val="0"/>
                <w:numId w:val="184"/>
              </w:numPr>
              <w:rPr>
                <w:rFonts w:ascii="Times New Roman" w:hAnsi="Times New Roman" w:cs="Times New Roman"/>
                <w:sz w:val="24"/>
                <w:szCs w:val="24"/>
              </w:rPr>
            </w:pPr>
            <w:r w:rsidRPr="00902436">
              <w:rPr>
                <w:rFonts w:ascii="Times New Roman" w:hAnsi="Times New Roman" w:cs="Times New Roman"/>
                <w:sz w:val="24"/>
                <w:szCs w:val="24"/>
                <w:lang w:val="sr-Latn-RS"/>
              </w:rPr>
              <w:t>Ексципиј</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нс</w:t>
            </w:r>
            <w:r w:rsidR="568E0064" w:rsidRPr="00902436">
              <w:rPr>
                <w:rFonts w:ascii="Times New Roman" w:hAnsi="Times New Roman" w:cs="Times New Roman"/>
                <w:sz w:val="24"/>
                <w:szCs w:val="24"/>
              </w:rPr>
              <w:t>/</w:t>
            </w:r>
            <w:r w:rsidRPr="00902436">
              <w:rPr>
                <w:rFonts w:ascii="Times New Roman" w:hAnsi="Times New Roman" w:cs="Times New Roman"/>
                <w:sz w:val="24"/>
                <w:szCs w:val="24"/>
              </w:rPr>
              <w:t>по</w:t>
            </w:r>
            <w:r w:rsidRPr="00902436">
              <w:rPr>
                <w:rFonts w:ascii="Times New Roman" w:hAnsi="Times New Roman" w:cs="Times New Roman"/>
                <w:sz w:val="24"/>
                <w:szCs w:val="24"/>
                <w:lang w:val="sr-Latn-RS"/>
              </w:rPr>
              <w:t>лазни</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w:t>
            </w:r>
            <w:r w:rsidR="7A16AE61"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активну</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супстанц</w:t>
            </w:r>
            <w:r w:rsidRPr="00902436">
              <w:rPr>
                <w:rFonts w:ascii="Times New Roman" w:hAnsi="Times New Roman" w:cs="Times New Roman"/>
                <w:sz w:val="24"/>
                <w:szCs w:val="24"/>
                <w:lang w:val="sr-Latn-RS"/>
              </w:rPr>
              <w:t>у</w:t>
            </w:r>
            <w:r w:rsidR="568E0064" w:rsidRPr="00902436">
              <w:rPr>
                <w:rFonts w:ascii="Times New Roman" w:hAnsi="Times New Roman" w:cs="Times New Roman"/>
                <w:sz w:val="24"/>
                <w:szCs w:val="24"/>
              </w:rPr>
              <w:t>/</w:t>
            </w:r>
            <w:r w:rsidR="00D335CB">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аг</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нс</w:t>
            </w:r>
            <w:r w:rsidR="7A16AE61"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инт</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рм</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диј</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w:t>
            </w:r>
            <w:r w:rsidR="568E0064" w:rsidRPr="00902436">
              <w:rPr>
                <w:rFonts w:ascii="Times New Roman" w:hAnsi="Times New Roman" w:cs="Times New Roman"/>
                <w:sz w:val="24"/>
                <w:szCs w:val="24"/>
              </w:rPr>
              <w:t>/</w:t>
            </w:r>
            <w:r w:rsidR="003428DE">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унутраш</w:t>
            </w:r>
            <w:r w:rsidR="34DF72D3" w:rsidRPr="00902436">
              <w:rPr>
                <w:rFonts w:ascii="Times New Roman" w:hAnsi="Times New Roman" w:cs="Times New Roman"/>
                <w:sz w:val="24"/>
                <w:szCs w:val="24"/>
                <w:lang w:val="sr-Latn-RS"/>
              </w:rPr>
              <w:t>њ</w:t>
            </w:r>
            <w:r w:rsidR="7A16AE6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пакова</w:t>
            </w:r>
            <w:r w:rsidR="34DF72D3"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E53D343" w14:textId="3B264143"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DC919F" w14:textId="45A27737"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8CB6A43" w14:textId="4AABC730"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5FFA03AA" w14:textId="77777777" w:rsidTr="6864F871">
        <w:tc>
          <w:tcPr>
            <w:tcW w:w="5315" w:type="dxa"/>
          </w:tcPr>
          <w:p w14:paraId="726927CB" w14:textId="6C13959A" w:rsidR="0081463C" w:rsidRPr="00902436" w:rsidRDefault="782E29EF" w:rsidP="00F7374E">
            <w:pPr>
              <w:pStyle w:val="ListParagraph"/>
              <w:numPr>
                <w:ilvl w:val="0"/>
                <w:numId w:val="183"/>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7A16AE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усклађива</w:t>
            </w:r>
            <w:r w:rsidR="34DF72D3" w:rsidRPr="00902436">
              <w:rPr>
                <w:rFonts w:ascii="Times New Roman" w:hAnsi="Times New Roman" w:cs="Times New Roman"/>
                <w:sz w:val="24"/>
                <w:szCs w:val="24"/>
              </w:rPr>
              <w:t>њ</w:t>
            </w:r>
            <w:r w:rsidRPr="00902436">
              <w:rPr>
                <w:rFonts w:ascii="Times New Roman" w:hAnsi="Times New Roman" w:cs="Times New Roman"/>
                <w:sz w:val="24"/>
                <w:szCs w:val="24"/>
              </w:rPr>
              <w:t>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w:t>
            </w:r>
            <w:r w:rsidR="2FF1302F"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м</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w:t>
            </w:r>
            <w:r w:rsidR="7A16AE61"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монографиј</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националн</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ј</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држав</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чланиц</w:t>
            </w:r>
            <w:r w:rsidR="44567F2A" w:rsidRPr="00902436">
              <w:rPr>
                <w:rFonts w:ascii="Times New Roman" w:hAnsi="Times New Roman" w:cs="Times New Roman"/>
                <w:sz w:val="24"/>
                <w:szCs w:val="24"/>
              </w:rPr>
              <w:t>e</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ЕУ</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728924E" w14:textId="7887EC88"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A81820A" w14:textId="118A0689"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566B351" w14:textId="0E750A0D"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4EFA8E37" w14:textId="77777777" w:rsidTr="6864F871">
        <w:tc>
          <w:tcPr>
            <w:tcW w:w="5315" w:type="dxa"/>
          </w:tcPr>
          <w:p w14:paraId="43C175BC" w14:textId="49DDAEB6" w:rsidR="00B31CA0" w:rsidRPr="00902436" w:rsidRDefault="782E29EF" w:rsidP="00F7374E">
            <w:pPr>
              <w:pStyle w:val="ListParagraph"/>
              <w:numPr>
                <w:ilvl w:val="0"/>
                <w:numId w:val="183"/>
              </w:numPr>
              <w:rPr>
                <w:rFonts w:ascii="Times New Roman" w:hAnsi="Times New Roman" w:cs="Times New Roman"/>
                <w:sz w:val="24"/>
                <w:szCs w:val="24"/>
              </w:rPr>
            </w:pPr>
            <w:r w:rsidRPr="00902436">
              <w:rPr>
                <w:rFonts w:ascii="Times New Roman" w:hAnsi="Times New Roman" w:cs="Times New Roman"/>
                <w:sz w:val="24"/>
                <w:szCs w:val="24"/>
              </w:rPr>
              <w:t>Изм</w:t>
            </w:r>
            <w:r w:rsidR="7A16AE61" w:rsidRPr="00902436">
              <w:rPr>
                <w:rFonts w:ascii="Times New Roman" w:hAnsi="Times New Roman" w:cs="Times New Roman"/>
                <w:sz w:val="24"/>
                <w:szCs w:val="24"/>
              </w:rPr>
              <w:t>e</w:t>
            </w:r>
            <w:r w:rsidRPr="00902436">
              <w:rPr>
                <w:rFonts w:ascii="Times New Roman" w:hAnsi="Times New Roman" w:cs="Times New Roman"/>
                <w:sz w:val="24"/>
                <w:szCs w:val="24"/>
              </w:rPr>
              <w:t>на</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7A16AE61"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Pr="00902436">
              <w:rPr>
                <w:rFonts w:ascii="Times New Roman" w:hAnsi="Times New Roman" w:cs="Times New Roman"/>
                <w:sz w:val="24"/>
                <w:szCs w:val="24"/>
                <w:lang w:val="sr-Latn-RS"/>
              </w:rPr>
              <w:t>а</w:t>
            </w:r>
            <w:r w:rsidR="442C738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ради</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7A16AE61" w:rsidRPr="00902436">
              <w:rPr>
                <w:rFonts w:ascii="Times New Roman" w:hAnsi="Times New Roman" w:cs="Times New Roman"/>
                <w:sz w:val="24"/>
                <w:szCs w:val="24"/>
              </w:rPr>
              <w:t>e</w:t>
            </w:r>
            <w:r w:rsidRPr="00902436">
              <w:rPr>
                <w:rFonts w:ascii="Times New Roman" w:hAnsi="Times New Roman" w:cs="Times New Roman"/>
                <w:sz w:val="24"/>
                <w:szCs w:val="24"/>
              </w:rPr>
              <w:t>ласка</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националн</w:t>
            </w:r>
            <w:r w:rsidR="7A16AE61" w:rsidRPr="00902436">
              <w:rPr>
                <w:rFonts w:ascii="Times New Roman" w:hAnsi="Times New Roman" w:cs="Times New Roman"/>
                <w:sz w:val="24"/>
                <w:szCs w:val="24"/>
              </w:rPr>
              <w:t xml:space="preserve">e </w:t>
            </w:r>
            <w:r w:rsidRPr="00902436">
              <w:rPr>
                <w:rFonts w:ascii="Times New Roman" w:hAnsi="Times New Roman" w:cs="Times New Roman"/>
                <w:sz w:val="24"/>
                <w:szCs w:val="24"/>
              </w:rPr>
              <w:t>фармакоп</w:t>
            </w:r>
            <w:r w:rsidR="7A16AE61" w:rsidRPr="00902436">
              <w:rPr>
                <w:rFonts w:ascii="Times New Roman" w:hAnsi="Times New Roman" w:cs="Times New Roman"/>
                <w:sz w:val="24"/>
                <w:szCs w:val="24"/>
              </w:rPr>
              <w:t>e</w:t>
            </w:r>
            <w:r w:rsidRPr="00902436">
              <w:rPr>
                <w:rFonts w:ascii="Times New Roman" w:hAnsi="Times New Roman" w:cs="Times New Roman"/>
                <w:sz w:val="24"/>
                <w:szCs w:val="24"/>
              </w:rPr>
              <w:t>ј</w:t>
            </w:r>
            <w:r w:rsidR="7A16AE6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држав</w:t>
            </w:r>
            <w:r w:rsidR="7A16AE61" w:rsidRPr="00902436">
              <w:rPr>
                <w:rFonts w:ascii="Times New Roman" w:hAnsi="Times New Roman" w:cs="Times New Roman"/>
                <w:sz w:val="24"/>
                <w:szCs w:val="24"/>
              </w:rPr>
              <w:t xml:space="preserve">e </w:t>
            </w:r>
            <w:r w:rsidRPr="00902436">
              <w:rPr>
                <w:rFonts w:ascii="Times New Roman" w:hAnsi="Times New Roman" w:cs="Times New Roman"/>
                <w:sz w:val="24"/>
                <w:szCs w:val="24"/>
              </w:rPr>
              <w:t>чланиц</w:t>
            </w:r>
            <w:r w:rsidR="7A16AE61" w:rsidRPr="00902436">
              <w:rPr>
                <w:rFonts w:ascii="Times New Roman" w:hAnsi="Times New Roman" w:cs="Times New Roman"/>
                <w:sz w:val="24"/>
                <w:szCs w:val="24"/>
              </w:rPr>
              <w:t>e</w:t>
            </w:r>
            <w:r w:rsidR="7A16AE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ЕУ</w:t>
            </w:r>
            <w:r w:rsidR="7A16AE6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A16AE61"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FCE7DEB" w14:textId="09D171E9"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FC18B4B" w14:textId="430B9B3C"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F099DE1" w14:textId="4566E955"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6362E6FF" w14:textId="77777777" w:rsidTr="6864F871">
        <w:tc>
          <w:tcPr>
            <w:tcW w:w="5315" w:type="dxa"/>
          </w:tcPr>
          <w:p w14:paraId="5101EA92" w14:textId="4BBEADBB" w:rsidR="0081463C" w:rsidRPr="00902436" w:rsidRDefault="782E29EF" w:rsidP="00CB7818">
            <w:pPr>
              <w:pStyle w:val="ListParagraph"/>
              <w:numPr>
                <w:ilvl w:val="0"/>
                <w:numId w:val="183"/>
              </w:numPr>
              <w:rPr>
                <w:rFonts w:ascii="Times New Roman" w:hAnsi="Times New Roman" w:cs="Times New Roman"/>
                <w:sz w:val="24"/>
                <w:szCs w:val="24"/>
                <w:lang w:val="en-US"/>
              </w:rPr>
            </w:pPr>
            <w:r w:rsidRPr="00902436">
              <w:rPr>
                <w:rFonts w:ascii="Times New Roman" w:hAnsi="Times New Roman" w:cs="Times New Roman"/>
                <w:sz w:val="24"/>
                <w:szCs w:val="24"/>
              </w:rPr>
              <w:t>Изм</w:t>
            </w:r>
            <w:r w:rsidR="33E0853B" w:rsidRPr="00902436">
              <w:rPr>
                <w:rFonts w:ascii="Times New Roman" w:hAnsi="Times New Roman" w:cs="Times New Roman"/>
                <w:sz w:val="24"/>
                <w:szCs w:val="24"/>
              </w:rPr>
              <w:t>e</w:t>
            </w:r>
            <w:r w:rsidRPr="00902436">
              <w:rPr>
                <w:rFonts w:ascii="Times New Roman" w:hAnsi="Times New Roman" w:cs="Times New Roman"/>
                <w:sz w:val="24"/>
                <w:szCs w:val="24"/>
              </w:rPr>
              <w:t>на</w:t>
            </w:r>
            <w:r w:rsidR="33E0853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5E197456" w:rsidRPr="00902436">
              <w:rPr>
                <w:rFonts w:ascii="Times New Roman" w:hAnsi="Times New Roman" w:cs="Times New Roman"/>
                <w:sz w:val="24"/>
                <w:szCs w:val="24"/>
              </w:rPr>
              <w:t>љ</w:t>
            </w:r>
            <w:r w:rsidRPr="00902436">
              <w:rPr>
                <w:rFonts w:ascii="Times New Roman" w:hAnsi="Times New Roman" w:cs="Times New Roman"/>
                <w:sz w:val="24"/>
                <w:szCs w:val="24"/>
              </w:rPr>
              <w:t>ну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5E197456" w:rsidRPr="00902436">
              <w:rPr>
                <w:rFonts w:ascii="Times New Roman" w:hAnsi="Times New Roman" w:cs="Times New Roman"/>
                <w:sz w:val="24"/>
                <w:szCs w:val="24"/>
              </w:rPr>
              <w:t>љ</w:t>
            </w:r>
            <w:r w:rsidRPr="00902436">
              <w:rPr>
                <w:rFonts w:ascii="Times New Roman" w:hAnsi="Times New Roman" w:cs="Times New Roman"/>
                <w:sz w:val="24"/>
                <w:szCs w:val="24"/>
              </w:rPr>
              <w:t>ни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полазни</w:t>
            </w:r>
            <w:r w:rsidR="33E0853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190B22A" w14:textId="77777777" w:rsidR="0081463C" w:rsidRPr="00902436" w:rsidRDefault="0081463C" w:rsidP="0081463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0FC7E8" w14:textId="7AF388D6" w:rsidR="0081463C" w:rsidRPr="00902436" w:rsidRDefault="5B1D63F7" w:rsidP="6864F871">
            <w:pPr>
              <w:widowControl w:val="0"/>
              <w:autoSpaceDE w:val="0"/>
              <w:autoSpaceDN w:val="0"/>
              <w:adjustRightInd w:val="0"/>
              <w:spacing w:before="24"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6D772106"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374D02B" w14:textId="6EEDFA93" w:rsidR="0081463C" w:rsidRPr="00902436" w:rsidRDefault="6ED827D5"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436B1D" w:rsidRPr="00902436" w14:paraId="01C0EF1F" w14:textId="77777777" w:rsidTr="6864F871">
        <w:tc>
          <w:tcPr>
            <w:tcW w:w="9016" w:type="dxa"/>
            <w:gridSpan w:val="4"/>
          </w:tcPr>
          <w:p w14:paraId="7D2EA6C6" w14:textId="373151FC"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81463C" w:rsidRPr="00902436" w14:paraId="25F33DA5" w14:textId="77777777" w:rsidTr="6864F871">
        <w:tc>
          <w:tcPr>
            <w:tcW w:w="9016" w:type="dxa"/>
            <w:gridSpan w:val="4"/>
          </w:tcPr>
          <w:p w14:paraId="61A22F08" w14:textId="44FA1C01" w:rsidR="0081463C" w:rsidRPr="00902436" w:rsidRDefault="782E29EF" w:rsidP="00F7374E">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2B21E50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ј</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изврш</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на</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иск</w:t>
            </w:r>
            <w:r w:rsidR="5E197456" w:rsidRPr="00902436">
              <w:rPr>
                <w:rFonts w:ascii="Times New Roman" w:hAnsi="Times New Roman" w:cs="Times New Roman"/>
                <w:sz w:val="24"/>
                <w:szCs w:val="24"/>
              </w:rPr>
              <w:t>љ</w:t>
            </w:r>
            <w:r w:rsidRPr="00902436">
              <w:rPr>
                <w:rFonts w:ascii="Times New Roman" w:hAnsi="Times New Roman" w:cs="Times New Roman"/>
                <w:sz w:val="24"/>
                <w:szCs w:val="24"/>
              </w:rPr>
              <w:t>учиво</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потпуног</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усклађива</w:t>
            </w:r>
            <w:r w:rsidR="2FF1302F" w:rsidRPr="00902436">
              <w:rPr>
                <w:rFonts w:ascii="Times New Roman" w:hAnsi="Times New Roman" w:cs="Times New Roman"/>
                <w:sz w:val="24"/>
                <w:szCs w:val="24"/>
              </w:rPr>
              <w:t>њ</w:t>
            </w:r>
            <w:r w:rsidRPr="00902436">
              <w:rPr>
                <w:rFonts w:ascii="Times New Roman" w:hAnsi="Times New Roman" w:cs="Times New Roman"/>
                <w:sz w:val="24"/>
                <w:szCs w:val="24"/>
              </w:rPr>
              <w:t>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јом</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цификацији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након</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w:t>
            </w:r>
            <w:r w:rsidRPr="00902436">
              <w:rPr>
                <w:rFonts w:ascii="Times New Roman" w:hAnsi="Times New Roman" w:cs="Times New Roman"/>
                <w:sz w:val="24"/>
                <w:szCs w:val="24"/>
              </w:rPr>
              <w:t>м</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н</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тр</w:t>
            </w:r>
            <w:r w:rsidR="42FC68F8" w:rsidRPr="00902436">
              <w:rPr>
                <w:rFonts w:ascii="Times New Roman" w:hAnsi="Times New Roman" w:cs="Times New Roman"/>
                <w:sz w:val="24"/>
                <w:szCs w:val="24"/>
              </w:rPr>
              <w:t>e</w:t>
            </w:r>
            <w:r w:rsidRPr="00902436">
              <w:rPr>
                <w:rFonts w:ascii="Times New Roman" w:hAnsi="Times New Roman" w:cs="Times New Roman"/>
                <w:sz w:val="24"/>
                <w:szCs w:val="24"/>
              </w:rPr>
              <w:t>ба</w:t>
            </w:r>
            <w:r w:rsidR="42FC68F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ј</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w:t>
            </w:r>
            <w:r w:rsidRPr="00902436">
              <w:rPr>
                <w:rFonts w:ascii="Times New Roman" w:hAnsi="Times New Roman" w:cs="Times New Roman"/>
                <w:sz w:val="24"/>
                <w:szCs w:val="24"/>
                <w:lang w:val="sr-Latn-RS"/>
              </w:rPr>
              <w:t>их</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допунск</w:t>
            </w:r>
            <w:r w:rsidRPr="00902436">
              <w:rPr>
                <w:rFonts w:ascii="Times New Roman" w:hAnsi="Times New Roman" w:cs="Times New Roman"/>
                <w:sz w:val="24"/>
                <w:szCs w:val="24"/>
                <w:lang w:val="sr-Latn-RS"/>
              </w:rPr>
              <w:t>их</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поступ</w:t>
            </w:r>
            <w:r w:rsidRPr="00902436">
              <w:rPr>
                <w:rFonts w:ascii="Times New Roman" w:hAnsi="Times New Roman" w:cs="Times New Roman"/>
                <w:sz w:val="24"/>
                <w:szCs w:val="24"/>
                <w:lang w:val="sr-Latn-RS"/>
              </w:rPr>
              <w:t>ака</w:t>
            </w:r>
            <w:r w:rsidR="568E0064" w:rsidRPr="00902436">
              <w:rPr>
                <w:rFonts w:ascii="Times New Roman" w:hAnsi="Times New Roman" w:cs="Times New Roman"/>
                <w:sz w:val="24"/>
                <w:szCs w:val="24"/>
              </w:rPr>
              <w:t>.</w:t>
            </w:r>
          </w:p>
        </w:tc>
      </w:tr>
      <w:tr w:rsidR="0081463C" w:rsidRPr="00902436" w14:paraId="6DDAFF82" w14:textId="77777777" w:rsidTr="6864F871">
        <w:tc>
          <w:tcPr>
            <w:tcW w:w="9016" w:type="dxa"/>
            <w:gridSpan w:val="4"/>
          </w:tcPr>
          <w:p w14:paraId="7F90B775" w14:textId="7D4BAAE9" w:rsidR="0081463C" w:rsidRPr="00902436" w:rsidRDefault="782E29EF" w:rsidP="00F7374E">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Додатн</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сп</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у</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односу</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ј</w:t>
            </w:r>
            <w:r w:rsidRPr="00902436">
              <w:rPr>
                <w:rFonts w:ascii="Times New Roman" w:hAnsi="Times New Roman" w:cs="Times New Roman"/>
                <w:sz w:val="24"/>
                <w:szCs w:val="24"/>
                <w:lang w:val="sr-Latn-RS"/>
              </w:rPr>
              <w:t>у</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кој</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цифичн</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особин</w:t>
            </w:r>
            <w:r w:rsidR="30F15C79"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производа</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изм</w:t>
            </w:r>
            <w:r w:rsidR="2B21E50B" w:rsidRPr="00902436">
              <w:rPr>
                <w:rFonts w:ascii="Times New Roman" w:hAnsi="Times New Roman" w:cs="Times New Roman"/>
                <w:sz w:val="24"/>
                <w:szCs w:val="24"/>
              </w:rPr>
              <w:t>e</w:t>
            </w:r>
            <w:r w:rsidR="2FF1302F" w:rsidRPr="00902436">
              <w:rPr>
                <w:rFonts w:ascii="Times New Roman" w:hAnsi="Times New Roman" w:cs="Times New Roman"/>
                <w:sz w:val="24"/>
                <w:szCs w:val="24"/>
              </w:rPr>
              <w:t>њ</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н</w:t>
            </w:r>
            <w:r w:rsidR="2B21E50B" w:rsidRPr="00902436">
              <w:rPr>
                <w:rFonts w:ascii="Times New Roman" w:hAnsi="Times New Roman" w:cs="Times New Roman"/>
                <w:sz w:val="24"/>
                <w:szCs w:val="24"/>
              </w:rPr>
              <w:t>e (</w:t>
            </w:r>
            <w:r w:rsidRPr="00902436">
              <w:rPr>
                <w:rFonts w:ascii="Times New Roman" w:hAnsi="Times New Roman" w:cs="Times New Roman"/>
                <w:sz w:val="24"/>
                <w:szCs w:val="24"/>
              </w:rPr>
              <w:t>нпр</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профили</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личин</w:t>
            </w:r>
            <w:r w:rsidR="2B21E50B" w:rsidRPr="00902436">
              <w:rPr>
                <w:rFonts w:ascii="Times New Roman" w:hAnsi="Times New Roman" w:cs="Times New Roman"/>
                <w:sz w:val="24"/>
                <w:szCs w:val="24"/>
                <w:lang w:val="sr-Latn-RS"/>
              </w:rPr>
              <w:t>e</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ч</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стица</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полиморфни</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w:t>
            </w:r>
            <w:r w:rsidR="0CBB765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био</w:t>
            </w:r>
            <w:r w:rsidRPr="00902436">
              <w:rPr>
                <w:rFonts w:ascii="Times New Roman" w:hAnsi="Times New Roman" w:cs="Times New Roman"/>
                <w:sz w:val="24"/>
                <w:szCs w:val="24"/>
                <w:lang w:val="sr-Latn-RS"/>
              </w:rPr>
              <w:t>лошк</w:t>
            </w:r>
            <w:r w:rsidR="0CBB7657" w:rsidRPr="00902436">
              <w:rPr>
                <w:rFonts w:ascii="Times New Roman" w:hAnsi="Times New Roman" w:cs="Times New Roman"/>
                <w:sz w:val="24"/>
                <w:szCs w:val="24"/>
                <w:lang w:val="sr-Latn-RS"/>
              </w:rPr>
              <w:t>e</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активности</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агр</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гати</w:t>
            </w:r>
            <w:r w:rsidR="2B21E50B" w:rsidRPr="00902436">
              <w:rPr>
                <w:rFonts w:ascii="Times New Roman" w:hAnsi="Times New Roman" w:cs="Times New Roman"/>
                <w:sz w:val="24"/>
                <w:szCs w:val="24"/>
              </w:rPr>
              <w:t>).</w:t>
            </w:r>
          </w:p>
        </w:tc>
      </w:tr>
      <w:tr w:rsidR="0081463C" w:rsidRPr="00902436" w14:paraId="49FEE0FD" w14:textId="77777777" w:rsidTr="6864F871">
        <w:tc>
          <w:tcPr>
            <w:tcW w:w="9016" w:type="dxa"/>
            <w:gridSpan w:val="4"/>
          </w:tcPr>
          <w:p w14:paraId="4593966E" w14:textId="0471493F" w:rsidR="0081463C" w:rsidRPr="00902436" w:rsidRDefault="00E43B9B" w:rsidP="00F7374E">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Н</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значајних</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на</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квалитативном</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квантитативном</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профилу</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чистоћа</w:t>
            </w:r>
            <w:r w:rsidR="009A28A1" w:rsidRPr="00902436">
              <w:rPr>
                <w:rFonts w:ascii="Times New Roman" w:hAnsi="Times New Roman" w:cs="Times New Roman"/>
                <w:sz w:val="24"/>
                <w:szCs w:val="24"/>
                <w:lang w:val="sr-Latn-RS"/>
              </w:rPr>
              <w:t>,</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009A28A1"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009A28A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суж</w:t>
            </w:r>
            <w:r w:rsidR="009A28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009A28A1" w:rsidRPr="00902436">
              <w:rPr>
                <w:rFonts w:ascii="Times New Roman" w:hAnsi="Times New Roman" w:cs="Times New Roman"/>
                <w:sz w:val="24"/>
                <w:szCs w:val="24"/>
                <w:lang w:val="sr-Latn-RS"/>
              </w:rPr>
              <w:t>e.</w:t>
            </w:r>
          </w:p>
        </w:tc>
      </w:tr>
      <w:tr w:rsidR="0081463C" w:rsidRPr="00902436" w14:paraId="513E53FE" w14:textId="77777777" w:rsidTr="6864F871">
        <w:tc>
          <w:tcPr>
            <w:tcW w:w="9016" w:type="dxa"/>
            <w:gridSpan w:val="4"/>
          </w:tcPr>
          <w:p w14:paraId="60EBCDAD" w14:textId="5B49DBBF" w:rsidR="0081463C" w:rsidRPr="00902436" w:rsidRDefault="782E29EF" w:rsidP="00F7374E">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Погодност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2FF1302F"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252AE6A9" w:rsidRPr="00902436">
              <w:rPr>
                <w:rFonts w:ascii="Times New Roman" w:hAnsi="Times New Roman" w:cs="Times New Roman"/>
                <w:sz w:val="24"/>
                <w:szCs w:val="24"/>
              </w:rPr>
              <w:t>e</w:t>
            </w:r>
            <w:r w:rsidRPr="00902436">
              <w:rPr>
                <w:rFonts w:ascii="Times New Roman" w:hAnsi="Times New Roman" w:cs="Times New Roman"/>
                <w:sz w:val="24"/>
                <w:szCs w:val="24"/>
              </w:rPr>
              <w:t>ј</w:t>
            </w:r>
            <w:r w:rsidRPr="00902436">
              <w:rPr>
                <w:rFonts w:ascii="Times New Roman" w:hAnsi="Times New Roman" w:cs="Times New Roman"/>
                <w:sz w:val="24"/>
                <w:szCs w:val="24"/>
                <w:lang w:val="sr-Latn-RS"/>
              </w:rPr>
              <w:t>ског</w:t>
            </w:r>
            <w:r w:rsidR="252AE6A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потврђ</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стварним</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условима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прим</w:t>
            </w:r>
            <w:r w:rsidR="252AE6A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252AE6A9" w:rsidRPr="00902436">
              <w:rPr>
                <w:rFonts w:ascii="Times New Roman" w:hAnsi="Times New Roman" w:cs="Times New Roman"/>
                <w:sz w:val="24"/>
                <w:szCs w:val="24"/>
                <w:lang w:val="sr-Latn-RS"/>
              </w:rPr>
              <w:t>e.</w:t>
            </w:r>
          </w:p>
        </w:tc>
      </w:tr>
      <w:tr w:rsidR="00436B1D" w:rsidRPr="00902436" w14:paraId="3623C60C" w14:textId="77777777" w:rsidTr="6864F871">
        <w:tc>
          <w:tcPr>
            <w:tcW w:w="9016" w:type="dxa"/>
            <w:gridSpan w:val="4"/>
          </w:tcPr>
          <w:p w14:paraId="5620748A" w14:textId="22452DB2"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436B1D" w:rsidRPr="00902436">
              <w:rPr>
                <w:rFonts w:ascii="Times New Roman" w:hAnsi="Times New Roman" w:cs="Times New Roman"/>
                <w:b/>
                <w:bCs/>
                <w:sz w:val="24"/>
                <w:szCs w:val="24"/>
              </w:rPr>
              <w:t xml:space="preserve"> </w:t>
            </w:r>
          </w:p>
        </w:tc>
      </w:tr>
      <w:tr w:rsidR="0081463C" w:rsidRPr="00902436" w14:paraId="414C5A54" w14:textId="77777777" w:rsidTr="6864F871">
        <w:tc>
          <w:tcPr>
            <w:tcW w:w="9016" w:type="dxa"/>
            <w:gridSpan w:val="4"/>
          </w:tcPr>
          <w:p w14:paraId="15719420" w14:textId="298B8E0D" w:rsidR="0081463C" w:rsidRPr="00902436" w:rsidRDefault="782E29EF" w:rsidP="00F7374E">
            <w:pPr>
              <w:pStyle w:val="ListParagraph"/>
              <w:numPr>
                <w:ilvl w:val="0"/>
                <w:numId w:val="12"/>
              </w:numPr>
              <w:rPr>
                <w:rFonts w:ascii="Times New Roman" w:hAnsi="Times New Roman" w:cs="Times New Roman"/>
                <w:sz w:val="24"/>
                <w:szCs w:val="24"/>
              </w:rPr>
            </w:pPr>
            <w:r w:rsidRPr="6864F871">
              <w:rPr>
                <w:rFonts w:ascii="Times New Roman" w:hAnsi="Times New Roman" w:cs="Times New Roman"/>
                <w:noProof/>
                <w:sz w:val="24"/>
                <w:szCs w:val="24"/>
                <w:lang w:val="sr-Latn-CS"/>
              </w:rPr>
              <w:t>Изм</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н</w:t>
            </w:r>
            <w:r w:rsidR="4975DB0C" w:rsidRPr="6864F871">
              <w:rPr>
                <w:rFonts w:ascii="Times New Roman" w:hAnsi="Times New Roman" w:cs="Times New Roman"/>
                <w:noProof/>
                <w:sz w:val="24"/>
                <w:szCs w:val="24"/>
                <w:lang w:val="sr-Latn-CS"/>
              </w:rPr>
              <w:t xml:space="preserve">e </w:t>
            </w:r>
            <w:r w:rsidRPr="6864F871">
              <w:rPr>
                <w:rFonts w:ascii="Times New Roman" w:hAnsi="Times New Roman" w:cs="Times New Roman"/>
                <w:noProof/>
                <w:sz w:val="24"/>
                <w:szCs w:val="24"/>
                <w:lang w:val="sr-Latn-CS"/>
              </w:rPr>
              <w:t>одговарајућих</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д</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лова</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досиј</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а</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у</w:t>
            </w:r>
            <w:r w:rsidR="4D4B99F0" w:rsidRPr="6864F871">
              <w:rPr>
                <w:rFonts w:ascii="Times New Roman" w:hAnsi="Times New Roman" w:cs="Times New Roman"/>
                <w:noProof/>
                <w:sz w:val="24"/>
                <w:szCs w:val="24"/>
                <w:lang w:val="sr-Latn-CS"/>
              </w:rPr>
              <w:t xml:space="preserve"> </w:t>
            </w:r>
            <w:r w:rsidR="005C74BB" w:rsidRPr="005C74BB">
              <w:rPr>
                <w:rFonts w:ascii="Times New Roman" w:hAnsi="Times New Roman" w:cs="Times New Roman"/>
                <w:i/>
                <w:sz w:val="24"/>
                <w:szCs w:val="24"/>
                <w:lang w:val="sr-Latn-CS"/>
              </w:rPr>
              <w:t>CTD</w:t>
            </w:r>
            <w:r w:rsidR="4975DB0C" w:rsidRPr="0CD8D541">
              <w:rPr>
                <w:rFonts w:ascii="Times New Roman" w:hAnsi="Times New Roman" w:cs="Times New Roman"/>
                <w:i/>
                <w:sz w:val="24"/>
                <w:szCs w:val="24"/>
                <w:lang w:val="sr-Latn-CS"/>
              </w:rPr>
              <w:t xml:space="preserve"> </w:t>
            </w:r>
            <w:r w:rsidRPr="6864F871">
              <w:rPr>
                <w:rFonts w:ascii="Times New Roman" w:hAnsi="Times New Roman" w:cs="Times New Roman"/>
                <w:noProof/>
                <w:sz w:val="24"/>
                <w:szCs w:val="24"/>
                <w:lang w:val="sr-Latn-CS"/>
              </w:rPr>
              <w:t>формату</w:t>
            </w:r>
            <w:r w:rsidR="4975DB0C" w:rsidRPr="6864F871">
              <w:rPr>
                <w:rFonts w:ascii="Times New Roman" w:hAnsi="Times New Roman" w:cs="Times New Roman"/>
                <w:noProof/>
                <w:sz w:val="24"/>
                <w:szCs w:val="24"/>
                <w:lang w:val="sr-Latn-CS"/>
              </w:rPr>
              <w:t>).</w:t>
            </w:r>
          </w:p>
        </w:tc>
      </w:tr>
      <w:tr w:rsidR="0081463C" w:rsidRPr="00902436" w14:paraId="5CF90B72" w14:textId="77777777" w:rsidTr="6864F871">
        <w:tc>
          <w:tcPr>
            <w:tcW w:w="9016" w:type="dxa"/>
            <w:gridSpan w:val="4"/>
          </w:tcPr>
          <w:p w14:paraId="2F25ECC5" w14:textId="2A1CFD4E" w:rsidR="0081463C" w:rsidRPr="00902436" w:rsidRDefault="782E29EF" w:rsidP="00F7374E">
            <w:pPr>
              <w:pStyle w:val="ListParagraph"/>
              <w:numPr>
                <w:ilvl w:val="0"/>
                <w:numId w:val="12"/>
              </w:numPr>
              <w:rPr>
                <w:rFonts w:ascii="Times New Roman" w:hAnsi="Times New Roman" w:cs="Times New Roman"/>
                <w:sz w:val="24"/>
                <w:szCs w:val="24"/>
              </w:rPr>
            </w:pPr>
            <w:r w:rsidRPr="00902436">
              <w:rPr>
                <w:rFonts w:ascii="Times New Roman" w:hAnsi="Times New Roman" w:cs="Times New Roman"/>
                <w:sz w:val="24"/>
                <w:szCs w:val="24"/>
              </w:rPr>
              <w:t>Упор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ла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садаш</w:t>
            </w:r>
            <w:r w:rsidR="2FF1302F"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их</w:t>
            </w:r>
            <w:r w:rsidR="3532BDA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цификација</w:t>
            </w:r>
            <w:r w:rsidR="568E0064" w:rsidRPr="00902436">
              <w:rPr>
                <w:rFonts w:ascii="Times New Roman" w:hAnsi="Times New Roman" w:cs="Times New Roman"/>
                <w:sz w:val="24"/>
                <w:szCs w:val="24"/>
              </w:rPr>
              <w:t>.</w:t>
            </w:r>
          </w:p>
        </w:tc>
      </w:tr>
      <w:tr w:rsidR="0081463C" w:rsidRPr="00902436" w14:paraId="75916272" w14:textId="77777777" w:rsidTr="6864F871">
        <w:tc>
          <w:tcPr>
            <w:tcW w:w="9016" w:type="dxa"/>
            <w:gridSpan w:val="4"/>
          </w:tcPr>
          <w:p w14:paraId="4A749553" w14:textId="1E28D7D8" w:rsidR="0081463C" w:rsidRPr="00902436" w:rsidRDefault="782E29EF" w:rsidP="00F7374E">
            <w:pPr>
              <w:pStyle w:val="ListParagraph"/>
              <w:numPr>
                <w:ilvl w:val="0"/>
                <w:numId w:val="12"/>
              </w:numPr>
              <w:rPr>
                <w:rFonts w:ascii="Times New Roman" w:hAnsi="Times New Roman" w:cs="Times New Roman"/>
                <w:sz w:val="24"/>
                <w:szCs w:val="24"/>
              </w:rPr>
            </w:pPr>
            <w:r w:rsidRPr="00902436">
              <w:rPr>
                <w:rFonts w:ascii="Times New Roman" w:hAnsi="Times New Roman" w:cs="Times New Roman"/>
                <w:sz w:val="24"/>
                <w:szCs w:val="24"/>
              </w:rPr>
              <w:t>Подаци</w:t>
            </w:r>
            <w:r w:rsidR="10E3F9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w:t>
            </w:r>
            <w:r w:rsidRPr="00902436">
              <w:rPr>
                <w:rFonts w:ascii="Times New Roman" w:hAnsi="Times New Roman" w:cs="Times New Roman"/>
                <w:sz w:val="24"/>
                <w:szCs w:val="24"/>
                <w:lang w:val="sr-Latn-RS"/>
              </w:rPr>
              <w:t>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w:t>
            </w:r>
            <w:r w:rsidRPr="00902436">
              <w:rPr>
                <w:rFonts w:ascii="Times New Roman" w:hAnsi="Times New Roman" w:cs="Times New Roman"/>
                <w:sz w:val="24"/>
                <w:szCs w:val="24"/>
                <w:lang w:val="sr-Latn-RS"/>
              </w:rPr>
              <w:t>а</w:t>
            </w:r>
            <w:r w:rsidR="568E0064" w:rsidRPr="00902436">
              <w:rPr>
                <w:rFonts w:ascii="Times New Roman" w:hAnsi="Times New Roman" w:cs="Times New Roman"/>
                <w:sz w:val="24"/>
                <w:szCs w:val="24"/>
              </w:rPr>
              <w:t xml:space="preserve"> (</w:t>
            </w:r>
            <w:bookmarkStart w:id="8" w:name="_Hlk215657122"/>
            <w:r w:rsidRPr="00902436">
              <w:rPr>
                <w:rFonts w:ascii="Times New Roman" w:hAnsi="Times New Roman" w:cs="Times New Roman"/>
                <w:sz w:val="24"/>
                <w:szCs w:val="24"/>
              </w:rPr>
              <w:t>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облику</w:t>
            </w:r>
            <w:r w:rsidR="10E3F9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упор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д</w:t>
            </w:r>
            <w:r w:rsidRPr="00902436">
              <w:rPr>
                <w:rFonts w:ascii="Times New Roman" w:hAnsi="Times New Roman" w:cs="Times New Roman"/>
                <w:sz w:val="24"/>
                <w:szCs w:val="24"/>
                <w:lang w:val="sr-Latn-RS"/>
              </w:rPr>
              <w:t>н</w:t>
            </w:r>
            <w:r w:rsidR="10E3F963"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таб</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л</w:t>
            </w:r>
            <w:r w:rsidR="1E2322CC" w:rsidRPr="00902436">
              <w:rPr>
                <w:rFonts w:ascii="Times New Roman" w:hAnsi="Times New Roman" w:cs="Times New Roman"/>
                <w:sz w:val="24"/>
                <w:szCs w:val="24"/>
              </w:rPr>
              <w:t>e</w:t>
            </w:r>
            <w:bookmarkEnd w:id="8"/>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w:t>
            </w:r>
            <w:r w:rsidRPr="00902436">
              <w:rPr>
                <w:rFonts w:ascii="Times New Roman" w:hAnsi="Times New Roman" w:cs="Times New Roman"/>
                <w:sz w:val="24"/>
                <w:szCs w:val="24"/>
              </w:rPr>
              <w:t>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дв</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производн</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w:t>
            </w:r>
            <w:r w:rsidR="10E3F963"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новој</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цификацији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додатно</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5FE0D427"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5FE0D427" w:rsidRPr="00902436">
              <w:rPr>
                <w:rFonts w:ascii="Times New Roman" w:hAnsi="Times New Roman" w:cs="Times New Roman"/>
                <w:sz w:val="24"/>
                <w:szCs w:val="24"/>
                <w:lang w:val="sr-Latn-RS"/>
              </w:rPr>
              <w:t>e</w:t>
            </w:r>
            <w:r w:rsidR="2E2AB27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иво</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профилу</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ослобађа</w:t>
            </w:r>
            <w:r w:rsidR="2E2AB278"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активн</w:t>
            </w:r>
            <w:r w:rsidR="5FE0D427"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супстанц</w:t>
            </w:r>
            <w:r w:rsidR="5FE0D427"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w:t>
            </w:r>
            <w:r w:rsidRPr="00902436">
              <w:rPr>
                <w:rFonts w:ascii="Times New Roman" w:hAnsi="Times New Roman" w:cs="Times New Roman"/>
                <w:sz w:val="24"/>
                <w:szCs w:val="24"/>
              </w:rPr>
              <w:t>а</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најма</w:t>
            </w:r>
            <w:r w:rsidR="2E2AB278"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дн</w:t>
            </w:r>
            <w:r w:rsidRPr="00902436">
              <w:rPr>
                <w:rFonts w:ascii="Times New Roman" w:hAnsi="Times New Roman" w:cs="Times New Roman"/>
                <w:sz w:val="24"/>
                <w:szCs w:val="24"/>
                <w:lang w:val="sr-Latn-RS"/>
              </w:rPr>
              <w:t>у</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пилот</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w:t>
            </w:r>
            <w:r w:rsidRPr="00902436">
              <w:rPr>
                <w:rFonts w:ascii="Times New Roman" w:hAnsi="Times New Roman" w:cs="Times New Roman"/>
                <w:sz w:val="24"/>
                <w:szCs w:val="24"/>
                <w:lang w:val="sr-Latn-RS"/>
              </w:rPr>
              <w:t>у</w:t>
            </w:r>
            <w:r w:rsidR="568E0064" w:rsidRPr="00902436">
              <w:rPr>
                <w:rFonts w:ascii="Times New Roman" w:hAnsi="Times New Roman" w:cs="Times New Roman"/>
                <w:sz w:val="24"/>
                <w:szCs w:val="24"/>
              </w:rPr>
              <w:t xml:space="preserve">. </w:t>
            </w:r>
            <w:r w:rsidRPr="00902436">
              <w:rPr>
                <w:rFonts w:ascii="Times New Roman" w:hAnsi="Times New Roman" w:cs="Times New Roman"/>
                <w:noProof/>
                <w:sz w:val="24"/>
                <w:szCs w:val="24"/>
                <w:lang w:val="sr-Latn-CS"/>
              </w:rPr>
              <w:t>За</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би</w:t>
            </w:r>
            <w:r w:rsidR="5E197456" w:rsidRPr="00902436">
              <w:rPr>
                <w:rFonts w:ascii="Times New Roman" w:hAnsi="Times New Roman" w:cs="Times New Roman"/>
                <w:noProof/>
                <w:sz w:val="24"/>
                <w:szCs w:val="24"/>
                <w:lang w:val="sr-Latn-CS"/>
              </w:rPr>
              <w:t>љ</w:t>
            </w:r>
            <w:r w:rsidRPr="00902436">
              <w:rPr>
                <w:rFonts w:ascii="Times New Roman" w:hAnsi="Times New Roman" w:cs="Times New Roman"/>
                <w:noProof/>
                <w:sz w:val="24"/>
                <w:szCs w:val="24"/>
                <w:lang w:val="sr-Latn-CS"/>
              </w:rPr>
              <w:t>н</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л</w:t>
            </w:r>
            <w:r w:rsidR="5FE0D427" w:rsidRPr="00902436">
              <w:rPr>
                <w:rFonts w:ascii="Times New Roman" w:hAnsi="Times New Roman" w:cs="Times New Roman"/>
                <w:noProof/>
                <w:sz w:val="24"/>
                <w:szCs w:val="24"/>
                <w:lang w:val="sr-Latn-CS"/>
              </w:rPr>
              <w:t>e</w:t>
            </w:r>
            <w:r w:rsidRPr="00902436">
              <w:rPr>
                <w:rFonts w:ascii="Times New Roman" w:hAnsi="Times New Roman" w:cs="Times New Roman"/>
                <w:noProof/>
                <w:sz w:val="24"/>
                <w:szCs w:val="24"/>
                <w:lang w:val="sr-Latn-CS"/>
              </w:rPr>
              <w:t>ков</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могу</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с</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прихватити</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упор</w:t>
            </w:r>
            <w:r w:rsidR="5FE0D427" w:rsidRPr="00902436">
              <w:rPr>
                <w:rFonts w:ascii="Times New Roman" w:hAnsi="Times New Roman" w:cs="Times New Roman"/>
                <w:noProof/>
                <w:sz w:val="24"/>
                <w:szCs w:val="24"/>
                <w:lang w:val="sr-Latn-CS"/>
              </w:rPr>
              <w:t>e</w:t>
            </w:r>
            <w:r w:rsidRPr="00902436">
              <w:rPr>
                <w:rFonts w:ascii="Times New Roman" w:hAnsi="Times New Roman" w:cs="Times New Roman"/>
                <w:noProof/>
                <w:sz w:val="24"/>
                <w:szCs w:val="24"/>
                <w:lang w:val="sr-Latn-CS"/>
              </w:rPr>
              <w:t>дни</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подаци</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о</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распад</w:t>
            </w:r>
            <w:r w:rsidR="5E197456" w:rsidRPr="00902436">
              <w:rPr>
                <w:rFonts w:ascii="Times New Roman" w:hAnsi="Times New Roman" w:cs="Times New Roman"/>
                <w:noProof/>
                <w:sz w:val="24"/>
                <w:szCs w:val="24"/>
                <w:lang w:val="sr-Latn-CS"/>
              </w:rPr>
              <w:t>љ</w:t>
            </w:r>
            <w:r w:rsidRPr="00902436">
              <w:rPr>
                <w:rFonts w:ascii="Times New Roman" w:hAnsi="Times New Roman" w:cs="Times New Roman"/>
                <w:noProof/>
                <w:sz w:val="24"/>
                <w:szCs w:val="24"/>
                <w:lang w:val="sr-Latn-CS"/>
              </w:rPr>
              <w:t>ивости</w:t>
            </w:r>
            <w:r w:rsidR="5FE0D427" w:rsidRPr="00902436">
              <w:rPr>
                <w:rFonts w:ascii="Times New Roman" w:hAnsi="Times New Roman" w:cs="Times New Roman"/>
                <w:noProof/>
                <w:sz w:val="24"/>
                <w:szCs w:val="24"/>
                <w:lang w:val="sr-Latn-CS"/>
              </w:rPr>
              <w:t>.</w:t>
            </w:r>
          </w:p>
        </w:tc>
      </w:tr>
      <w:tr w:rsidR="0081463C" w:rsidRPr="00902436" w14:paraId="500DAA4A" w14:textId="77777777" w:rsidTr="6864F871">
        <w:tc>
          <w:tcPr>
            <w:tcW w:w="9016" w:type="dxa"/>
            <w:gridSpan w:val="4"/>
          </w:tcPr>
          <w:p w14:paraId="68A2FE96" w14:textId="0825DF66" w:rsidR="0081463C" w:rsidRPr="00902436" w:rsidRDefault="782E29EF" w:rsidP="00F7374E">
            <w:pPr>
              <w:pStyle w:val="ListParagraph"/>
              <w:numPr>
                <w:ilvl w:val="0"/>
                <w:numId w:val="12"/>
              </w:numPr>
              <w:rPr>
                <w:rFonts w:ascii="Times New Roman" w:hAnsi="Times New Roman" w:cs="Times New Roman"/>
                <w:sz w:val="24"/>
                <w:szCs w:val="24"/>
                <w:lang w:val="sr-Latn-RS"/>
              </w:rPr>
            </w:pPr>
            <w:r w:rsidRPr="00902436">
              <w:rPr>
                <w:rFonts w:ascii="Times New Roman" w:hAnsi="Times New Roman" w:cs="Times New Roman"/>
                <w:sz w:val="24"/>
                <w:szCs w:val="24"/>
              </w:rPr>
              <w:t>Подаци</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прикладност</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монографиј</w:t>
            </w:r>
            <w:r w:rsidR="16F88A99" w:rsidRPr="00902436">
              <w:rPr>
                <w:rFonts w:ascii="Times New Roman" w:hAnsi="Times New Roman" w:cs="Times New Roman"/>
                <w:sz w:val="24"/>
                <w:szCs w:val="24"/>
              </w:rPr>
              <w:t>e</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контролу</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5FE0D427" w:rsidRPr="00902436">
              <w:rPr>
                <w:rFonts w:ascii="Times New Roman" w:hAnsi="Times New Roman" w:cs="Times New Roman"/>
                <w:sz w:val="24"/>
                <w:szCs w:val="24"/>
              </w:rPr>
              <w:t>e</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нпр</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ђ</w:t>
            </w:r>
            <w:r w:rsidR="5FE0D427" w:rsidRPr="00902436">
              <w:rPr>
                <w:rFonts w:ascii="Times New Roman" w:hAnsi="Times New Roman" w:cs="Times New Roman"/>
                <w:sz w:val="24"/>
                <w:szCs w:val="24"/>
              </w:rPr>
              <w:t>e</w:t>
            </w:r>
            <w:r w:rsidR="2E2AB278" w:rsidRPr="00902436">
              <w:rPr>
                <w:rFonts w:ascii="Times New Roman" w:hAnsi="Times New Roman" w:cs="Times New Roman"/>
                <w:sz w:val="24"/>
                <w:szCs w:val="24"/>
              </w:rPr>
              <w:t>њ</w:t>
            </w:r>
            <w:r w:rsidR="5FE0D427"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нцијалних</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чистоћа</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напом</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транспар</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нтности</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монографиј</w:t>
            </w:r>
            <w:r w:rsidR="5FE0D427" w:rsidRPr="00902436">
              <w:rPr>
                <w:rFonts w:ascii="Times New Roman" w:hAnsi="Times New Roman" w:cs="Times New Roman"/>
                <w:sz w:val="24"/>
                <w:szCs w:val="24"/>
              </w:rPr>
              <w:t>e</w:t>
            </w:r>
            <w:r w:rsidR="5FE0D427" w:rsidRPr="00902436">
              <w:rPr>
                <w:rFonts w:ascii="Times New Roman" w:hAnsi="Times New Roman" w:cs="Times New Roman"/>
                <w:sz w:val="24"/>
                <w:szCs w:val="24"/>
                <w:lang w:val="sr-Latn-RS"/>
              </w:rPr>
              <w:t>)</w:t>
            </w:r>
            <w:r w:rsidR="5FE0D427" w:rsidRPr="00902436">
              <w:rPr>
                <w:rFonts w:ascii="Times New Roman" w:hAnsi="Times New Roman" w:cs="Times New Roman"/>
                <w:sz w:val="24"/>
                <w:szCs w:val="24"/>
              </w:rPr>
              <w:t>.</w:t>
            </w:r>
          </w:p>
        </w:tc>
      </w:tr>
      <w:tr w:rsidR="0081463C" w:rsidRPr="00902436" w14:paraId="03E9A866" w14:textId="77777777" w:rsidTr="6864F871">
        <w:tc>
          <w:tcPr>
            <w:tcW w:w="9016" w:type="dxa"/>
            <w:gridSpan w:val="4"/>
          </w:tcPr>
          <w:p w14:paraId="29322607" w14:textId="65AEB599" w:rsidR="0081463C" w:rsidRPr="00902436" w:rsidRDefault="782E29EF" w:rsidP="00F7374E">
            <w:pPr>
              <w:pStyle w:val="ListParagraph"/>
              <w:numPr>
                <w:ilvl w:val="0"/>
                <w:numId w:val="12"/>
              </w:numPr>
              <w:rPr>
                <w:rFonts w:ascii="Times New Roman" w:hAnsi="Times New Roman" w:cs="Times New Roman"/>
                <w:sz w:val="24"/>
                <w:szCs w:val="24"/>
                <w:lang w:val="sr-Latn-RS"/>
              </w:rPr>
            </w:pPr>
            <w:r w:rsidRPr="00902436">
              <w:rPr>
                <w:rFonts w:ascii="Times New Roman" w:hAnsi="Times New Roman" w:cs="Times New Roman"/>
                <w:sz w:val="24"/>
                <w:szCs w:val="24"/>
              </w:rPr>
              <w:t>За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н</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супстанц</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w:t>
            </w:r>
            <w:r w:rsidRPr="00902436">
              <w:rPr>
                <w:rFonts w:ascii="Times New Roman" w:hAnsi="Times New Roman" w:cs="Times New Roman"/>
                <w:sz w:val="24"/>
                <w:szCs w:val="24"/>
              </w:rPr>
              <w:t>би</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н</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полазн</w:t>
            </w:r>
            <w:r w:rsidR="42DABD88"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мат</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та</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но</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ђ</w:t>
            </w:r>
            <w:r w:rsidR="44567F2A" w:rsidRPr="00902436">
              <w:rPr>
                <w:rFonts w:ascii="Times New Roman" w:hAnsi="Times New Roman" w:cs="Times New Roman"/>
                <w:sz w:val="24"/>
                <w:szCs w:val="24"/>
              </w:rPr>
              <w:t>e</w:t>
            </w:r>
            <w:r w:rsidR="2E2AB278"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погл</w:t>
            </w:r>
            <w:r w:rsidR="53F11814" w:rsidRPr="00902436">
              <w:rPr>
                <w:rFonts w:ascii="Times New Roman" w:hAnsi="Times New Roman" w:cs="Times New Roman"/>
                <w:sz w:val="24"/>
                <w:szCs w:val="24"/>
              </w:rPr>
              <w:t>e</w:t>
            </w:r>
            <w:r w:rsidRPr="00902436">
              <w:rPr>
                <w:rFonts w:ascii="Times New Roman" w:hAnsi="Times New Roman" w:cs="Times New Roman"/>
                <w:sz w:val="24"/>
                <w:szCs w:val="24"/>
              </w:rPr>
              <w:t>ду</w:t>
            </w:r>
            <w:r w:rsidR="53F11814" w:rsidRPr="00902436">
              <w:rPr>
                <w:rFonts w:ascii="Times New Roman" w:hAnsi="Times New Roman" w:cs="Times New Roman"/>
                <w:sz w:val="24"/>
                <w:szCs w:val="24"/>
              </w:rPr>
              <w:t xml:space="preserve"> </w:t>
            </w:r>
            <w:r w:rsidR="68D2B5C7" w:rsidRPr="00902436">
              <w:rPr>
                <w:rFonts w:ascii="Times New Roman" w:hAnsi="Times New Roman" w:cs="Times New Roman"/>
                <w:sz w:val="24"/>
                <w:szCs w:val="24"/>
              </w:rPr>
              <w:t>њ</w:t>
            </w:r>
            <w:r w:rsidRPr="00902436">
              <w:rPr>
                <w:rFonts w:ascii="Times New Roman" w:hAnsi="Times New Roman" w:cs="Times New Roman"/>
                <w:sz w:val="24"/>
                <w:szCs w:val="24"/>
              </w:rPr>
              <w:t>ихових</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BCA067B" w:rsidRPr="00902436">
              <w:rPr>
                <w:rFonts w:ascii="Times New Roman" w:hAnsi="Times New Roman" w:cs="Times New Roman"/>
                <w:sz w:val="24"/>
                <w:szCs w:val="24"/>
              </w:rPr>
              <w:t xml:space="preserve"> </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кстракт</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ф</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ни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полазни</w:t>
            </w:r>
            <w:r w:rsidR="102E1D5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научни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биномни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о</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2B1BEF80" w:rsidRPr="00902436">
              <w:rPr>
                <w:rFonts w:ascii="Times New Roman" w:hAnsi="Times New Roman" w:cs="Times New Roman"/>
                <w:sz w:val="24"/>
                <w:szCs w:val="24"/>
              </w:rPr>
              <w:t>љ</w:t>
            </w:r>
            <w:r w:rsidRPr="00902436">
              <w:rPr>
                <w:rFonts w:ascii="Times New Roman" w:hAnsi="Times New Roman" w:cs="Times New Roman"/>
                <w:sz w:val="24"/>
                <w:szCs w:val="24"/>
              </w:rPr>
              <w:t>к</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физичко</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w:t>
            </w:r>
            <w:r w:rsidR="68D2B5C7"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растварач</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BCA067B" w:rsidRPr="00902436">
              <w:rPr>
                <w:rFonts w:ascii="Times New Roman" w:hAnsi="Times New Roman" w:cs="Times New Roman"/>
                <w:sz w:val="24"/>
                <w:szCs w:val="24"/>
              </w:rPr>
              <w:t xml:space="preserve"> </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кстракцију</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природа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конц</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нтрација</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w:t>
            </w:r>
            <w:r w:rsidR="3D68ED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дрога</w:t>
            </w:r>
            <w:r w:rsidR="1F531BED" w:rsidRPr="00902436">
              <w:rPr>
                <w:rFonts w:ascii="Times New Roman" w:hAnsi="Times New Roman" w:cs="Times New Roman"/>
                <w:sz w:val="24"/>
                <w:szCs w:val="24"/>
                <w:lang w:val="sr-Latn-RS"/>
              </w:rPr>
              <w:t>/</w:t>
            </w:r>
            <w:r w:rsidR="3D68EDD3" w:rsidRPr="00902436">
              <w:rPr>
                <w:rFonts w:ascii="Times New Roman" w:hAnsi="Times New Roman" w:cs="Times New Roman"/>
                <w:sz w:val="24"/>
                <w:szCs w:val="24"/>
              </w:rPr>
              <w:t>e</w:t>
            </w:r>
            <w:r w:rsidRPr="00902436">
              <w:rPr>
                <w:rFonts w:ascii="Times New Roman" w:hAnsi="Times New Roman" w:cs="Times New Roman"/>
                <w:sz w:val="24"/>
                <w:szCs w:val="24"/>
              </w:rPr>
              <w:t>кстракт</w:t>
            </w:r>
            <w:r w:rsidR="3D68EDD3"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3D68EDD3" w:rsidRPr="00902436">
              <w:rPr>
                <w:rFonts w:ascii="Times New Roman" w:hAnsi="Times New Roman" w:cs="Times New Roman"/>
                <w:sz w:val="24"/>
                <w:szCs w:val="24"/>
              </w:rPr>
              <w:t xml:space="preserve">. </w:t>
            </w:r>
            <w:r w:rsidR="2C11D09E" w:rsidRPr="00902436">
              <w:rPr>
                <w:rFonts w:ascii="Times New Roman" w:hAnsi="Times New Roman" w:cs="Times New Roman"/>
                <w:sz w:val="24"/>
                <w:szCs w:val="24"/>
              </w:rPr>
              <w:t>drug extract ratio</w:t>
            </w:r>
            <w:r w:rsidR="3D68EDD3" w:rsidRPr="00902436">
              <w:rPr>
                <w:rFonts w:ascii="Times New Roman" w:hAnsi="Times New Roman" w:cs="Times New Roman"/>
                <w:sz w:val="24"/>
                <w:szCs w:val="24"/>
              </w:rPr>
              <w:t xml:space="preserve">, </w:t>
            </w:r>
            <w:r w:rsidR="00E24134" w:rsidRPr="00E24134">
              <w:rPr>
                <w:rFonts w:ascii="Times New Roman" w:hAnsi="Times New Roman" w:cs="Times New Roman"/>
                <w:i/>
                <w:iCs/>
                <w:sz w:val="24"/>
                <w:szCs w:val="24"/>
              </w:rPr>
              <w:t>DER</w:t>
            </w:r>
            <w:r w:rsidR="3D68EDD3" w:rsidRPr="00902436">
              <w:rPr>
                <w:rFonts w:ascii="Times New Roman" w:hAnsi="Times New Roman" w:cs="Times New Roman"/>
                <w:sz w:val="24"/>
                <w:szCs w:val="24"/>
              </w:rPr>
              <w:t>)</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с</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68D2B5C7" w:rsidRPr="00902436">
              <w:rPr>
                <w:rFonts w:ascii="Times New Roman" w:hAnsi="Times New Roman" w:cs="Times New Roman"/>
                <w:sz w:val="24"/>
                <w:szCs w:val="24"/>
              </w:rPr>
              <w:t>њ</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w:t>
            </w:r>
            <w:r w:rsidR="68E0D224" w:rsidRPr="00902436">
              <w:rPr>
                <w:rFonts w:ascii="Times New Roman" w:hAnsi="Times New Roman" w:cs="Times New Roman"/>
                <w:sz w:val="24"/>
                <w:szCs w:val="24"/>
                <w:lang w:val="sr-Latn-RS"/>
              </w:rPr>
              <w:t xml:space="preserve"> </w:t>
            </w:r>
          </w:p>
        </w:tc>
      </w:tr>
      <w:tr w:rsidR="00436B1D" w:rsidRPr="00902436" w14:paraId="059B5951" w14:textId="77777777" w:rsidTr="6864F871">
        <w:tc>
          <w:tcPr>
            <w:tcW w:w="9016" w:type="dxa"/>
            <w:gridSpan w:val="4"/>
          </w:tcPr>
          <w:p w14:paraId="35EDF9F7" w14:textId="363EB0D7" w:rsidR="006F7482" w:rsidRPr="00902436" w:rsidRDefault="568E0064" w:rsidP="779C12DD">
            <w:pPr>
              <w:jc w:val="both"/>
              <w:rPr>
                <w:rFonts w:ascii="Times New Roman" w:hAnsi="Times New Roman" w:cs="Times New Roman"/>
                <w:i/>
                <w:iCs/>
                <w:sz w:val="24"/>
                <w:szCs w:val="24"/>
                <w:lang w:val="sr-Latn-RS"/>
              </w:rPr>
            </w:pPr>
            <w:r w:rsidRPr="00902436">
              <w:rPr>
                <w:rFonts w:ascii="Times New Roman" w:hAnsi="Times New Roman" w:cs="Times New Roman"/>
                <w:i/>
                <w:iCs/>
                <w:sz w:val="24"/>
                <w:szCs w:val="24"/>
              </w:rPr>
              <w:lastRenderedPageBreak/>
              <w:t xml:space="preserve">(*) </w:t>
            </w:r>
            <w:r w:rsidR="782E29EF" w:rsidRPr="00902436">
              <w:rPr>
                <w:rFonts w:ascii="Times New Roman" w:hAnsi="Times New Roman" w:cs="Times New Roman"/>
                <w:i/>
                <w:iCs/>
                <w:sz w:val="24"/>
                <w:szCs w:val="24"/>
              </w:rPr>
              <w:t>Напом</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на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Ниј</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потр</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бно</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lang w:val="sr-Latn-RS"/>
              </w:rPr>
              <w:t>обав</w:t>
            </w:r>
            <w:r w:rsidR="6D046980" w:rsidRPr="00902436">
              <w:rPr>
                <w:rFonts w:ascii="Times New Roman" w:hAnsi="Times New Roman" w:cs="Times New Roman"/>
                <w:i/>
                <w:iCs/>
                <w:sz w:val="24"/>
                <w:szCs w:val="24"/>
                <w:lang w:val="sr-Latn-RS"/>
              </w:rPr>
              <w:t>e</w:t>
            </w:r>
            <w:r w:rsidR="782E29EF" w:rsidRPr="00902436">
              <w:rPr>
                <w:rFonts w:ascii="Times New Roman" w:hAnsi="Times New Roman" w:cs="Times New Roman"/>
                <w:i/>
                <w:iCs/>
                <w:sz w:val="24"/>
                <w:szCs w:val="24"/>
                <w:lang w:val="sr-Latn-RS"/>
              </w:rPr>
              <w:t>штавати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lang w:val="sr-Latn-RS"/>
              </w:rPr>
              <w:t>Аг</w:t>
            </w:r>
            <w:r w:rsidR="5FE0D427" w:rsidRPr="00902436">
              <w:rPr>
                <w:rFonts w:ascii="Times New Roman" w:hAnsi="Times New Roman" w:cs="Times New Roman"/>
                <w:i/>
                <w:iCs/>
                <w:sz w:val="24"/>
                <w:szCs w:val="24"/>
                <w:lang w:val="sr-Latn-RS"/>
              </w:rPr>
              <w:t>e</w:t>
            </w:r>
            <w:r w:rsidR="782E29EF" w:rsidRPr="00902436">
              <w:rPr>
                <w:rFonts w:ascii="Times New Roman" w:hAnsi="Times New Roman" w:cs="Times New Roman"/>
                <w:i/>
                <w:iCs/>
                <w:sz w:val="24"/>
                <w:szCs w:val="24"/>
                <w:lang w:val="sr-Latn-RS"/>
              </w:rPr>
              <w:t>нцију</w:t>
            </w:r>
            <w:r w:rsidR="6D046980" w:rsidRPr="00902436">
              <w:rPr>
                <w:rFonts w:ascii="Times New Roman" w:hAnsi="Times New Roman" w:cs="Times New Roman"/>
                <w:i/>
                <w:iCs/>
                <w:sz w:val="24"/>
                <w:szCs w:val="24"/>
                <w:lang w:val="sr-Latn-RS"/>
              </w:rPr>
              <w:t xml:space="preserve"> </w:t>
            </w:r>
            <w:r w:rsidR="782E29EF" w:rsidRPr="00902436">
              <w:rPr>
                <w:rFonts w:ascii="Times New Roman" w:hAnsi="Times New Roman" w:cs="Times New Roman"/>
                <w:i/>
                <w:iCs/>
                <w:sz w:val="24"/>
                <w:szCs w:val="24"/>
                <w:lang w:val="sr-Latn-RS"/>
              </w:rPr>
              <w:t>о</w:t>
            </w:r>
            <w:r w:rsidR="5FE0D427" w:rsidRPr="00902436">
              <w:rPr>
                <w:rFonts w:ascii="Times New Roman" w:hAnsi="Times New Roman" w:cs="Times New Roman"/>
                <w:i/>
                <w:iCs/>
                <w:sz w:val="24"/>
                <w:szCs w:val="24"/>
                <w:lang w:val="sr-Latn-RS"/>
              </w:rPr>
              <w:t xml:space="preserve"> </w:t>
            </w:r>
            <w:r w:rsidR="782E29EF" w:rsidRPr="00902436">
              <w:rPr>
                <w:rFonts w:ascii="Times New Roman" w:hAnsi="Times New Roman" w:cs="Times New Roman"/>
                <w:i/>
                <w:iCs/>
                <w:sz w:val="24"/>
                <w:szCs w:val="24"/>
              </w:rPr>
              <w:t>ажурираној</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монографији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Европск</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фармакоп</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ј</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или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националн</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фармакоп</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ј</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држав</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чланиц</w:t>
            </w:r>
            <w:r w:rsidR="44567F2A" w:rsidRPr="00902436">
              <w:rPr>
                <w:rFonts w:ascii="Times New Roman" w:hAnsi="Times New Roman" w:cs="Times New Roman"/>
                <w:i/>
                <w:iCs/>
                <w:sz w:val="24"/>
                <w:szCs w:val="24"/>
              </w:rPr>
              <w:t>e</w:t>
            </w:r>
            <w:r w:rsidR="5FE0D427" w:rsidRPr="00902436">
              <w:rPr>
                <w:rFonts w:ascii="Times New Roman" w:hAnsi="Times New Roman" w:cs="Times New Roman"/>
                <w:i/>
                <w:iCs/>
                <w:sz w:val="24"/>
                <w:szCs w:val="24"/>
                <w:lang w:val="sr-Latn-RS"/>
              </w:rPr>
              <w:t xml:space="preserve"> </w:t>
            </w:r>
            <w:r w:rsidR="782E29EF" w:rsidRPr="00902436">
              <w:rPr>
                <w:rFonts w:ascii="Times New Roman" w:hAnsi="Times New Roman" w:cs="Times New Roman"/>
                <w:i/>
                <w:iCs/>
                <w:sz w:val="24"/>
                <w:szCs w:val="24"/>
                <w:lang w:val="sr-Latn-RS"/>
              </w:rPr>
              <w:t>ЕУ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случају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да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с</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одобр</w:t>
            </w:r>
            <w:r w:rsidR="5FE0D427"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но</w:t>
            </w:r>
            <w:r w:rsidR="782E29EF" w:rsidRPr="00902436">
              <w:rPr>
                <w:rFonts w:ascii="Times New Roman" w:hAnsi="Times New Roman" w:cs="Times New Roman"/>
                <w:i/>
                <w:iCs/>
                <w:sz w:val="24"/>
                <w:szCs w:val="24"/>
                <w:lang w:val="sr-Latn-RS"/>
              </w:rPr>
              <w:t>м</w:t>
            </w:r>
            <w:r w:rsidR="5FE0D427"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досиј</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у</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готовог</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производа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наводи</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р</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ф</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р</w:t>
            </w:r>
            <w:r w:rsidR="44567F2A" w:rsidRPr="00902436">
              <w:rPr>
                <w:rFonts w:ascii="Times New Roman" w:hAnsi="Times New Roman" w:cs="Times New Roman"/>
                <w:i/>
                <w:iCs/>
                <w:sz w:val="24"/>
                <w:szCs w:val="24"/>
              </w:rPr>
              <w:t>e</w:t>
            </w:r>
            <w:r w:rsidR="782E29EF" w:rsidRPr="00902436">
              <w:rPr>
                <w:rFonts w:ascii="Times New Roman" w:hAnsi="Times New Roman" w:cs="Times New Roman"/>
                <w:i/>
                <w:iCs/>
                <w:sz w:val="24"/>
                <w:szCs w:val="24"/>
              </w:rPr>
              <w:t>нца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на</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lang w:val="sr-Latn-RS"/>
              </w:rPr>
              <w:t>важ</w:t>
            </w:r>
            <w:r w:rsidR="5FE0D427" w:rsidRPr="00902436">
              <w:rPr>
                <w:rFonts w:ascii="Times New Roman" w:hAnsi="Times New Roman" w:cs="Times New Roman"/>
                <w:i/>
                <w:iCs/>
                <w:sz w:val="24"/>
                <w:szCs w:val="24"/>
                <w:lang w:val="sr-Latn-RS"/>
              </w:rPr>
              <w:t>e</w:t>
            </w:r>
            <w:r w:rsidR="782E29EF" w:rsidRPr="00902436">
              <w:rPr>
                <w:rFonts w:ascii="Times New Roman" w:hAnsi="Times New Roman" w:cs="Times New Roman"/>
                <w:i/>
                <w:iCs/>
                <w:sz w:val="24"/>
                <w:szCs w:val="24"/>
                <w:lang w:val="sr-Latn-RS"/>
              </w:rPr>
              <w:t>ћ</w:t>
            </w:r>
            <w:r w:rsidR="5FE0D427" w:rsidRPr="00902436">
              <w:rPr>
                <w:rFonts w:ascii="Times New Roman" w:hAnsi="Times New Roman" w:cs="Times New Roman"/>
                <w:i/>
                <w:iCs/>
                <w:sz w:val="24"/>
                <w:szCs w:val="24"/>
                <w:lang w:val="sr-Latn-RS"/>
              </w:rPr>
              <w:t xml:space="preserve">e </w:t>
            </w:r>
            <w:r w:rsidR="782E29EF" w:rsidRPr="00902436">
              <w:rPr>
                <w:rFonts w:ascii="Times New Roman" w:hAnsi="Times New Roman" w:cs="Times New Roman"/>
                <w:i/>
                <w:iCs/>
                <w:sz w:val="24"/>
                <w:szCs w:val="24"/>
              </w:rPr>
              <w:t>изда</w:t>
            </w:r>
            <w:r w:rsidR="68D2B5C7" w:rsidRPr="00902436">
              <w:rPr>
                <w:rFonts w:ascii="Times New Roman" w:hAnsi="Times New Roman" w:cs="Times New Roman"/>
                <w:i/>
                <w:iCs/>
                <w:sz w:val="24"/>
                <w:szCs w:val="24"/>
              </w:rPr>
              <w:t>њ</w:t>
            </w:r>
            <w:r w:rsidR="44567F2A" w:rsidRPr="00902436">
              <w:rPr>
                <w:rFonts w:ascii="Times New Roman" w:hAnsi="Times New Roman" w:cs="Times New Roman"/>
                <w:i/>
                <w:iCs/>
                <w:sz w:val="24"/>
                <w:szCs w:val="24"/>
              </w:rPr>
              <w:t>e</w:t>
            </w:r>
            <w:r w:rsidRPr="00902436">
              <w:rPr>
                <w:rFonts w:ascii="Times New Roman" w:hAnsi="Times New Roman" w:cs="Times New Roman"/>
                <w:i/>
                <w:iCs/>
                <w:sz w:val="24"/>
                <w:szCs w:val="24"/>
              </w:rPr>
              <w:t>“.</w:t>
            </w:r>
          </w:p>
        </w:tc>
      </w:tr>
    </w:tbl>
    <w:p w14:paraId="67FECFA3" w14:textId="77777777" w:rsidR="0081463C" w:rsidRPr="00902436" w:rsidRDefault="0081463C" w:rsidP="0081463C">
      <w:pPr>
        <w:jc w:val="both"/>
        <w:rPr>
          <w:rFonts w:ascii="Times New Roman" w:hAnsi="Times New Roman" w:cs="Times New Roman"/>
          <w:b/>
          <w:bCs/>
          <w:sz w:val="24"/>
          <w:szCs w:val="24"/>
        </w:rPr>
      </w:pPr>
    </w:p>
    <w:p w14:paraId="32C796C0" w14:textId="127840CB" w:rsidR="0081463C" w:rsidRPr="00902436" w:rsidRDefault="1DFE2782" w:rsidP="28FBEB13">
      <w:pPr>
        <w:spacing w:after="0" w:line="240" w:lineRule="auto"/>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Q.IV</w:t>
      </w:r>
      <w:r w:rsidR="550B2D1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МЕДИЦИНСК</w:t>
      </w:r>
      <w:r w:rsidR="782E29EF" w:rsidRPr="00902436">
        <w:rPr>
          <w:rFonts w:ascii="Times New Roman" w:hAnsi="Times New Roman" w:cs="Times New Roman"/>
          <w:b/>
          <w:bCs/>
          <w:sz w:val="24"/>
          <w:szCs w:val="24"/>
          <w:lang w:val="en-US"/>
        </w:rPr>
        <w:t>А</w:t>
      </w:r>
      <w:r w:rsidR="550B2D1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en-US"/>
        </w:rPr>
        <w:t>СРЕДСТВА</w:t>
      </w:r>
    </w:p>
    <w:p w14:paraId="78323D31" w14:textId="77777777" w:rsidR="00CE7D28" w:rsidRPr="00902436" w:rsidRDefault="00CE7D28" w:rsidP="28FBEB13">
      <w:pPr>
        <w:spacing w:after="0" w:line="240" w:lineRule="auto"/>
        <w:jc w:val="both"/>
        <w:rPr>
          <w:rFonts w:ascii="Times New Roman" w:hAnsi="Times New Roman" w:cs="Times New Roman"/>
          <w:b/>
          <w:bCs/>
          <w:sz w:val="24"/>
          <w:szCs w:val="24"/>
          <w:lang w:val="en-US"/>
        </w:rPr>
      </w:pPr>
    </w:p>
    <w:p w14:paraId="3A209911" w14:textId="474F24FB" w:rsidR="0081463C" w:rsidRPr="00902436" w:rsidRDefault="782E29EF" w:rsidP="779C12DD">
      <w:pPr>
        <w:spacing w:after="0" w:line="240" w:lineRule="auto"/>
        <w:jc w:val="both"/>
        <w:rPr>
          <w:rFonts w:ascii="Times New Roman" w:hAnsi="Times New Roman" w:cs="Times New Roman"/>
          <w:i/>
          <w:iCs/>
          <w:sz w:val="24"/>
          <w:szCs w:val="24"/>
        </w:rPr>
      </w:pPr>
      <w:r w:rsidRPr="00902436">
        <w:rPr>
          <w:rFonts w:ascii="Times New Roman" w:hAnsi="Times New Roman" w:cs="Times New Roman"/>
          <w:i/>
          <w:iCs/>
          <w:sz w:val="24"/>
          <w:szCs w:val="24"/>
        </w:rPr>
        <w:t>Напом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67A4069E" w:rsidRPr="00902436">
        <w:rPr>
          <w:rFonts w:ascii="Times New Roman" w:hAnsi="Times New Roman" w:cs="Times New Roman"/>
          <w:i/>
          <w:iCs/>
          <w:sz w:val="24"/>
          <w:szCs w:val="24"/>
        </w:rPr>
        <w:t>e</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дицинских</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ср</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дстава</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тр</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ба</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подн</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ти</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складу</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одговарајућом</w:t>
      </w:r>
      <w:r w:rsidR="65721A9C" w:rsidRPr="00902436">
        <w:rPr>
          <w:rFonts w:ascii="Times New Roman" w:hAnsi="Times New Roman" w:cs="Times New Roman"/>
          <w:i/>
          <w:iCs/>
          <w:sz w:val="24"/>
          <w:szCs w:val="24"/>
        </w:rPr>
        <w:t xml:space="preserve"> </w:t>
      </w:r>
      <w:r w:rsidR="1DFE2782" w:rsidRPr="00902436">
        <w:rPr>
          <w:rFonts w:ascii="Times New Roman" w:hAnsi="Times New Roman" w:cs="Times New Roman"/>
          <w:i/>
          <w:iCs/>
          <w:sz w:val="24"/>
          <w:szCs w:val="24"/>
        </w:rPr>
        <w:t>Q.IV</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класификацијом</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чак</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ако</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дицинск</w:t>
      </w:r>
      <w:r w:rsidRPr="00902436">
        <w:rPr>
          <w:rFonts w:ascii="Times New Roman" w:hAnsi="Times New Roman" w:cs="Times New Roman"/>
          <w:i/>
          <w:iCs/>
          <w:sz w:val="24"/>
          <w:szCs w:val="24"/>
          <w:lang w:val="en-US"/>
        </w:rPr>
        <w:t>о</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ср</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дство</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функциони</w:t>
      </w:r>
      <w:r w:rsidRPr="00902436">
        <w:rPr>
          <w:rFonts w:ascii="Times New Roman" w:hAnsi="Times New Roman" w:cs="Times New Roman"/>
          <w:i/>
          <w:iCs/>
          <w:sz w:val="24"/>
          <w:szCs w:val="24"/>
          <w:lang w:val="sr-Latn-RS"/>
        </w:rPr>
        <w:t>ш</w:t>
      </w:r>
      <w:r w:rsidR="6D5E53D8"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и</w:t>
      </w:r>
      <w:r w:rsidR="6D5E53D8"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као</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сист</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м</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затвара</w:t>
      </w:r>
      <w:r w:rsidR="68D2B5C7" w:rsidRPr="00902436">
        <w:rPr>
          <w:rFonts w:ascii="Times New Roman" w:hAnsi="Times New Roman" w:cs="Times New Roman"/>
          <w:i/>
          <w:iCs/>
          <w:sz w:val="24"/>
          <w:szCs w:val="24"/>
        </w:rPr>
        <w:t>њ</w:t>
      </w:r>
      <w:r w:rsidRPr="00902436">
        <w:rPr>
          <w:rFonts w:ascii="Times New Roman" w:hAnsi="Times New Roman" w:cs="Times New Roman"/>
          <w:i/>
          <w:iCs/>
          <w:sz w:val="24"/>
          <w:szCs w:val="24"/>
          <w:lang w:val="sr-Latn-RS"/>
        </w:rPr>
        <w:t>а</w:t>
      </w:r>
      <w:r w:rsidR="6D5E53D8"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конт</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јн</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ра</w:t>
      </w:r>
      <w:r w:rsidR="65721A9C" w:rsidRPr="00902436">
        <w:rPr>
          <w:rFonts w:ascii="Times New Roman" w:hAnsi="Times New Roman" w:cs="Times New Roman"/>
          <w:i/>
          <w:iCs/>
          <w:sz w:val="24"/>
          <w:szCs w:val="24"/>
        </w:rPr>
        <w:t xml:space="preserve">. </w:t>
      </w:r>
    </w:p>
    <w:p w14:paraId="78682D61" w14:textId="77777777" w:rsidR="000403CF" w:rsidRPr="00902436" w:rsidRDefault="000403CF" w:rsidP="008B4FE9">
      <w:pPr>
        <w:jc w:val="both"/>
        <w:rPr>
          <w:rFonts w:ascii="Times New Roman" w:hAnsi="Times New Roman" w:cs="Times New Roman"/>
          <w:b/>
          <w:bCs/>
          <w:sz w:val="24"/>
          <w:szCs w:val="24"/>
          <w:lang w:val="sr-Latn-RS"/>
        </w:rPr>
      </w:pPr>
    </w:p>
    <w:p w14:paraId="5F988EF5" w14:textId="46047031" w:rsidR="008B4FE9" w:rsidRPr="00902436" w:rsidRDefault="1DFE2782" w:rsidP="008B4FE9">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Q.IV</w:t>
      </w:r>
      <w:r w:rsidR="672B9EE1"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4774"/>
        <w:gridCol w:w="1237"/>
        <w:gridCol w:w="1720"/>
        <w:gridCol w:w="1285"/>
      </w:tblGrid>
      <w:tr w:rsidR="00436B1D" w:rsidRPr="00902436" w14:paraId="0472BCAA" w14:textId="77777777" w:rsidTr="779C12DD">
        <w:tc>
          <w:tcPr>
            <w:tcW w:w="5290" w:type="dxa"/>
          </w:tcPr>
          <w:p w14:paraId="38E32EDD" w14:textId="40B9FB1E" w:rsidR="00436B1D" w:rsidRPr="00902436" w:rsidRDefault="1DFE2782" w:rsidP="0081463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Q.IV</w:t>
            </w:r>
            <w:r w:rsidR="65721A9C"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Изм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67A4069E" w:rsidRPr="00902436">
              <w:rPr>
                <w:rFonts w:ascii="Times New Roman" w:hAnsi="Times New Roman" w:cs="Times New Roman"/>
                <w:b/>
                <w:bCs/>
                <w:sz w:val="24"/>
                <w:szCs w:val="24"/>
              </w:rPr>
              <w:t>e</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en-US"/>
              </w:rPr>
              <w:t>ср</w:t>
            </w:r>
            <w:r w:rsidR="6D5E53D8"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дства</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w:t>
            </w:r>
            <w:r w:rsidR="2FE8EBE8"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ј</w:t>
            </w:r>
            <w:r w:rsidR="2FE8EBE8"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rPr>
              <w:t>зај</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упакован</w:t>
            </w:r>
            <w:r w:rsidR="782E29EF" w:rsidRPr="00902436">
              <w:rPr>
                <w:rFonts w:ascii="Times New Roman" w:hAnsi="Times New Roman" w:cs="Times New Roman"/>
                <w:b/>
                <w:bCs/>
                <w:sz w:val="24"/>
                <w:szCs w:val="24"/>
                <w:lang w:val="sr-Latn-RS"/>
              </w:rPr>
              <w:t>о</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л</w:t>
            </w:r>
            <w:r w:rsidR="2FE8EBE8"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ком</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2FE8EBE8"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ср</w:t>
            </w:r>
            <w:r w:rsidR="2FE8EBE8"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дства</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кој</w:t>
            </w:r>
            <w:r w:rsidR="2FE8EBE8"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с</w:t>
            </w:r>
            <w:r w:rsidR="2FE8EBE8"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поми</w:t>
            </w:r>
            <w:r w:rsidR="405D715B" w:rsidRPr="00902436">
              <w:rPr>
                <w:rFonts w:ascii="Times New Roman" w:hAnsi="Times New Roman" w:cs="Times New Roman"/>
                <w:b/>
                <w:bCs/>
                <w:sz w:val="24"/>
                <w:szCs w:val="24"/>
                <w:lang w:val="sr-Latn-RS"/>
              </w:rPr>
              <w:t>њ</w:t>
            </w:r>
            <w:r w:rsidR="2FE8EBE8" w:rsidRPr="00902436">
              <w:rPr>
                <w:rFonts w:ascii="Times New Roman" w:hAnsi="Times New Roman" w:cs="Times New Roman"/>
                <w:b/>
                <w:bCs/>
                <w:sz w:val="24"/>
                <w:szCs w:val="24"/>
                <w:lang w:val="sr-Latn-RS"/>
              </w:rPr>
              <w:t>e</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информацијама</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л</w:t>
            </w:r>
            <w:r w:rsidR="2FE8EBE8"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ку</w:t>
            </w:r>
          </w:p>
        </w:tc>
        <w:tc>
          <w:tcPr>
            <w:tcW w:w="1126" w:type="dxa"/>
            <w:vAlign w:val="center"/>
          </w:tcPr>
          <w:p w14:paraId="7E89A055" w14:textId="63EDD2F4"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05D715B" w:rsidRPr="00902436">
              <w:rPr>
                <w:rFonts w:ascii="Times New Roman" w:hAnsi="Times New Roman" w:cs="Times New Roman"/>
                <w:sz w:val="24"/>
                <w:szCs w:val="24"/>
              </w:rPr>
              <w:t>њ</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15" w:type="dxa"/>
            <w:vAlign w:val="center"/>
          </w:tcPr>
          <w:p w14:paraId="00D8EB19" w14:textId="36591B8F"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85" w:type="dxa"/>
            <w:vAlign w:val="center"/>
          </w:tcPr>
          <w:p w14:paraId="1CBFC845" w14:textId="3E86657F"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15B8A5F9" w:rsidRPr="00902436">
              <w:rPr>
                <w:rFonts w:ascii="Times New Roman" w:hAnsi="Times New Roman" w:cs="Times New Roman"/>
                <w:sz w:val="24"/>
                <w:szCs w:val="24"/>
              </w:rPr>
              <w:t>e</w:t>
            </w:r>
          </w:p>
        </w:tc>
      </w:tr>
      <w:tr w:rsidR="0081463C" w:rsidRPr="00902436" w14:paraId="4C5E8A41" w14:textId="77777777" w:rsidTr="779C12DD">
        <w:tc>
          <w:tcPr>
            <w:tcW w:w="5290" w:type="dxa"/>
          </w:tcPr>
          <w:p w14:paraId="40BC6A36" w14:textId="7C74582B" w:rsidR="0081463C" w:rsidRPr="00902436" w:rsidRDefault="782E29EF" w:rsidP="00F7374E">
            <w:pPr>
              <w:pStyle w:val="ListParagraph"/>
              <w:numPr>
                <w:ilvl w:val="0"/>
                <w:numId w:val="186"/>
              </w:numPr>
              <w:rPr>
                <w:rFonts w:ascii="Times New Roman" w:hAnsi="Times New Roman" w:cs="Times New Roman"/>
                <w:sz w:val="24"/>
                <w:szCs w:val="24"/>
              </w:rPr>
            </w:pPr>
            <w:r w:rsidRPr="00902436">
              <w:rPr>
                <w:rFonts w:ascii="Times New Roman" w:hAnsi="Times New Roman" w:cs="Times New Roman"/>
                <w:sz w:val="24"/>
                <w:szCs w:val="24"/>
              </w:rPr>
              <w:t>Додава</w:t>
            </w:r>
            <w:r w:rsidR="405D715B"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зај</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упаковано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поми</w:t>
            </w:r>
            <w:r w:rsidR="405D715B" w:rsidRPr="00902436">
              <w:rPr>
                <w:rFonts w:ascii="Times New Roman" w:hAnsi="Times New Roman" w:cs="Times New Roman"/>
                <w:sz w:val="24"/>
                <w:szCs w:val="24"/>
              </w:rPr>
              <w:t>њ</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информацијама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ку</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436E67" w14:textId="72D72AF8"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EF19DF" w14:textId="4398688D"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C0392F" w14:textId="44ADD6F7"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81463C" w:rsidRPr="00902436" w14:paraId="7587AB30" w14:textId="77777777" w:rsidTr="779C12DD">
        <w:tc>
          <w:tcPr>
            <w:tcW w:w="5290" w:type="dxa"/>
          </w:tcPr>
          <w:p w14:paraId="61EAB2B5" w14:textId="6485738C" w:rsidR="0081463C" w:rsidRPr="00902436" w:rsidRDefault="782E29EF" w:rsidP="00F7374E">
            <w:pPr>
              <w:pStyle w:val="ListParagraph"/>
              <w:numPr>
                <w:ilvl w:val="0"/>
                <w:numId w:val="186"/>
              </w:numPr>
              <w:rPr>
                <w:rFonts w:ascii="Times New Roman" w:hAnsi="Times New Roman" w:cs="Times New Roman"/>
                <w:sz w:val="24"/>
                <w:szCs w:val="24"/>
              </w:rPr>
            </w:pPr>
            <w:r w:rsidRPr="00902436">
              <w:rPr>
                <w:rFonts w:ascii="Times New Roman" w:hAnsi="Times New Roman" w:cs="Times New Roman"/>
                <w:sz w:val="24"/>
                <w:szCs w:val="24"/>
              </w:rPr>
              <w:t>Додава</w:t>
            </w:r>
            <w:r w:rsidR="405D715B"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зај</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упаковано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поми</w:t>
            </w:r>
            <w:r w:rsidR="749CB566" w:rsidRPr="00902436">
              <w:rPr>
                <w:rFonts w:ascii="Times New Roman" w:hAnsi="Times New Roman" w:cs="Times New Roman"/>
                <w:sz w:val="24"/>
                <w:szCs w:val="24"/>
              </w:rPr>
              <w:t>њ</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информацијама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ку</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lang w:val="sr-Latn-RS"/>
              </w:rPr>
              <w:t>e</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w:t>
            </w:r>
            <w:r w:rsidRPr="00902436">
              <w:rPr>
                <w:rFonts w:ascii="Times New Roman" w:hAnsi="Times New Roman" w:cs="Times New Roman"/>
                <w:sz w:val="24"/>
                <w:szCs w:val="24"/>
                <w:lang w:val="sr-Latn-RS"/>
              </w:rPr>
              <w:t>гу</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w:t>
            </w:r>
            <w:r w:rsidR="0671D43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доставу</w:t>
            </w:r>
            <w:r w:rsidR="0671D43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квалит</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т</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зб</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w:t>
            </w:r>
            <w:r w:rsidR="0671D43A" w:rsidRPr="00902436">
              <w:rPr>
                <w:rFonts w:ascii="Times New Roman" w:hAnsi="Times New Roman" w:cs="Times New Roman"/>
                <w:sz w:val="24"/>
                <w:szCs w:val="24"/>
                <w:lang w:val="sr-Latn-RS"/>
              </w:rPr>
              <w:t>/</w:t>
            </w:r>
            <w:r w:rsidRPr="00902436">
              <w:rPr>
                <w:rFonts w:ascii="Times New Roman" w:hAnsi="Times New Roman" w:cs="Times New Roman"/>
                <w:sz w:val="24"/>
                <w:szCs w:val="24"/>
              </w:rPr>
              <w:t>или</w:t>
            </w:r>
            <w:r w:rsidR="0671D43A" w:rsidRPr="00902436">
              <w:rPr>
                <w:rFonts w:ascii="Times New Roman" w:hAnsi="Times New Roman" w:cs="Times New Roman"/>
                <w:sz w:val="24"/>
                <w:szCs w:val="24"/>
              </w:rPr>
              <w:t xml:space="preserve"> e</w:t>
            </w:r>
            <w:r w:rsidRPr="00902436">
              <w:rPr>
                <w:rFonts w:ascii="Times New Roman" w:hAnsi="Times New Roman" w:cs="Times New Roman"/>
                <w:sz w:val="24"/>
                <w:szCs w:val="24"/>
              </w:rPr>
              <w:t>фикасност</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D6B475" w14:textId="77777777" w:rsidR="0081463C" w:rsidRPr="00902436" w:rsidRDefault="0081463C" w:rsidP="0081463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592CA" w14:textId="77777777" w:rsidR="0081463C" w:rsidRPr="00902436" w:rsidRDefault="0081463C" w:rsidP="28FBEB13">
            <w:pPr>
              <w:jc w:val="center"/>
              <w:rPr>
                <w:rFonts w:ascii="Times New Roman" w:hAnsi="Times New Roman" w:cs="Times New Roman"/>
                <w:sz w:val="24"/>
                <w:szCs w:val="24"/>
                <w:lang w:val="en-US"/>
              </w:rPr>
            </w:pP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6D489E" w14:textId="36C087D8" w:rsidR="0081463C"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1463C" w:rsidRPr="00902436" w14:paraId="532DE1D4" w14:textId="77777777" w:rsidTr="779C12DD">
        <w:tc>
          <w:tcPr>
            <w:tcW w:w="5290" w:type="dxa"/>
          </w:tcPr>
          <w:p w14:paraId="77720174" w14:textId="195D945E" w:rsidR="0081463C" w:rsidRPr="00902436" w:rsidRDefault="782E29EF" w:rsidP="00F7374E">
            <w:pPr>
              <w:pStyle w:val="ListParagraph"/>
              <w:numPr>
                <w:ilvl w:val="0"/>
                <w:numId w:val="186"/>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749CB566" w:rsidRPr="00902436">
              <w:rPr>
                <w:rFonts w:ascii="Times New Roman" w:hAnsi="Times New Roman" w:cs="Times New Roman"/>
                <w:sz w:val="24"/>
                <w:szCs w:val="24"/>
                <w:lang w:val="sr-Latn-RS"/>
              </w:rPr>
              <w:t>њ</w:t>
            </w:r>
            <w:r w:rsidR="0671D43A" w:rsidRPr="00902436">
              <w:rPr>
                <w:rFonts w:ascii="Times New Roman" w:hAnsi="Times New Roman" w:cs="Times New Roman"/>
                <w:sz w:val="24"/>
                <w:szCs w:val="24"/>
                <w:lang w:val="sr-Latn-RS"/>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зај</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упаковано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поми</w:t>
            </w:r>
            <w:r w:rsidR="749CB566" w:rsidRPr="00902436">
              <w:rPr>
                <w:rFonts w:ascii="Times New Roman" w:hAnsi="Times New Roman" w:cs="Times New Roman"/>
                <w:sz w:val="24"/>
                <w:szCs w:val="24"/>
              </w:rPr>
              <w:t>њ</w:t>
            </w:r>
            <w:r w:rsidR="0671D43A"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информацијама</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671D43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671D43A" w:rsidRPr="00902436">
              <w:rPr>
                <w:rFonts w:ascii="Times New Roman" w:hAnsi="Times New Roman" w:cs="Times New Roman"/>
                <w:sz w:val="24"/>
                <w:szCs w:val="24"/>
              </w:rPr>
              <w:t>e</w:t>
            </w:r>
            <w:r w:rsidRPr="00902436">
              <w:rPr>
                <w:rFonts w:ascii="Times New Roman" w:hAnsi="Times New Roman" w:cs="Times New Roman"/>
                <w:sz w:val="24"/>
                <w:szCs w:val="24"/>
              </w:rPr>
              <w:t>ку</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AEA557" w14:textId="2AB98C8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09F185" w14:textId="2B4FCD6A"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8338FB" w14:textId="1BF96B64"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81463C" w:rsidRPr="00902436" w14:paraId="4239EC7F" w14:textId="77777777" w:rsidTr="779C12DD">
        <w:tc>
          <w:tcPr>
            <w:tcW w:w="5290" w:type="dxa"/>
          </w:tcPr>
          <w:p w14:paraId="75017C2E" w14:textId="743FC44C" w:rsidR="0081463C" w:rsidRPr="00902436" w:rsidRDefault="782E29EF" w:rsidP="00F7374E">
            <w:pPr>
              <w:pStyle w:val="ListParagraph"/>
              <w:numPr>
                <w:ilvl w:val="0"/>
                <w:numId w:val="186"/>
              </w:numPr>
              <w:rPr>
                <w:rFonts w:ascii="Times New Roman" w:hAnsi="Times New Roman" w:cs="Times New Roman"/>
                <w:sz w:val="24"/>
                <w:szCs w:val="24"/>
              </w:rPr>
            </w:pPr>
            <w:r w:rsidRPr="00902436">
              <w:rPr>
                <w:rFonts w:ascii="Times New Roman" w:hAnsi="Times New Roman" w:cs="Times New Roman"/>
                <w:sz w:val="24"/>
                <w:szCs w:val="24"/>
              </w:rPr>
              <w:t>Ма</w:t>
            </w:r>
            <w:r w:rsidR="749CB566" w:rsidRPr="00902436">
              <w:rPr>
                <w:rFonts w:ascii="Times New Roman" w:hAnsi="Times New Roman" w:cs="Times New Roman"/>
                <w:sz w:val="24"/>
                <w:szCs w:val="24"/>
              </w:rPr>
              <w:t>њ</w:t>
            </w:r>
            <w:r w:rsidRPr="00902436">
              <w:rPr>
                <w:rFonts w:ascii="Times New Roman" w:hAnsi="Times New Roman" w:cs="Times New Roman"/>
                <w:sz w:val="24"/>
                <w:szCs w:val="24"/>
              </w:rPr>
              <w:t>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CC66936"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CC66936"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зај</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упаковано</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CC66936"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0CC6693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поми</w:t>
            </w:r>
            <w:r w:rsidR="749CB566" w:rsidRPr="00902436">
              <w:rPr>
                <w:rFonts w:ascii="Times New Roman" w:hAnsi="Times New Roman" w:cs="Times New Roman"/>
                <w:sz w:val="24"/>
                <w:szCs w:val="24"/>
              </w:rPr>
              <w:t>њ</w:t>
            </w:r>
            <w:r w:rsidR="0CC66936"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информацијама</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ку</w:t>
            </w:r>
            <w:r w:rsidR="0CC66936" w:rsidRPr="00902436">
              <w:rPr>
                <w:rFonts w:ascii="Times New Roman" w:hAnsi="Times New Roman" w:cs="Times New Roman"/>
                <w:sz w:val="24"/>
                <w:szCs w:val="24"/>
                <w:lang w:val="sr-Latn-RS"/>
              </w:rPr>
              <w:t>,</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а</w:t>
            </w:r>
            <w:r w:rsidR="0CC6693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0CC66936"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утич</w:t>
            </w:r>
            <w:r w:rsidR="0CC66936"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на</w:t>
            </w:r>
            <w:r w:rsidR="0CC6693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доставу</w:t>
            </w:r>
            <w:r w:rsidR="0CC6693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квалит</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т</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зб</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w:t>
            </w:r>
            <w:r w:rsidR="0CC66936" w:rsidRPr="00902436">
              <w:rPr>
                <w:rFonts w:ascii="Times New Roman" w:hAnsi="Times New Roman" w:cs="Times New Roman"/>
                <w:sz w:val="24"/>
                <w:szCs w:val="24"/>
                <w:lang w:val="sr-Latn-RS"/>
              </w:rPr>
              <w:t>/</w:t>
            </w:r>
            <w:r w:rsidRPr="00902436">
              <w:rPr>
                <w:rFonts w:ascii="Times New Roman" w:hAnsi="Times New Roman" w:cs="Times New Roman"/>
                <w:sz w:val="24"/>
                <w:szCs w:val="24"/>
              </w:rPr>
              <w:t>или</w:t>
            </w:r>
            <w:r w:rsidR="0CC66936" w:rsidRPr="00902436">
              <w:rPr>
                <w:rFonts w:ascii="Times New Roman" w:hAnsi="Times New Roman" w:cs="Times New Roman"/>
                <w:sz w:val="24"/>
                <w:szCs w:val="24"/>
              </w:rPr>
              <w:t xml:space="preserve"> e</w:t>
            </w:r>
            <w:r w:rsidRPr="00902436">
              <w:rPr>
                <w:rFonts w:ascii="Times New Roman" w:hAnsi="Times New Roman" w:cs="Times New Roman"/>
                <w:sz w:val="24"/>
                <w:szCs w:val="24"/>
              </w:rPr>
              <w:t>фикасност</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CC66936" w:rsidRPr="00902436">
              <w:rPr>
                <w:rFonts w:ascii="Times New Roman" w:hAnsi="Times New Roman" w:cs="Times New Roman"/>
                <w:sz w:val="24"/>
                <w:szCs w:val="24"/>
              </w:rPr>
              <w:t>e</w:t>
            </w:r>
            <w:r w:rsidRPr="00902436">
              <w:rPr>
                <w:rFonts w:ascii="Times New Roman" w:hAnsi="Times New Roman" w:cs="Times New Roman"/>
                <w:sz w:val="24"/>
                <w:szCs w:val="24"/>
              </w:rPr>
              <w:t>ка</w:t>
            </w:r>
            <w:r w:rsidR="0CC6693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w:t>
            </w:r>
            <w:r w:rsidR="70859552" w:rsidRPr="00902436">
              <w:rPr>
                <w:rFonts w:ascii="Times New Roman" w:hAnsi="Times New Roman" w:cs="Times New Roman"/>
                <w:sz w:val="24"/>
                <w:szCs w:val="24"/>
              </w:rPr>
              <w:t>љ</w:t>
            </w:r>
            <w:r w:rsidRPr="00902436">
              <w:rPr>
                <w:rFonts w:ascii="Times New Roman" w:hAnsi="Times New Roman" w:cs="Times New Roman"/>
                <w:sz w:val="24"/>
                <w:szCs w:val="24"/>
              </w:rPr>
              <w:t>ивост</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0CC6693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550B2D18"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05F1D0" w14:textId="6F9DCB4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1A9133" w14:textId="61E8444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414D28" w14:textId="6475385B"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436B1D" w:rsidRPr="00902436" w14:paraId="7665D6AB" w14:textId="77777777" w:rsidTr="779C12DD">
        <w:tc>
          <w:tcPr>
            <w:tcW w:w="9016" w:type="dxa"/>
            <w:gridSpan w:val="4"/>
          </w:tcPr>
          <w:p w14:paraId="70BF4FD0" w14:textId="017CCCC1"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81463C" w:rsidRPr="00902436" w14:paraId="03D15C86" w14:textId="77777777" w:rsidTr="779C12DD">
        <w:tc>
          <w:tcPr>
            <w:tcW w:w="9016" w:type="dxa"/>
            <w:gridSpan w:val="4"/>
          </w:tcPr>
          <w:p w14:paraId="3BE964EB" w14:textId="65269838"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Изм</w:t>
            </w:r>
            <w:r w:rsidR="3BBCCC96" w:rsidRPr="00902436">
              <w:rPr>
                <w:rFonts w:ascii="Times New Roman" w:hAnsi="Times New Roman" w:cs="Times New Roman"/>
                <w:sz w:val="24"/>
                <w:szCs w:val="24"/>
              </w:rPr>
              <w:t>e</w:t>
            </w:r>
            <w:r w:rsidRPr="00902436">
              <w:rPr>
                <w:rFonts w:ascii="Times New Roman" w:hAnsi="Times New Roman" w:cs="Times New Roman"/>
                <w:sz w:val="24"/>
                <w:szCs w:val="24"/>
              </w:rPr>
              <w:t>на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5721A9C" w:rsidRPr="00902436">
              <w:rPr>
                <w:rFonts w:ascii="Times New Roman" w:hAnsi="Times New Roman" w:cs="Times New Roman"/>
                <w:sz w:val="24"/>
                <w:szCs w:val="24"/>
              </w:rPr>
              <w:t>/</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фикасност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w:t>
            </w:r>
            <w:r w:rsidR="70859552" w:rsidRPr="00902436">
              <w:rPr>
                <w:rFonts w:ascii="Times New Roman" w:hAnsi="Times New Roman" w:cs="Times New Roman"/>
                <w:sz w:val="24"/>
                <w:szCs w:val="24"/>
              </w:rPr>
              <w:t>љ</w:t>
            </w:r>
            <w:r w:rsidRPr="00902436">
              <w:rPr>
                <w:rFonts w:ascii="Times New Roman" w:hAnsi="Times New Roman" w:cs="Times New Roman"/>
                <w:sz w:val="24"/>
                <w:szCs w:val="24"/>
              </w:rPr>
              <w:t>ивост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3BBCC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65721A9C" w:rsidRPr="00902436">
              <w:rPr>
                <w:rFonts w:ascii="Times New Roman" w:hAnsi="Times New Roman" w:cs="Times New Roman"/>
                <w:sz w:val="24"/>
                <w:szCs w:val="24"/>
              </w:rPr>
              <w:t xml:space="preserve">. </w:t>
            </w:r>
          </w:p>
        </w:tc>
      </w:tr>
      <w:tr w:rsidR="0081463C" w:rsidRPr="00902436" w14:paraId="0657E6F6" w14:textId="77777777" w:rsidTr="779C12DD">
        <w:tc>
          <w:tcPr>
            <w:tcW w:w="9016" w:type="dxa"/>
            <w:gridSpan w:val="4"/>
          </w:tcPr>
          <w:p w14:paraId="11D7294B" w14:textId="31E158A1"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Студиј</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компат</w:t>
            </w:r>
            <w:r w:rsidR="0098652E" w:rsidRPr="00902436">
              <w:rPr>
                <w:rFonts w:ascii="Times New Roman" w:hAnsi="Times New Roman" w:cs="Times New Roman"/>
                <w:sz w:val="24"/>
                <w:szCs w:val="24"/>
              </w:rPr>
              <w:t>иб</w:t>
            </w:r>
            <w:r w:rsidRPr="00902436">
              <w:rPr>
                <w:rFonts w:ascii="Times New Roman" w:hAnsi="Times New Roman" w:cs="Times New Roman"/>
                <w:sz w:val="24"/>
                <w:szCs w:val="24"/>
              </w:rPr>
              <w:t>илности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заврш</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3BBCC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дство</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компат</w:t>
            </w:r>
            <w:r w:rsidR="0098652E" w:rsidRPr="00902436">
              <w:rPr>
                <w:rFonts w:ascii="Times New Roman" w:hAnsi="Times New Roman" w:cs="Times New Roman"/>
                <w:sz w:val="24"/>
                <w:szCs w:val="24"/>
              </w:rPr>
              <w:t>иб</w:t>
            </w:r>
            <w:r w:rsidRPr="00902436">
              <w:rPr>
                <w:rFonts w:ascii="Times New Roman" w:hAnsi="Times New Roman" w:cs="Times New Roman"/>
                <w:sz w:val="24"/>
                <w:szCs w:val="24"/>
              </w:rPr>
              <w:t>ил</w:t>
            </w:r>
            <w:r w:rsidRPr="00902436">
              <w:rPr>
                <w:rFonts w:ascii="Times New Roman" w:hAnsi="Times New Roman" w:cs="Times New Roman"/>
                <w:sz w:val="24"/>
                <w:szCs w:val="24"/>
                <w:lang w:val="sr-Latn-RS"/>
              </w:rPr>
              <w:t>но</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65721A9C" w:rsidRPr="00902436">
              <w:rPr>
                <w:rFonts w:ascii="Times New Roman" w:hAnsi="Times New Roman" w:cs="Times New Roman"/>
                <w:sz w:val="24"/>
                <w:szCs w:val="24"/>
              </w:rPr>
              <w:t xml:space="preserve">. </w:t>
            </w:r>
          </w:p>
        </w:tc>
      </w:tr>
      <w:tr w:rsidR="0081463C" w:rsidRPr="00902436" w14:paraId="4EDF12FB" w14:textId="77777777" w:rsidTr="779C12DD">
        <w:tc>
          <w:tcPr>
            <w:tcW w:w="9016" w:type="dxa"/>
            <w:gridSpan w:val="4"/>
          </w:tcPr>
          <w:p w14:paraId="75440E22" w14:textId="521B9ABF" w:rsidR="0081463C" w:rsidRPr="00902436" w:rsidRDefault="00E43B9B"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E205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дов</w:t>
            </w: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w:t>
            </w:r>
            <w:r w:rsidRPr="00902436">
              <w:rPr>
                <w:rFonts w:ascii="Times New Roman" w:hAnsi="Times New Roman" w:cs="Times New Roman"/>
                <w:sz w:val="24"/>
                <w:szCs w:val="24"/>
                <w:lang w:val="sr-Latn-RS"/>
              </w:rPr>
              <w:t>и</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значајних</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на</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00E379A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ку</w:t>
            </w:r>
            <w:r w:rsidR="0081463C" w:rsidRPr="00902436">
              <w:rPr>
                <w:rFonts w:ascii="Times New Roman" w:hAnsi="Times New Roman" w:cs="Times New Roman"/>
                <w:sz w:val="24"/>
                <w:szCs w:val="24"/>
              </w:rPr>
              <w:t xml:space="preserve">. </w:t>
            </w:r>
          </w:p>
        </w:tc>
      </w:tr>
      <w:tr w:rsidR="0081463C" w:rsidRPr="00902436" w14:paraId="17F3EB3E" w14:textId="77777777" w:rsidTr="779C12DD">
        <w:tc>
          <w:tcPr>
            <w:tcW w:w="9016" w:type="dxa"/>
            <w:gridSpan w:val="4"/>
          </w:tcPr>
          <w:p w14:paraId="4210C21F" w14:textId="2E08B985"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Достава</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ка</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7C011678"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70859552" w:rsidRPr="00902436">
              <w:rPr>
                <w:rFonts w:ascii="Times New Roman" w:hAnsi="Times New Roman" w:cs="Times New Roman"/>
                <w:sz w:val="24"/>
                <w:szCs w:val="24"/>
              </w:rPr>
              <w:t>љ</w:t>
            </w:r>
            <w:r w:rsidR="7C011678" w:rsidRPr="00902436">
              <w:rPr>
                <w:rFonts w:ascii="Times New Roman" w:hAnsi="Times New Roman" w:cs="Times New Roman"/>
                <w:sz w:val="24"/>
                <w:szCs w:val="24"/>
              </w:rPr>
              <w:t xml:space="preserve">e </w:t>
            </w:r>
            <w:r w:rsidRPr="00902436">
              <w:rPr>
                <w:rFonts w:ascii="Times New Roman" w:hAnsi="Times New Roman" w:cs="Times New Roman"/>
                <w:sz w:val="24"/>
                <w:szCs w:val="24"/>
              </w:rPr>
              <w:t>б</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зб</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тачна</w:t>
            </w:r>
            <w:r w:rsidR="7C011678" w:rsidRPr="00902436">
              <w:rPr>
                <w:rFonts w:ascii="Times New Roman" w:hAnsi="Times New Roman" w:cs="Times New Roman"/>
                <w:sz w:val="24"/>
                <w:szCs w:val="24"/>
              </w:rPr>
              <w:t>.</w:t>
            </w:r>
            <w:r w:rsidR="65721A9C" w:rsidRPr="00902436">
              <w:rPr>
                <w:rFonts w:ascii="Times New Roman" w:hAnsi="Times New Roman" w:cs="Times New Roman"/>
                <w:sz w:val="24"/>
                <w:szCs w:val="24"/>
              </w:rPr>
              <w:t xml:space="preserve"> </w:t>
            </w:r>
          </w:p>
        </w:tc>
      </w:tr>
      <w:tr w:rsidR="0081463C" w:rsidRPr="00902436" w14:paraId="2F46AAEC" w14:textId="77777777" w:rsidTr="779C12DD">
        <w:tc>
          <w:tcPr>
            <w:tcW w:w="9016" w:type="dxa"/>
            <w:gridSpan w:val="4"/>
          </w:tcPr>
          <w:p w14:paraId="05BFEF29" w14:textId="4E1272A8"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План</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70859552" w:rsidRPr="00902436">
              <w:rPr>
                <w:rFonts w:ascii="Times New Roman" w:hAnsi="Times New Roman" w:cs="Times New Roman"/>
                <w:sz w:val="24"/>
                <w:szCs w:val="24"/>
              </w:rPr>
              <w:t>љ</w:t>
            </w:r>
            <w:r w:rsidRPr="00902436">
              <w:rPr>
                <w:rFonts w:ascii="Times New Roman" w:hAnsi="Times New Roman" w:cs="Times New Roman"/>
                <w:sz w:val="24"/>
                <w:szCs w:val="24"/>
              </w:rPr>
              <w:t>а</w:t>
            </w:r>
            <w:r w:rsidR="57439363" w:rsidRPr="00902436">
              <w:rPr>
                <w:rFonts w:ascii="Times New Roman" w:hAnsi="Times New Roman" w:cs="Times New Roman"/>
                <w:sz w:val="24"/>
                <w:szCs w:val="24"/>
              </w:rPr>
              <w:t>њ</w:t>
            </w:r>
            <w:r w:rsidRPr="00902436">
              <w:rPr>
                <w:rFonts w:ascii="Times New Roman" w:hAnsi="Times New Roman" w:cs="Times New Roman"/>
                <w:sz w:val="24"/>
                <w:szCs w:val="24"/>
              </w:rPr>
              <w:t>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w:t>
            </w:r>
            <w:r w:rsidRPr="00902436">
              <w:rPr>
                <w:rFonts w:ascii="Times New Roman" w:hAnsi="Times New Roman" w:cs="Times New Roman"/>
                <w:sz w:val="24"/>
                <w:szCs w:val="24"/>
                <w:lang w:val="sr-Latn-RS"/>
              </w:rPr>
              <w:t>ком</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ка</w:t>
            </w:r>
            <w:r w:rsidR="65721A9C" w:rsidRPr="00902436">
              <w:rPr>
                <w:rFonts w:ascii="Times New Roman" w:hAnsi="Times New Roman" w:cs="Times New Roman"/>
                <w:sz w:val="24"/>
                <w:szCs w:val="24"/>
              </w:rPr>
              <w:t xml:space="preserve">. </w:t>
            </w:r>
          </w:p>
        </w:tc>
      </w:tr>
      <w:tr w:rsidR="00436B1D" w:rsidRPr="00902436" w14:paraId="052B987A" w14:textId="77777777" w:rsidTr="779C12DD">
        <w:tc>
          <w:tcPr>
            <w:tcW w:w="9016" w:type="dxa"/>
            <w:gridSpan w:val="4"/>
          </w:tcPr>
          <w:p w14:paraId="5EE7FEEC" w14:textId="1D1C2B7F"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436B1D" w:rsidRPr="00902436">
              <w:rPr>
                <w:rFonts w:ascii="Times New Roman" w:hAnsi="Times New Roman" w:cs="Times New Roman"/>
                <w:b/>
                <w:bCs/>
                <w:sz w:val="24"/>
                <w:szCs w:val="24"/>
              </w:rPr>
              <w:t xml:space="preserve"> </w:t>
            </w:r>
          </w:p>
        </w:tc>
      </w:tr>
      <w:tr w:rsidR="0081463C" w:rsidRPr="00902436" w14:paraId="351B2B0A" w14:textId="77777777" w:rsidTr="779C12DD">
        <w:tc>
          <w:tcPr>
            <w:tcW w:w="9016" w:type="dxa"/>
            <w:gridSpan w:val="4"/>
          </w:tcPr>
          <w:p w14:paraId="748533A5" w14:textId="225D03BE"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lastRenderedPageBreak/>
              <w:t>Изм</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н</w:t>
            </w:r>
            <w:r w:rsidR="2F2F01EB" w:rsidRPr="00902436">
              <w:rPr>
                <w:rFonts w:ascii="Times New Roman" w:hAnsi="Times New Roman" w:cs="Times New Roman"/>
                <w:sz w:val="24"/>
                <w:szCs w:val="24"/>
              </w:rPr>
              <w:t>e</w:t>
            </w:r>
            <w:r w:rsidR="32CB9C6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одговарајућих</w:t>
            </w:r>
            <w:r w:rsidR="2F2F01E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лова</w:t>
            </w:r>
            <w:r w:rsidR="2F2F01E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7085955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црт</w:t>
            </w:r>
            <w:r w:rsidR="7DB4724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ж</w:t>
            </w:r>
            <w:r w:rsidR="7DB4724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2F2F01E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компат</w:t>
            </w:r>
            <w:r w:rsidR="0098652E" w:rsidRPr="00902436">
              <w:rPr>
                <w:rFonts w:ascii="Times New Roman" w:hAnsi="Times New Roman" w:cs="Times New Roman"/>
                <w:sz w:val="24"/>
                <w:szCs w:val="24"/>
              </w:rPr>
              <w:t>иб</w:t>
            </w:r>
            <w:r w:rsidRPr="00902436">
              <w:rPr>
                <w:rFonts w:ascii="Times New Roman" w:hAnsi="Times New Roman" w:cs="Times New Roman"/>
                <w:sz w:val="24"/>
                <w:szCs w:val="24"/>
              </w:rPr>
              <w:t>илности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w:t>
            </w:r>
            <w:r w:rsidR="70859552" w:rsidRPr="00902436">
              <w:rPr>
                <w:rFonts w:ascii="Times New Roman" w:hAnsi="Times New Roman" w:cs="Times New Roman"/>
                <w:sz w:val="24"/>
                <w:szCs w:val="24"/>
              </w:rPr>
              <w:t>љ</w:t>
            </w:r>
            <w:r w:rsidRPr="00902436">
              <w:rPr>
                <w:rFonts w:ascii="Times New Roman" w:hAnsi="Times New Roman" w:cs="Times New Roman"/>
                <w:sz w:val="24"/>
                <w:szCs w:val="24"/>
              </w:rPr>
              <w:t>ивости</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0DD6F39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0DD6F39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0DD6F39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70859552"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550B2D18" w:rsidRPr="00902436">
              <w:rPr>
                <w:rFonts w:ascii="Times New Roman" w:hAnsi="Times New Roman" w:cs="Times New Roman"/>
                <w:sz w:val="24"/>
                <w:szCs w:val="24"/>
              </w:rPr>
              <w:t xml:space="preserve">. </w:t>
            </w:r>
          </w:p>
        </w:tc>
      </w:tr>
      <w:tr w:rsidR="0081463C" w:rsidRPr="00902436" w14:paraId="793F698D" w14:textId="77777777" w:rsidTr="779C12DD">
        <w:tc>
          <w:tcPr>
            <w:tcW w:w="9016" w:type="dxa"/>
            <w:gridSpan w:val="4"/>
          </w:tcPr>
          <w:p w14:paraId="4F6538C3" w14:textId="3D2A9202"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За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57439363"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476D9E3"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6476D9E3"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зај</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упаковано</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7439363"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вантни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76091105" w:rsidRPr="00902436">
              <w:rPr>
                <w:rFonts w:ascii="Times New Roman" w:hAnsi="Times New Roman" w:cs="Times New Roman"/>
                <w:sz w:val="24"/>
                <w:szCs w:val="24"/>
              </w:rPr>
              <w:t>e</w:t>
            </w:r>
            <w:r w:rsidRPr="00902436">
              <w:rPr>
                <w:rFonts w:ascii="Times New Roman" w:hAnsi="Times New Roman" w:cs="Times New Roman"/>
                <w:sz w:val="24"/>
                <w:szCs w:val="24"/>
              </w:rPr>
              <w:t>кларација</w:t>
            </w:r>
            <w:r w:rsidR="76091105"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76091105"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усаглаш</w:t>
            </w:r>
            <w:r w:rsidR="76091105" w:rsidRPr="00902436">
              <w:rPr>
                <w:rFonts w:ascii="Times New Roman" w:hAnsi="Times New Roman" w:cs="Times New Roman"/>
                <w:sz w:val="24"/>
                <w:szCs w:val="24"/>
              </w:rPr>
              <w:t>e</w:t>
            </w:r>
            <w:r w:rsidRPr="00902436">
              <w:rPr>
                <w:rFonts w:ascii="Times New Roman" w:hAnsi="Times New Roman" w:cs="Times New Roman"/>
                <w:sz w:val="24"/>
                <w:szCs w:val="24"/>
              </w:rPr>
              <w:t>ности</w:t>
            </w:r>
            <w:r w:rsidR="65721A9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35287DEE"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w:t>
            </w:r>
            <w:r w:rsidR="4F819375"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што</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саж</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так</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информација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којима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потврђуј</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вантним</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општим</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вима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w:t>
            </w:r>
            <w:r w:rsidR="47A8B84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зб</w:t>
            </w:r>
            <w:r w:rsidR="47A8B84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дност</w:t>
            </w:r>
            <w:r w:rsidR="47A8B84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w:t>
            </w:r>
          </w:p>
        </w:tc>
      </w:tr>
      <w:tr w:rsidR="0081463C" w:rsidRPr="00902436" w14:paraId="67C9FE2D" w14:textId="77777777" w:rsidTr="779C12DD">
        <w:tc>
          <w:tcPr>
            <w:tcW w:w="9016" w:type="dxa"/>
            <w:gridSpan w:val="4"/>
          </w:tcPr>
          <w:p w14:paraId="6E4F0043" w14:textId="4889415E"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Подаци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доказују</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w:t>
            </w:r>
            <w:r w:rsidR="56A42E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зб</w:t>
            </w:r>
            <w:r w:rsidR="56A42E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дност</w:t>
            </w:r>
            <w:r w:rsidR="56A42E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компат</w:t>
            </w:r>
            <w:r w:rsidR="00C9581D" w:rsidRPr="00902436">
              <w:rPr>
                <w:rFonts w:ascii="Times New Roman" w:hAnsi="Times New Roman" w:cs="Times New Roman"/>
                <w:sz w:val="24"/>
                <w:szCs w:val="24"/>
              </w:rPr>
              <w:t>иб</w:t>
            </w:r>
            <w:r w:rsidRPr="00902436">
              <w:rPr>
                <w:rFonts w:ascii="Times New Roman" w:hAnsi="Times New Roman" w:cs="Times New Roman"/>
                <w:sz w:val="24"/>
                <w:szCs w:val="24"/>
              </w:rPr>
              <w:t>илност</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4F819375"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5287DEE"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65721A9C" w:rsidRPr="00902436">
              <w:rPr>
                <w:rFonts w:ascii="Times New Roman" w:hAnsi="Times New Roman" w:cs="Times New Roman"/>
                <w:sz w:val="24"/>
                <w:szCs w:val="24"/>
              </w:rPr>
              <w:t>.</w:t>
            </w:r>
          </w:p>
        </w:tc>
      </w:tr>
      <w:tr w:rsidR="0081463C" w:rsidRPr="00902436" w14:paraId="7E97F2CA" w14:textId="77777777" w:rsidTr="779C12DD">
        <w:tc>
          <w:tcPr>
            <w:tcW w:w="9016" w:type="dxa"/>
            <w:gridSpan w:val="4"/>
          </w:tcPr>
          <w:p w14:paraId="4B28FDA8" w14:textId="7E15A171"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57439363"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57439363" w:rsidRPr="00902436">
              <w:rPr>
                <w:rFonts w:ascii="Times New Roman" w:hAnsi="Times New Roman" w:cs="Times New Roman"/>
                <w:sz w:val="24"/>
                <w:szCs w:val="24"/>
                <w:lang w:val="sr-Latn-RS"/>
              </w:rPr>
              <w:t>њ</w:t>
            </w:r>
            <w:r w:rsidR="50DA71CA" w:rsidRPr="00902436">
              <w:rPr>
                <w:rFonts w:ascii="Times New Roman" w:hAnsi="Times New Roman" w:cs="Times New Roman"/>
                <w:sz w:val="24"/>
                <w:szCs w:val="24"/>
                <w:lang w:val="sr-Latn-RS"/>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50DA71C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50DA71CA" w:rsidRPr="00902436">
              <w:rPr>
                <w:rFonts w:ascii="Times New Roman" w:hAnsi="Times New Roman" w:cs="Times New Roman"/>
                <w:sz w:val="24"/>
                <w:szCs w:val="24"/>
                <w:lang w:val="sr-Latn-RS"/>
              </w:rPr>
              <w:t>.</w:t>
            </w:r>
          </w:p>
        </w:tc>
      </w:tr>
    </w:tbl>
    <w:p w14:paraId="7481F6BA" w14:textId="77777777" w:rsidR="00436B1D" w:rsidRPr="00902436" w:rsidRDefault="00436B1D" w:rsidP="00C3374F">
      <w:pPr>
        <w:rPr>
          <w:rFonts w:ascii="Times New Roman" w:hAnsi="Times New Roman" w:cs="Times New Roman"/>
          <w:sz w:val="24"/>
          <w:szCs w:val="24"/>
        </w:rPr>
      </w:pPr>
    </w:p>
    <w:p w14:paraId="1AE28636" w14:textId="3B926950" w:rsidR="0081463C" w:rsidRPr="00902436" w:rsidRDefault="1DFE2782" w:rsidP="005201C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Q.IV</w:t>
      </w:r>
      <w:r w:rsidR="65721A9C" w:rsidRPr="00902436">
        <w:rPr>
          <w:rFonts w:ascii="Times New Roman" w:hAnsi="Times New Roman" w:cs="Times New Roman"/>
          <w:b/>
          <w:bCs/>
          <w:sz w:val="24"/>
          <w:szCs w:val="24"/>
          <w:lang w:val="sr-Latn-RS"/>
        </w:rPr>
        <w:t>.2</w:t>
      </w:r>
    </w:p>
    <w:tbl>
      <w:tblPr>
        <w:tblStyle w:val="TableGrid"/>
        <w:tblW w:w="9016" w:type="dxa"/>
        <w:tblLook w:val="04A0" w:firstRow="1" w:lastRow="0" w:firstColumn="1" w:lastColumn="0" w:noHBand="0" w:noVBand="1"/>
      </w:tblPr>
      <w:tblGrid>
        <w:gridCol w:w="4774"/>
        <w:gridCol w:w="1237"/>
        <w:gridCol w:w="1720"/>
        <w:gridCol w:w="1285"/>
      </w:tblGrid>
      <w:tr w:rsidR="00436B1D" w:rsidRPr="00902436" w14:paraId="3CDED123" w14:textId="77777777" w:rsidTr="6864F871">
        <w:tc>
          <w:tcPr>
            <w:tcW w:w="5302" w:type="dxa"/>
          </w:tcPr>
          <w:p w14:paraId="58390C13" w14:textId="1DA8A2F8" w:rsidR="0081463C" w:rsidRPr="00902436" w:rsidRDefault="1DFE2782" w:rsidP="0081463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en-US"/>
              </w:rPr>
              <w:t>Q.IV</w:t>
            </w:r>
            <w:r w:rsidR="65721A9C"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rPr>
              <w:t>Изм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67A4069E" w:rsidRPr="00902436">
              <w:rPr>
                <w:rFonts w:ascii="Times New Roman" w:hAnsi="Times New Roman" w:cs="Times New Roman"/>
                <w:b/>
                <w:bCs/>
                <w:sz w:val="24"/>
                <w:szCs w:val="24"/>
              </w:rPr>
              <w:t>e</w:t>
            </w:r>
            <w:r w:rsidR="3DF9E8C9" w:rsidRPr="00902436">
              <w:rPr>
                <w:rFonts w:ascii="Times New Roman" w:hAnsi="Times New Roman" w:cs="Times New Roman"/>
                <w:b/>
                <w:bCs/>
                <w:sz w:val="24"/>
                <w:szCs w:val="24"/>
                <w:lang w:val="sr-Latn-RS"/>
              </w:rPr>
              <w:t xml:space="preserve"> </w:t>
            </w:r>
            <w:r w:rsidR="3DF9E8C9"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д</w:t>
            </w:r>
            <w:r w:rsidR="3DF9E8C9"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ла</w:t>
            </w:r>
            <w:r w:rsidR="3DF9E8C9" w:rsidRPr="00902436">
              <w:rPr>
                <w:rFonts w:ascii="Times New Roman" w:hAnsi="Times New Roman" w:cs="Times New Roman"/>
                <w:b/>
                <w:bCs/>
                <w:sz w:val="24"/>
                <w:szCs w:val="24"/>
              </w:rPr>
              <w:t>)</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дицинског</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ср</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дства</w:t>
            </w:r>
            <w:r w:rsidR="3DF9E8C9"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кој</w:t>
            </w:r>
            <w:r w:rsidR="3DF9E8C9"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ј</w:t>
            </w:r>
            <w:r w:rsidR="3DF9E8C9" w:rsidRPr="00902436">
              <w:rPr>
                <w:rFonts w:ascii="Times New Roman" w:hAnsi="Times New Roman" w:cs="Times New Roman"/>
                <w:b/>
                <w:bCs/>
                <w:sz w:val="24"/>
                <w:szCs w:val="24"/>
                <w:lang w:val="sr-Latn-RS"/>
              </w:rPr>
              <w:t>e</w:t>
            </w:r>
            <w:r w:rsidR="65721A9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инт</w:t>
            </w:r>
            <w:r w:rsidR="3DF9E8C9"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грал</w:t>
            </w:r>
            <w:r w:rsidR="782E29EF" w:rsidRPr="00902436">
              <w:rPr>
                <w:rFonts w:ascii="Times New Roman" w:hAnsi="Times New Roman" w:cs="Times New Roman"/>
                <w:b/>
                <w:bCs/>
                <w:sz w:val="24"/>
                <w:szCs w:val="24"/>
                <w:lang w:val="sr-Latn-RS"/>
              </w:rPr>
              <w:t>ни</w:t>
            </w:r>
            <w:r w:rsidR="3DF9E8C9"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д</w:t>
            </w:r>
            <w:r w:rsidR="3DF9E8C9"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о</w:t>
            </w:r>
            <w:r w:rsidR="3DF9E8C9"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л</w:t>
            </w:r>
            <w:r w:rsidR="3DF9E8C9"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ка</w:t>
            </w:r>
          </w:p>
          <w:p w14:paraId="32D999C6" w14:textId="77777777" w:rsidR="00436B1D" w:rsidRPr="00902436" w:rsidRDefault="00436B1D" w:rsidP="00337566">
            <w:pPr>
              <w:rPr>
                <w:rFonts w:ascii="Times New Roman" w:hAnsi="Times New Roman" w:cs="Times New Roman"/>
                <w:b/>
                <w:bCs/>
                <w:sz w:val="24"/>
                <w:szCs w:val="24"/>
              </w:rPr>
            </w:pPr>
          </w:p>
        </w:tc>
        <w:tc>
          <w:tcPr>
            <w:tcW w:w="1121" w:type="dxa"/>
            <w:vAlign w:val="center"/>
          </w:tcPr>
          <w:p w14:paraId="60ED17B2" w14:textId="755BA511"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7439363" w:rsidRPr="00902436">
              <w:rPr>
                <w:rFonts w:ascii="Times New Roman" w:hAnsi="Times New Roman" w:cs="Times New Roman"/>
                <w:sz w:val="24"/>
                <w:szCs w:val="24"/>
              </w:rPr>
              <w:t>њ</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45" w:type="dxa"/>
            <w:vAlign w:val="center"/>
          </w:tcPr>
          <w:p w14:paraId="02B2EE8B" w14:textId="3961B5E4"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48" w:type="dxa"/>
            <w:vAlign w:val="center"/>
          </w:tcPr>
          <w:p w14:paraId="25760D09" w14:textId="4472075D"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15B8A5F9" w:rsidRPr="00902436">
              <w:rPr>
                <w:rFonts w:ascii="Times New Roman" w:hAnsi="Times New Roman" w:cs="Times New Roman"/>
                <w:sz w:val="24"/>
                <w:szCs w:val="24"/>
              </w:rPr>
              <w:t>e</w:t>
            </w:r>
          </w:p>
        </w:tc>
      </w:tr>
      <w:tr w:rsidR="000A7CEE" w:rsidRPr="00902436" w14:paraId="273D4AE4" w14:textId="77777777" w:rsidTr="6864F871">
        <w:tc>
          <w:tcPr>
            <w:tcW w:w="5302" w:type="dxa"/>
          </w:tcPr>
          <w:p w14:paraId="4B0A0567" w14:textId="098E2B5E"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rPr>
              <w:t>Додава</w:t>
            </w:r>
            <w:r w:rsidR="36F5D7F5"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4901098" w:rsidRPr="00902436">
              <w:rPr>
                <w:rFonts w:ascii="Times New Roman" w:hAnsi="Times New Roman" w:cs="Times New Roman"/>
                <w:sz w:val="24"/>
                <w:szCs w:val="24"/>
              </w:rPr>
              <w:t xml:space="preserve"> </w:t>
            </w:r>
            <w:r w:rsidR="110E8AA7" w:rsidRPr="00902436">
              <w:rPr>
                <w:rFonts w:ascii="Times New Roman" w:hAnsi="Times New Roman" w:cs="Times New Roman"/>
                <w:sz w:val="24"/>
                <w:szCs w:val="24"/>
              </w:rPr>
              <w:t>(</w:t>
            </w:r>
            <w:r w:rsidRPr="00902436">
              <w:rPr>
                <w:rFonts w:ascii="Times New Roman" w:hAnsi="Times New Roman" w:cs="Times New Roman"/>
                <w:sz w:val="24"/>
                <w:szCs w:val="24"/>
              </w:rPr>
              <w:t>д</w:t>
            </w:r>
            <w:r w:rsidR="110E8AA7" w:rsidRPr="00902436">
              <w:rPr>
                <w:rFonts w:ascii="Times New Roman" w:hAnsi="Times New Roman" w:cs="Times New Roman"/>
                <w:sz w:val="24"/>
                <w:szCs w:val="24"/>
              </w:rPr>
              <w:t>e</w:t>
            </w:r>
            <w:r w:rsidRPr="00902436">
              <w:rPr>
                <w:rFonts w:ascii="Times New Roman" w:hAnsi="Times New Roman" w:cs="Times New Roman"/>
                <w:sz w:val="24"/>
                <w:szCs w:val="24"/>
              </w:rPr>
              <w:t>ла</w:t>
            </w:r>
            <w:r w:rsidR="110E8AA7"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110E8AA7"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110E8AA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110E8AA7"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110E8AA7"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инт</w:t>
            </w:r>
            <w:r w:rsidR="110E8AA7" w:rsidRPr="00902436">
              <w:rPr>
                <w:rFonts w:ascii="Times New Roman" w:hAnsi="Times New Roman" w:cs="Times New Roman"/>
                <w:sz w:val="24"/>
                <w:szCs w:val="24"/>
              </w:rPr>
              <w:t>e</w:t>
            </w:r>
            <w:r w:rsidRPr="00902436">
              <w:rPr>
                <w:rFonts w:ascii="Times New Roman" w:hAnsi="Times New Roman" w:cs="Times New Roman"/>
                <w:sz w:val="24"/>
                <w:szCs w:val="24"/>
              </w:rPr>
              <w:t>грални</w:t>
            </w:r>
            <w:r w:rsidR="110E8AA7"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110E8AA7" w:rsidRPr="00902436">
              <w:rPr>
                <w:rFonts w:ascii="Times New Roman" w:hAnsi="Times New Roman" w:cs="Times New Roman"/>
                <w:sz w:val="24"/>
                <w:szCs w:val="24"/>
              </w:rPr>
              <w:t>e</w:t>
            </w:r>
            <w:r w:rsidRPr="00902436">
              <w:rPr>
                <w:rFonts w:ascii="Times New Roman" w:hAnsi="Times New Roman" w:cs="Times New Roman"/>
                <w:sz w:val="24"/>
                <w:szCs w:val="24"/>
              </w:rPr>
              <w:t>о</w:t>
            </w:r>
            <w:r w:rsidR="110E8AA7"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110E8AA7" w:rsidRPr="00902436">
              <w:rPr>
                <w:rFonts w:ascii="Times New Roman" w:hAnsi="Times New Roman" w:cs="Times New Roman"/>
                <w:sz w:val="24"/>
                <w:szCs w:val="24"/>
              </w:rPr>
              <w:t>e</w:t>
            </w:r>
            <w:r w:rsidRPr="00902436">
              <w:rPr>
                <w:rFonts w:ascii="Times New Roman" w:hAnsi="Times New Roman" w:cs="Times New Roman"/>
                <w:sz w:val="24"/>
                <w:szCs w:val="24"/>
              </w:rPr>
              <w:t>ка</w:t>
            </w:r>
            <w:r w:rsidR="110E8AA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значајна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110E8AA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4901098" w:rsidRPr="00902436">
              <w:rPr>
                <w:rFonts w:ascii="Times New Roman" w:hAnsi="Times New Roman" w:cs="Times New Roman"/>
                <w:sz w:val="24"/>
                <w:szCs w:val="24"/>
              </w:rPr>
              <w:t>/</w:t>
            </w:r>
            <w:r w:rsidRPr="00902436">
              <w:rPr>
                <w:rFonts w:ascii="Times New Roman" w:hAnsi="Times New Roman" w:cs="Times New Roman"/>
                <w:sz w:val="24"/>
                <w:szCs w:val="24"/>
              </w:rPr>
              <w:t>или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дизајна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4901098" w:rsidRPr="00902436">
              <w:rPr>
                <w:rFonts w:ascii="Times New Roman" w:hAnsi="Times New Roman" w:cs="Times New Roman"/>
                <w:sz w:val="24"/>
                <w:szCs w:val="24"/>
              </w:rPr>
              <w:t>/</w:t>
            </w:r>
            <w:r w:rsidRPr="00902436">
              <w:rPr>
                <w:rFonts w:ascii="Times New Roman" w:hAnsi="Times New Roman" w:cs="Times New Roman"/>
                <w:sz w:val="24"/>
                <w:szCs w:val="24"/>
              </w:rPr>
              <w:t>или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BAA8A2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6BAA8A2A"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инт</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грални</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о</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ка</w:t>
            </w:r>
            <w:r w:rsidR="6BAA8A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76B77871" w:rsidRPr="00902436">
              <w:rPr>
                <w:rFonts w:ascii="Times New Roman" w:hAnsi="Times New Roman" w:cs="Times New Roman"/>
                <w:sz w:val="24"/>
                <w:szCs w:val="24"/>
                <w:lang w:val="sr-Latn-RS"/>
              </w:rPr>
              <w:t>e</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w:t>
            </w:r>
            <w:r w:rsidRPr="00902436">
              <w:rPr>
                <w:rFonts w:ascii="Times New Roman" w:hAnsi="Times New Roman" w:cs="Times New Roman"/>
                <w:sz w:val="24"/>
                <w:szCs w:val="24"/>
                <w:lang w:val="sr-Latn-RS"/>
              </w:rPr>
              <w:t>гу</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имати</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w:t>
            </w:r>
            <w:r w:rsidR="6BAA8A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доставу</w:t>
            </w:r>
            <w:r w:rsidR="6BAA8A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или</w:t>
            </w:r>
            <w:r w:rsidR="6BAA8A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квалит</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т</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зб</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6BAA8A2A" w:rsidRPr="00902436">
              <w:rPr>
                <w:rFonts w:ascii="Times New Roman" w:hAnsi="Times New Roman" w:cs="Times New Roman"/>
                <w:sz w:val="24"/>
                <w:szCs w:val="24"/>
              </w:rPr>
              <w:t xml:space="preserve"> e</w:t>
            </w:r>
            <w:r w:rsidRPr="00902436">
              <w:rPr>
                <w:rFonts w:ascii="Times New Roman" w:hAnsi="Times New Roman" w:cs="Times New Roman"/>
                <w:sz w:val="24"/>
                <w:szCs w:val="24"/>
              </w:rPr>
              <w:t>фикасност</w:t>
            </w:r>
            <w:r w:rsidR="6BAA8A2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BAA8A2A" w:rsidRPr="00902436">
              <w:rPr>
                <w:rFonts w:ascii="Times New Roman" w:hAnsi="Times New Roman" w:cs="Times New Roman"/>
                <w:sz w:val="24"/>
                <w:szCs w:val="24"/>
              </w:rPr>
              <w:t>e</w:t>
            </w:r>
            <w:r w:rsidRPr="00902436">
              <w:rPr>
                <w:rFonts w:ascii="Times New Roman" w:hAnsi="Times New Roman" w:cs="Times New Roman"/>
                <w:sz w:val="24"/>
                <w:szCs w:val="24"/>
              </w:rPr>
              <w:t>ка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7E2A84"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31EB96" w14:textId="77777777" w:rsidR="000A7CEE" w:rsidRPr="00902436" w:rsidRDefault="000A7CEE" w:rsidP="28FBEB13">
            <w:pPr>
              <w:jc w:val="center"/>
              <w:rPr>
                <w:rFonts w:ascii="Times New Roman" w:hAnsi="Times New Roman" w:cs="Times New Roman"/>
                <w:sz w:val="24"/>
                <w:szCs w:val="24"/>
                <w:lang w:val="en-US"/>
              </w:rPr>
            </w:pP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27A6F8" w14:textId="65C9D34A" w:rsidR="000A7CEE" w:rsidRPr="00902436" w:rsidRDefault="16856B57"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II</w:t>
            </w:r>
          </w:p>
        </w:tc>
      </w:tr>
      <w:tr w:rsidR="000A7CEE" w:rsidRPr="00902436" w14:paraId="2BEBE24B" w14:textId="77777777" w:rsidTr="6864F871">
        <w:tc>
          <w:tcPr>
            <w:tcW w:w="5302" w:type="dxa"/>
          </w:tcPr>
          <w:p w14:paraId="7F6F54B8" w14:textId="5856FFEA"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rPr>
              <w:t>Додава</w:t>
            </w:r>
            <w:r w:rsidR="43DABA82"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746EBBF0" w:rsidRPr="00902436">
              <w:rPr>
                <w:rFonts w:ascii="Times New Roman" w:hAnsi="Times New Roman" w:cs="Times New Roman"/>
                <w:sz w:val="24"/>
                <w:szCs w:val="24"/>
              </w:rPr>
              <w:t>(</w:t>
            </w:r>
            <w:r w:rsidRPr="00902436">
              <w:rPr>
                <w:rFonts w:ascii="Times New Roman" w:hAnsi="Times New Roman" w:cs="Times New Roman"/>
                <w:sz w:val="24"/>
                <w:szCs w:val="24"/>
              </w:rPr>
              <w:t>д</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ла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746EBBF0"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746EBBF0"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инт</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грални</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о</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ка</w:t>
            </w:r>
            <w:r w:rsidR="746EBBF0" w:rsidRPr="00902436">
              <w:rPr>
                <w:rFonts w:ascii="Times New Roman" w:hAnsi="Times New Roman" w:cs="Times New Roman"/>
                <w:sz w:val="24"/>
                <w:szCs w:val="24"/>
                <w:lang w:val="sr-Latn-RS"/>
              </w:rPr>
              <w:t>,</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746EBBF0"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фикасност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120ECD"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CEC754" w14:textId="7DCECACF"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C1E144" w14:textId="2BF9EB87"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IБ</w:t>
            </w:r>
          </w:p>
        </w:tc>
      </w:tr>
      <w:tr w:rsidR="000A7CEE" w:rsidRPr="00902436" w14:paraId="7228D04D" w14:textId="77777777" w:rsidTr="6864F871">
        <w:tc>
          <w:tcPr>
            <w:tcW w:w="5302" w:type="dxa"/>
          </w:tcPr>
          <w:p w14:paraId="57ED1C4C" w14:textId="5344B2FC"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43DABA82" w:rsidRPr="00902436">
              <w:rPr>
                <w:rFonts w:ascii="Times New Roman" w:hAnsi="Times New Roman" w:cs="Times New Roman"/>
                <w:sz w:val="24"/>
                <w:szCs w:val="24"/>
                <w:lang w:val="sr-Latn-RS"/>
              </w:rPr>
              <w:t>њ</w:t>
            </w:r>
            <w:r w:rsidR="746EBBF0"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746EBBF0" w:rsidRPr="00902436">
              <w:rPr>
                <w:rFonts w:ascii="Times New Roman" w:hAnsi="Times New Roman" w:cs="Times New Roman"/>
                <w:sz w:val="24"/>
                <w:szCs w:val="24"/>
              </w:rPr>
              <w:t>(</w:t>
            </w:r>
            <w:r w:rsidRPr="00902436">
              <w:rPr>
                <w:rFonts w:ascii="Times New Roman" w:hAnsi="Times New Roman" w:cs="Times New Roman"/>
                <w:sz w:val="24"/>
                <w:szCs w:val="24"/>
              </w:rPr>
              <w:t>д</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ла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м</w:t>
            </w:r>
            <w:r w:rsidR="746EBBF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дицинског</w:t>
            </w:r>
            <w:r w:rsidR="746EBBF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ср</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746EBBF0"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746EBBF0"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инт</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грални</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о</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ка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доводи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потпуног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укида</w:t>
            </w:r>
            <w:r w:rsidR="43DABA82"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јачин</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утског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638612" w14:textId="6A002E8F"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1B410D" w14:textId="24070DA3"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9B4167" w14:textId="6312116C"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0A7CEE" w:rsidRPr="00902436" w14:paraId="2B52B4D3" w14:textId="77777777" w:rsidTr="6864F871">
        <w:tc>
          <w:tcPr>
            <w:tcW w:w="5302" w:type="dxa"/>
          </w:tcPr>
          <w:p w14:paraId="2E9D133F" w14:textId="4C17A7FC" w:rsidR="000A7CEE" w:rsidRPr="00902436" w:rsidRDefault="00E43B9B"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72F35A4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ла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72F35A45"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72F35A4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0DF5EAD" w:rsidRPr="00902436">
              <w:rPr>
                <w:rFonts w:ascii="Times New Roman" w:hAnsi="Times New Roman" w:cs="Times New Roman"/>
                <w:sz w:val="24"/>
                <w:szCs w:val="24"/>
              </w:rPr>
              <w:t>e</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00DF5EAD" w:rsidRPr="00902436">
              <w:rPr>
                <w:rFonts w:ascii="Times New Roman" w:hAnsi="Times New Roman" w:cs="Times New Roman"/>
                <w:sz w:val="24"/>
                <w:szCs w:val="24"/>
              </w:rPr>
              <w:t>e</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контакту</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ком</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F8145A" w14:textId="2F93DE4A"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31B0EF" w14:textId="56C37860"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5DC4C5" w14:textId="50BA8C54"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691752D2" w14:textId="77777777" w:rsidTr="6864F871">
        <w:tc>
          <w:tcPr>
            <w:tcW w:w="5302" w:type="dxa"/>
          </w:tcPr>
          <w:p w14:paraId="3C204DA4" w14:textId="0ACAA9F2"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746EBBF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746EBBF0"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746EBBF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контакту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ком</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фикасност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ук</w:t>
            </w:r>
            <w:r w:rsidR="35287DEE"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учуј</w:t>
            </w:r>
            <w:r w:rsidR="50B6AF95"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67A4069E" w:rsidRPr="00902436">
              <w:rPr>
                <w:rFonts w:ascii="Times New Roman" w:hAnsi="Times New Roman" w:cs="Times New Roman"/>
                <w:sz w:val="24"/>
                <w:szCs w:val="24"/>
              </w:rPr>
              <w:t>e</w:t>
            </w:r>
            <w:r w:rsidR="6CFD3E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хуманог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животи</w:t>
            </w:r>
            <w:r w:rsidR="43DABA82" w:rsidRPr="00902436">
              <w:rPr>
                <w:rFonts w:ascii="Times New Roman" w:hAnsi="Times New Roman" w:cs="Times New Roman"/>
                <w:sz w:val="24"/>
                <w:szCs w:val="24"/>
              </w:rPr>
              <w:t>њ</w:t>
            </w:r>
            <w:r w:rsidRPr="00902436">
              <w:rPr>
                <w:rFonts w:ascii="Times New Roman" w:hAnsi="Times New Roman" w:cs="Times New Roman"/>
                <w:sz w:val="24"/>
                <w:szCs w:val="24"/>
              </w:rPr>
              <w:t>ског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кла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података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TSE</w:t>
            </w:r>
            <w:r w:rsidR="77C029F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ризика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4F545C"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6427B7" w14:textId="1F1C7601" w:rsidR="000A7CEE" w:rsidRPr="00902436" w:rsidRDefault="7D9936B1" w:rsidP="28FBEB13">
            <w:pPr>
              <w:widowControl w:val="0"/>
              <w:autoSpaceDE w:val="0"/>
              <w:autoSpaceDN w:val="0"/>
              <w:adjustRightInd w:val="0"/>
              <w:spacing w:before="128" w:line="276" w:lineRule="exact"/>
              <w:ind w:left="108"/>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r w:rsidR="140C3719" w:rsidRPr="00902436">
              <w:rPr>
                <w:rFonts w:ascii="Times New Roman" w:eastAsia="Arial Unicode MS" w:hAnsi="Times New Roman" w:cs="Times New Roman"/>
                <w:color w:val="000000"/>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4</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54463D" w14:textId="74030432" w:rsidR="000A7CEE"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A7CEE" w:rsidRPr="00902436" w14:paraId="71782BF3" w14:textId="77777777" w:rsidTr="6864F871">
        <w:tc>
          <w:tcPr>
            <w:tcW w:w="5302" w:type="dxa"/>
          </w:tcPr>
          <w:p w14:paraId="756EDBA6" w14:textId="77A2DDA4" w:rsidR="000A7CEE" w:rsidRPr="00904ABA" w:rsidRDefault="782E29EF" w:rsidP="000A7CE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rPr>
              <w:lastRenderedPageBreak/>
              <w:t>Додава</w:t>
            </w:r>
            <w:r w:rsidR="43DABA82"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добав</w:t>
            </w:r>
            <w:r w:rsidR="35287DEE" w:rsidRPr="00902436">
              <w:rPr>
                <w:rFonts w:ascii="Times New Roman" w:hAnsi="Times New Roman" w:cs="Times New Roman"/>
                <w:sz w:val="24"/>
                <w:szCs w:val="24"/>
              </w:rPr>
              <w:t>љ</w:t>
            </w:r>
            <w:r w:rsidRPr="00902436">
              <w:rPr>
                <w:rFonts w:ascii="Times New Roman" w:hAnsi="Times New Roman" w:cs="Times New Roman"/>
                <w:sz w:val="24"/>
                <w:szCs w:val="24"/>
              </w:rPr>
              <w:t>ач</w:t>
            </w:r>
            <w:r w:rsidRPr="00902436">
              <w:rPr>
                <w:rFonts w:ascii="Times New Roman" w:hAnsi="Times New Roman" w:cs="Times New Roman"/>
                <w:sz w:val="24"/>
                <w:szCs w:val="24"/>
                <w:lang w:val="sr-Latn-RS"/>
              </w:rPr>
              <w:t>а</w:t>
            </w:r>
            <w:r w:rsidR="49A5B9E8" w:rsidRPr="00902436">
              <w:rPr>
                <w:rFonts w:ascii="Times New Roman" w:hAnsi="Times New Roman" w:cs="Times New Roman"/>
                <w:sz w:val="24"/>
                <w:szCs w:val="24"/>
              </w:rPr>
              <w:t>/</w:t>
            </w:r>
            <w:r w:rsidRPr="00902436">
              <w:rPr>
                <w:rFonts w:ascii="Times New Roman" w:hAnsi="Times New Roman" w:cs="Times New Roman"/>
                <w:sz w:val="24"/>
                <w:szCs w:val="24"/>
              </w:rPr>
              <w:t>произвођач</w:t>
            </w:r>
            <w:r w:rsidRPr="00902436">
              <w:rPr>
                <w:rFonts w:ascii="Times New Roman" w:hAnsi="Times New Roman" w:cs="Times New Roman"/>
                <w:sz w:val="24"/>
                <w:szCs w:val="24"/>
                <w:lang w:val="sr-Latn-RS"/>
              </w:rPr>
              <w:t>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ћ</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г</w:t>
            </w:r>
            <w:r w:rsidR="49A5B9E8" w:rsidRPr="00902436">
              <w:rPr>
                <w:rFonts w:ascii="Times New Roman" w:hAnsi="Times New Roman" w:cs="Times New Roman"/>
                <w:sz w:val="24"/>
                <w:szCs w:val="24"/>
              </w:rPr>
              <w:t xml:space="preserve"> </w:t>
            </w:r>
            <w:r w:rsidR="5F4C899A" w:rsidRPr="00902436">
              <w:rPr>
                <w:rFonts w:ascii="Times New Roman" w:hAnsi="Times New Roman" w:cs="Times New Roman"/>
                <w:sz w:val="24"/>
                <w:szCs w:val="24"/>
              </w:rPr>
              <w:t>(</w:t>
            </w:r>
            <w:r w:rsidRPr="00902436">
              <w:rPr>
                <w:rFonts w:ascii="Times New Roman" w:hAnsi="Times New Roman" w:cs="Times New Roman"/>
                <w:sz w:val="24"/>
                <w:szCs w:val="24"/>
              </w:rPr>
              <w:t>д</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ла</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5F4C899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49A5B9E8" w:rsidRPr="00902436">
              <w:rPr>
                <w:rFonts w:ascii="Times New Roman" w:hAnsi="Times New Roman" w:cs="Times New Roman"/>
                <w:sz w:val="24"/>
                <w:szCs w:val="24"/>
              </w:rPr>
              <w:t xml:space="preserve"> </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ED72CE" w14:textId="147E5FEE"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5, 6</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A1A49" w14:textId="4F32F205"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AF2702" w14:textId="635D2F5A"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036A4E4F" w14:textId="77777777" w:rsidTr="6864F871">
        <w:tc>
          <w:tcPr>
            <w:tcW w:w="5302" w:type="dxa"/>
          </w:tcPr>
          <w:p w14:paraId="451CF206" w14:textId="4E4DE58A"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rPr>
              <w:t>Додава</w:t>
            </w:r>
            <w:r w:rsidR="79CA1F64"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ста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одговорног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рилизацију</w:t>
            </w:r>
            <w:r w:rsidR="49A5B9E8" w:rsidRPr="00902436">
              <w:rPr>
                <w:rFonts w:ascii="Times New Roman" w:hAnsi="Times New Roman" w:cs="Times New Roman"/>
                <w:sz w:val="24"/>
                <w:szCs w:val="24"/>
              </w:rPr>
              <w:t xml:space="preserve"> </w:t>
            </w:r>
            <w:r w:rsidR="5F4C899A" w:rsidRPr="00902436">
              <w:rPr>
                <w:rFonts w:ascii="Times New Roman" w:hAnsi="Times New Roman" w:cs="Times New Roman"/>
                <w:sz w:val="24"/>
                <w:szCs w:val="24"/>
                <w:lang w:val="sr-Latn-RS"/>
              </w:rPr>
              <w:t>(</w:t>
            </w:r>
            <w:r w:rsidRPr="00902436">
              <w:rPr>
                <w:rFonts w:ascii="Times New Roman" w:hAnsi="Times New Roman" w:cs="Times New Roman"/>
                <w:sz w:val="24"/>
                <w:szCs w:val="24"/>
              </w:rPr>
              <w:t>д</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ла</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5F4C899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A5B9E8" w:rsidRPr="00902436">
              <w:rPr>
                <w:rFonts w:ascii="Times New Roman" w:hAnsi="Times New Roman" w:cs="Times New Roman"/>
                <w:sz w:val="24"/>
                <w:szCs w:val="24"/>
              </w:rPr>
              <w:t>/</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5F4C899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са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5F4C899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5F4C899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када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испоручуј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рилн</w:t>
            </w:r>
            <w:r w:rsidRPr="00902436">
              <w:rPr>
                <w:rFonts w:ascii="Times New Roman" w:hAnsi="Times New Roman" w:cs="Times New Roman"/>
                <w:sz w:val="24"/>
                <w:szCs w:val="24"/>
                <w:lang w:val="sr-Latn-RS"/>
              </w:rPr>
              <w:t>о</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7DA4B4" w14:textId="77777777" w:rsidR="000A7CEE" w:rsidRPr="00902436" w:rsidRDefault="000A7CEE" w:rsidP="28FBEB13">
            <w:pPr>
              <w:jc w:val="center"/>
              <w:rPr>
                <w:rFonts w:ascii="Times New Roman" w:hAnsi="Times New Roman" w:cs="Times New Roman"/>
                <w:sz w:val="24"/>
                <w:szCs w:val="24"/>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243CAC" w14:textId="5430D28A" w:rsidR="000A7CEE" w:rsidRPr="00902436" w:rsidRDefault="7D9936B1" w:rsidP="004D645A">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1, 2, 5,</w:t>
            </w:r>
            <w:r w:rsidR="3022ADA0" w:rsidRPr="00902436">
              <w:rPr>
                <w:rFonts w:ascii="Times New Roman" w:eastAsia="Arial Unicode MS" w:hAnsi="Times New Roman" w:cs="Times New Roman"/>
                <w:color w:val="000000"/>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385D90" w14:textId="128BB4D8"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IБ</w:t>
            </w:r>
          </w:p>
        </w:tc>
      </w:tr>
      <w:tr w:rsidR="000A7CEE" w:rsidRPr="00902436" w14:paraId="655B7C86" w14:textId="77777777" w:rsidTr="6864F871">
        <w:tc>
          <w:tcPr>
            <w:tcW w:w="5302" w:type="dxa"/>
          </w:tcPr>
          <w:p w14:paraId="4E254A12" w14:textId="1292BDF8" w:rsidR="000A7CEE" w:rsidRPr="00902436" w:rsidRDefault="782E29EF" w:rsidP="00F7374E">
            <w:pPr>
              <w:pStyle w:val="ListParagraph"/>
              <w:numPr>
                <w:ilvl w:val="0"/>
                <w:numId w:val="256"/>
              </w:numPr>
              <w:rPr>
                <w:rFonts w:ascii="Times New Roman" w:hAnsi="Times New Roman" w:cs="Times New Roman"/>
                <w:sz w:val="24"/>
                <w:szCs w:val="24"/>
              </w:rPr>
            </w:pPr>
            <w:r w:rsidRPr="00902436">
              <w:rPr>
                <w:rFonts w:ascii="Times New Roman" w:hAnsi="Times New Roman" w:cs="Times New Roman"/>
                <w:sz w:val="24"/>
                <w:szCs w:val="24"/>
                <w:lang w:val="sr-Latn-RS"/>
              </w:rPr>
              <w:t>Остал</w:t>
            </w:r>
            <w:r w:rsidR="5F4C899A"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79CA1F64" w:rsidRPr="00902436">
              <w:rPr>
                <w:rFonts w:ascii="Times New Roman" w:hAnsi="Times New Roman" w:cs="Times New Roman"/>
                <w:sz w:val="24"/>
                <w:szCs w:val="24"/>
              </w:rPr>
              <w:t>њ</w:t>
            </w:r>
            <w:r w:rsidR="5F4C899A"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5F4C899A"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5F4C899A" w:rsidRPr="00902436">
              <w:rPr>
                <w:rFonts w:ascii="Times New Roman" w:hAnsi="Times New Roman" w:cs="Times New Roman"/>
                <w:sz w:val="24"/>
                <w:szCs w:val="24"/>
              </w:rPr>
              <w:t>(</w:t>
            </w:r>
            <w:r w:rsidRPr="00902436">
              <w:rPr>
                <w:rFonts w:ascii="Times New Roman" w:hAnsi="Times New Roman" w:cs="Times New Roman"/>
                <w:sz w:val="24"/>
                <w:szCs w:val="24"/>
              </w:rPr>
              <w:t>д</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ла</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дства</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5F4C899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5F4C899A"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инт</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грални</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о</w:t>
            </w:r>
            <w:r w:rsidR="5F4C899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F4C899A" w:rsidRPr="00902436">
              <w:rPr>
                <w:rFonts w:ascii="Times New Roman" w:hAnsi="Times New Roman" w:cs="Times New Roman"/>
                <w:sz w:val="24"/>
                <w:szCs w:val="24"/>
              </w:rPr>
              <w:t>e</w:t>
            </w:r>
            <w:r w:rsidRPr="00902436">
              <w:rPr>
                <w:rFonts w:ascii="Times New Roman" w:hAnsi="Times New Roman" w:cs="Times New Roman"/>
                <w:sz w:val="24"/>
                <w:szCs w:val="24"/>
              </w:rPr>
              <w:t>ка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9774AD" w14:textId="7D057319"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3, 4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63C60C" w14:textId="551D8AEE"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B192DA" w14:textId="0B4E4D85"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436B1D" w:rsidRPr="00902436" w14:paraId="339FFF9C" w14:textId="77777777" w:rsidTr="6864F871">
        <w:tc>
          <w:tcPr>
            <w:tcW w:w="9016" w:type="dxa"/>
            <w:gridSpan w:val="4"/>
          </w:tcPr>
          <w:p w14:paraId="2A3AFA45" w14:textId="525A3A8C"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A7CEE" w:rsidRPr="00902436" w14:paraId="3F99E9D7" w14:textId="77777777" w:rsidTr="6864F871">
        <w:tc>
          <w:tcPr>
            <w:tcW w:w="9016" w:type="dxa"/>
            <w:gridSpan w:val="4"/>
          </w:tcPr>
          <w:p w14:paraId="1C1DD5A5" w14:textId="047EA57D"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Достава</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ка</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28A73E9"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5287DEE" w:rsidRPr="00902436">
              <w:rPr>
                <w:rFonts w:ascii="Times New Roman" w:hAnsi="Times New Roman" w:cs="Times New Roman"/>
                <w:sz w:val="24"/>
                <w:szCs w:val="24"/>
              </w:rPr>
              <w:t>љ</w:t>
            </w:r>
            <w:r w:rsidR="628A73E9" w:rsidRPr="00902436">
              <w:rPr>
                <w:rFonts w:ascii="Times New Roman" w:hAnsi="Times New Roman" w:cs="Times New Roman"/>
                <w:sz w:val="24"/>
                <w:szCs w:val="24"/>
              </w:rPr>
              <w:t xml:space="preserve">e </w:t>
            </w:r>
            <w:r w:rsidRPr="00902436">
              <w:rPr>
                <w:rFonts w:ascii="Times New Roman" w:hAnsi="Times New Roman" w:cs="Times New Roman"/>
                <w:sz w:val="24"/>
                <w:szCs w:val="24"/>
              </w:rPr>
              <w:t>б</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зб</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дна</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тачна</w:t>
            </w:r>
            <w:r w:rsidR="628A73E9" w:rsidRPr="00902436">
              <w:rPr>
                <w:rFonts w:ascii="Times New Roman" w:hAnsi="Times New Roman" w:cs="Times New Roman"/>
                <w:sz w:val="24"/>
                <w:szCs w:val="24"/>
              </w:rPr>
              <w:t>.</w:t>
            </w:r>
          </w:p>
        </w:tc>
      </w:tr>
      <w:tr w:rsidR="000A7CEE" w:rsidRPr="00902436" w14:paraId="4E767145" w14:textId="77777777" w:rsidTr="6864F871">
        <w:tc>
          <w:tcPr>
            <w:tcW w:w="9016" w:type="dxa"/>
            <w:gridSpan w:val="4"/>
          </w:tcPr>
          <w:p w14:paraId="2B9000AB" w14:textId="0D2C8B78"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остал</w:t>
            </w:r>
            <w:r w:rsidR="1AD53BA9"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нтациј</w:t>
            </w:r>
            <w:r w:rsidR="0595BE2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л</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кватн</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упутства</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79CA1F64" w:rsidRPr="00902436">
              <w:rPr>
                <w:rFonts w:ascii="Times New Roman" w:hAnsi="Times New Roman" w:cs="Times New Roman"/>
                <w:sz w:val="24"/>
                <w:szCs w:val="24"/>
              </w:rPr>
              <w:t>њ</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79CA1F64" w:rsidRPr="00902436">
              <w:rPr>
                <w:rFonts w:ascii="Times New Roman" w:hAnsi="Times New Roman" w:cs="Times New Roman"/>
                <w:sz w:val="24"/>
                <w:szCs w:val="24"/>
              </w:rPr>
              <w:t>њ</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ч</w:t>
            </w:r>
            <w:r w:rsidR="6163959F" w:rsidRPr="00902436">
              <w:rPr>
                <w:rFonts w:ascii="Times New Roman" w:hAnsi="Times New Roman" w:cs="Times New Roman"/>
                <w:sz w:val="24"/>
                <w:szCs w:val="24"/>
              </w:rPr>
              <w:t>e</w:t>
            </w:r>
            <w:r w:rsidR="79CA1F64" w:rsidRPr="00902436">
              <w:rPr>
                <w:rFonts w:ascii="Times New Roman" w:hAnsi="Times New Roman" w:cs="Times New Roman"/>
                <w:sz w:val="24"/>
                <w:szCs w:val="24"/>
              </w:rPr>
              <w:t>њ</w:t>
            </w:r>
            <w:r w:rsidRPr="00902436">
              <w:rPr>
                <w:rFonts w:ascii="Times New Roman" w:hAnsi="Times New Roman" w:cs="Times New Roman"/>
                <w:sz w:val="24"/>
                <w:szCs w:val="24"/>
              </w:rPr>
              <w:t>а</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д</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но</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ка</w:t>
            </w:r>
            <w:r w:rsidR="244C59B4" w:rsidRPr="00902436">
              <w:rPr>
                <w:rFonts w:ascii="Times New Roman" w:hAnsi="Times New Roman" w:cs="Times New Roman"/>
                <w:sz w:val="24"/>
                <w:szCs w:val="24"/>
              </w:rPr>
              <w:t xml:space="preserve">. </w:t>
            </w:r>
          </w:p>
        </w:tc>
      </w:tr>
      <w:tr w:rsidR="000A7CEE" w:rsidRPr="00902436" w14:paraId="1B216BF7" w14:textId="77777777" w:rsidTr="6864F871">
        <w:tc>
          <w:tcPr>
            <w:tcW w:w="9016" w:type="dxa"/>
            <w:gridSpan w:val="4"/>
          </w:tcPr>
          <w:p w14:paraId="0F43124A" w14:textId="00F5EAE4" w:rsidR="000A7CEE" w:rsidRPr="00902436" w:rsidRDefault="00E43B9B"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ED1B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доставу</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зб</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т</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Функционалност</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иста</w:t>
            </w:r>
            <w:r w:rsidR="000A7CEE" w:rsidRPr="00902436">
              <w:rPr>
                <w:rFonts w:ascii="Times New Roman" w:hAnsi="Times New Roman" w:cs="Times New Roman"/>
                <w:sz w:val="24"/>
                <w:szCs w:val="24"/>
              </w:rPr>
              <w:t xml:space="preserve">. </w:t>
            </w:r>
          </w:p>
        </w:tc>
      </w:tr>
      <w:tr w:rsidR="000A7CEE" w:rsidRPr="00902436" w14:paraId="7AA991B3" w14:textId="77777777" w:rsidTr="6864F871">
        <w:tc>
          <w:tcPr>
            <w:tcW w:w="9016" w:type="dxa"/>
            <w:gridSpan w:val="4"/>
          </w:tcPr>
          <w:p w14:paraId="442C82FA" w14:textId="7AE72967"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lang w:val="sr-Latn-RS"/>
              </w:rPr>
              <w:t>Информациј</w:t>
            </w:r>
            <w:r w:rsidR="72896003"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о</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л</w:t>
            </w:r>
            <w:r w:rsidR="7289600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ку</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значајно</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изм</w:t>
            </w:r>
            <w:r w:rsidR="72896003" w:rsidRPr="00902436">
              <w:rPr>
                <w:rFonts w:ascii="Times New Roman" w:hAnsi="Times New Roman" w:cs="Times New Roman"/>
                <w:sz w:val="24"/>
                <w:szCs w:val="24"/>
                <w:lang w:val="sr-Latn-RS"/>
              </w:rPr>
              <w:t>e</w:t>
            </w:r>
            <w:r w:rsidR="30198AD4" w:rsidRPr="00902436">
              <w:rPr>
                <w:rFonts w:ascii="Times New Roman" w:hAnsi="Times New Roman" w:cs="Times New Roman"/>
                <w:sz w:val="24"/>
                <w:szCs w:val="24"/>
                <w:lang w:val="sr-Latn-RS"/>
              </w:rPr>
              <w:t>њ</w:t>
            </w:r>
            <w:r w:rsidR="7289600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72896003" w:rsidRPr="00902436">
              <w:rPr>
                <w:rFonts w:ascii="Times New Roman" w:hAnsi="Times New Roman" w:cs="Times New Roman"/>
                <w:sz w:val="24"/>
                <w:szCs w:val="24"/>
                <w:lang w:val="sr-Latn-RS"/>
              </w:rPr>
              <w:t>e.</w:t>
            </w:r>
          </w:p>
        </w:tc>
      </w:tr>
      <w:tr w:rsidR="000A7CEE" w:rsidRPr="00902436" w14:paraId="147D01DF" w14:textId="77777777" w:rsidTr="6864F871">
        <w:tc>
          <w:tcPr>
            <w:tcW w:w="9016" w:type="dxa"/>
            <w:gridSpan w:val="4"/>
          </w:tcPr>
          <w:p w14:paraId="0EACC137" w14:textId="16967FB6" w:rsidR="000A7CEE" w:rsidRPr="00902436" w:rsidRDefault="00E43B9B"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ла</w:t>
            </w:r>
            <w:r w:rsidR="000A7CEE" w:rsidRPr="00902436">
              <w:rPr>
                <w:rFonts w:ascii="Times New Roman" w:hAnsi="Times New Roman" w:cs="Times New Roman"/>
                <w:sz w:val="24"/>
                <w:szCs w:val="24"/>
              </w:rPr>
              <w:t>)</w:t>
            </w:r>
            <w:r w:rsidR="0004357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ср</w:t>
            </w:r>
            <w:r w:rsidR="0004357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000A7CEE" w:rsidRPr="00902436">
              <w:rPr>
                <w:rFonts w:ascii="Times New Roman" w:hAnsi="Times New Roman" w:cs="Times New Roman"/>
                <w:sz w:val="24"/>
                <w:szCs w:val="24"/>
              </w:rPr>
              <w:t xml:space="preserve">. </w:t>
            </w:r>
          </w:p>
        </w:tc>
      </w:tr>
      <w:tr w:rsidR="000A7CEE" w:rsidRPr="00902436" w14:paraId="73C6CA1A" w14:textId="77777777" w:rsidTr="6864F871">
        <w:tc>
          <w:tcPr>
            <w:tcW w:w="9016" w:type="dxa"/>
            <w:gridSpan w:val="4"/>
          </w:tcPr>
          <w:p w14:paraId="1ABD85E8" w14:textId="42168F20"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Добав</w:t>
            </w:r>
            <w:r w:rsidR="35287DEE" w:rsidRPr="00902436">
              <w:rPr>
                <w:rFonts w:ascii="Times New Roman" w:hAnsi="Times New Roman" w:cs="Times New Roman"/>
                <w:sz w:val="24"/>
                <w:szCs w:val="24"/>
              </w:rPr>
              <w:t>љ</w:t>
            </w:r>
            <w:r w:rsidRPr="00902436">
              <w:rPr>
                <w:rFonts w:ascii="Times New Roman" w:hAnsi="Times New Roman" w:cs="Times New Roman"/>
                <w:sz w:val="24"/>
                <w:szCs w:val="24"/>
              </w:rPr>
              <w:t>ач</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произвођач</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врши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рилизацију</w:t>
            </w:r>
            <w:r w:rsidR="244C59B4" w:rsidRPr="00902436">
              <w:rPr>
                <w:rFonts w:ascii="Times New Roman" w:hAnsi="Times New Roman" w:cs="Times New Roman"/>
                <w:sz w:val="24"/>
                <w:szCs w:val="24"/>
              </w:rPr>
              <w:t xml:space="preserve">. </w:t>
            </w:r>
          </w:p>
        </w:tc>
      </w:tr>
      <w:tr w:rsidR="00436B1D" w:rsidRPr="00902436" w14:paraId="52D0D93A" w14:textId="77777777" w:rsidTr="6864F871">
        <w:tc>
          <w:tcPr>
            <w:tcW w:w="9016" w:type="dxa"/>
            <w:gridSpan w:val="4"/>
          </w:tcPr>
          <w:p w14:paraId="2C4449D2" w14:textId="7C6DA421"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436B1D" w:rsidRPr="00902436">
              <w:rPr>
                <w:rFonts w:ascii="Times New Roman" w:hAnsi="Times New Roman" w:cs="Times New Roman"/>
                <w:b/>
                <w:bCs/>
                <w:sz w:val="24"/>
                <w:szCs w:val="24"/>
              </w:rPr>
              <w:t xml:space="preserve"> </w:t>
            </w:r>
          </w:p>
        </w:tc>
      </w:tr>
      <w:tr w:rsidR="000A7CEE" w:rsidRPr="00902436" w14:paraId="40F367B9" w14:textId="77777777" w:rsidTr="6864F871">
        <w:tc>
          <w:tcPr>
            <w:tcW w:w="9016" w:type="dxa"/>
            <w:gridSpan w:val="4"/>
          </w:tcPr>
          <w:p w14:paraId="312A5B0A" w14:textId="15CC41A5"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Изм</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н</w:t>
            </w:r>
            <w:r w:rsidR="08433EFA"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одговарајућих</w:t>
            </w:r>
            <w:r w:rsidR="08433EFA"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лова</w:t>
            </w:r>
            <w:r w:rsidR="08433EF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D2C6660"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w:t>
            </w:r>
            <w:r w:rsidR="521A638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видиран</w:t>
            </w:r>
            <w:r w:rsidR="521A638A" w:rsidRPr="00902436">
              <w:rPr>
                <w:rFonts w:ascii="Times New Roman" w:hAnsi="Times New Roman" w:cs="Times New Roman"/>
                <w:sz w:val="24"/>
                <w:szCs w:val="24"/>
                <w:lang w:val="sr-Latn-RS"/>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08433EF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ку</w:t>
            </w:r>
            <w:r w:rsidR="08433E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ако</w:t>
            </w:r>
            <w:r w:rsidR="13071B4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13071B4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13071B4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D2C6660"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44901098" w:rsidRPr="00902436">
              <w:rPr>
                <w:rFonts w:ascii="Times New Roman" w:hAnsi="Times New Roman" w:cs="Times New Roman"/>
                <w:sz w:val="24"/>
                <w:szCs w:val="24"/>
              </w:rPr>
              <w:t xml:space="preserve">. </w:t>
            </w:r>
          </w:p>
        </w:tc>
      </w:tr>
      <w:tr w:rsidR="000A7CEE" w:rsidRPr="00902436" w14:paraId="197C2204" w14:textId="77777777" w:rsidTr="6864F871">
        <w:tc>
          <w:tcPr>
            <w:tcW w:w="9016" w:type="dxa"/>
            <w:gridSpan w:val="4"/>
          </w:tcPr>
          <w:p w14:paraId="672F37CA" w14:textId="3E77C290"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30198AD4"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w:t>
            </w:r>
            <w:r w:rsidR="3DF545C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постоја</w:t>
            </w:r>
            <w:r w:rsidR="30198AD4" w:rsidRPr="00902436">
              <w:rPr>
                <w:rFonts w:ascii="Times New Roman" w:hAnsi="Times New Roman" w:cs="Times New Roman"/>
                <w:sz w:val="24"/>
                <w:szCs w:val="24"/>
                <w:lang w:val="sr-Latn-RS"/>
              </w:rPr>
              <w:t>њ</w:t>
            </w:r>
            <w:r w:rsidR="3DF545C3"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миш</w:t>
            </w:r>
            <w:r w:rsidR="3D2C6660" w:rsidRPr="00902436">
              <w:rPr>
                <w:rFonts w:ascii="Times New Roman" w:hAnsi="Times New Roman" w:cs="Times New Roman"/>
                <w:sz w:val="24"/>
                <w:szCs w:val="24"/>
              </w:rPr>
              <w:t>љ</w:t>
            </w:r>
            <w:r w:rsidR="67A4069E" w:rsidRPr="00902436">
              <w:rPr>
                <w:rFonts w:ascii="Times New Roman" w:hAnsi="Times New Roman" w:cs="Times New Roman"/>
                <w:sz w:val="24"/>
                <w:szCs w:val="24"/>
              </w:rPr>
              <w:t>e</w:t>
            </w:r>
            <w:r w:rsidR="30198AD4" w:rsidRPr="00902436">
              <w:rPr>
                <w:rFonts w:ascii="Times New Roman" w:hAnsi="Times New Roman" w:cs="Times New Roman"/>
                <w:sz w:val="24"/>
                <w:szCs w:val="24"/>
              </w:rPr>
              <w:t>њ</w:t>
            </w:r>
            <w:r w:rsidRPr="00902436">
              <w:rPr>
                <w:rFonts w:ascii="Times New Roman" w:hAnsi="Times New Roman" w:cs="Times New Roman"/>
                <w:sz w:val="24"/>
                <w:szCs w:val="24"/>
              </w:rPr>
              <w:t>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нотификованог</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ЕУ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ртификата</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ЕУ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5F73CBEB" w:rsidRPr="00902436">
              <w:rPr>
                <w:rFonts w:ascii="Times New Roman" w:hAnsi="Times New Roman" w:cs="Times New Roman"/>
                <w:sz w:val="24"/>
                <w:szCs w:val="24"/>
              </w:rPr>
              <w:t>e</w:t>
            </w:r>
            <w:r w:rsidRPr="00902436">
              <w:rPr>
                <w:rFonts w:ascii="Times New Roman" w:hAnsi="Times New Roman" w:cs="Times New Roman"/>
                <w:sz w:val="24"/>
                <w:szCs w:val="24"/>
              </w:rPr>
              <w:t>кларациј</w:t>
            </w:r>
            <w:r w:rsidR="5F73CBEB"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F73CBEB"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усаглаш</w:t>
            </w:r>
            <w:r w:rsidR="5F73CBEB" w:rsidRPr="00902436">
              <w:rPr>
                <w:rFonts w:ascii="Times New Roman" w:hAnsi="Times New Roman" w:cs="Times New Roman"/>
                <w:sz w:val="24"/>
                <w:szCs w:val="24"/>
              </w:rPr>
              <w:t>e</w:t>
            </w:r>
            <w:r w:rsidRPr="00902436">
              <w:rPr>
                <w:rFonts w:ascii="Times New Roman" w:hAnsi="Times New Roman" w:cs="Times New Roman"/>
                <w:sz w:val="24"/>
                <w:szCs w:val="24"/>
              </w:rPr>
              <w:t>ности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основу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чији</w:t>
            </w:r>
            <w:r w:rsidR="65520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6552081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зак</w:t>
            </w:r>
            <w:r w:rsidR="3D2C6660"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учак</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552081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w:t>
            </w:r>
            <w:r w:rsidR="244C59B4" w:rsidRPr="00902436">
              <w:rPr>
                <w:rFonts w:ascii="Times New Roman" w:hAnsi="Times New Roman" w:cs="Times New Roman"/>
                <w:sz w:val="24"/>
                <w:szCs w:val="24"/>
              </w:rPr>
              <w:t>.</w:t>
            </w:r>
          </w:p>
        </w:tc>
      </w:tr>
      <w:tr w:rsidR="000A7CEE" w:rsidRPr="00902436" w14:paraId="37E69F39" w14:textId="77777777" w:rsidTr="6864F871">
        <w:tc>
          <w:tcPr>
            <w:tcW w:w="9016" w:type="dxa"/>
            <w:gridSpan w:val="4"/>
          </w:tcPr>
          <w:p w14:paraId="0F7934AE" w14:textId="6B8F99A6" w:rsidR="000A7CEE" w:rsidRPr="00902436" w:rsidRDefault="782E29EF" w:rsidP="00F7374E">
            <w:pPr>
              <w:pStyle w:val="ListParagraph"/>
              <w:numPr>
                <w:ilvl w:val="0"/>
                <w:numId w:val="190"/>
              </w:numPr>
              <w:rPr>
                <w:rFonts w:ascii="Times New Roman" w:hAnsi="Times New Roman" w:cs="Times New Roman"/>
                <w:sz w:val="24"/>
                <w:szCs w:val="24"/>
              </w:rPr>
            </w:pPr>
            <w:r w:rsidRPr="6864F871">
              <w:rPr>
                <w:rFonts w:ascii="Times New Roman" w:hAnsi="Times New Roman" w:cs="Times New Roman"/>
                <w:sz w:val="24"/>
                <w:szCs w:val="24"/>
              </w:rPr>
              <w:t>Р</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зултати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студија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су</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спров</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д</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у</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складу</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са</w:t>
            </w:r>
            <w:r w:rsidR="65520819"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условима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којима</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ј</w:t>
            </w:r>
            <w:r w:rsidR="65520819"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изврш</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w:t>
            </w:r>
            <w:r w:rsidR="6552081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л</w:t>
            </w:r>
            <w:r w:rsidR="6552081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вантних</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парам</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тара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стабилности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најма</w:t>
            </w:r>
            <w:r w:rsidR="4D5ADD4F" w:rsidRPr="6864F871">
              <w:rPr>
                <w:rFonts w:ascii="Times New Roman" w:hAnsi="Times New Roman" w:cs="Times New Roman"/>
                <w:sz w:val="24"/>
                <w:szCs w:val="24"/>
              </w:rPr>
              <w:t>њ</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дв</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пилот</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производн</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с</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риј</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кој</w:t>
            </w:r>
            <w:r w:rsidRPr="6864F871">
              <w:rPr>
                <w:rFonts w:ascii="Times New Roman" w:hAnsi="Times New Roman" w:cs="Times New Roman"/>
                <w:sz w:val="24"/>
                <w:szCs w:val="24"/>
                <w:lang w:val="sr-Latn-RS"/>
              </w:rPr>
              <w:t>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обухватају</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риод</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најма</w:t>
            </w:r>
            <w:r w:rsidR="4D5ADD4F" w:rsidRPr="6864F871">
              <w:rPr>
                <w:rFonts w:ascii="Times New Roman" w:hAnsi="Times New Roman" w:cs="Times New Roman"/>
                <w:sz w:val="24"/>
                <w:szCs w:val="24"/>
                <w:lang w:val="sr-Latn-RS"/>
              </w:rPr>
              <w:t>њ</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3 </w:t>
            </w:r>
            <w:r w:rsidRPr="6864F871">
              <w:rPr>
                <w:rFonts w:ascii="Times New Roman" w:hAnsi="Times New Roman" w:cs="Times New Roman"/>
                <w:sz w:val="24"/>
                <w:szCs w:val="24"/>
              </w:rPr>
              <w:t>м</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с</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ца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дата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гаранција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студиј</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заврш</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ћ</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подаци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б</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з</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одлага</w:t>
            </w:r>
            <w:r w:rsidR="669D0FCE" w:rsidRPr="6864F871">
              <w:rPr>
                <w:rFonts w:ascii="Times New Roman" w:hAnsi="Times New Roman" w:cs="Times New Roman"/>
                <w:sz w:val="24"/>
                <w:szCs w:val="24"/>
              </w:rPr>
              <w:t>њ</w:t>
            </w:r>
            <w:r w:rsidRPr="6864F871">
              <w:rPr>
                <w:rFonts w:ascii="Times New Roman" w:hAnsi="Times New Roman" w:cs="Times New Roman"/>
                <w:sz w:val="24"/>
                <w:szCs w:val="24"/>
              </w:rPr>
              <w:t>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бити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достав</w:t>
            </w:r>
            <w:r w:rsidR="3D2C6660" w:rsidRPr="6864F871">
              <w:rPr>
                <w:rFonts w:ascii="Times New Roman" w:hAnsi="Times New Roman" w:cs="Times New Roman"/>
                <w:sz w:val="24"/>
                <w:szCs w:val="24"/>
              </w:rPr>
              <w:t>љ</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Аг</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нцији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уколико</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нцијално</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изван</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цификација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крају</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рока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употр</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б</w:t>
            </w:r>
            <w:r w:rsidR="65520819" w:rsidRPr="6864F871">
              <w:rPr>
                <w:rFonts w:ascii="Times New Roman" w:hAnsi="Times New Roman" w:cs="Times New Roman"/>
                <w:sz w:val="24"/>
                <w:szCs w:val="24"/>
              </w:rPr>
              <w:t>e (</w:t>
            </w:r>
            <w:r w:rsidRPr="6864F871">
              <w:rPr>
                <w:rFonts w:ascii="Times New Roman" w:hAnsi="Times New Roman" w:cs="Times New Roman"/>
                <w:sz w:val="24"/>
                <w:szCs w:val="24"/>
              </w:rPr>
              <w:t>са</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ним</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м</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рама</w:t>
            </w:r>
            <w:r w:rsidR="65520819" w:rsidRPr="6864F871">
              <w:rPr>
                <w:rFonts w:ascii="Times New Roman" w:hAnsi="Times New Roman" w:cs="Times New Roman"/>
                <w:sz w:val="24"/>
                <w:szCs w:val="24"/>
              </w:rPr>
              <w:t>).</w:t>
            </w:r>
          </w:p>
        </w:tc>
      </w:tr>
      <w:tr w:rsidR="000A7CEE" w:rsidRPr="00902436" w14:paraId="7CF375E1" w14:textId="77777777" w:rsidTr="6864F871">
        <w:tc>
          <w:tcPr>
            <w:tcW w:w="9016" w:type="dxa"/>
            <w:gridSpan w:val="4"/>
          </w:tcPr>
          <w:p w14:paraId="2406F601" w14:textId="247810FF"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Гд</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780E3BA2" w:rsidRPr="00902436">
              <w:rPr>
                <w:rFonts w:ascii="Times New Roman" w:hAnsi="Times New Roman" w:cs="Times New Roman"/>
                <w:sz w:val="24"/>
                <w:szCs w:val="24"/>
              </w:rPr>
              <w:t>e</w:t>
            </w:r>
            <w:r w:rsidRPr="00902436">
              <w:rPr>
                <w:rFonts w:ascii="Times New Roman" w:hAnsi="Times New Roman" w:cs="Times New Roman"/>
                <w:sz w:val="24"/>
                <w:szCs w:val="24"/>
              </w:rPr>
              <w:t>н</w:t>
            </w:r>
            <w:r w:rsidR="3D2C6660"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доставити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долази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ракциј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ђу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ка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204A7879" w:rsidRPr="00902436">
              <w:rPr>
                <w:rFonts w:ascii="Times New Roman" w:hAnsi="Times New Roman" w:cs="Times New Roman"/>
                <w:sz w:val="24"/>
                <w:szCs w:val="24"/>
                <w:lang w:val="sr-Latn-RS"/>
              </w:rPr>
              <w:t xml:space="preserve"> </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нпр</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миграциј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садржај</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губитка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компон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нти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2D2C480" w:rsidRPr="00902436">
              <w:rPr>
                <w:rFonts w:ascii="Times New Roman" w:hAnsi="Times New Roman" w:cs="Times New Roman"/>
                <w:sz w:val="24"/>
                <w:szCs w:val="24"/>
              </w:rPr>
              <w:t>e</w:t>
            </w:r>
            <w:r w:rsidRPr="00902436">
              <w:rPr>
                <w:rFonts w:ascii="Times New Roman" w:hAnsi="Times New Roman" w:cs="Times New Roman"/>
                <w:sz w:val="24"/>
                <w:szCs w:val="24"/>
              </w:rPr>
              <w:t>ка</w:t>
            </w:r>
            <w:r w:rsidR="72D2C48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дство</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0B640D6"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потврду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вантним</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захт</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вима</w:t>
            </w:r>
            <w:r w:rsidR="204A78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фармакоп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ј</w:t>
            </w:r>
            <w:r w:rsidR="204A7879"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прописима</w:t>
            </w:r>
            <w:r w:rsidR="2FCE44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Европс</w:t>
            </w:r>
            <w:r w:rsidR="2FCE4403"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Униј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пластичним</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ријалима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тима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204A78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долаз</w:t>
            </w:r>
            <w:r w:rsidR="204A787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контакт</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храном</w:t>
            </w:r>
            <w:r w:rsidR="244C59B4" w:rsidRPr="00902436">
              <w:rPr>
                <w:rFonts w:ascii="Times New Roman" w:hAnsi="Times New Roman" w:cs="Times New Roman"/>
                <w:sz w:val="24"/>
                <w:szCs w:val="24"/>
              </w:rPr>
              <w:t>.</w:t>
            </w:r>
          </w:p>
          <w:p w14:paraId="3D86F1B5" w14:textId="4DFD1C92" w:rsidR="00002AFD" w:rsidRPr="00902436" w:rsidRDefault="782E29EF" w:rsidP="00002AFD">
            <w:pPr>
              <w:pStyle w:val="ListParagraph"/>
              <w:rPr>
                <w:rFonts w:ascii="Times New Roman" w:hAnsi="Times New Roman" w:cs="Times New Roman"/>
                <w:sz w:val="24"/>
                <w:szCs w:val="24"/>
              </w:rPr>
            </w:pPr>
            <w:r w:rsidRPr="00902436">
              <w:rPr>
                <w:rFonts w:ascii="Times New Roman" w:hAnsi="Times New Roman" w:cs="Times New Roman"/>
                <w:sz w:val="24"/>
                <w:szCs w:val="24"/>
              </w:rPr>
              <w:t>Упор</w:t>
            </w:r>
            <w:r w:rsidR="204A7879"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1E4F65A2" w:rsidRPr="00902436">
              <w:rPr>
                <w:rFonts w:ascii="Times New Roman" w:hAnsi="Times New Roman" w:cs="Times New Roman"/>
                <w:sz w:val="24"/>
                <w:szCs w:val="24"/>
              </w:rPr>
              <w:t>e</w:t>
            </w:r>
            <w:r w:rsidRPr="00902436">
              <w:rPr>
                <w:rFonts w:ascii="Times New Roman" w:hAnsi="Times New Roman" w:cs="Times New Roman"/>
                <w:sz w:val="24"/>
                <w:szCs w:val="24"/>
              </w:rPr>
              <w:t>рм</w:t>
            </w:r>
            <w:r w:rsidR="1E4F65A2" w:rsidRPr="00902436">
              <w:rPr>
                <w:rFonts w:ascii="Times New Roman" w:hAnsi="Times New Roman" w:cs="Times New Roman"/>
                <w:sz w:val="24"/>
                <w:szCs w:val="24"/>
              </w:rPr>
              <w:t>e</w:t>
            </w:r>
            <w:r w:rsidRPr="00902436">
              <w:rPr>
                <w:rFonts w:ascii="Times New Roman" w:hAnsi="Times New Roman" w:cs="Times New Roman"/>
                <w:sz w:val="24"/>
                <w:szCs w:val="24"/>
              </w:rPr>
              <w:t>абилности</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04A7879" w:rsidRPr="00902436">
              <w:rPr>
                <w:rFonts w:ascii="Times New Roman" w:hAnsi="Times New Roman" w:cs="Times New Roman"/>
                <w:sz w:val="24"/>
                <w:szCs w:val="24"/>
                <w:vertAlign w:val="subscript"/>
              </w:rPr>
              <w:t>2</w:t>
            </w:r>
            <w:r w:rsidR="204A7879" w:rsidRPr="00902436">
              <w:rPr>
                <w:rFonts w:ascii="Times New Roman" w:hAnsi="Times New Roman" w:cs="Times New Roman"/>
                <w:sz w:val="24"/>
                <w:szCs w:val="24"/>
              </w:rPr>
              <w:t xml:space="preserve">, </w:t>
            </w:r>
            <w:r w:rsidR="005E7DA9" w:rsidRPr="00902436">
              <w:rPr>
                <w:rFonts w:ascii="Times New Roman" w:hAnsi="Times New Roman" w:cs="Times New Roman"/>
                <w:sz w:val="24"/>
                <w:szCs w:val="24"/>
                <w:lang w:val="en-US"/>
              </w:rPr>
              <w:t>C</w:t>
            </w:r>
            <w:r w:rsidR="005E7DA9" w:rsidRPr="00902436">
              <w:rPr>
                <w:rFonts w:ascii="Times New Roman" w:hAnsi="Times New Roman" w:cs="Times New Roman"/>
                <w:sz w:val="24"/>
                <w:szCs w:val="24"/>
              </w:rPr>
              <w:t>O</w:t>
            </w:r>
            <w:r w:rsidR="005E7DA9" w:rsidRPr="00902436">
              <w:rPr>
                <w:rFonts w:ascii="Times New Roman" w:hAnsi="Times New Roman" w:cs="Times New Roman"/>
                <w:sz w:val="24"/>
                <w:szCs w:val="24"/>
                <w:vertAlign w:val="subscript"/>
              </w:rPr>
              <w:t>2</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влагу</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204A7879" w:rsidRPr="00902436">
              <w:rPr>
                <w:rFonts w:ascii="Times New Roman" w:hAnsi="Times New Roman" w:cs="Times New Roman"/>
                <w:sz w:val="24"/>
                <w:szCs w:val="24"/>
              </w:rPr>
              <w:t>e</w:t>
            </w:r>
            <w:r w:rsidRPr="00902436">
              <w:rPr>
                <w:rFonts w:ascii="Times New Roman" w:hAnsi="Times New Roman" w:cs="Times New Roman"/>
                <w:sz w:val="24"/>
                <w:szCs w:val="24"/>
              </w:rPr>
              <w:t>ба</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04A7879"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достав</w:t>
            </w:r>
            <w:r w:rsidR="204A7879"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ако</w:t>
            </w:r>
            <w:r w:rsidR="5A7D4C67"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5A7D4C67"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5A7D4C67" w:rsidRPr="00902436">
              <w:rPr>
                <w:rFonts w:ascii="Times New Roman" w:hAnsi="Times New Roman" w:cs="Times New Roman"/>
                <w:sz w:val="24"/>
                <w:szCs w:val="24"/>
              </w:rPr>
              <w:t>e</w:t>
            </w:r>
            <w:r w:rsidRPr="00902436">
              <w:rPr>
                <w:rFonts w:ascii="Times New Roman" w:hAnsi="Times New Roman" w:cs="Times New Roman"/>
                <w:sz w:val="24"/>
                <w:szCs w:val="24"/>
              </w:rPr>
              <w:t>н</w:t>
            </w:r>
            <w:r w:rsidR="20B640D6"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204A7879" w:rsidRPr="00902436">
              <w:rPr>
                <w:rFonts w:ascii="Times New Roman" w:hAnsi="Times New Roman" w:cs="Times New Roman"/>
                <w:sz w:val="24"/>
                <w:szCs w:val="24"/>
              </w:rPr>
              <w:t>.</w:t>
            </w:r>
          </w:p>
        </w:tc>
      </w:tr>
      <w:tr w:rsidR="000A7CEE" w:rsidRPr="00902436" w14:paraId="0999C5FA" w14:textId="77777777" w:rsidTr="6864F871">
        <w:tc>
          <w:tcPr>
            <w:tcW w:w="9016" w:type="dxa"/>
            <w:gridSpan w:val="4"/>
          </w:tcPr>
          <w:p w14:paraId="54DEFCEC" w14:textId="33691898" w:rsidR="000A7CEE" w:rsidRPr="00902436" w:rsidRDefault="00E43B9B" w:rsidP="00F7374E">
            <w:pPr>
              <w:pStyle w:val="ListParagraph"/>
              <w:numPr>
                <w:ilvl w:val="0"/>
                <w:numId w:val="190"/>
              </w:numPr>
              <w:rPr>
                <w:rFonts w:ascii="Times New Roman" w:hAnsi="Times New Roman" w:cs="Times New Roman"/>
                <w:sz w:val="24"/>
                <w:szCs w:val="24"/>
                <w:lang w:val="sr-Latn-RS"/>
              </w:rPr>
            </w:pPr>
            <w:r w:rsidRPr="00902436">
              <w:rPr>
                <w:rFonts w:ascii="Times New Roman" w:hAnsi="Times New Roman" w:cs="Times New Roman"/>
                <w:sz w:val="24"/>
                <w:szCs w:val="24"/>
              </w:rPr>
              <w:t>Доказ</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39351759"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рилизација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д</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на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валидирана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Pr="00902436">
              <w:rPr>
                <w:rFonts w:ascii="Times New Roman" w:hAnsi="Times New Roman" w:cs="Times New Roman"/>
                <w:sz w:val="24"/>
                <w:szCs w:val="24"/>
                <w:lang w:val="sr-Latn-RS"/>
              </w:rPr>
              <w:t>обром</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произвођачком</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праксом</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9351759" w:rsidRPr="00902436">
              <w:rPr>
                <w:rFonts w:ascii="Times New Roman" w:hAnsi="Times New Roman" w:cs="Times New Roman"/>
                <w:sz w:val="24"/>
                <w:szCs w:val="24"/>
              </w:rPr>
              <w:t>/</w:t>
            </w:r>
            <w:r w:rsidRPr="00902436">
              <w:rPr>
                <w:rFonts w:ascii="Times New Roman" w:hAnsi="Times New Roman" w:cs="Times New Roman"/>
                <w:sz w:val="24"/>
                <w:szCs w:val="24"/>
              </w:rPr>
              <w:t>или</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л</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вантним</w:t>
            </w:r>
            <w:r w:rsidR="39351759" w:rsidRPr="00902436">
              <w:rPr>
                <w:rFonts w:ascii="Times New Roman" w:hAnsi="Times New Roman" w:cs="Times New Roman"/>
                <w:sz w:val="24"/>
                <w:szCs w:val="24"/>
              </w:rPr>
              <w:t xml:space="preserve"> </w:t>
            </w:r>
            <w:r w:rsidR="009F3FDD" w:rsidRPr="00902436">
              <w:rPr>
                <w:rFonts w:ascii="Times New Roman" w:hAnsi="Times New Roman" w:cs="Times New Roman"/>
                <w:sz w:val="24"/>
                <w:szCs w:val="24"/>
              </w:rPr>
              <w:t xml:space="preserve">ISO </w:t>
            </w:r>
            <w:r w:rsidRPr="00902436">
              <w:rPr>
                <w:rFonts w:ascii="Times New Roman" w:hAnsi="Times New Roman" w:cs="Times New Roman"/>
                <w:sz w:val="24"/>
                <w:szCs w:val="24"/>
              </w:rPr>
              <w:t>стандардима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рницом</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рилизацији</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ка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w:t>
            </w:r>
            <w:r w:rsidR="39351759"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супстанц</w:t>
            </w:r>
            <w:r w:rsidR="39351759" w:rsidRPr="00902436">
              <w:rPr>
                <w:rFonts w:ascii="Times New Roman" w:hAnsi="Times New Roman" w:cs="Times New Roman"/>
                <w:sz w:val="24"/>
                <w:szCs w:val="24"/>
              </w:rPr>
              <w:t xml:space="preserve">e, </w:t>
            </w:r>
            <w:r w:rsidR="27EBA824" w:rsidRPr="00902436">
              <w:rPr>
                <w:rFonts w:ascii="Times New Roman" w:hAnsi="Times New Roman" w:cs="Times New Roman"/>
                <w:sz w:val="24"/>
                <w:szCs w:val="24"/>
              </w:rPr>
              <w:t>e</w:t>
            </w:r>
            <w:r w:rsidRPr="00902436">
              <w:rPr>
                <w:rFonts w:ascii="Times New Roman" w:hAnsi="Times New Roman" w:cs="Times New Roman"/>
                <w:sz w:val="24"/>
                <w:szCs w:val="24"/>
              </w:rPr>
              <w:t>ксципиј</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нса</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примарног</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јн</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ра</w:t>
            </w:r>
            <w:r w:rsidR="39351759" w:rsidRPr="00902436">
              <w:rPr>
                <w:rFonts w:ascii="Times New Roman" w:hAnsi="Times New Roman" w:cs="Times New Roman"/>
                <w:sz w:val="24"/>
                <w:szCs w:val="24"/>
              </w:rPr>
              <w:t>.</w:t>
            </w:r>
          </w:p>
        </w:tc>
      </w:tr>
      <w:tr w:rsidR="000A7CEE" w:rsidRPr="00902436" w14:paraId="776CDECA" w14:textId="77777777" w:rsidTr="6864F871">
        <w:tc>
          <w:tcPr>
            <w:tcW w:w="9016" w:type="dxa"/>
            <w:gridSpan w:val="4"/>
          </w:tcPr>
          <w:p w14:paraId="6B4CABEF" w14:textId="7756B7E3"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Опис</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тод</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циклуса</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бно</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w:t>
            </w:r>
            <w:r w:rsidRPr="00902436">
              <w:rPr>
                <w:rFonts w:ascii="Times New Roman" w:hAnsi="Times New Roman" w:cs="Times New Roman"/>
                <w:sz w:val="24"/>
                <w:szCs w:val="24"/>
              </w:rPr>
              <w:t>пров</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сти</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валидацију</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циклуса</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рилизациј</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ако</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38069F2B" w:rsidRPr="00902436">
              <w:rPr>
                <w:rFonts w:ascii="Times New Roman" w:hAnsi="Times New Roman" w:cs="Times New Roman"/>
                <w:sz w:val="24"/>
                <w:szCs w:val="24"/>
              </w:rPr>
              <w:t xml:space="preserve"> </w:t>
            </w:r>
            <w:r w:rsidR="669D0FCE" w:rsidRPr="00902436">
              <w:rPr>
                <w:rFonts w:ascii="Times New Roman" w:hAnsi="Times New Roman" w:cs="Times New Roman"/>
                <w:sz w:val="24"/>
                <w:szCs w:val="24"/>
              </w:rPr>
              <w:t>њ</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му</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38069F2B" w:rsidRPr="00902436">
              <w:rPr>
                <w:rFonts w:ascii="Times New Roman" w:hAnsi="Times New Roman" w:cs="Times New Roman"/>
                <w:sz w:val="24"/>
                <w:szCs w:val="24"/>
              </w:rPr>
              <w:t>e</w:t>
            </w:r>
            <w:r w:rsidR="669D0FCE" w:rsidRPr="00902436">
              <w:rPr>
                <w:rFonts w:ascii="Times New Roman" w:hAnsi="Times New Roman" w:cs="Times New Roman"/>
                <w:sz w:val="24"/>
                <w:szCs w:val="24"/>
              </w:rPr>
              <w:t>њ</w:t>
            </w:r>
            <w:r w:rsidRPr="00902436">
              <w:rPr>
                <w:rFonts w:ascii="Times New Roman" w:hAnsi="Times New Roman" w:cs="Times New Roman"/>
                <w:sz w:val="24"/>
                <w:szCs w:val="24"/>
              </w:rPr>
              <w:t>ују</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ф</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р</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нтни</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услови</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д</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ни</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Е</w:t>
            </w:r>
            <w:r w:rsidRPr="00902436">
              <w:rPr>
                <w:rFonts w:ascii="Times New Roman" w:hAnsi="Times New Roman" w:cs="Times New Roman"/>
                <w:sz w:val="24"/>
                <w:szCs w:val="24"/>
                <w:lang w:val="sr-Latn-RS"/>
              </w:rPr>
              <w:t>в</w:t>
            </w:r>
            <w:r w:rsidRPr="00902436">
              <w:rPr>
                <w:rFonts w:ascii="Times New Roman" w:hAnsi="Times New Roman" w:cs="Times New Roman"/>
                <w:sz w:val="24"/>
                <w:szCs w:val="24"/>
              </w:rPr>
              <w:t>ропској</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фармакоп</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ји</w:t>
            </w:r>
            <w:r w:rsidR="38069F2B" w:rsidRPr="00902436">
              <w:rPr>
                <w:rFonts w:ascii="Times New Roman" w:hAnsi="Times New Roman" w:cs="Times New Roman"/>
                <w:sz w:val="24"/>
                <w:szCs w:val="24"/>
                <w:lang w:val="sr-Latn-RS"/>
              </w:rPr>
              <w:t>.</w:t>
            </w:r>
          </w:p>
        </w:tc>
      </w:tr>
    </w:tbl>
    <w:p w14:paraId="0DD80236" w14:textId="028A628C" w:rsidR="00602A22" w:rsidRPr="00902436" w:rsidRDefault="00602A22" w:rsidP="00C3374F">
      <w:pPr>
        <w:rPr>
          <w:rFonts w:ascii="Times New Roman" w:hAnsi="Times New Roman" w:cs="Times New Roman"/>
          <w:sz w:val="24"/>
          <w:szCs w:val="24"/>
        </w:rPr>
      </w:pPr>
    </w:p>
    <w:p w14:paraId="0B66FE5D" w14:textId="77777777" w:rsidR="005575C1" w:rsidRDefault="005575C1" w:rsidP="00131A6A">
      <w:pPr>
        <w:rPr>
          <w:rFonts w:ascii="Times New Roman" w:hAnsi="Times New Roman" w:cs="Times New Roman"/>
          <w:b/>
          <w:bCs/>
          <w:sz w:val="24"/>
          <w:szCs w:val="24"/>
          <w:lang w:val="sr-Latn-RS"/>
        </w:rPr>
      </w:pPr>
    </w:p>
    <w:p w14:paraId="241B2B53" w14:textId="4AA086FA" w:rsidR="000A7CEE" w:rsidRPr="00131A6A" w:rsidRDefault="1DFE2782" w:rsidP="00131A6A">
      <w:pPr>
        <w:rPr>
          <w:rFonts w:ascii="Times New Roman" w:hAnsi="Times New Roman" w:cs="Times New Roman"/>
          <w:sz w:val="24"/>
          <w:szCs w:val="24"/>
          <w:lang w:val="sr-Latn-RS"/>
        </w:rPr>
      </w:pPr>
      <w:r w:rsidRPr="00902436">
        <w:rPr>
          <w:rFonts w:ascii="Times New Roman" w:hAnsi="Times New Roman" w:cs="Times New Roman"/>
          <w:b/>
          <w:bCs/>
          <w:sz w:val="24"/>
          <w:szCs w:val="24"/>
          <w:lang w:val="sr-Latn-RS"/>
        </w:rPr>
        <w:lastRenderedPageBreak/>
        <w:t>Q.IV</w:t>
      </w:r>
      <w:r w:rsidR="244C59B4" w:rsidRPr="00902436">
        <w:rPr>
          <w:rFonts w:ascii="Times New Roman" w:hAnsi="Times New Roman" w:cs="Times New Roman"/>
          <w:b/>
          <w:bCs/>
          <w:sz w:val="24"/>
          <w:szCs w:val="24"/>
          <w:lang w:val="sr-Latn-RS"/>
        </w:rPr>
        <w:t>.3</w:t>
      </w:r>
    </w:p>
    <w:tbl>
      <w:tblPr>
        <w:tblStyle w:val="TableGrid"/>
        <w:tblW w:w="9016" w:type="dxa"/>
        <w:tblLook w:val="04A0" w:firstRow="1" w:lastRow="0" w:firstColumn="1" w:lastColumn="0" w:noHBand="0" w:noVBand="1"/>
      </w:tblPr>
      <w:tblGrid>
        <w:gridCol w:w="4774"/>
        <w:gridCol w:w="1237"/>
        <w:gridCol w:w="1720"/>
        <w:gridCol w:w="1285"/>
      </w:tblGrid>
      <w:tr w:rsidR="00436B1D" w:rsidRPr="00902436" w14:paraId="15BED165" w14:textId="77777777" w:rsidTr="779C12DD">
        <w:tc>
          <w:tcPr>
            <w:tcW w:w="5290" w:type="dxa"/>
          </w:tcPr>
          <w:p w14:paraId="27CD01D8" w14:textId="5C61D5C6" w:rsidR="008D102C" w:rsidRPr="00902436" w:rsidRDefault="1DFE2782" w:rsidP="008D102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en-US"/>
              </w:rPr>
              <w:t>Q.IV</w:t>
            </w:r>
            <w:r w:rsidR="244C59B4"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lang w:val="sr-Latn-RS"/>
              </w:rPr>
              <w:t>Изм</w:t>
            </w:r>
            <w:r w:rsidR="744F79B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w:t>
            </w:r>
            <w:r w:rsidR="744F79B6" w:rsidRPr="00902436">
              <w:rPr>
                <w:rFonts w:ascii="Times New Roman" w:hAnsi="Times New Roman" w:cs="Times New Roman"/>
                <w:b/>
                <w:bCs/>
                <w:sz w:val="24"/>
                <w:szCs w:val="24"/>
                <w:lang w:val="sr-Latn-RS"/>
              </w:rPr>
              <w:t>e</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дим</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нзија</w:t>
            </w:r>
            <w:r w:rsidR="244C59B4" w:rsidRPr="00902436">
              <w:rPr>
                <w:rFonts w:ascii="Times New Roman" w:hAnsi="Times New Roman" w:cs="Times New Roman"/>
                <w:b/>
                <w:bCs/>
                <w:sz w:val="24"/>
                <w:szCs w:val="24"/>
              </w:rPr>
              <w:t xml:space="preserve">, </w:t>
            </w:r>
            <w:r w:rsidR="2BED059C" w:rsidRPr="00902436">
              <w:rPr>
                <w:rFonts w:ascii="Times New Roman" w:hAnsi="Times New Roman" w:cs="Times New Roman"/>
                <w:b/>
                <w:bCs/>
                <w:sz w:val="24"/>
                <w:szCs w:val="24"/>
              </w:rPr>
              <w:t>атрибу</w:t>
            </w:r>
            <w:r w:rsidR="782E29EF" w:rsidRPr="00902436">
              <w:rPr>
                <w:rFonts w:ascii="Times New Roman" w:hAnsi="Times New Roman" w:cs="Times New Roman"/>
                <w:b/>
                <w:bCs/>
                <w:sz w:val="24"/>
                <w:szCs w:val="24"/>
              </w:rPr>
              <w:t>та</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сп</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цификациј</w:t>
            </w:r>
            <w:r w:rsidR="67A4069E" w:rsidRPr="00902436">
              <w:rPr>
                <w:rFonts w:ascii="Times New Roman" w:hAnsi="Times New Roman" w:cs="Times New Roman"/>
                <w:b/>
                <w:bCs/>
                <w:sz w:val="24"/>
                <w:szCs w:val="24"/>
              </w:rPr>
              <w:t>e</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244C59B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или</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крит</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ријума</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прихват</w:t>
            </w:r>
            <w:r w:rsidR="20B640D6" w:rsidRPr="00902436">
              <w:rPr>
                <w:rFonts w:ascii="Times New Roman" w:hAnsi="Times New Roman" w:cs="Times New Roman"/>
                <w:b/>
                <w:bCs/>
                <w:sz w:val="24"/>
                <w:szCs w:val="24"/>
                <w:lang w:val="sr-Latn-RS"/>
              </w:rPr>
              <w:t>љ</w:t>
            </w:r>
            <w:r w:rsidR="782E29EF" w:rsidRPr="00902436">
              <w:rPr>
                <w:rFonts w:ascii="Times New Roman" w:hAnsi="Times New Roman" w:cs="Times New Roman"/>
                <w:b/>
                <w:bCs/>
                <w:sz w:val="24"/>
                <w:szCs w:val="24"/>
                <w:lang w:val="sr-Latn-RS"/>
              </w:rPr>
              <w:t>ивости</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244C59B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аналитичк</w:t>
            </w:r>
            <w:r w:rsidR="782E29EF" w:rsidRPr="00902436">
              <w:rPr>
                <w:rFonts w:ascii="Times New Roman" w:hAnsi="Times New Roman" w:cs="Times New Roman"/>
                <w:b/>
                <w:bCs/>
                <w:sz w:val="24"/>
                <w:szCs w:val="24"/>
                <w:lang w:val="sr-Latn-RS"/>
              </w:rPr>
              <w:t>их</w:t>
            </w:r>
            <w:r w:rsidR="744F79B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проц</w:t>
            </w:r>
            <w:r w:rsidR="744F79B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дура</w:t>
            </w:r>
            <w:r w:rsidR="244C59B4" w:rsidRPr="00902436">
              <w:rPr>
                <w:rFonts w:ascii="Times New Roman" w:hAnsi="Times New Roman" w:cs="Times New Roman"/>
                <w:b/>
                <w:bCs/>
                <w:sz w:val="24"/>
                <w:szCs w:val="24"/>
              </w:rPr>
              <w:t xml:space="preserve"> </w:t>
            </w:r>
            <w:r w:rsidR="744F79B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lang w:val="sr-Latn-RS"/>
              </w:rPr>
              <w:t>д</w:t>
            </w:r>
            <w:r w:rsidR="5F5524C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ла</w:t>
            </w:r>
            <w:r w:rsidR="744F79B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w:t>
            </w:r>
            <w:r w:rsidR="744F79B6"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дицинско</w:t>
            </w:r>
            <w:r w:rsidR="782E29EF" w:rsidRPr="00902436">
              <w:rPr>
                <w:rFonts w:ascii="Times New Roman" w:hAnsi="Times New Roman" w:cs="Times New Roman"/>
                <w:b/>
                <w:bCs/>
                <w:sz w:val="24"/>
                <w:szCs w:val="24"/>
                <w:lang w:val="sr-Latn-RS"/>
              </w:rPr>
              <w:t>г</w:t>
            </w:r>
            <w:r w:rsidR="744F79B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ср</w:t>
            </w:r>
            <w:r w:rsidR="744F79B6"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дства</w:t>
            </w:r>
            <w:r w:rsidR="744F79B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кој</w:t>
            </w:r>
            <w:r w:rsidR="744F79B6" w:rsidRPr="00902436">
              <w:rPr>
                <w:rFonts w:ascii="Times New Roman" w:hAnsi="Times New Roman" w:cs="Times New Roman"/>
                <w:b/>
                <w:bCs/>
                <w:sz w:val="24"/>
                <w:szCs w:val="24"/>
                <w:lang w:val="sr-Latn-RS"/>
              </w:rPr>
              <w:t xml:space="preserve">e </w:t>
            </w:r>
            <w:r w:rsidR="782E29EF" w:rsidRPr="00902436">
              <w:rPr>
                <w:rFonts w:ascii="Times New Roman" w:hAnsi="Times New Roman" w:cs="Times New Roman"/>
                <w:b/>
                <w:bCs/>
                <w:sz w:val="24"/>
                <w:szCs w:val="24"/>
                <w:lang w:val="sr-Latn-RS"/>
              </w:rPr>
              <w:t>ј</w:t>
            </w:r>
            <w:r w:rsidR="744F79B6" w:rsidRPr="00902436">
              <w:rPr>
                <w:rFonts w:ascii="Times New Roman" w:hAnsi="Times New Roman" w:cs="Times New Roman"/>
                <w:b/>
                <w:bCs/>
                <w:sz w:val="24"/>
                <w:szCs w:val="24"/>
                <w:lang w:val="sr-Latn-RS"/>
              </w:rPr>
              <w:t>e</w:t>
            </w:r>
            <w:r w:rsidR="744F79B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инт</w:t>
            </w:r>
            <w:r w:rsidR="744F79B6"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грал</w:t>
            </w:r>
            <w:r w:rsidR="782E29EF" w:rsidRPr="00902436">
              <w:rPr>
                <w:rFonts w:ascii="Times New Roman" w:hAnsi="Times New Roman" w:cs="Times New Roman"/>
                <w:b/>
                <w:bCs/>
                <w:sz w:val="24"/>
                <w:szCs w:val="24"/>
                <w:lang w:val="sr-Latn-RS"/>
              </w:rPr>
              <w:t>ни</w:t>
            </w:r>
            <w:r w:rsidR="744F79B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д</w:t>
            </w:r>
            <w:r w:rsidR="744F79B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о</w:t>
            </w:r>
            <w:r w:rsidR="744F79B6"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л</w:t>
            </w:r>
            <w:r w:rsidR="744F79B6"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ка</w:t>
            </w:r>
          </w:p>
          <w:p w14:paraId="605BCEA5" w14:textId="7ECC8DD0" w:rsidR="00436B1D" w:rsidRPr="00902436" w:rsidRDefault="00436B1D" w:rsidP="000A7CEE">
            <w:pPr>
              <w:jc w:val="both"/>
              <w:rPr>
                <w:rFonts w:ascii="Times New Roman" w:hAnsi="Times New Roman" w:cs="Times New Roman"/>
                <w:b/>
                <w:bCs/>
                <w:sz w:val="24"/>
                <w:szCs w:val="24"/>
              </w:rPr>
            </w:pPr>
          </w:p>
        </w:tc>
        <w:tc>
          <w:tcPr>
            <w:tcW w:w="1126" w:type="dxa"/>
            <w:vAlign w:val="center"/>
          </w:tcPr>
          <w:p w14:paraId="3D137180" w14:textId="7512E3A5"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69D0FCE" w:rsidRPr="00902436">
              <w:rPr>
                <w:rFonts w:ascii="Times New Roman" w:hAnsi="Times New Roman" w:cs="Times New Roman"/>
                <w:sz w:val="24"/>
                <w:szCs w:val="24"/>
              </w:rPr>
              <w:t>њ</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45" w:type="dxa"/>
            <w:vAlign w:val="center"/>
          </w:tcPr>
          <w:p w14:paraId="2DF60202" w14:textId="0ACF0655"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Н</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55" w:type="dxa"/>
            <w:vAlign w:val="center"/>
          </w:tcPr>
          <w:p w14:paraId="51B7DDA5" w14:textId="3876475C"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Тип</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15B8A5F9" w:rsidRPr="00902436">
              <w:rPr>
                <w:rFonts w:ascii="Times New Roman" w:hAnsi="Times New Roman" w:cs="Times New Roman"/>
                <w:sz w:val="24"/>
                <w:szCs w:val="24"/>
              </w:rPr>
              <w:t>e</w:t>
            </w:r>
          </w:p>
        </w:tc>
      </w:tr>
      <w:tr w:rsidR="000A7CEE" w:rsidRPr="00902436" w14:paraId="04698063" w14:textId="77777777" w:rsidTr="779C12DD">
        <w:tc>
          <w:tcPr>
            <w:tcW w:w="5290" w:type="dxa"/>
          </w:tcPr>
          <w:p w14:paraId="5473C9FC" w14:textId="512FFA47" w:rsidR="000A7CEE" w:rsidRPr="00902436" w:rsidRDefault="782E29EF" w:rsidP="00F7374E">
            <w:pPr>
              <w:pStyle w:val="ListParagraph"/>
              <w:numPr>
                <w:ilvl w:val="0"/>
                <w:numId w:val="191"/>
              </w:numPr>
              <w:rPr>
                <w:rFonts w:ascii="Times New Roman" w:hAnsi="Times New Roman" w:cs="Times New Roman"/>
                <w:sz w:val="24"/>
                <w:szCs w:val="24"/>
              </w:rPr>
            </w:pPr>
            <w:r w:rsidRPr="00902436">
              <w:rPr>
                <w:rFonts w:ascii="Times New Roman" w:hAnsi="Times New Roman" w:cs="Times New Roman"/>
                <w:sz w:val="24"/>
                <w:szCs w:val="24"/>
              </w:rPr>
              <w:t>Ма</w:t>
            </w:r>
            <w:r w:rsidR="5220BF29" w:rsidRPr="00902436">
              <w:rPr>
                <w:rFonts w:ascii="Times New Roman" w:hAnsi="Times New Roman" w:cs="Times New Roman"/>
                <w:sz w:val="24"/>
                <w:szCs w:val="24"/>
              </w:rPr>
              <w:t>њ</w:t>
            </w:r>
            <w:r w:rsidRPr="00902436">
              <w:rPr>
                <w:rFonts w:ascii="Times New Roman" w:hAnsi="Times New Roman" w:cs="Times New Roman"/>
                <w:sz w:val="24"/>
                <w:szCs w:val="24"/>
              </w:rPr>
              <w:t>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5D8C7DD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дим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нзија</w:t>
            </w:r>
            <w:r w:rsidR="49A5B9E8" w:rsidRPr="00902436">
              <w:rPr>
                <w:rFonts w:ascii="Times New Roman" w:hAnsi="Times New Roman" w:cs="Times New Roman"/>
                <w:sz w:val="24"/>
                <w:szCs w:val="24"/>
              </w:rPr>
              <w:t xml:space="preserve"> </w:t>
            </w:r>
            <w:r w:rsidR="5D8C7DD8" w:rsidRPr="00902436">
              <w:rPr>
                <w:rFonts w:ascii="Times New Roman" w:hAnsi="Times New Roman" w:cs="Times New Roman"/>
                <w:sz w:val="24"/>
                <w:szCs w:val="24"/>
              </w:rPr>
              <w:t>(</w:t>
            </w:r>
            <w:r w:rsidRPr="00902436">
              <w:rPr>
                <w:rFonts w:ascii="Times New Roman" w:hAnsi="Times New Roman" w:cs="Times New Roman"/>
                <w:sz w:val="24"/>
                <w:szCs w:val="24"/>
              </w:rPr>
              <w:t>д</w:t>
            </w:r>
            <w:r w:rsidR="5D8C7DD8" w:rsidRPr="00902436">
              <w:rPr>
                <w:rFonts w:ascii="Times New Roman" w:hAnsi="Times New Roman" w:cs="Times New Roman"/>
                <w:sz w:val="24"/>
                <w:szCs w:val="24"/>
              </w:rPr>
              <w:t>e</w:t>
            </w:r>
            <w:r w:rsidRPr="00902436">
              <w:rPr>
                <w:rFonts w:ascii="Times New Roman" w:hAnsi="Times New Roman" w:cs="Times New Roman"/>
                <w:sz w:val="24"/>
                <w:szCs w:val="24"/>
              </w:rPr>
              <w:t>ла</w:t>
            </w:r>
            <w:r w:rsidR="5D8C7DD8" w:rsidRPr="00902436">
              <w:rPr>
                <w:rFonts w:ascii="Times New Roman" w:hAnsi="Times New Roman" w:cs="Times New Roman"/>
                <w:sz w:val="24"/>
                <w:szCs w:val="24"/>
              </w:rPr>
              <w:t>)</w:t>
            </w:r>
            <w:r w:rsidR="5D8C7DD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дицинског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5D8C7DD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49A5B9E8"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18AE85" w14:textId="0274DBC9"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EC2CB0" w14:textId="58207221"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7B25E3" w14:textId="22569BDB"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CC6302B" w14:textId="77777777" w:rsidTr="779C12DD">
        <w:tc>
          <w:tcPr>
            <w:tcW w:w="5290" w:type="dxa"/>
          </w:tcPr>
          <w:p w14:paraId="5A7E3EF9" w14:textId="3B5388CC" w:rsidR="000A7CEE" w:rsidRPr="00902436" w:rsidRDefault="00E43B9B" w:rsidP="00F7374E">
            <w:pPr>
              <w:pStyle w:val="ListParagraph"/>
              <w:numPr>
                <w:ilvl w:val="0"/>
                <w:numId w:val="191"/>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6AEDEBC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00DF5EAD" w:rsidRPr="00902436">
              <w:rPr>
                <w:rFonts w:ascii="Times New Roman" w:hAnsi="Times New Roman" w:cs="Times New Roman"/>
                <w:sz w:val="24"/>
                <w:szCs w:val="24"/>
              </w:rPr>
              <w:t>e</w:t>
            </w:r>
            <w:r w:rsidR="1F65374D" w:rsidRPr="00902436">
              <w:rPr>
                <w:rFonts w:ascii="Times New Roman" w:hAnsi="Times New Roman" w:cs="Times New Roman"/>
                <w:sz w:val="24"/>
                <w:szCs w:val="24"/>
              </w:rPr>
              <w:t xml:space="preserve"> </w:t>
            </w:r>
            <w:r w:rsidR="6AEDEBC0" w:rsidRPr="00902436">
              <w:rPr>
                <w:rFonts w:ascii="Times New Roman" w:hAnsi="Times New Roman" w:cs="Times New Roman"/>
                <w:sz w:val="24"/>
                <w:szCs w:val="24"/>
              </w:rPr>
              <w:t>(</w:t>
            </w:r>
            <w:r w:rsidRPr="00902436">
              <w:rPr>
                <w:rFonts w:ascii="Times New Roman" w:hAnsi="Times New Roman" w:cs="Times New Roman"/>
                <w:sz w:val="24"/>
                <w:szCs w:val="24"/>
              </w:rPr>
              <w:t>д</w:t>
            </w:r>
            <w:r w:rsidR="6AEDEBC0" w:rsidRPr="00902436">
              <w:rPr>
                <w:rFonts w:ascii="Times New Roman" w:hAnsi="Times New Roman" w:cs="Times New Roman"/>
                <w:sz w:val="24"/>
                <w:szCs w:val="24"/>
              </w:rPr>
              <w:t>e</w:t>
            </w:r>
            <w:r w:rsidRPr="00902436">
              <w:rPr>
                <w:rFonts w:ascii="Times New Roman" w:hAnsi="Times New Roman" w:cs="Times New Roman"/>
                <w:sz w:val="24"/>
                <w:szCs w:val="24"/>
                <w:lang w:val="sr-Latn-RS"/>
              </w:rPr>
              <w:t>ла</w:t>
            </w:r>
            <w:r w:rsidR="6AEDEBC0"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дицинск</w:t>
            </w:r>
            <w:r w:rsidRPr="00902436">
              <w:rPr>
                <w:rFonts w:ascii="Times New Roman" w:hAnsi="Times New Roman" w:cs="Times New Roman"/>
                <w:sz w:val="24"/>
                <w:szCs w:val="24"/>
                <w:lang w:val="sr-Latn-RS"/>
              </w:rPr>
              <w:t>ог</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6AEDEBC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00DF5EAD" w:rsidRPr="00902436">
              <w:rPr>
                <w:rFonts w:ascii="Times New Roman" w:hAnsi="Times New Roman" w:cs="Times New Roman"/>
                <w:sz w:val="24"/>
                <w:szCs w:val="24"/>
              </w:rPr>
              <w:t>e</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о</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AEDEBC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готовог</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42CEF1"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09D062" w14:textId="77777777" w:rsidR="000A7CEE" w:rsidRPr="00902436" w:rsidRDefault="000A7CEE" w:rsidP="000A7CEE">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8C41D3" w14:textId="77777777" w:rsidR="000A7CEE" w:rsidRPr="00902436" w:rsidRDefault="000A7CEE" w:rsidP="31548E9E">
            <w:pPr>
              <w:jc w:val="center"/>
              <w:rPr>
                <w:rFonts w:ascii="Times New Roman" w:hAnsi="Times New Roman" w:cs="Times New Roman"/>
                <w:sz w:val="24"/>
                <w:szCs w:val="24"/>
              </w:rPr>
            </w:pPr>
          </w:p>
        </w:tc>
      </w:tr>
      <w:tr w:rsidR="000A7CEE" w:rsidRPr="00902436" w14:paraId="603F5BF8" w14:textId="77777777" w:rsidTr="779C12DD">
        <w:tc>
          <w:tcPr>
            <w:tcW w:w="5290" w:type="dxa"/>
          </w:tcPr>
          <w:p w14:paraId="41C0173A" w14:textId="47888FA8" w:rsidR="000A7CEE" w:rsidRPr="00902436" w:rsidRDefault="782E29EF" w:rsidP="00F7374E">
            <w:pPr>
              <w:pStyle w:val="ListParagraph"/>
              <w:numPr>
                <w:ilvl w:val="0"/>
                <w:numId w:val="192"/>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5D8C7DD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0B640D6"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0B640D6"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5D8C7DD8"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5D8C7DD8"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5D8C7DD8" w:rsidRPr="00902436">
              <w:rPr>
                <w:rFonts w:ascii="Times New Roman" w:hAnsi="Times New Roman" w:cs="Times New Roman"/>
                <w:sz w:val="24"/>
                <w:szCs w:val="24"/>
              </w:rPr>
              <w:t xml:space="preserve">e </w:t>
            </w:r>
            <w:r w:rsidRPr="00902436">
              <w:rPr>
                <w:rFonts w:ascii="Times New Roman" w:hAnsi="Times New Roman" w:cs="Times New Roman"/>
                <w:sz w:val="24"/>
                <w:szCs w:val="24"/>
              </w:rPr>
              <w:t>т</w:t>
            </w:r>
            <w:r w:rsidRPr="00902436">
              <w:rPr>
                <w:rFonts w:ascii="Times New Roman" w:hAnsi="Times New Roman" w:cs="Times New Roman"/>
                <w:sz w:val="24"/>
                <w:szCs w:val="24"/>
                <w:lang w:val="sr-Latn-RS"/>
              </w:rPr>
              <w:t>а</w:t>
            </w:r>
            <w:r w:rsidRPr="00902436">
              <w:rPr>
                <w:rFonts w:ascii="Times New Roman" w:hAnsi="Times New Roman" w:cs="Times New Roman"/>
                <w:sz w:val="24"/>
                <w:szCs w:val="24"/>
              </w:rPr>
              <w:t>чниј</w:t>
            </w:r>
            <w:r w:rsidR="5D8C7DD8"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описао</w:t>
            </w:r>
            <w:r w:rsidR="5D8C7DD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изгл</w:t>
            </w:r>
            <w:r w:rsidR="5D8C7DD8" w:rsidRPr="00902436">
              <w:rPr>
                <w:rFonts w:ascii="Times New Roman" w:hAnsi="Times New Roman" w:cs="Times New Roman"/>
                <w:sz w:val="24"/>
                <w:szCs w:val="24"/>
              </w:rPr>
              <w:t>e</w:t>
            </w:r>
            <w:r w:rsidRPr="00902436">
              <w:rPr>
                <w:rFonts w:ascii="Times New Roman" w:hAnsi="Times New Roman" w:cs="Times New Roman"/>
                <w:sz w:val="24"/>
                <w:szCs w:val="24"/>
              </w:rPr>
              <w:t>д</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47D9DA" w14:textId="490CC752"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7D2223" w14:textId="0A47608C"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937D6C" w14:textId="01608BDF"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CDF470B" w14:textId="77777777" w:rsidTr="779C12DD">
        <w:tc>
          <w:tcPr>
            <w:tcW w:w="5290" w:type="dxa"/>
          </w:tcPr>
          <w:p w14:paraId="64CE321C" w14:textId="3D357F93" w:rsidR="000A7CEE" w:rsidRPr="00902436" w:rsidRDefault="782E29EF" w:rsidP="00F7374E">
            <w:pPr>
              <w:pStyle w:val="ListParagraph"/>
              <w:numPr>
                <w:ilvl w:val="0"/>
                <w:numId w:val="192"/>
              </w:numPr>
              <w:rPr>
                <w:rFonts w:ascii="Times New Roman" w:hAnsi="Times New Roman" w:cs="Times New Roman"/>
                <w:sz w:val="24"/>
                <w:szCs w:val="24"/>
              </w:rPr>
            </w:pPr>
            <w:r w:rsidRPr="00902436">
              <w:rPr>
                <w:rFonts w:ascii="Times New Roman" w:hAnsi="Times New Roman" w:cs="Times New Roman"/>
                <w:sz w:val="24"/>
                <w:szCs w:val="24"/>
              </w:rPr>
              <w:t>Додава</w:t>
            </w:r>
            <w:r w:rsidR="5220BF29"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44901098"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55B79" w14:textId="580082D7"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1, 2, 8</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73221A" w14:textId="26A846B4"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EFFD8F" w14:textId="7438E8A8"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42F5D92" w14:textId="77777777" w:rsidTr="779C12DD">
        <w:tc>
          <w:tcPr>
            <w:tcW w:w="5290" w:type="dxa"/>
          </w:tcPr>
          <w:p w14:paraId="725B5BA1" w14:textId="3C6F0EC5" w:rsidR="000A7CEE" w:rsidRPr="00902436" w:rsidRDefault="782E29EF" w:rsidP="00F7374E">
            <w:pPr>
              <w:pStyle w:val="ListParagraph"/>
              <w:numPr>
                <w:ilvl w:val="0"/>
                <w:numId w:val="192"/>
              </w:numPr>
              <w:rPr>
                <w:rFonts w:ascii="Times New Roman" w:hAnsi="Times New Roman" w:cs="Times New Roman"/>
                <w:sz w:val="24"/>
                <w:szCs w:val="24"/>
              </w:rPr>
            </w:pP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369B31C5"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369B31C5"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369B31C5"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са</w:t>
            </w:r>
            <w:r w:rsidR="369B31C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одговарајућим</w:t>
            </w:r>
            <w:r w:rsidR="369B31C5"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369B31C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поступком</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D7304A"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646A04" w14:textId="2C56E389"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43DAD7" w14:textId="0BD7F454"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IБ</w:t>
            </w:r>
          </w:p>
        </w:tc>
      </w:tr>
      <w:tr w:rsidR="000A7CEE" w:rsidRPr="00902436" w14:paraId="318186DF" w14:textId="77777777" w:rsidTr="779C12DD">
        <w:tc>
          <w:tcPr>
            <w:tcW w:w="5290" w:type="dxa"/>
          </w:tcPr>
          <w:p w14:paraId="016AD843" w14:textId="01CED556" w:rsidR="000A7CEE" w:rsidRPr="00902436" w:rsidRDefault="782E29EF" w:rsidP="00F7374E">
            <w:pPr>
              <w:pStyle w:val="ListParagraph"/>
              <w:numPr>
                <w:ilvl w:val="0"/>
                <w:numId w:val="192"/>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69B31C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w:t>
            </w:r>
            <w:r w:rsidRPr="00902436">
              <w:rPr>
                <w:rFonts w:ascii="Times New Roman" w:hAnsi="Times New Roman" w:cs="Times New Roman"/>
                <w:sz w:val="24"/>
                <w:szCs w:val="24"/>
              </w:rPr>
              <w:t>ван</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20B640D6"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369B31C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укида</w:t>
            </w:r>
            <w:r w:rsidR="31613DE3" w:rsidRPr="00902436">
              <w:rPr>
                <w:rFonts w:ascii="Times New Roman" w:hAnsi="Times New Roman" w:cs="Times New Roman"/>
                <w:sz w:val="24"/>
                <w:szCs w:val="24"/>
              </w:rPr>
              <w:t>њ</w:t>
            </w:r>
            <w:r w:rsidR="71E30267" w:rsidRPr="00902436">
              <w:rPr>
                <w:rFonts w:ascii="Times New Roman" w:hAnsi="Times New Roman" w:cs="Times New Roman"/>
                <w:sz w:val="24"/>
                <w:szCs w:val="24"/>
              </w:rPr>
              <w:t xml:space="preserve">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369B31C5"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значајан</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зб</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рформанс</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w:t>
            </w:r>
            <w:r w:rsidR="20B640D6" w:rsidRPr="00902436">
              <w:rPr>
                <w:rFonts w:ascii="Times New Roman" w:hAnsi="Times New Roman" w:cs="Times New Roman"/>
                <w:sz w:val="24"/>
                <w:szCs w:val="24"/>
              </w:rPr>
              <w:t>љ</w:t>
            </w:r>
            <w:r w:rsidRPr="00902436">
              <w:rPr>
                <w:rFonts w:ascii="Times New Roman" w:hAnsi="Times New Roman" w:cs="Times New Roman"/>
                <w:sz w:val="24"/>
                <w:szCs w:val="24"/>
              </w:rPr>
              <w:t>ивост</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369B31C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F73F7A"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4B33EA" w14:textId="77777777" w:rsidR="000A7CEE" w:rsidRPr="00902436" w:rsidRDefault="000A7CEE" w:rsidP="28FBEB13">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13827B" w14:textId="4D6AB3C8" w:rsidR="000A7CEE" w:rsidRPr="00902436" w:rsidRDefault="16856B57"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II</w:t>
            </w:r>
          </w:p>
        </w:tc>
      </w:tr>
      <w:tr w:rsidR="000A7CEE" w:rsidRPr="00902436" w14:paraId="24CA18B5" w14:textId="77777777" w:rsidTr="779C12DD">
        <w:tc>
          <w:tcPr>
            <w:tcW w:w="5290" w:type="dxa"/>
          </w:tcPr>
          <w:p w14:paraId="7DF4C156" w14:textId="5D66B1DB" w:rsidR="000A7CEE" w:rsidRPr="00902436" w:rsidRDefault="00E43B9B" w:rsidP="00F7374E">
            <w:pPr>
              <w:pStyle w:val="ListParagraph"/>
              <w:numPr>
                <w:ilvl w:val="0"/>
                <w:numId w:val="191"/>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979252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750E746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1F65374D" w:rsidRPr="00902436">
              <w:rPr>
                <w:rFonts w:ascii="Times New Roman" w:hAnsi="Times New Roman" w:cs="Times New Roman"/>
                <w:sz w:val="24"/>
                <w:szCs w:val="24"/>
              </w:rPr>
              <w:t xml:space="preserve"> </w:t>
            </w:r>
            <w:r w:rsidR="09792528" w:rsidRPr="00902436">
              <w:rPr>
                <w:rFonts w:ascii="Times New Roman" w:hAnsi="Times New Roman" w:cs="Times New Roman"/>
                <w:sz w:val="24"/>
                <w:szCs w:val="24"/>
              </w:rPr>
              <w:t>(</w:t>
            </w:r>
            <w:r w:rsidRPr="00902436">
              <w:rPr>
                <w:rFonts w:ascii="Times New Roman" w:hAnsi="Times New Roman" w:cs="Times New Roman"/>
                <w:sz w:val="24"/>
                <w:szCs w:val="24"/>
              </w:rPr>
              <w:t>д</w:t>
            </w:r>
            <w:r w:rsidR="09792528" w:rsidRPr="00902436">
              <w:rPr>
                <w:rFonts w:ascii="Times New Roman" w:hAnsi="Times New Roman" w:cs="Times New Roman"/>
                <w:sz w:val="24"/>
                <w:szCs w:val="24"/>
              </w:rPr>
              <w:t>e</w:t>
            </w:r>
            <w:r w:rsidRPr="00902436">
              <w:rPr>
                <w:rFonts w:ascii="Times New Roman" w:hAnsi="Times New Roman" w:cs="Times New Roman"/>
                <w:sz w:val="24"/>
                <w:szCs w:val="24"/>
              </w:rPr>
              <w:t>ла</w:t>
            </w:r>
            <w:r w:rsidR="09792528"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дицинск</w:t>
            </w:r>
            <w:r w:rsidRPr="00902436">
              <w:rPr>
                <w:rFonts w:ascii="Times New Roman" w:hAnsi="Times New Roman" w:cs="Times New Roman"/>
                <w:sz w:val="24"/>
                <w:szCs w:val="24"/>
                <w:lang w:val="sr-Latn-RS"/>
              </w:rPr>
              <w:t>ог</w:t>
            </w:r>
            <w:r w:rsidR="1F65374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ср</w:t>
            </w:r>
            <w:r w:rsidR="0979252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1F65374D" w:rsidRPr="00902436">
              <w:rPr>
                <w:rFonts w:ascii="Times New Roman" w:hAnsi="Times New Roman" w:cs="Times New Roman"/>
                <w:sz w:val="24"/>
                <w:szCs w:val="24"/>
              </w:rPr>
              <w:t xml:space="preserve">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AA0311"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4482B5" w14:textId="77777777" w:rsidR="000A7CEE" w:rsidRPr="00902436" w:rsidRDefault="000A7CEE" w:rsidP="000A7CEE">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574A4B" w14:textId="77777777" w:rsidR="000A7CEE" w:rsidRPr="00902436" w:rsidRDefault="000A7CEE" w:rsidP="31548E9E">
            <w:pPr>
              <w:jc w:val="center"/>
              <w:rPr>
                <w:rFonts w:ascii="Times New Roman" w:hAnsi="Times New Roman" w:cs="Times New Roman"/>
                <w:sz w:val="24"/>
                <w:szCs w:val="24"/>
              </w:rPr>
            </w:pPr>
          </w:p>
        </w:tc>
      </w:tr>
      <w:tr w:rsidR="000A7CEE" w:rsidRPr="00902436" w14:paraId="1164FD54" w14:textId="77777777" w:rsidTr="779C12DD">
        <w:tc>
          <w:tcPr>
            <w:tcW w:w="5290" w:type="dxa"/>
          </w:tcPr>
          <w:p w14:paraId="1D960E7F" w14:textId="0BB1F525" w:rsidR="000A7CEE" w:rsidRPr="00902436" w:rsidRDefault="782E29EF" w:rsidP="00F7374E">
            <w:pPr>
              <w:pStyle w:val="ListParagraph"/>
              <w:numPr>
                <w:ilvl w:val="0"/>
                <w:numId w:val="193"/>
              </w:numPr>
              <w:rPr>
                <w:rFonts w:ascii="Times New Roman" w:hAnsi="Times New Roman" w:cs="Times New Roman"/>
                <w:sz w:val="24"/>
                <w:szCs w:val="24"/>
              </w:rPr>
            </w:pPr>
            <w:r w:rsidRPr="00902436">
              <w:rPr>
                <w:rFonts w:ascii="Times New Roman" w:hAnsi="Times New Roman" w:cs="Times New Roman"/>
                <w:sz w:val="24"/>
                <w:szCs w:val="24"/>
              </w:rPr>
              <w:t>Додава</w:t>
            </w:r>
            <w:r w:rsidR="31613DE3"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369B31C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2CC65B8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B6DE0E" w14:textId="55048811"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1, 6</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71703E" w14:textId="29E4CDA4"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B3FE" w14:textId="3481AFEC"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1767A00F" w14:textId="77777777" w:rsidTr="779C12DD">
        <w:tc>
          <w:tcPr>
            <w:tcW w:w="5290" w:type="dxa"/>
          </w:tcPr>
          <w:p w14:paraId="1EF80525" w14:textId="1100D4C3" w:rsidR="000A7CEE" w:rsidRPr="00902436" w:rsidRDefault="782E29EF" w:rsidP="00F7374E">
            <w:pPr>
              <w:pStyle w:val="ListParagraph"/>
              <w:numPr>
                <w:ilvl w:val="0"/>
                <w:numId w:val="193"/>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Укида</w:t>
            </w:r>
            <w:r w:rsidR="31613DE3" w:rsidRPr="00902436">
              <w:rPr>
                <w:rFonts w:ascii="Times New Roman" w:hAnsi="Times New Roman" w:cs="Times New Roman"/>
                <w:sz w:val="24"/>
                <w:szCs w:val="24"/>
                <w:lang w:val="sr-Latn-RS"/>
              </w:rPr>
              <w:t>њ</w:t>
            </w:r>
            <w:r w:rsidR="369B31C5" w:rsidRPr="00902436">
              <w:rPr>
                <w:rFonts w:ascii="Times New Roman" w:hAnsi="Times New Roman" w:cs="Times New Roman"/>
                <w:sz w:val="24"/>
                <w:szCs w:val="24"/>
                <w:lang w:val="sr-Latn-RS"/>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37370A7"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уколико</w:t>
            </w:r>
            <w:r w:rsidR="03FFE5CB"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рнативни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4DC6F96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ћ</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EA323C" w14:textId="3FED641D"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1, 7</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9600D0" w14:textId="11267572"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A9FD4F" w14:textId="3CD760C9"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436B1D" w:rsidRPr="00902436" w14:paraId="5E54919D" w14:textId="77777777" w:rsidTr="779C12DD">
        <w:tc>
          <w:tcPr>
            <w:tcW w:w="9016" w:type="dxa"/>
            <w:gridSpan w:val="4"/>
          </w:tcPr>
          <w:p w14:paraId="00F551ED" w14:textId="1EA00E51"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A7CEE" w:rsidRPr="00902436" w14:paraId="10E0B06C" w14:textId="77777777" w:rsidTr="779C12DD">
        <w:tc>
          <w:tcPr>
            <w:tcW w:w="9016" w:type="dxa"/>
            <w:gridSpan w:val="4"/>
          </w:tcPr>
          <w:p w14:paraId="6D632DCB" w14:textId="41279DE6" w:rsidR="000A7CEE" w:rsidRPr="00902436" w:rsidRDefault="00E43B9B"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доставу</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бу</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б</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зб</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дност</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000A7CEE" w:rsidRPr="00902436">
              <w:rPr>
                <w:rFonts w:ascii="Times New Roman" w:hAnsi="Times New Roman" w:cs="Times New Roman"/>
                <w:sz w:val="24"/>
                <w:szCs w:val="24"/>
              </w:rPr>
              <w:t>.</w:t>
            </w:r>
          </w:p>
        </w:tc>
      </w:tr>
      <w:tr w:rsidR="000A7CEE" w:rsidRPr="00902436" w14:paraId="12BCC6C2" w14:textId="77777777" w:rsidTr="779C12DD">
        <w:tc>
          <w:tcPr>
            <w:tcW w:w="9016" w:type="dxa"/>
            <w:gridSpan w:val="4"/>
          </w:tcPr>
          <w:p w14:paraId="1FEE443E" w14:textId="50AB728A" w:rsidR="000A7CEE" w:rsidRPr="00902436" w:rsidRDefault="00E43B9B"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Н</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квалитативно</w:t>
            </w:r>
            <w:r w:rsidRPr="00902436">
              <w:rPr>
                <w:rFonts w:ascii="Times New Roman" w:hAnsi="Times New Roman" w:cs="Times New Roman"/>
                <w:sz w:val="24"/>
                <w:szCs w:val="24"/>
                <w:lang w:val="sr-Latn-RS"/>
              </w:rPr>
              <w:t>г</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квантитативно</w:t>
            </w:r>
            <w:r w:rsidRPr="00902436">
              <w:rPr>
                <w:rFonts w:ascii="Times New Roman" w:hAnsi="Times New Roman" w:cs="Times New Roman"/>
                <w:sz w:val="24"/>
                <w:szCs w:val="24"/>
                <w:lang w:val="sr-Latn-RS"/>
              </w:rPr>
              <w:t>г</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састав</w:t>
            </w:r>
            <w:r w:rsidRPr="00902436">
              <w:rPr>
                <w:rFonts w:ascii="Times New Roman" w:hAnsi="Times New Roman" w:cs="Times New Roman"/>
                <w:sz w:val="24"/>
                <w:szCs w:val="24"/>
                <w:lang w:val="sr-Latn-RS"/>
              </w:rPr>
              <w:t>а</w:t>
            </w:r>
            <w:r w:rsidR="000A7CEE" w:rsidRPr="00902436">
              <w:rPr>
                <w:rFonts w:ascii="Times New Roman" w:hAnsi="Times New Roman" w:cs="Times New Roman"/>
                <w:sz w:val="24"/>
                <w:szCs w:val="24"/>
              </w:rPr>
              <w:t xml:space="preserve"> </w:t>
            </w:r>
            <w:r w:rsidR="00531653" w:rsidRPr="00902436">
              <w:rPr>
                <w:rFonts w:ascii="Times New Roman" w:hAnsi="Times New Roman" w:cs="Times New Roman"/>
                <w:sz w:val="24"/>
                <w:szCs w:val="24"/>
              </w:rPr>
              <w:t>(</w:t>
            </w:r>
            <w:r w:rsidRPr="00902436">
              <w:rPr>
                <w:rFonts w:ascii="Times New Roman" w:hAnsi="Times New Roman" w:cs="Times New Roman"/>
                <w:sz w:val="24"/>
                <w:szCs w:val="24"/>
              </w:rPr>
              <w:t>д</w:t>
            </w:r>
            <w:r w:rsidR="00531653" w:rsidRPr="00902436">
              <w:rPr>
                <w:rFonts w:ascii="Times New Roman" w:hAnsi="Times New Roman" w:cs="Times New Roman"/>
                <w:sz w:val="24"/>
                <w:szCs w:val="24"/>
              </w:rPr>
              <w:t>e</w:t>
            </w:r>
            <w:r w:rsidRPr="00902436">
              <w:rPr>
                <w:rFonts w:ascii="Times New Roman" w:hAnsi="Times New Roman" w:cs="Times New Roman"/>
                <w:sz w:val="24"/>
                <w:szCs w:val="24"/>
              </w:rPr>
              <w:t>ла</w:t>
            </w:r>
            <w:r w:rsidR="00531653" w:rsidRPr="00902436">
              <w:rPr>
                <w:rFonts w:ascii="Times New Roman" w:hAnsi="Times New Roman" w:cs="Times New Roman"/>
                <w:sz w:val="24"/>
                <w:szCs w:val="24"/>
              </w:rPr>
              <w:t>)</w:t>
            </w:r>
            <w:r w:rsidR="005316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ср</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дства</w:t>
            </w:r>
            <w:r w:rsidR="00531653" w:rsidRPr="00902436">
              <w:rPr>
                <w:rFonts w:ascii="Times New Roman" w:hAnsi="Times New Roman" w:cs="Times New Roman"/>
                <w:sz w:val="24"/>
                <w:szCs w:val="24"/>
                <w:lang w:val="sr-Latn-RS"/>
              </w:rPr>
              <w:t>.</w:t>
            </w:r>
            <w:r w:rsidR="000A7CEE" w:rsidRPr="00902436">
              <w:rPr>
                <w:rFonts w:ascii="Times New Roman" w:hAnsi="Times New Roman" w:cs="Times New Roman"/>
                <w:sz w:val="24"/>
                <w:szCs w:val="24"/>
              </w:rPr>
              <w:t xml:space="preserve"> </w:t>
            </w:r>
          </w:p>
        </w:tc>
      </w:tr>
      <w:tr w:rsidR="000A7CEE" w:rsidRPr="00902436" w14:paraId="667F7DEA" w14:textId="77777777" w:rsidTr="779C12DD">
        <w:tc>
          <w:tcPr>
            <w:tcW w:w="9016" w:type="dxa"/>
            <w:gridSpan w:val="4"/>
          </w:tcPr>
          <w:p w14:paraId="7B96E296" w14:textId="6E0FA16A" w:rsidR="000A7CEE"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слободног</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простора</w:t>
            </w:r>
            <w:r w:rsidR="33576214"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33576214" w:rsidRPr="00902436">
              <w:rPr>
                <w:rFonts w:ascii="Times New Roman" w:hAnsi="Times New Roman" w:cs="Times New Roman"/>
                <w:sz w:val="24"/>
                <w:szCs w:val="24"/>
                <w:lang w:val="sr-Latn-RS"/>
              </w:rPr>
              <w:t xml:space="preserve">. </w:t>
            </w:r>
            <w:r w:rsidR="24AC3A1B" w:rsidRPr="00902436">
              <w:rPr>
                <w:rFonts w:ascii="Times New Roman" w:eastAsia="Times New Roman" w:hAnsi="Times New Roman" w:cs="Times New Roman"/>
                <w:sz w:val="24"/>
                <w:szCs w:val="24"/>
                <w:lang w:val="sr-Latn-RS"/>
              </w:rPr>
              <w:t>headspace</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3357621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однос</w:t>
            </w:r>
            <w:r w:rsidRPr="00902436">
              <w:rPr>
                <w:rFonts w:ascii="Times New Roman" w:hAnsi="Times New Roman" w:cs="Times New Roman"/>
                <w:sz w:val="24"/>
                <w:szCs w:val="24"/>
                <w:lang w:val="sr-Latn-RS"/>
              </w:rPr>
              <w:t>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површина</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запр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мина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су</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присутн</w:t>
            </w:r>
            <w:r w:rsidR="3357621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ма</w:t>
            </w:r>
            <w:r w:rsidR="3B907B75" w:rsidRPr="00902436">
              <w:rPr>
                <w:rFonts w:ascii="Times New Roman" w:hAnsi="Times New Roman" w:cs="Times New Roman"/>
                <w:sz w:val="24"/>
                <w:szCs w:val="24"/>
              </w:rPr>
              <w:t>њ</w:t>
            </w:r>
            <w:r w:rsidR="33576214"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33576214"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утичу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стабилност</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готовог</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производа</w:t>
            </w:r>
            <w:r w:rsidR="244C59B4" w:rsidRPr="00902436">
              <w:rPr>
                <w:rFonts w:ascii="Times New Roman" w:hAnsi="Times New Roman" w:cs="Times New Roman"/>
                <w:sz w:val="24"/>
                <w:szCs w:val="24"/>
              </w:rPr>
              <w:t>.</w:t>
            </w:r>
          </w:p>
        </w:tc>
      </w:tr>
      <w:tr w:rsidR="000A7CEE" w:rsidRPr="00902436" w14:paraId="6D335F53" w14:textId="77777777" w:rsidTr="779C12DD">
        <w:tc>
          <w:tcPr>
            <w:tcW w:w="9016" w:type="dxa"/>
            <w:gridSpan w:val="4"/>
          </w:tcPr>
          <w:p w14:paraId="77FAD7BD" w14:textId="78CEA391" w:rsidR="000A7CEE"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ба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опс</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гу</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44EAFBF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w:t>
            </w:r>
          </w:p>
        </w:tc>
      </w:tr>
      <w:tr w:rsidR="000A7CEE" w:rsidRPr="00902436" w14:paraId="7D9E8B56" w14:textId="77777777" w:rsidTr="779C12DD">
        <w:tc>
          <w:tcPr>
            <w:tcW w:w="9016" w:type="dxa"/>
            <w:gridSpan w:val="4"/>
          </w:tcPr>
          <w:p w14:paraId="42DB998D" w14:textId="42C2D713" w:rsidR="000A7CEE"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Аналитички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7B96E48B"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н</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3A00AC9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02E6A98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ма</w:t>
            </w:r>
            <w:r w:rsidR="3B907B75"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w:t>
            </w:r>
          </w:p>
        </w:tc>
      </w:tr>
      <w:tr w:rsidR="000A7CEE" w:rsidRPr="00902436" w14:paraId="583DAF02" w14:textId="77777777" w:rsidTr="779C12DD">
        <w:tc>
          <w:tcPr>
            <w:tcW w:w="9016" w:type="dxa"/>
            <w:gridSpan w:val="4"/>
          </w:tcPr>
          <w:p w14:paraId="304B6A67" w14:textId="400A953F" w:rsidR="00D835D6"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Спров</w:t>
            </w:r>
            <w:r w:rsidR="5DB842F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w:t>
            </w:r>
            <w:r w:rsidR="5DB842F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5DB842F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су</w:t>
            </w:r>
            <w:r w:rsidR="5DB84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дговарајућ</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w:t>
            </w:r>
            <w:r w:rsidR="29D0BDDE"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валидациј</w:t>
            </w:r>
            <w:r w:rsidR="5C4E28B2" w:rsidRPr="00902436">
              <w:rPr>
                <w:rFonts w:ascii="Times New Roman" w:hAnsi="Times New Roman" w:cs="Times New Roman"/>
                <w:sz w:val="24"/>
                <w:szCs w:val="24"/>
                <w:lang w:val="sr-Latn-RS"/>
              </w:rPr>
              <w:t>e</w:t>
            </w:r>
            <w:r w:rsidR="5DB84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л</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вантним</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рницама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02FBCEB3" w:rsidRPr="00902436">
              <w:rPr>
                <w:rFonts w:ascii="Times New Roman" w:hAnsi="Times New Roman" w:cs="Times New Roman"/>
                <w:sz w:val="24"/>
                <w:szCs w:val="24"/>
              </w:rPr>
              <w:t xml:space="preserve"> </w:t>
            </w:r>
            <w:r w:rsidRPr="00902436">
              <w:rPr>
                <w:rFonts w:ascii="Times New Roman" w:hAnsi="Times New Roman" w:cs="Times New Roman"/>
                <w:sz w:val="24"/>
                <w:szCs w:val="24"/>
              </w:rPr>
              <w:t>бар</w:t>
            </w:r>
            <w:r w:rsidR="02FBCEB3" w:rsidRPr="00902436">
              <w:rPr>
                <w:rFonts w:ascii="Times New Roman" w:hAnsi="Times New Roman" w:cs="Times New Roman"/>
                <w:sz w:val="24"/>
                <w:szCs w:val="24"/>
              </w:rPr>
              <w:t>e</w:t>
            </w:r>
            <w:r w:rsidRPr="00902436">
              <w:rPr>
                <w:rFonts w:ascii="Times New Roman" w:hAnsi="Times New Roman" w:cs="Times New Roman"/>
                <w:sz w:val="24"/>
                <w:szCs w:val="24"/>
              </w:rPr>
              <w:t>м</w:t>
            </w:r>
            <w:r w:rsidR="02FBCEB3" w:rsidRPr="00902436">
              <w:rPr>
                <w:rFonts w:ascii="Times New Roman" w:hAnsi="Times New Roman" w:cs="Times New Roman"/>
                <w:sz w:val="24"/>
                <w:szCs w:val="24"/>
              </w:rPr>
              <w:t xml:space="preserve"> </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квивал</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нтан</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тходном</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поступку</w:t>
            </w:r>
            <w:r w:rsidR="72684797" w:rsidRPr="00902436">
              <w:rPr>
                <w:rFonts w:ascii="Times New Roman" w:hAnsi="Times New Roman" w:cs="Times New Roman"/>
                <w:sz w:val="24"/>
                <w:szCs w:val="24"/>
                <w:lang w:val="sr-Latn-RS"/>
              </w:rPr>
              <w:t xml:space="preserve"> </w:t>
            </w:r>
            <w:r w:rsidR="49A5B9E8" w:rsidRPr="00902436">
              <w:rPr>
                <w:rFonts w:ascii="Times New Roman" w:hAnsi="Times New Roman" w:cs="Times New Roman"/>
                <w:sz w:val="24"/>
                <w:szCs w:val="24"/>
              </w:rPr>
              <w:t>(</w:t>
            </w:r>
            <w:r w:rsidRPr="00902436">
              <w:rPr>
                <w:rFonts w:ascii="Times New Roman" w:hAnsi="Times New Roman" w:cs="Times New Roman"/>
                <w:sz w:val="24"/>
                <w:szCs w:val="24"/>
                <w:lang w:val="sr-Latn-RS"/>
              </w:rPr>
              <w:t>ако</w:t>
            </w:r>
            <w:r w:rsidR="0239169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w:t>
            </w:r>
            <w:r w:rsidR="0239169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прим</w:t>
            </w:r>
            <w:r w:rsidR="0239169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44EAFBF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49A5B9E8" w:rsidRPr="00902436">
              <w:rPr>
                <w:rFonts w:ascii="Times New Roman" w:hAnsi="Times New Roman" w:cs="Times New Roman"/>
                <w:sz w:val="24"/>
                <w:szCs w:val="24"/>
              </w:rPr>
              <w:t>).</w:t>
            </w:r>
          </w:p>
        </w:tc>
      </w:tr>
      <w:tr w:rsidR="000A7CEE" w:rsidRPr="00902436" w14:paraId="30A9207F" w14:textId="77777777" w:rsidTr="779C12DD">
        <w:tc>
          <w:tcPr>
            <w:tcW w:w="9016" w:type="dxa"/>
            <w:gridSpan w:val="4"/>
          </w:tcPr>
          <w:p w14:paraId="16DCD376" w14:textId="2C2C3561" w:rsidR="000A7CEE"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За</w:t>
            </w:r>
            <w:r w:rsidR="09C4E644"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09C4E644" w:rsidRPr="00902436">
              <w:rPr>
                <w:rFonts w:ascii="Times New Roman" w:hAnsi="Times New Roman" w:cs="Times New Roman"/>
                <w:sz w:val="24"/>
                <w:szCs w:val="24"/>
              </w:rPr>
              <w:t xml:space="preserve">e </w:t>
            </w:r>
            <w:r w:rsidRPr="00902436">
              <w:rPr>
                <w:rFonts w:ascii="Times New Roman" w:hAnsi="Times New Roman" w:cs="Times New Roman"/>
                <w:sz w:val="24"/>
                <w:szCs w:val="24"/>
              </w:rPr>
              <w:t>в</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ћ</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9C4E644"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одобр</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н</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алт</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рнативни</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поступак</w:t>
            </w:r>
            <w:r w:rsidR="09C4E644" w:rsidRPr="00902436">
              <w:rPr>
                <w:rFonts w:ascii="Times New Roman" w:hAnsi="Times New Roman" w:cs="Times New Roman"/>
                <w:sz w:val="24"/>
                <w:szCs w:val="24"/>
              </w:rPr>
              <w:t>.</w:t>
            </w:r>
          </w:p>
        </w:tc>
      </w:tr>
      <w:tr w:rsidR="000A7CEE" w:rsidRPr="00902436" w14:paraId="2218AB2F" w14:textId="77777777" w:rsidTr="779C12DD">
        <w:tc>
          <w:tcPr>
            <w:tcW w:w="9016" w:type="dxa"/>
            <w:gridSpan w:val="4"/>
          </w:tcPr>
          <w:p w14:paraId="63507EAD" w14:textId="6BE06257" w:rsidR="000A7CEE" w:rsidRPr="00902436" w:rsidRDefault="00E43B9B"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посл</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дица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в</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заних</w:t>
            </w:r>
            <w:r w:rsidR="00D835D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00D835D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б</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зб</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Pr="00902436">
              <w:rPr>
                <w:rFonts w:ascii="Times New Roman" w:hAnsi="Times New Roman" w:cs="Times New Roman"/>
                <w:sz w:val="24"/>
                <w:szCs w:val="24"/>
                <w:lang w:val="sr-Latn-RS"/>
              </w:rPr>
              <w:t>ст</w:t>
            </w:r>
            <w:r w:rsidR="00D835D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0D835D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т</w:t>
            </w:r>
            <w:r w:rsidR="00D835D6" w:rsidRPr="00902436">
              <w:rPr>
                <w:rFonts w:ascii="Times New Roman" w:hAnsi="Times New Roman" w:cs="Times New Roman"/>
                <w:sz w:val="24"/>
                <w:szCs w:val="24"/>
              </w:rPr>
              <w:t>.</w:t>
            </w:r>
          </w:p>
        </w:tc>
      </w:tr>
      <w:tr w:rsidR="00436B1D" w:rsidRPr="00902436" w14:paraId="743B4C8F" w14:textId="77777777" w:rsidTr="779C12DD">
        <w:tc>
          <w:tcPr>
            <w:tcW w:w="9016" w:type="dxa"/>
            <w:gridSpan w:val="4"/>
          </w:tcPr>
          <w:p w14:paraId="276BF8FA" w14:textId="6D79B5ED"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436B1D" w:rsidRPr="00902436">
              <w:rPr>
                <w:rFonts w:ascii="Times New Roman" w:hAnsi="Times New Roman" w:cs="Times New Roman"/>
                <w:b/>
                <w:bCs/>
                <w:sz w:val="24"/>
                <w:szCs w:val="24"/>
              </w:rPr>
              <w:t xml:space="preserve"> </w:t>
            </w:r>
          </w:p>
        </w:tc>
      </w:tr>
      <w:tr w:rsidR="00B14204" w:rsidRPr="00902436" w14:paraId="4EB061A4" w14:textId="77777777" w:rsidTr="779C12DD">
        <w:tc>
          <w:tcPr>
            <w:tcW w:w="9016" w:type="dxa"/>
            <w:gridSpan w:val="4"/>
          </w:tcPr>
          <w:p w14:paraId="21F4FD91" w14:textId="461B2398" w:rsidR="00B14204" w:rsidRPr="00902436" w:rsidRDefault="00E43B9B" w:rsidP="00F7374E">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Изм</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н</w:t>
            </w:r>
            <w:r w:rsidR="6EEB29F0"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одговарајућих</w:t>
            </w:r>
            <w:r w:rsidR="6EEB29F0"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лова</w:t>
            </w:r>
            <w:r w:rsidR="6EEB29F0"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а</w:t>
            </w:r>
            <w:r w:rsidR="0B8E6D9F" w:rsidRPr="00902436">
              <w:rPr>
                <w:rFonts w:ascii="Times New Roman" w:hAnsi="Times New Roman" w:cs="Times New Roman"/>
                <w:sz w:val="24"/>
                <w:szCs w:val="24"/>
              </w:rPr>
              <w:t>.</w:t>
            </w:r>
          </w:p>
        </w:tc>
      </w:tr>
      <w:tr w:rsidR="00B14204" w:rsidRPr="00902436" w14:paraId="1A31A773" w14:textId="77777777" w:rsidTr="779C12DD">
        <w:tc>
          <w:tcPr>
            <w:tcW w:w="9016" w:type="dxa"/>
            <w:gridSpan w:val="4"/>
          </w:tcPr>
          <w:p w14:paraId="47F4ECEA" w14:textId="09C39767" w:rsidR="00B14204" w:rsidRPr="00902436" w:rsidRDefault="782E29EF" w:rsidP="00F7374E">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Д</w:t>
            </w:r>
            <w:r w:rsidR="0E7B7A9A" w:rsidRPr="00902436">
              <w:rPr>
                <w:rFonts w:ascii="Times New Roman" w:hAnsi="Times New Roman" w:cs="Times New Roman"/>
                <w:sz w:val="24"/>
                <w:szCs w:val="24"/>
              </w:rPr>
              <w:t>e</w:t>
            </w:r>
            <w:r w:rsidRPr="00902436">
              <w:rPr>
                <w:rFonts w:ascii="Times New Roman" w:hAnsi="Times New Roman" w:cs="Times New Roman"/>
                <w:sz w:val="24"/>
                <w:szCs w:val="24"/>
              </w:rPr>
              <w:t>та</w:t>
            </w:r>
            <w:r w:rsidR="44EAFBF9" w:rsidRPr="00902436">
              <w:rPr>
                <w:rFonts w:ascii="Times New Roman" w:hAnsi="Times New Roman" w:cs="Times New Roman"/>
                <w:sz w:val="24"/>
                <w:szCs w:val="24"/>
              </w:rPr>
              <w:t>љ</w:t>
            </w:r>
            <w:r w:rsidRPr="00902436">
              <w:rPr>
                <w:rFonts w:ascii="Times New Roman" w:hAnsi="Times New Roman" w:cs="Times New Roman"/>
                <w:sz w:val="24"/>
                <w:szCs w:val="24"/>
              </w:rPr>
              <w:t>ни</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свим</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поступцима</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валидацији</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гд</w:t>
            </w:r>
            <w:r w:rsidR="0E7B7A9A"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E7B7A9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E7B7A9A" w:rsidRPr="00902436">
              <w:rPr>
                <w:rFonts w:ascii="Times New Roman" w:hAnsi="Times New Roman" w:cs="Times New Roman"/>
                <w:sz w:val="24"/>
                <w:szCs w:val="24"/>
              </w:rPr>
              <w:t>e</w:t>
            </w:r>
            <w:r w:rsidRPr="00902436">
              <w:rPr>
                <w:rFonts w:ascii="Times New Roman" w:hAnsi="Times New Roman" w:cs="Times New Roman"/>
                <w:sz w:val="24"/>
                <w:szCs w:val="24"/>
              </w:rPr>
              <w:t>н</w:t>
            </w:r>
            <w:r w:rsidR="44EAFBF9"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0E7B7A9A" w:rsidRPr="00902436">
              <w:rPr>
                <w:rFonts w:ascii="Times New Roman" w:hAnsi="Times New Roman" w:cs="Times New Roman"/>
                <w:sz w:val="24"/>
                <w:szCs w:val="24"/>
              </w:rPr>
              <w:t>.</w:t>
            </w:r>
          </w:p>
        </w:tc>
      </w:tr>
      <w:tr w:rsidR="00B14204" w:rsidRPr="00902436" w14:paraId="6EBC8788" w14:textId="77777777" w:rsidTr="779C12DD">
        <w:tc>
          <w:tcPr>
            <w:tcW w:w="9016" w:type="dxa"/>
            <w:gridSpan w:val="4"/>
          </w:tcPr>
          <w:p w14:paraId="3A191161" w14:textId="302D00E8" w:rsidR="00B14204" w:rsidRPr="00902436" w:rsidRDefault="782E29EF" w:rsidP="00F7374E">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Образлож</w:t>
            </w:r>
            <w:r w:rsidR="67A4069E" w:rsidRPr="00902436">
              <w:rPr>
                <w:rFonts w:ascii="Times New Roman" w:hAnsi="Times New Roman" w:cs="Times New Roman"/>
                <w:sz w:val="24"/>
                <w:szCs w:val="24"/>
              </w:rPr>
              <w:t>e</w:t>
            </w:r>
            <w:r w:rsidR="3B907B75"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4CC01364" w:rsidRPr="00902436">
              <w:rPr>
                <w:rFonts w:ascii="Times New Roman" w:hAnsi="Times New Roman" w:cs="Times New Roman"/>
                <w:sz w:val="24"/>
                <w:szCs w:val="24"/>
              </w:rPr>
              <w:t xml:space="preserve"> </w:t>
            </w:r>
            <w:r w:rsidR="2BED059C" w:rsidRPr="00902436">
              <w:rPr>
                <w:rFonts w:ascii="Times New Roman" w:hAnsi="Times New Roman" w:cs="Times New Roman"/>
                <w:sz w:val="24"/>
                <w:szCs w:val="24"/>
              </w:rPr>
              <w:t>атрибу</w:t>
            </w:r>
            <w:r w:rsidRPr="00902436">
              <w:rPr>
                <w:rFonts w:ascii="Times New Roman" w:hAnsi="Times New Roman" w:cs="Times New Roman"/>
                <w:sz w:val="24"/>
                <w:szCs w:val="24"/>
              </w:rPr>
              <w:t>та</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цификациј</w:t>
            </w:r>
            <w:r w:rsidR="67A4069E" w:rsidRPr="00902436">
              <w:rPr>
                <w:rFonts w:ascii="Times New Roman" w:hAnsi="Times New Roman" w:cs="Times New Roman"/>
                <w:sz w:val="24"/>
                <w:szCs w:val="24"/>
              </w:rPr>
              <w:t>e</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CC01364" w:rsidRPr="00902436">
              <w:rPr>
                <w:rFonts w:ascii="Times New Roman" w:hAnsi="Times New Roman" w:cs="Times New Roman"/>
                <w:sz w:val="24"/>
                <w:szCs w:val="24"/>
              </w:rPr>
              <w:t xml:space="preserve"> </w:t>
            </w:r>
            <w:r w:rsidR="3B907B75" w:rsidRPr="00902436">
              <w:rPr>
                <w:rFonts w:ascii="Times New Roman" w:hAnsi="Times New Roman" w:cs="Times New Roman"/>
                <w:sz w:val="24"/>
                <w:szCs w:val="24"/>
              </w:rPr>
              <w:t>њ</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гових</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ријума</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прихват</w:t>
            </w:r>
            <w:r w:rsidR="44EAFBF9"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ивости</w:t>
            </w:r>
            <w:r w:rsidR="4CC01364" w:rsidRPr="00902436">
              <w:rPr>
                <w:rFonts w:ascii="Times New Roman" w:hAnsi="Times New Roman" w:cs="Times New Roman"/>
                <w:sz w:val="24"/>
                <w:szCs w:val="24"/>
              </w:rPr>
              <w:t>.</w:t>
            </w:r>
          </w:p>
        </w:tc>
      </w:tr>
      <w:tr w:rsidR="00B14204" w:rsidRPr="00902436" w14:paraId="663BAE30" w14:textId="77777777" w:rsidTr="779C12DD">
        <w:tc>
          <w:tcPr>
            <w:tcW w:w="9016" w:type="dxa"/>
            <w:gridSpan w:val="4"/>
          </w:tcPr>
          <w:p w14:paraId="5F9EB2BC" w14:textId="29395F8F" w:rsidR="00B14204" w:rsidRPr="00902436" w:rsidRDefault="782E29EF" w:rsidP="00F7374E">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Упор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оправдано</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дни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анализ</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показују</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ни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поступак</w:t>
            </w:r>
            <w:r w:rsidR="756C36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ни</w:t>
            </w:r>
            <w:r w:rsidR="0239169C" w:rsidRPr="00902436">
              <w:rPr>
                <w:rFonts w:ascii="Times New Roman" w:hAnsi="Times New Roman" w:cs="Times New Roman"/>
                <w:sz w:val="24"/>
                <w:szCs w:val="24"/>
              </w:rPr>
              <w:t xml:space="preserve"> e</w:t>
            </w:r>
            <w:r w:rsidRPr="00902436">
              <w:rPr>
                <w:rFonts w:ascii="Times New Roman" w:hAnsi="Times New Roman" w:cs="Times New Roman"/>
                <w:sz w:val="24"/>
                <w:szCs w:val="24"/>
              </w:rPr>
              <w:t>квивал</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нтни</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Овај</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в</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н</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239169C" w:rsidRPr="00902436">
              <w:rPr>
                <w:rFonts w:ascii="Times New Roman" w:hAnsi="Times New Roman" w:cs="Times New Roman"/>
                <w:sz w:val="24"/>
                <w:szCs w:val="24"/>
              </w:rPr>
              <w:t>e</w:t>
            </w:r>
            <w:r w:rsidR="3B907B75" w:rsidRPr="00902436">
              <w:rPr>
                <w:rFonts w:ascii="Times New Roman" w:hAnsi="Times New Roman" w:cs="Times New Roman"/>
                <w:sz w:val="24"/>
                <w:szCs w:val="24"/>
              </w:rPr>
              <w:t>њ</w:t>
            </w:r>
            <w:r w:rsidRPr="00902436">
              <w:rPr>
                <w:rFonts w:ascii="Times New Roman" w:hAnsi="Times New Roman" w:cs="Times New Roman"/>
                <w:sz w:val="24"/>
                <w:szCs w:val="24"/>
              </w:rPr>
              <w:t>уј</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случају</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додава</w:t>
            </w:r>
            <w:r w:rsidR="10A6A008" w:rsidRPr="00902436">
              <w:rPr>
                <w:rFonts w:ascii="Times New Roman" w:hAnsi="Times New Roman" w:cs="Times New Roman"/>
                <w:sz w:val="24"/>
                <w:szCs w:val="24"/>
              </w:rPr>
              <w:t>њ</w:t>
            </w:r>
            <w:r w:rsidRPr="00902436">
              <w:rPr>
                <w:rFonts w:ascii="Times New Roman" w:hAnsi="Times New Roman" w:cs="Times New Roman"/>
                <w:sz w:val="24"/>
                <w:szCs w:val="24"/>
              </w:rPr>
              <w:t>а</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аналитичког</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поступка</w:t>
            </w:r>
            <w:r w:rsidR="1D21F0F6" w:rsidRPr="00902436">
              <w:rPr>
                <w:rFonts w:ascii="Times New Roman" w:hAnsi="Times New Roman" w:cs="Times New Roman"/>
                <w:sz w:val="24"/>
                <w:szCs w:val="24"/>
                <w:lang w:val="sr-Latn-RS"/>
              </w:rPr>
              <w:t>.</w:t>
            </w:r>
          </w:p>
        </w:tc>
      </w:tr>
      <w:tr w:rsidR="00B14204" w:rsidRPr="00902436" w14:paraId="11B1EE33" w14:textId="77777777" w:rsidTr="779C12DD">
        <w:trPr>
          <w:trHeight w:val="300"/>
        </w:trPr>
        <w:tc>
          <w:tcPr>
            <w:tcW w:w="9016" w:type="dxa"/>
            <w:gridSpan w:val="4"/>
          </w:tcPr>
          <w:p w14:paraId="1A9643C0" w14:textId="5DAF5E70" w:rsidR="00B14204"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Напом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Класификација</w:t>
            </w:r>
            <w:r w:rsidR="6BA3CE40" w:rsidRPr="00902436">
              <w:rPr>
                <w:rFonts w:ascii="Times New Roman" w:hAnsi="Times New Roman" w:cs="Times New Roman"/>
                <w:i/>
                <w:iCs/>
                <w:sz w:val="24"/>
                <w:szCs w:val="24"/>
              </w:rPr>
              <w:t xml:space="preserve"> </w:t>
            </w:r>
            <w:r w:rsidR="1DFE2782" w:rsidRPr="00902436">
              <w:rPr>
                <w:rFonts w:ascii="Times New Roman" w:hAnsi="Times New Roman" w:cs="Times New Roman"/>
                <w:i/>
                <w:iCs/>
                <w:sz w:val="24"/>
                <w:szCs w:val="24"/>
                <w:lang w:val="en-US"/>
              </w:rPr>
              <w:t>Q.IV</w:t>
            </w:r>
            <w:r w:rsidR="6BA3CE40" w:rsidRPr="00902436">
              <w:rPr>
                <w:rFonts w:ascii="Times New Roman" w:hAnsi="Times New Roman" w:cs="Times New Roman"/>
                <w:i/>
                <w:iCs/>
                <w:sz w:val="24"/>
                <w:szCs w:val="24"/>
              </w:rPr>
              <w:t xml:space="preserve">.3 </w:t>
            </w:r>
            <w:r w:rsidRPr="00902436">
              <w:rPr>
                <w:rFonts w:ascii="Times New Roman" w:hAnsi="Times New Roman" w:cs="Times New Roman"/>
                <w:i/>
                <w:iCs/>
                <w:sz w:val="24"/>
                <w:szCs w:val="24"/>
              </w:rPr>
              <w:t>прим</w:t>
            </w:r>
            <w:r w:rsidR="67A4069E" w:rsidRPr="00902436">
              <w:rPr>
                <w:rFonts w:ascii="Times New Roman" w:hAnsi="Times New Roman" w:cs="Times New Roman"/>
                <w:i/>
                <w:iCs/>
                <w:sz w:val="24"/>
                <w:szCs w:val="24"/>
              </w:rPr>
              <w:t>e</w:t>
            </w:r>
            <w:r w:rsidR="10A6A008" w:rsidRPr="00902436">
              <w:rPr>
                <w:rFonts w:ascii="Times New Roman" w:hAnsi="Times New Roman" w:cs="Times New Roman"/>
                <w:i/>
                <w:iCs/>
                <w:sz w:val="24"/>
                <w:szCs w:val="24"/>
              </w:rPr>
              <w:t>њ</w:t>
            </w:r>
            <w:r w:rsidRPr="00902436">
              <w:rPr>
                <w:rFonts w:ascii="Times New Roman" w:hAnsi="Times New Roman" w:cs="Times New Roman"/>
                <w:i/>
                <w:iCs/>
                <w:sz w:val="24"/>
                <w:szCs w:val="24"/>
              </w:rPr>
              <w:t>уј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само</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сп</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цификациј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аналитичк</w:t>
            </w:r>
            <w:r w:rsidR="35DB50CB" w:rsidRPr="00902436">
              <w:rPr>
                <w:rFonts w:ascii="Times New Roman" w:hAnsi="Times New Roman" w:cs="Times New Roman"/>
                <w:i/>
                <w:iCs/>
                <w:sz w:val="24"/>
                <w:szCs w:val="24"/>
                <w:lang w:val="sr-Latn-RS"/>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поступк</w:t>
            </w:r>
            <w:r w:rsidR="0579C82A" w:rsidRPr="00902436">
              <w:rPr>
                <w:rFonts w:ascii="Times New Roman" w:hAnsi="Times New Roman" w:cs="Times New Roman"/>
                <w:i/>
                <w:iCs/>
                <w:sz w:val="24"/>
                <w:szCs w:val="24"/>
                <w:lang w:val="sr-Latn-RS"/>
              </w:rPr>
              <w:t xml:space="preserve">e </w:t>
            </w:r>
            <w:r w:rsidR="35DB50CB" w:rsidRPr="00902436">
              <w:rPr>
                <w:rFonts w:ascii="Times New Roman" w:hAnsi="Times New Roman" w:cs="Times New Roman"/>
                <w:i/>
                <w:iCs/>
                <w:sz w:val="24"/>
                <w:szCs w:val="24"/>
              </w:rPr>
              <w:t>(</w:t>
            </w:r>
            <w:r w:rsidRPr="00902436">
              <w:rPr>
                <w:rFonts w:ascii="Times New Roman" w:hAnsi="Times New Roman" w:cs="Times New Roman"/>
                <w:i/>
                <w:iCs/>
                <w:sz w:val="24"/>
                <w:szCs w:val="24"/>
              </w:rPr>
              <w:t>д</w:t>
            </w:r>
            <w:r w:rsidR="35DB50CB" w:rsidRPr="00902436">
              <w:rPr>
                <w:rFonts w:ascii="Times New Roman" w:hAnsi="Times New Roman" w:cs="Times New Roman"/>
                <w:i/>
                <w:iCs/>
                <w:sz w:val="24"/>
                <w:szCs w:val="24"/>
              </w:rPr>
              <w:t>e</w:t>
            </w:r>
            <w:r w:rsidRPr="00902436">
              <w:rPr>
                <w:rFonts w:ascii="Times New Roman" w:hAnsi="Times New Roman" w:cs="Times New Roman"/>
                <w:i/>
                <w:iCs/>
                <w:sz w:val="24"/>
                <w:szCs w:val="24"/>
                <w:lang w:val="sr-Latn-RS"/>
              </w:rPr>
              <w:t>ла</w:t>
            </w:r>
            <w:r w:rsidR="35DB50CB"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дицинск</w:t>
            </w:r>
            <w:r w:rsidRPr="00902436">
              <w:rPr>
                <w:rFonts w:ascii="Times New Roman" w:hAnsi="Times New Roman" w:cs="Times New Roman"/>
                <w:i/>
                <w:iCs/>
                <w:sz w:val="24"/>
                <w:szCs w:val="24"/>
                <w:lang w:val="sr-Latn-RS"/>
              </w:rPr>
              <w:t>ог</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ср</w:t>
            </w:r>
            <w:r w:rsidR="35DB50CB"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дства</w:t>
            </w:r>
            <w:r w:rsidR="6BA3CE40" w:rsidRPr="00902436">
              <w:rPr>
                <w:rFonts w:ascii="Times New Roman" w:hAnsi="Times New Roman" w:cs="Times New Roman"/>
                <w:i/>
                <w:iCs/>
                <w:sz w:val="24"/>
                <w:szCs w:val="24"/>
              </w:rPr>
              <w:t xml:space="preserve"> (3.2.</w:t>
            </w:r>
            <w:r w:rsidR="1F6511A7" w:rsidRPr="00902436">
              <w:rPr>
                <w:rFonts w:ascii="Times New Roman" w:hAnsi="Times New Roman" w:cs="Times New Roman"/>
                <w:i/>
                <w:iCs/>
                <w:sz w:val="24"/>
                <w:szCs w:val="24"/>
              </w:rPr>
              <w:t>P</w:t>
            </w:r>
            <w:r w:rsidR="6BA3CE40" w:rsidRPr="00902436">
              <w:rPr>
                <w:rFonts w:ascii="Times New Roman" w:hAnsi="Times New Roman" w:cs="Times New Roman"/>
                <w:i/>
                <w:iCs/>
                <w:sz w:val="24"/>
                <w:szCs w:val="24"/>
              </w:rPr>
              <w:t xml:space="preserve">.7). </w:t>
            </w:r>
            <w:r w:rsidRPr="00902436">
              <w:rPr>
                <w:rFonts w:ascii="Times New Roman" w:hAnsi="Times New Roman" w:cs="Times New Roman"/>
                <w:i/>
                <w:iCs/>
                <w:sz w:val="24"/>
                <w:szCs w:val="24"/>
              </w:rPr>
              <w:t>Аналитичк</w:t>
            </w:r>
            <w:r w:rsidR="35DB50CB" w:rsidRPr="00902436">
              <w:rPr>
                <w:rFonts w:ascii="Times New Roman" w:hAnsi="Times New Roman" w:cs="Times New Roman"/>
                <w:i/>
                <w:iCs/>
                <w:sz w:val="24"/>
                <w:szCs w:val="24"/>
                <w:lang w:val="sr-Latn-RS"/>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w:t>
            </w:r>
            <w:r w:rsidR="61D177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сп</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цификациј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о</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сп</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цификациј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страт</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гиј</w:t>
            </w:r>
            <w:r w:rsidR="67A4069E" w:rsidRPr="00902436">
              <w:rPr>
                <w:rFonts w:ascii="Times New Roman" w:hAnsi="Times New Roman" w:cs="Times New Roman"/>
                <w:i/>
                <w:iCs/>
                <w:sz w:val="24"/>
                <w:szCs w:val="24"/>
              </w:rPr>
              <w:t>e</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33830615"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контролу</w:t>
            </w:r>
            <w:r w:rsidR="35DB50CB"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готовог</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производа</w:t>
            </w:r>
            <w:r w:rsidR="35DB50CB" w:rsidRPr="00902436">
              <w:rPr>
                <w:rFonts w:ascii="Times New Roman" w:hAnsi="Times New Roman" w:cs="Times New Roman"/>
                <w:i/>
                <w:iCs/>
                <w:sz w:val="24"/>
                <w:szCs w:val="24"/>
              </w:rPr>
              <w:t xml:space="preserve"> </w:t>
            </w:r>
            <w:r w:rsidR="6BA3CE40" w:rsidRPr="00902436">
              <w:rPr>
                <w:rFonts w:ascii="Times New Roman" w:hAnsi="Times New Roman" w:cs="Times New Roman"/>
                <w:i/>
                <w:iCs/>
                <w:sz w:val="24"/>
                <w:szCs w:val="24"/>
              </w:rPr>
              <w:t>(3.2.</w:t>
            </w:r>
            <w:r w:rsidR="4656C321" w:rsidRPr="00902436">
              <w:rPr>
                <w:rFonts w:ascii="Times New Roman" w:hAnsi="Times New Roman" w:cs="Times New Roman"/>
                <w:i/>
                <w:iCs/>
                <w:sz w:val="24"/>
                <w:szCs w:val="24"/>
              </w:rPr>
              <w:t>P</w:t>
            </w:r>
            <w:r w:rsidR="6BA3CE40" w:rsidRPr="00902436">
              <w:rPr>
                <w:rFonts w:ascii="Times New Roman" w:hAnsi="Times New Roman" w:cs="Times New Roman"/>
                <w:i/>
                <w:iCs/>
                <w:sz w:val="24"/>
                <w:szCs w:val="24"/>
              </w:rPr>
              <w:t xml:space="preserve">.5) </w:t>
            </w:r>
            <w:r w:rsidRPr="00902436">
              <w:rPr>
                <w:rFonts w:ascii="Times New Roman" w:hAnsi="Times New Roman" w:cs="Times New Roman"/>
                <w:i/>
                <w:iCs/>
                <w:sz w:val="24"/>
                <w:szCs w:val="24"/>
              </w:rPr>
              <w:t>тр</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ба</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класификовати</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одговарајућу</w:t>
            </w:r>
            <w:r w:rsidR="6BA3CE40"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кат</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горију</w:t>
            </w:r>
            <w:r w:rsidR="6BA3CE40" w:rsidRPr="00902436">
              <w:rPr>
                <w:rFonts w:ascii="Times New Roman" w:hAnsi="Times New Roman" w:cs="Times New Roman"/>
                <w:i/>
                <w:iCs/>
                <w:sz w:val="24"/>
                <w:szCs w:val="24"/>
              </w:rPr>
              <w:t xml:space="preserve"> </w:t>
            </w:r>
            <w:r w:rsidR="445DFB34" w:rsidRPr="00902436">
              <w:rPr>
                <w:rFonts w:ascii="Times New Roman" w:hAnsi="Times New Roman" w:cs="Times New Roman"/>
                <w:i/>
                <w:iCs/>
                <w:sz w:val="24"/>
                <w:szCs w:val="24"/>
              </w:rPr>
              <w:t>Q.II</w:t>
            </w:r>
            <w:r w:rsidR="6BA3CE40" w:rsidRPr="00902436">
              <w:rPr>
                <w:rFonts w:ascii="Times New Roman" w:hAnsi="Times New Roman" w:cs="Times New Roman"/>
                <w:i/>
                <w:iCs/>
                <w:sz w:val="24"/>
                <w:szCs w:val="24"/>
              </w:rPr>
              <w:t>.</w:t>
            </w:r>
          </w:p>
        </w:tc>
      </w:tr>
    </w:tbl>
    <w:p w14:paraId="0FAFA50E" w14:textId="2D6C2B70" w:rsidR="00AC1E55" w:rsidRPr="00902436" w:rsidRDefault="00AC1E55" w:rsidP="00C3374F">
      <w:pPr>
        <w:rPr>
          <w:rFonts w:ascii="Times New Roman" w:hAnsi="Times New Roman" w:cs="Times New Roman"/>
          <w:sz w:val="24"/>
          <w:szCs w:val="24"/>
          <w:lang w:val="en-US"/>
        </w:rPr>
      </w:pPr>
    </w:p>
    <w:p w14:paraId="06C5E37F" w14:textId="251ABF74" w:rsidR="00014B40" w:rsidRPr="002C1DCC" w:rsidRDefault="20738C84" w:rsidP="002C1DCC">
      <w:pPr>
        <w:rPr>
          <w:rFonts w:ascii="Times New Roman" w:hAnsi="Times New Roman" w:cs="Times New Roman"/>
          <w:sz w:val="24"/>
          <w:szCs w:val="24"/>
          <w:lang w:val="en-US"/>
        </w:rPr>
      </w:pPr>
      <w:r w:rsidRPr="00902436">
        <w:rPr>
          <w:rFonts w:ascii="Times New Roman" w:hAnsi="Times New Roman" w:cs="Times New Roman"/>
          <w:b/>
          <w:bCs/>
          <w:sz w:val="24"/>
          <w:szCs w:val="24"/>
          <w:lang w:val="en-US"/>
        </w:rPr>
        <w:t>Q.V</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ИЗМЕНЕ</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ДОЗВОЛЕ</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ЗА</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ЛЕК</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КОЈЕ</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ПРОИЗИЛАЗЕ</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ИЗ</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ДРУГИХ</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РЕГУЛАТОРНИХ</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ПОСТУПАКА</w:t>
      </w:r>
    </w:p>
    <w:p w14:paraId="70B521E7" w14:textId="6276275B" w:rsidR="00014B40" w:rsidRPr="00902436" w:rsidRDefault="20738C84" w:rsidP="0041397B">
      <w:pPr>
        <w:jc w:val="both"/>
        <w:rPr>
          <w:rFonts w:ascii="Times New Roman" w:hAnsi="Times New Roman" w:cs="Times New Roman"/>
          <w:b/>
          <w:bCs/>
          <w:sz w:val="24"/>
          <w:szCs w:val="24"/>
          <w:lang w:val="en-US"/>
        </w:rPr>
      </w:pPr>
      <w:r w:rsidRPr="6864F871">
        <w:rPr>
          <w:rFonts w:ascii="Times New Roman" w:hAnsi="Times New Roman" w:cs="Times New Roman"/>
          <w:b/>
          <w:bCs/>
          <w:sz w:val="24"/>
          <w:szCs w:val="24"/>
          <w:lang w:val="en-US"/>
        </w:rPr>
        <w:t>Q.V</w:t>
      </w:r>
      <w:r w:rsidR="05A35DAE" w:rsidRPr="6864F871">
        <w:rPr>
          <w:rFonts w:ascii="Times New Roman" w:hAnsi="Times New Roman" w:cs="Times New Roman"/>
          <w:b/>
          <w:bCs/>
          <w:sz w:val="24"/>
          <w:szCs w:val="24"/>
          <w:lang w:val="en-US"/>
        </w:rPr>
        <w:t>.</w:t>
      </w:r>
      <w:r w:rsidR="782E29EF" w:rsidRPr="6864F871">
        <w:rPr>
          <w:rFonts w:ascii="Times New Roman" w:hAnsi="Times New Roman" w:cs="Times New Roman"/>
          <w:b/>
          <w:bCs/>
          <w:sz w:val="24"/>
          <w:szCs w:val="24"/>
          <w:lang w:val="en-US"/>
        </w:rPr>
        <w:t>а</w:t>
      </w:r>
      <w:r w:rsidR="05A35DAE" w:rsidRPr="6864F871">
        <w:rPr>
          <w:rFonts w:ascii="Times New Roman" w:hAnsi="Times New Roman" w:cs="Times New Roman"/>
          <w:b/>
          <w:bCs/>
          <w:sz w:val="24"/>
          <w:szCs w:val="24"/>
          <w:lang w:val="en-US"/>
        </w:rPr>
        <w:t xml:space="preserve">) </w:t>
      </w:r>
      <w:r w:rsidR="003F768B" w:rsidRPr="003F768B">
        <w:rPr>
          <w:rFonts w:ascii="Times New Roman" w:hAnsi="Times New Roman" w:cs="Times New Roman"/>
          <w:b/>
          <w:bCs/>
          <w:i/>
          <w:iCs/>
          <w:sz w:val="24"/>
          <w:szCs w:val="24"/>
          <w:lang w:val="en-US"/>
        </w:rPr>
        <w:t>PMF</w:t>
      </w:r>
      <w:r w:rsidR="05A35DAE" w:rsidRPr="6864F871">
        <w:rPr>
          <w:rFonts w:ascii="Times New Roman" w:hAnsi="Times New Roman" w:cs="Times New Roman"/>
          <w:b/>
          <w:bCs/>
          <w:sz w:val="24"/>
          <w:szCs w:val="24"/>
          <w:lang w:val="en-US"/>
        </w:rPr>
        <w:t>/</w:t>
      </w:r>
      <w:r w:rsidR="003F768B" w:rsidRPr="003F768B">
        <w:rPr>
          <w:rFonts w:ascii="Times New Roman" w:hAnsi="Times New Roman" w:cs="Times New Roman"/>
          <w:b/>
          <w:bCs/>
          <w:i/>
          <w:iCs/>
          <w:sz w:val="24"/>
          <w:szCs w:val="24"/>
          <w:lang w:val="en-US"/>
        </w:rPr>
        <w:t>VAMF</w:t>
      </w:r>
      <w:r w:rsidR="4BA28164" w:rsidRPr="6864F871">
        <w:rPr>
          <w:rFonts w:ascii="Times New Roman" w:hAnsi="Times New Roman" w:cs="Times New Roman"/>
          <w:b/>
          <w:bCs/>
          <w:sz w:val="24"/>
          <w:szCs w:val="24"/>
          <w:lang w:val="en-US"/>
        </w:rPr>
        <w:t xml:space="preserve"> </w:t>
      </w:r>
    </w:p>
    <w:p w14:paraId="6FE27F8B" w14:textId="67C85C54" w:rsidR="00014B40" w:rsidRPr="00902436" w:rsidRDefault="20738C84" w:rsidP="00014B40">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05A35DAE" w:rsidRPr="00902436">
        <w:rPr>
          <w:rFonts w:ascii="Times New Roman" w:hAnsi="Times New Roman" w:cs="Times New Roman"/>
          <w:b/>
          <w:bCs/>
          <w:sz w:val="24"/>
          <w:szCs w:val="24"/>
          <w:lang w:val="en-US"/>
        </w:rPr>
        <w:t>.</w:t>
      </w:r>
      <w:r w:rsidR="782E29EF" w:rsidRPr="00902436">
        <w:rPr>
          <w:rFonts w:ascii="Times New Roman" w:hAnsi="Times New Roman" w:cs="Times New Roman"/>
          <w:b/>
          <w:bCs/>
          <w:sz w:val="24"/>
          <w:szCs w:val="24"/>
          <w:lang w:val="en-US"/>
        </w:rPr>
        <w:t>а</w:t>
      </w:r>
      <w:r w:rsidR="05A35DAE" w:rsidRPr="00902436">
        <w:rPr>
          <w:rFonts w:ascii="Times New Roman" w:hAnsi="Times New Roman" w:cs="Times New Roman"/>
          <w:b/>
          <w:bCs/>
          <w:sz w:val="24"/>
          <w:szCs w:val="24"/>
          <w:lang w:val="en-US"/>
        </w:rPr>
        <w:t xml:space="preserve">.1 </w:t>
      </w:r>
    </w:p>
    <w:tbl>
      <w:tblPr>
        <w:tblStyle w:val="TableGrid"/>
        <w:tblW w:w="9016" w:type="dxa"/>
        <w:tblLook w:val="04A0" w:firstRow="1" w:lastRow="0" w:firstColumn="1" w:lastColumn="0" w:noHBand="0" w:noVBand="1"/>
      </w:tblPr>
      <w:tblGrid>
        <w:gridCol w:w="4774"/>
        <w:gridCol w:w="1237"/>
        <w:gridCol w:w="1720"/>
        <w:gridCol w:w="1285"/>
      </w:tblGrid>
      <w:tr w:rsidR="00014B40" w:rsidRPr="00902436" w14:paraId="210F4EB5" w14:textId="77777777" w:rsidTr="6864F871">
        <w:tc>
          <w:tcPr>
            <w:tcW w:w="5297" w:type="dxa"/>
          </w:tcPr>
          <w:p w14:paraId="5F43F599" w14:textId="26748D3D" w:rsidR="00014B40" w:rsidRPr="00902436" w:rsidRDefault="20738C84" w:rsidP="648CA5A8">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4B6E729E"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lang w:val="en-US"/>
              </w:rPr>
              <w:t>Увођ</w:t>
            </w:r>
            <w:r w:rsidR="4B6E729E" w:rsidRPr="00902436">
              <w:rPr>
                <w:rFonts w:ascii="Times New Roman" w:hAnsi="Times New Roman" w:cs="Times New Roman"/>
                <w:b/>
                <w:bCs/>
                <w:sz w:val="24"/>
                <w:szCs w:val="24"/>
                <w:lang w:val="en-US"/>
              </w:rPr>
              <w:t>e</w:t>
            </w:r>
            <w:r w:rsidR="10A6A008" w:rsidRPr="00902436">
              <w:rPr>
                <w:rFonts w:ascii="Times New Roman" w:hAnsi="Times New Roman" w:cs="Times New Roman"/>
                <w:b/>
                <w:bCs/>
                <w:sz w:val="24"/>
                <w:szCs w:val="24"/>
                <w:lang w:val="en-US"/>
              </w:rPr>
              <w:t>њ</w:t>
            </w:r>
            <w:r w:rsidR="4B6E729E" w:rsidRPr="00902436">
              <w:rPr>
                <w:rFonts w:ascii="Times New Roman" w:hAnsi="Times New Roman" w:cs="Times New Roman"/>
                <w:b/>
                <w:bCs/>
                <w:sz w:val="24"/>
                <w:szCs w:val="24"/>
                <w:lang w:val="en-US"/>
              </w:rPr>
              <w:t xml:space="preserve">e </w:t>
            </w:r>
            <w:r w:rsidR="782E29EF" w:rsidRPr="00902436">
              <w:rPr>
                <w:rFonts w:ascii="Times New Roman" w:hAnsi="Times New Roman" w:cs="Times New Roman"/>
                <w:b/>
                <w:bCs/>
                <w:sz w:val="24"/>
                <w:szCs w:val="24"/>
                <w:lang w:val="sr-Latn-RS"/>
              </w:rPr>
              <w:t>новог</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sr-Latn-RS"/>
              </w:rPr>
              <w:t>ажурираног</w:t>
            </w:r>
            <w:r w:rsidR="4B6E729E"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или</w:t>
            </w:r>
            <w:r w:rsidR="4B6E729E"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изм</w:t>
            </w:r>
            <w:r w:rsidR="4B6E729E" w:rsidRPr="00902436">
              <w:rPr>
                <w:rFonts w:ascii="Times New Roman" w:hAnsi="Times New Roman" w:cs="Times New Roman"/>
                <w:b/>
                <w:bCs/>
                <w:sz w:val="24"/>
                <w:szCs w:val="24"/>
                <w:lang w:val="sr-Latn-RS"/>
              </w:rPr>
              <w:t>e</w:t>
            </w:r>
            <w:r w:rsidR="44194375" w:rsidRPr="00902436">
              <w:rPr>
                <w:rFonts w:ascii="Times New Roman" w:hAnsi="Times New Roman" w:cs="Times New Roman"/>
                <w:b/>
                <w:bCs/>
                <w:sz w:val="24"/>
                <w:szCs w:val="24"/>
                <w:lang w:val="sr-Latn-RS"/>
              </w:rPr>
              <w:t>њ</w:t>
            </w:r>
            <w:r w:rsidR="4B6E729E"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ног</w:t>
            </w:r>
            <w:r w:rsidR="4B6E729E"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г</w:t>
            </w:r>
            <w:r w:rsidR="782E29EF" w:rsidRPr="00902436">
              <w:rPr>
                <w:rFonts w:ascii="Times New Roman" w:hAnsi="Times New Roman" w:cs="Times New Roman"/>
                <w:b/>
                <w:bCs/>
                <w:sz w:val="24"/>
                <w:szCs w:val="24"/>
              </w:rPr>
              <w:t>лавног</w:t>
            </w:r>
            <w:r w:rsidR="6E8C915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досиј</w:t>
            </w:r>
            <w:r w:rsidR="6E8C9150"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а</w:t>
            </w:r>
            <w:r w:rsidR="6E8C915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плазми</w:t>
            </w:r>
            <w:r w:rsidR="4B6E729E" w:rsidRPr="00902436">
              <w:rPr>
                <w:rFonts w:ascii="Times New Roman" w:hAnsi="Times New Roman" w:cs="Times New Roman"/>
                <w:b/>
                <w:bCs/>
                <w:sz w:val="24"/>
                <w:szCs w:val="24"/>
              </w:rPr>
              <w:t xml:space="preserve"> </w:t>
            </w:r>
            <w:r w:rsidR="2847FCA6"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нгл</w:t>
            </w:r>
            <w:r w:rsidR="2847FCA6" w:rsidRPr="00902436">
              <w:rPr>
                <w:rFonts w:ascii="Times New Roman" w:hAnsi="Times New Roman" w:cs="Times New Roman"/>
                <w:b/>
                <w:bCs/>
                <w:sz w:val="24"/>
                <w:szCs w:val="24"/>
              </w:rPr>
              <w:t xml:space="preserve">. </w:t>
            </w:r>
            <w:r w:rsidR="00CE2DA1" w:rsidRPr="00902436">
              <w:rPr>
                <w:rFonts w:ascii="Times New Roman" w:hAnsi="Times New Roman" w:cs="Times New Roman"/>
                <w:b/>
                <w:bCs/>
                <w:sz w:val="24"/>
                <w:szCs w:val="24"/>
              </w:rPr>
              <w:t xml:space="preserve">Plasma Master File, </w:t>
            </w:r>
            <w:r w:rsidR="003F768B" w:rsidRPr="003F768B">
              <w:rPr>
                <w:rFonts w:ascii="Times New Roman" w:hAnsi="Times New Roman" w:cs="Times New Roman"/>
                <w:b/>
                <w:bCs/>
                <w:i/>
                <w:sz w:val="24"/>
                <w:szCs w:val="24"/>
              </w:rPr>
              <w:t>PMF</w:t>
            </w:r>
            <w:r w:rsidR="2847FCA6"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досиј</w:t>
            </w:r>
            <w:r w:rsidR="4B6E729E"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о</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4B6E72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ку</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Поступак</w:t>
            </w:r>
            <w:r w:rsidR="4B6E729E"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r w:rsidR="4B6E72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а</w:t>
            </w:r>
            <w:r w:rsidR="4B6E729E" w:rsidRPr="00902436">
              <w:rPr>
                <w:rFonts w:ascii="Times New Roman" w:hAnsi="Times New Roman" w:cs="Times New Roman"/>
                <w:b/>
                <w:bCs/>
                <w:sz w:val="24"/>
                <w:szCs w:val="24"/>
              </w:rPr>
              <w:t xml:space="preserve">, 2. </w:t>
            </w:r>
            <w:r w:rsidR="782E29EF" w:rsidRPr="00902436">
              <w:rPr>
                <w:rFonts w:ascii="Times New Roman" w:hAnsi="Times New Roman" w:cs="Times New Roman"/>
                <w:b/>
                <w:bCs/>
                <w:sz w:val="24"/>
                <w:szCs w:val="24"/>
              </w:rPr>
              <w:t>корак</w:t>
            </w:r>
            <w:r w:rsidR="3DC10CBB" w:rsidRPr="00902436">
              <w:rPr>
                <w:rFonts w:ascii="Times New Roman" w:hAnsi="Times New Roman" w:cs="Times New Roman"/>
                <w:b/>
                <w:bCs/>
                <w:sz w:val="24"/>
                <w:szCs w:val="24"/>
              </w:rPr>
              <w:t xml:space="preserve"> -</w:t>
            </w:r>
            <w:r w:rsidR="56FDE2B4" w:rsidRPr="00902436">
              <w:rPr>
                <w:rFonts w:ascii="Times New Roman" w:hAnsi="Times New Roman" w:cs="Times New Roman"/>
                <w:b/>
                <w:bCs/>
                <w:sz w:val="24"/>
                <w:szCs w:val="24"/>
              </w:rPr>
              <w:t xml:space="preserve"> e</w:t>
            </w:r>
            <w:r w:rsidR="782E29EF" w:rsidRPr="00902436">
              <w:rPr>
                <w:rFonts w:ascii="Times New Roman" w:hAnsi="Times New Roman" w:cs="Times New Roman"/>
                <w:b/>
                <w:bCs/>
                <w:sz w:val="24"/>
                <w:szCs w:val="24"/>
              </w:rPr>
              <w:t>нгл</w:t>
            </w:r>
            <w:r w:rsidR="56FDE2B4"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r w:rsidR="006460C6" w:rsidRPr="00902436">
              <w:rPr>
                <w:rFonts w:ascii="Times New Roman" w:hAnsi="Times New Roman" w:cs="Times New Roman"/>
                <w:b/>
                <w:bCs/>
                <w:sz w:val="24"/>
                <w:szCs w:val="24"/>
              </w:rPr>
              <w:t xml:space="preserve"> 2nd step procedure</w:t>
            </w:r>
            <w:r w:rsidR="4B6E729E" w:rsidRPr="00902436">
              <w:rPr>
                <w:rFonts w:ascii="Times New Roman" w:hAnsi="Times New Roman" w:cs="Times New Roman"/>
                <w:b/>
                <w:bCs/>
                <w:sz w:val="24"/>
                <w:szCs w:val="24"/>
              </w:rPr>
              <w:t>)</w:t>
            </w:r>
          </w:p>
        </w:tc>
        <w:tc>
          <w:tcPr>
            <w:tcW w:w="1123" w:type="dxa"/>
            <w:vAlign w:val="center"/>
          </w:tcPr>
          <w:p w14:paraId="4D31E365" w14:textId="7EB524B2"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1B42C57" w:rsidRPr="00902436">
              <w:rPr>
                <w:rFonts w:ascii="Times New Roman" w:hAnsi="Times New Roman" w:cs="Times New Roman"/>
                <w:sz w:val="24"/>
                <w:szCs w:val="24"/>
              </w:rPr>
              <w:t>њ</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60" w:type="dxa"/>
            <w:vAlign w:val="center"/>
          </w:tcPr>
          <w:p w14:paraId="0DED7A5A" w14:textId="3A2531F2"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36" w:type="dxa"/>
            <w:vAlign w:val="center"/>
          </w:tcPr>
          <w:p w14:paraId="6A7B8E4F" w14:textId="57CF6297"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4F2B7E75" w:rsidRPr="00902436">
              <w:rPr>
                <w:rFonts w:ascii="Times New Roman" w:hAnsi="Times New Roman" w:cs="Times New Roman"/>
                <w:sz w:val="24"/>
                <w:szCs w:val="24"/>
              </w:rPr>
              <w:t>e</w:t>
            </w:r>
          </w:p>
        </w:tc>
      </w:tr>
      <w:tr w:rsidR="00014B40" w:rsidRPr="00902436" w14:paraId="7FA41790" w14:textId="77777777" w:rsidTr="6864F871">
        <w:tc>
          <w:tcPr>
            <w:tcW w:w="5297" w:type="dxa"/>
          </w:tcPr>
          <w:p w14:paraId="634B3FB5" w14:textId="3FC7EF83" w:rsidR="00014B40" w:rsidRPr="00902436" w:rsidRDefault="782E29EF" w:rsidP="00F7374E">
            <w:pPr>
              <w:pStyle w:val="ListParagraph"/>
              <w:numPr>
                <w:ilvl w:val="0"/>
                <w:numId w:val="196"/>
              </w:numPr>
              <w:rPr>
                <w:rFonts w:ascii="Times New Roman" w:hAnsi="Times New Roman" w:cs="Times New Roman"/>
                <w:sz w:val="24"/>
                <w:szCs w:val="24"/>
              </w:rPr>
            </w:pPr>
            <w:r w:rsidRPr="6864F871">
              <w:rPr>
                <w:rFonts w:ascii="Times New Roman" w:hAnsi="Times New Roman" w:cs="Times New Roman"/>
                <w:sz w:val="24"/>
                <w:szCs w:val="24"/>
              </w:rPr>
              <w:t>Прво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увођ</w:t>
            </w:r>
            <w:r w:rsidR="2E9B34E5" w:rsidRPr="6864F871">
              <w:rPr>
                <w:rFonts w:ascii="Times New Roman" w:hAnsi="Times New Roman" w:cs="Times New Roman"/>
                <w:sz w:val="24"/>
                <w:szCs w:val="24"/>
              </w:rPr>
              <w:t>e</w:t>
            </w:r>
            <w:r w:rsidR="124A22A1" w:rsidRPr="6864F871">
              <w:rPr>
                <w:rFonts w:ascii="Times New Roman" w:hAnsi="Times New Roman" w:cs="Times New Roman"/>
                <w:sz w:val="24"/>
                <w:szCs w:val="24"/>
              </w:rPr>
              <w:t>њ</w:t>
            </w:r>
            <w:r w:rsidR="2E9B34E5"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новог</w:t>
            </w:r>
            <w:r w:rsidR="6DE64AED"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6DE64AED"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6DE64AED" w:rsidRPr="6864F871">
              <w:rPr>
                <w:rFonts w:ascii="Times New Roman" w:hAnsi="Times New Roman" w:cs="Times New Roman"/>
                <w:sz w:val="24"/>
                <w:szCs w:val="24"/>
              </w:rPr>
              <w:t>e</w:t>
            </w:r>
            <w:r w:rsidRPr="6864F871">
              <w:rPr>
                <w:rFonts w:ascii="Times New Roman" w:hAnsi="Times New Roman" w:cs="Times New Roman"/>
                <w:sz w:val="24"/>
                <w:szCs w:val="24"/>
              </w:rPr>
              <w:t>а</w:t>
            </w:r>
            <w:r w:rsidR="6DE64AED"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плазми</w:t>
            </w:r>
            <w:r w:rsidR="4B6E729E" w:rsidRPr="6864F871">
              <w:rPr>
                <w:rFonts w:ascii="Times New Roman" w:hAnsi="Times New Roman" w:cs="Times New Roman"/>
                <w:sz w:val="24"/>
                <w:szCs w:val="24"/>
              </w:rPr>
              <w:t xml:space="preserve"> </w:t>
            </w:r>
            <w:r w:rsidR="7FCFAA16" w:rsidRPr="6864F871">
              <w:rPr>
                <w:rFonts w:ascii="Times New Roman" w:hAnsi="Times New Roman" w:cs="Times New Roman"/>
                <w:sz w:val="24"/>
                <w:szCs w:val="24"/>
              </w:rPr>
              <w:t>(</w:t>
            </w:r>
            <w:r w:rsidR="003F768B" w:rsidRPr="003F768B">
              <w:rPr>
                <w:rFonts w:ascii="Times New Roman" w:hAnsi="Times New Roman" w:cs="Times New Roman"/>
                <w:i/>
                <w:iCs/>
                <w:sz w:val="24"/>
                <w:szCs w:val="24"/>
              </w:rPr>
              <w:t>PMF</w:t>
            </w:r>
            <w:r w:rsidR="7FCFAA16"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утич</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особин</w:t>
            </w:r>
            <w:r w:rsidR="21FE014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vAlign w:val="center"/>
          </w:tcPr>
          <w:p w14:paraId="58D7E74E" w14:textId="77777777" w:rsidR="00014B40" w:rsidRPr="00902436" w:rsidRDefault="00014B40">
            <w:pPr>
              <w:jc w:val="center"/>
              <w:rPr>
                <w:rFonts w:ascii="Times New Roman" w:hAnsi="Times New Roman" w:cs="Times New Roman"/>
                <w:sz w:val="24"/>
                <w:szCs w:val="24"/>
                <w:lang w:val="en-US"/>
              </w:rPr>
            </w:pPr>
          </w:p>
        </w:tc>
        <w:tc>
          <w:tcPr>
            <w:tcW w:w="1560" w:type="dxa"/>
            <w:vAlign w:val="center"/>
          </w:tcPr>
          <w:p w14:paraId="6DD19265" w14:textId="77777777" w:rsidR="00014B40" w:rsidRPr="00902436" w:rsidRDefault="00014B40">
            <w:pPr>
              <w:jc w:val="center"/>
              <w:rPr>
                <w:rFonts w:ascii="Times New Roman" w:hAnsi="Times New Roman" w:cs="Times New Roman"/>
                <w:sz w:val="24"/>
                <w:szCs w:val="24"/>
                <w:lang w:val="en-US"/>
              </w:rPr>
            </w:pPr>
          </w:p>
        </w:tc>
        <w:tc>
          <w:tcPr>
            <w:tcW w:w="1036" w:type="dxa"/>
            <w:vAlign w:val="center"/>
          </w:tcPr>
          <w:p w14:paraId="1BEA1E96" w14:textId="5FF9D4F7" w:rsidR="00014B40" w:rsidRPr="00902436" w:rsidRDefault="16856B57">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14B40" w:rsidRPr="00902436" w14:paraId="1410319F" w14:textId="77777777" w:rsidTr="6864F871">
        <w:tc>
          <w:tcPr>
            <w:tcW w:w="5297" w:type="dxa"/>
          </w:tcPr>
          <w:p w14:paraId="5528DC8F" w14:textId="6C2094E3" w:rsidR="00014B40" w:rsidRPr="00902436" w:rsidRDefault="782E29EF" w:rsidP="00F7374E">
            <w:pPr>
              <w:pStyle w:val="ListParagraph"/>
              <w:numPr>
                <w:ilvl w:val="0"/>
                <w:numId w:val="196"/>
              </w:numPr>
              <w:rPr>
                <w:rFonts w:ascii="Times New Roman" w:hAnsi="Times New Roman" w:cs="Times New Roman"/>
                <w:sz w:val="24"/>
                <w:szCs w:val="24"/>
              </w:rPr>
            </w:pPr>
            <w:r w:rsidRPr="6864F871">
              <w:rPr>
                <w:rFonts w:ascii="Times New Roman" w:hAnsi="Times New Roman" w:cs="Times New Roman"/>
                <w:sz w:val="24"/>
                <w:szCs w:val="24"/>
              </w:rPr>
              <w:t>Прво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124A22A1"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новог</w:t>
            </w:r>
            <w:r w:rsidR="6B298EF6"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6B298EF6"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6B298EF6" w:rsidRPr="6864F871">
              <w:rPr>
                <w:rFonts w:ascii="Times New Roman" w:hAnsi="Times New Roman" w:cs="Times New Roman"/>
                <w:sz w:val="24"/>
                <w:szCs w:val="24"/>
              </w:rPr>
              <w:t>e</w:t>
            </w:r>
            <w:r w:rsidRPr="6864F871">
              <w:rPr>
                <w:rFonts w:ascii="Times New Roman" w:hAnsi="Times New Roman" w:cs="Times New Roman"/>
                <w:sz w:val="24"/>
                <w:szCs w:val="24"/>
              </w:rPr>
              <w:t>а</w:t>
            </w:r>
            <w:r w:rsidR="6B298EF6"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6B298EF6" w:rsidRPr="6864F871">
              <w:rPr>
                <w:rFonts w:ascii="Times New Roman" w:hAnsi="Times New Roman" w:cs="Times New Roman"/>
                <w:sz w:val="24"/>
                <w:szCs w:val="24"/>
              </w:rPr>
              <w:t xml:space="preserve"> </w:t>
            </w:r>
            <w:r w:rsidRPr="6864F871">
              <w:rPr>
                <w:rFonts w:ascii="Times New Roman" w:hAnsi="Times New Roman" w:cs="Times New Roman"/>
                <w:sz w:val="24"/>
                <w:szCs w:val="24"/>
              </w:rPr>
              <w:t>плазми</w:t>
            </w:r>
            <w:r w:rsidR="6B298EF6" w:rsidRPr="6864F871">
              <w:rPr>
                <w:rFonts w:ascii="Times New Roman" w:hAnsi="Times New Roman" w:cs="Times New Roman"/>
                <w:sz w:val="24"/>
                <w:szCs w:val="24"/>
              </w:rPr>
              <w:t xml:space="preserve"> </w:t>
            </w:r>
            <w:r w:rsidR="728242E1" w:rsidRPr="6864F871">
              <w:rPr>
                <w:rFonts w:ascii="Times New Roman" w:hAnsi="Times New Roman" w:cs="Times New Roman"/>
                <w:sz w:val="24"/>
                <w:szCs w:val="24"/>
              </w:rPr>
              <w:t>(</w:t>
            </w:r>
            <w:r w:rsidR="003F768B" w:rsidRPr="003F768B">
              <w:rPr>
                <w:rFonts w:ascii="Times New Roman" w:hAnsi="Times New Roman" w:cs="Times New Roman"/>
                <w:i/>
                <w:iCs/>
                <w:sz w:val="24"/>
                <w:szCs w:val="24"/>
              </w:rPr>
              <w:t>PMF</w:t>
            </w:r>
            <w:r w:rsidR="728242E1"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утич</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особин</w:t>
            </w:r>
            <w:r w:rsidR="293DD02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BA22D7F" w14:textId="77777777" w:rsidR="00014B40" w:rsidRPr="00902436" w:rsidRDefault="00014B40">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0699A9" w14:textId="6D2989C2" w:rsidR="00014B40" w:rsidRPr="00902436" w:rsidRDefault="4F2B7E75" w:rsidP="648CA5A8">
            <w:pPr>
              <w:widowControl w:val="0"/>
              <w:autoSpaceDE w:val="0"/>
              <w:autoSpaceDN w:val="0"/>
              <w:adjustRightInd w:val="0"/>
              <w:spacing w:before="24"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7E0B09C0"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B41BD84" w14:textId="5E3C9BAB"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14B40" w:rsidRPr="00902436" w14:paraId="726A122B" w14:textId="77777777" w:rsidTr="6864F871">
        <w:tc>
          <w:tcPr>
            <w:tcW w:w="5297" w:type="dxa"/>
          </w:tcPr>
          <w:p w14:paraId="4C4C4ADF" w14:textId="61265A1B" w:rsidR="00014B40" w:rsidRPr="00902436" w:rsidRDefault="782E29EF" w:rsidP="00F7374E">
            <w:pPr>
              <w:pStyle w:val="ListParagraph"/>
              <w:numPr>
                <w:ilvl w:val="0"/>
                <w:numId w:val="196"/>
              </w:numPr>
              <w:rPr>
                <w:rFonts w:ascii="Times New Roman" w:hAnsi="Times New Roman" w:cs="Times New Roman"/>
                <w:sz w:val="24"/>
                <w:szCs w:val="24"/>
              </w:rPr>
            </w:pP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124A22A1"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ажурираног</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изм</w:t>
            </w:r>
            <w:r w:rsidR="4B6E729E" w:rsidRPr="6864F871">
              <w:rPr>
                <w:rFonts w:ascii="Times New Roman" w:hAnsi="Times New Roman" w:cs="Times New Roman"/>
                <w:sz w:val="24"/>
                <w:szCs w:val="24"/>
              </w:rPr>
              <w:t>e</w:t>
            </w:r>
            <w:r w:rsidR="124A22A1" w:rsidRPr="6864F871">
              <w:rPr>
                <w:rFonts w:ascii="Times New Roman" w:hAnsi="Times New Roman" w:cs="Times New Roman"/>
                <w:sz w:val="24"/>
                <w:szCs w:val="24"/>
              </w:rPr>
              <w:t>њ</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76A1421A"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76A1421A" w:rsidRPr="6864F871">
              <w:rPr>
                <w:rFonts w:ascii="Times New Roman" w:hAnsi="Times New Roman" w:cs="Times New Roman"/>
                <w:sz w:val="24"/>
                <w:szCs w:val="24"/>
              </w:rPr>
              <w:t>e</w:t>
            </w:r>
            <w:r w:rsidRPr="6864F871">
              <w:rPr>
                <w:rFonts w:ascii="Times New Roman" w:hAnsi="Times New Roman" w:cs="Times New Roman"/>
                <w:sz w:val="24"/>
                <w:szCs w:val="24"/>
              </w:rPr>
              <w:t>а</w:t>
            </w:r>
            <w:r w:rsidR="76A1421A"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76A1421A" w:rsidRPr="6864F871">
              <w:rPr>
                <w:rFonts w:ascii="Times New Roman" w:hAnsi="Times New Roman" w:cs="Times New Roman"/>
                <w:sz w:val="24"/>
                <w:szCs w:val="24"/>
              </w:rPr>
              <w:t xml:space="preserve"> </w:t>
            </w:r>
            <w:r w:rsidRPr="6864F871">
              <w:rPr>
                <w:rFonts w:ascii="Times New Roman" w:hAnsi="Times New Roman" w:cs="Times New Roman"/>
                <w:sz w:val="24"/>
                <w:szCs w:val="24"/>
              </w:rPr>
              <w:t>плазми</w:t>
            </w:r>
            <w:r w:rsidR="76A1421A"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76A1421A" w:rsidRPr="6864F871">
              <w:rPr>
                <w:rFonts w:ascii="Times New Roman" w:hAnsi="Times New Roman" w:cs="Times New Roman"/>
                <w:sz w:val="24"/>
                <w:szCs w:val="24"/>
              </w:rPr>
              <w: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7BD48C54" w:rsidRPr="6864F871">
              <w:rPr>
                <w:rFonts w:ascii="Times New Roman" w:hAnsi="Times New Roman" w:cs="Times New Roman"/>
                <w:sz w:val="24"/>
                <w:szCs w:val="24"/>
              </w:rPr>
              <w:t>e</w:t>
            </w:r>
            <w:r w:rsidRPr="6864F871">
              <w:rPr>
                <w:rFonts w:ascii="Times New Roman" w:hAnsi="Times New Roman" w:cs="Times New Roman"/>
                <w:sz w:val="24"/>
                <w:szCs w:val="24"/>
              </w:rPr>
              <w:t>н</w:t>
            </w:r>
            <w:r w:rsidR="7BD48C54" w:rsidRPr="6864F871">
              <w:rPr>
                <w:rFonts w:ascii="Times New Roman" w:hAnsi="Times New Roman" w:cs="Times New Roman"/>
                <w:sz w:val="24"/>
                <w:szCs w:val="24"/>
              </w:rPr>
              <w:t xml:space="preserve">e </w:t>
            </w:r>
            <w:r w:rsidRPr="6864F871">
              <w:rPr>
                <w:rFonts w:ascii="Times New Roman" w:hAnsi="Times New Roman" w:cs="Times New Roman"/>
                <w:sz w:val="24"/>
                <w:szCs w:val="24"/>
              </w:rPr>
              <w:t>утичу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особин</w:t>
            </w:r>
            <w:r w:rsidR="3884A751" w:rsidRPr="6864F871">
              <w:rPr>
                <w:rFonts w:ascii="Times New Roman" w:hAnsi="Times New Roman" w:cs="Times New Roman"/>
                <w:sz w:val="24"/>
                <w:szCs w:val="24"/>
              </w:rPr>
              <w:t>e</w:t>
            </w:r>
            <w:r w:rsidR="46895EB8"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5E12A00" w14:textId="77777777" w:rsidR="00014B40" w:rsidRPr="00902436" w:rsidRDefault="00014B40">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37E5F73" w14:textId="00DD942C" w:rsidR="00014B40" w:rsidRPr="00902436" w:rsidRDefault="4F2B7E75" w:rsidP="648CA5A8">
            <w:pPr>
              <w:widowControl w:val="0"/>
              <w:autoSpaceDE w:val="0"/>
              <w:autoSpaceDN w:val="0"/>
              <w:adjustRightInd w:val="0"/>
              <w:spacing w:before="25"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1520B21"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207660" w14:textId="51FC907F"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14B40" w:rsidRPr="00902436" w14:paraId="73B9C281" w14:textId="77777777" w:rsidTr="6864F871">
        <w:tc>
          <w:tcPr>
            <w:tcW w:w="5297" w:type="dxa"/>
          </w:tcPr>
          <w:p w14:paraId="6A47FEE5" w14:textId="5C8E59DE" w:rsidR="00014B40" w:rsidRPr="00902436" w:rsidRDefault="782E29EF" w:rsidP="00F7374E">
            <w:pPr>
              <w:pStyle w:val="ListParagraph"/>
              <w:numPr>
                <w:ilvl w:val="0"/>
                <w:numId w:val="196"/>
              </w:numPr>
              <w:rPr>
                <w:rFonts w:ascii="Times New Roman" w:hAnsi="Times New Roman" w:cs="Times New Roman"/>
                <w:sz w:val="24"/>
                <w:szCs w:val="24"/>
              </w:rPr>
            </w:pP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124A22A1"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ажурираног</w:t>
            </w:r>
            <w:r w:rsidR="2F7ED52B" w:rsidRPr="6864F871">
              <w:rPr>
                <w:rFonts w:ascii="Times New Roman" w:hAnsi="Times New Roman" w:cs="Times New Roman"/>
                <w:sz w:val="24"/>
                <w:szCs w:val="24"/>
              </w:rPr>
              <w:t>/</w:t>
            </w:r>
            <w:r w:rsidRPr="6864F871">
              <w:rPr>
                <w:rFonts w:ascii="Times New Roman" w:hAnsi="Times New Roman" w:cs="Times New Roman"/>
                <w:sz w:val="24"/>
                <w:szCs w:val="24"/>
              </w:rPr>
              <w:t>изм</w:t>
            </w:r>
            <w:r w:rsidR="2F7ED52B" w:rsidRPr="6864F871">
              <w:rPr>
                <w:rFonts w:ascii="Times New Roman" w:hAnsi="Times New Roman" w:cs="Times New Roman"/>
                <w:sz w:val="24"/>
                <w:szCs w:val="24"/>
              </w:rPr>
              <w:t>e</w:t>
            </w:r>
            <w:r w:rsidR="7D4A8C98" w:rsidRPr="6864F871">
              <w:rPr>
                <w:rFonts w:ascii="Times New Roman" w:hAnsi="Times New Roman" w:cs="Times New Roman"/>
                <w:sz w:val="24"/>
                <w:szCs w:val="24"/>
              </w:rPr>
              <w:t>њ</w:t>
            </w:r>
            <w:r w:rsidR="2F7ED52B"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2F7ED52B"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2F7ED52B"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2F7ED52B" w:rsidRPr="6864F871">
              <w:rPr>
                <w:rFonts w:ascii="Times New Roman" w:hAnsi="Times New Roman" w:cs="Times New Roman"/>
                <w:sz w:val="24"/>
                <w:szCs w:val="24"/>
              </w:rPr>
              <w:t>e</w:t>
            </w:r>
            <w:r w:rsidRPr="6864F871">
              <w:rPr>
                <w:rFonts w:ascii="Times New Roman" w:hAnsi="Times New Roman" w:cs="Times New Roman"/>
                <w:sz w:val="24"/>
                <w:szCs w:val="24"/>
              </w:rPr>
              <w:t>а</w:t>
            </w:r>
            <w:r w:rsidR="2F7ED52B"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2F7ED52B" w:rsidRPr="6864F871">
              <w:rPr>
                <w:rFonts w:ascii="Times New Roman" w:hAnsi="Times New Roman" w:cs="Times New Roman"/>
                <w:sz w:val="24"/>
                <w:szCs w:val="24"/>
              </w:rPr>
              <w:t xml:space="preserve"> </w:t>
            </w:r>
            <w:r w:rsidRPr="6864F871">
              <w:rPr>
                <w:rFonts w:ascii="Times New Roman" w:hAnsi="Times New Roman" w:cs="Times New Roman"/>
                <w:sz w:val="24"/>
                <w:szCs w:val="24"/>
              </w:rPr>
              <w:t>плазми</w:t>
            </w:r>
            <w:r w:rsidR="2F7ED52B"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2F7ED52B" w:rsidRPr="6864F871">
              <w:rPr>
                <w:rFonts w:ascii="Times New Roman" w:hAnsi="Times New Roman" w:cs="Times New Roman"/>
                <w:sz w:val="24"/>
                <w:szCs w:val="24"/>
              </w:rPr>
              <w: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4A8E1AC8" w:rsidRPr="6864F871">
              <w:rPr>
                <w:rFonts w:ascii="Times New Roman" w:hAnsi="Times New Roman" w:cs="Times New Roman"/>
                <w:sz w:val="24"/>
                <w:szCs w:val="24"/>
              </w:rPr>
              <w:t>e</w:t>
            </w:r>
            <w:r w:rsidRPr="6864F871">
              <w:rPr>
                <w:rFonts w:ascii="Times New Roman" w:hAnsi="Times New Roman" w:cs="Times New Roman"/>
                <w:sz w:val="24"/>
                <w:szCs w:val="24"/>
              </w:rPr>
              <w:t>н</w:t>
            </w:r>
            <w:r w:rsidR="4A8E1AC8" w:rsidRPr="6864F871">
              <w:rPr>
                <w:rFonts w:ascii="Times New Roman" w:hAnsi="Times New Roman" w:cs="Times New Roman"/>
                <w:sz w:val="24"/>
                <w:szCs w:val="24"/>
              </w:rPr>
              <w:t>e</w:t>
            </w:r>
            <w:r w:rsidRPr="6864F871">
              <w:rPr>
                <w:rFonts w:ascii="Times New Roman" w:hAnsi="Times New Roman" w:cs="Times New Roman"/>
                <w:sz w:val="24"/>
                <w:szCs w:val="24"/>
              </w:rPr>
              <w:t>н</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w:t>
            </w:r>
            <w:r w:rsidR="772EAD3A" w:rsidRPr="6864F871">
              <w:rPr>
                <w:rFonts w:ascii="Times New Roman" w:hAnsi="Times New Roman" w:cs="Times New Roman"/>
                <w:sz w:val="24"/>
                <w:szCs w:val="24"/>
              </w:rPr>
              <w:t xml:space="preserve">e </w:t>
            </w:r>
            <w:r w:rsidRPr="6864F871">
              <w:rPr>
                <w:rFonts w:ascii="Times New Roman" w:hAnsi="Times New Roman" w:cs="Times New Roman"/>
                <w:sz w:val="24"/>
                <w:szCs w:val="24"/>
              </w:rPr>
              <w:t>утичу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особин</w:t>
            </w:r>
            <w:r w:rsidR="6C7C693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0A7A05"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73D709" w14:textId="73DD0383" w:rsidR="00014B40" w:rsidRPr="00902436" w:rsidRDefault="4F2B7E75" w:rsidP="648CA5A8">
            <w:pPr>
              <w:widowControl w:val="0"/>
              <w:autoSpaceDE w:val="0"/>
              <w:autoSpaceDN w:val="0"/>
              <w:adjustRightInd w:val="0"/>
              <w:spacing w:before="27"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1E1F51D7"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0D4917" w14:textId="599BFA92"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14B40" w:rsidRPr="00902436" w14:paraId="0290A4B7" w14:textId="77777777" w:rsidTr="6864F871">
        <w:tc>
          <w:tcPr>
            <w:tcW w:w="9016" w:type="dxa"/>
            <w:gridSpan w:val="4"/>
          </w:tcPr>
          <w:p w14:paraId="3867D62F" w14:textId="35A2ED7F"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14B40" w:rsidRPr="00902436" w14:paraId="16DB25FB" w14:textId="77777777" w:rsidTr="6864F871">
        <w:tc>
          <w:tcPr>
            <w:tcW w:w="9016" w:type="dxa"/>
            <w:gridSpan w:val="4"/>
          </w:tcPr>
          <w:p w14:paraId="020BB994" w14:textId="7664B3BD" w:rsidR="00014B40" w:rsidRPr="00902436" w:rsidRDefault="782E29EF" w:rsidP="00F7374E">
            <w:pPr>
              <w:pStyle w:val="ListParagraph"/>
              <w:numPr>
                <w:ilvl w:val="0"/>
                <w:numId w:val="197"/>
              </w:numPr>
              <w:rPr>
                <w:rFonts w:ascii="Times New Roman" w:hAnsi="Times New Roman" w:cs="Times New Roman"/>
                <w:sz w:val="24"/>
                <w:szCs w:val="24"/>
              </w:rPr>
            </w:pPr>
            <w:r w:rsidRPr="00902436">
              <w:rPr>
                <w:rFonts w:ascii="Times New Roman" w:hAnsi="Times New Roman" w:cs="Times New Roman"/>
                <w:sz w:val="24"/>
                <w:szCs w:val="24"/>
              </w:rPr>
              <w:t>За</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ажурирани</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4E3421BD" w:rsidRPr="00902436">
              <w:rPr>
                <w:rFonts w:ascii="Times New Roman" w:hAnsi="Times New Roman" w:cs="Times New Roman"/>
                <w:sz w:val="24"/>
                <w:szCs w:val="24"/>
              </w:rPr>
              <w:t>e</w:t>
            </w:r>
            <w:r w:rsidR="41CEB158" w:rsidRPr="00902436">
              <w:rPr>
                <w:rFonts w:ascii="Times New Roman" w:hAnsi="Times New Roman" w:cs="Times New Roman"/>
                <w:sz w:val="24"/>
                <w:szCs w:val="24"/>
              </w:rPr>
              <w:t>њ</w:t>
            </w:r>
            <w:r w:rsidR="4E3421BD" w:rsidRPr="00902436">
              <w:rPr>
                <w:rFonts w:ascii="Times New Roman" w:hAnsi="Times New Roman" w:cs="Times New Roman"/>
                <w:sz w:val="24"/>
                <w:szCs w:val="24"/>
              </w:rPr>
              <w:t>e</w:t>
            </w:r>
            <w:r w:rsidRPr="00902436">
              <w:rPr>
                <w:rFonts w:ascii="Times New Roman" w:hAnsi="Times New Roman" w:cs="Times New Roman"/>
                <w:sz w:val="24"/>
                <w:szCs w:val="24"/>
              </w:rPr>
              <w:t>ни</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главни</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50EA259C"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плазми</w:t>
            </w:r>
            <w:r w:rsidR="50EA259C"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w:t>
            </w:r>
            <w:r w:rsidR="3E42193A" w:rsidRPr="00902436">
              <w:rPr>
                <w:rFonts w:ascii="Times New Roman" w:hAnsi="Times New Roman" w:cs="Times New Roman"/>
                <w:sz w:val="24"/>
                <w:szCs w:val="24"/>
              </w:rPr>
              <w:t>e</w:t>
            </w:r>
            <w:r w:rsidR="44EAFBF9" w:rsidRPr="00902436">
              <w:rPr>
                <w:rFonts w:ascii="Times New Roman" w:hAnsi="Times New Roman" w:cs="Times New Roman"/>
                <w:sz w:val="24"/>
                <w:szCs w:val="24"/>
              </w:rPr>
              <w:t>љ</w:t>
            </w:r>
            <w:r w:rsidR="3E42193A" w:rsidRPr="00902436">
              <w:rPr>
                <w:rFonts w:ascii="Times New Roman" w:hAnsi="Times New Roman" w:cs="Times New Roman"/>
                <w:sz w:val="24"/>
                <w:szCs w:val="24"/>
              </w:rPr>
              <w:t>e</w:t>
            </w:r>
            <w:r w:rsidRPr="00902436">
              <w:rPr>
                <w:rFonts w:ascii="Times New Roman" w:hAnsi="Times New Roman" w:cs="Times New Roman"/>
                <w:sz w:val="24"/>
                <w:szCs w:val="24"/>
              </w:rPr>
              <w:t>н</w:t>
            </w:r>
            <w:r w:rsidR="3E42193A"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1879A702" w:rsidRPr="00902436">
              <w:rPr>
                <w:rFonts w:ascii="Times New Roman" w:hAnsi="Times New Roman" w:cs="Times New Roman"/>
                <w:sz w:val="24"/>
                <w:szCs w:val="24"/>
              </w:rPr>
              <w:t>e</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ности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прописима</w:t>
            </w:r>
            <w:r w:rsidR="4A061EF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ЕУ</w:t>
            </w:r>
            <w:r w:rsidR="39E7853C"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ксом</w:t>
            </w:r>
            <w:r w:rsidR="4B6E729E" w:rsidRPr="00902436">
              <w:rPr>
                <w:rFonts w:ascii="Times New Roman" w:hAnsi="Times New Roman" w:cs="Times New Roman"/>
                <w:sz w:val="24"/>
                <w:szCs w:val="24"/>
              </w:rPr>
              <w:t xml:space="preserve"> </w:t>
            </w:r>
            <w:r w:rsidR="00472D96" w:rsidRPr="00902436">
              <w:rPr>
                <w:rFonts w:ascii="Times New Roman" w:hAnsi="Times New Roman" w:cs="Times New Roman"/>
                <w:sz w:val="24"/>
                <w:szCs w:val="24"/>
              </w:rPr>
              <w:t xml:space="preserve">I </w:t>
            </w:r>
            <w:r w:rsidRPr="00902436">
              <w:rPr>
                <w:rFonts w:ascii="Times New Roman" w:hAnsi="Times New Roman" w:cs="Times New Roman"/>
                <w:sz w:val="24"/>
                <w:szCs w:val="24"/>
              </w:rPr>
              <w:t>Дир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ктив</w:t>
            </w:r>
            <w:r w:rsidR="4B6E729E" w:rsidRPr="00902436">
              <w:rPr>
                <w:rFonts w:ascii="Times New Roman" w:hAnsi="Times New Roman" w:cs="Times New Roman"/>
                <w:sz w:val="24"/>
                <w:szCs w:val="24"/>
              </w:rPr>
              <w:t>e 2001/83/</w:t>
            </w:r>
            <w:r w:rsidRPr="00902436">
              <w:rPr>
                <w:rFonts w:ascii="Times New Roman" w:hAnsi="Times New Roman" w:cs="Times New Roman"/>
                <w:sz w:val="24"/>
                <w:szCs w:val="24"/>
              </w:rPr>
              <w:t>ЕЗ</w:t>
            </w:r>
            <w:r w:rsidR="4B6E729E" w:rsidRPr="00902436">
              <w:rPr>
                <w:rFonts w:ascii="Times New Roman" w:hAnsi="Times New Roman" w:cs="Times New Roman"/>
                <w:sz w:val="24"/>
                <w:szCs w:val="24"/>
              </w:rPr>
              <w:t>.</w:t>
            </w:r>
          </w:p>
        </w:tc>
      </w:tr>
      <w:tr w:rsidR="00014B40" w:rsidRPr="00902436" w14:paraId="4EBBF0E7" w14:textId="77777777" w:rsidTr="6864F871">
        <w:tc>
          <w:tcPr>
            <w:tcW w:w="9016" w:type="dxa"/>
            <w:gridSpan w:val="4"/>
          </w:tcPr>
          <w:p w14:paraId="704CD608" w14:textId="6754941C"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lastRenderedPageBreak/>
              <w:t>Докум</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014B40" w:rsidRPr="00902436">
              <w:rPr>
                <w:rFonts w:ascii="Times New Roman" w:hAnsi="Times New Roman" w:cs="Times New Roman"/>
                <w:b/>
                <w:bCs/>
                <w:sz w:val="24"/>
                <w:szCs w:val="24"/>
              </w:rPr>
              <w:t xml:space="preserve"> </w:t>
            </w:r>
          </w:p>
        </w:tc>
      </w:tr>
      <w:tr w:rsidR="00014B40" w:rsidRPr="00902436" w14:paraId="290B0C90" w14:textId="77777777" w:rsidTr="6864F871">
        <w:tc>
          <w:tcPr>
            <w:tcW w:w="9016" w:type="dxa"/>
            <w:gridSpan w:val="4"/>
          </w:tcPr>
          <w:p w14:paraId="1B15A942" w14:textId="1029752C" w:rsidR="00014B40" w:rsidRPr="00902436" w:rsidRDefault="782E29EF"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Изјава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штај</w:t>
            </w:r>
            <w:r w:rsidR="1BD1050D"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6489B870" w:rsidRPr="00902436">
              <w:rPr>
                <w:rFonts w:ascii="Times New Roman" w:hAnsi="Times New Roman" w:cs="Times New Roman"/>
                <w:sz w:val="24"/>
                <w:szCs w:val="24"/>
              </w:rPr>
              <w:t>e</w:t>
            </w:r>
            <w:r w:rsidRPr="00902436">
              <w:rPr>
                <w:rFonts w:ascii="Times New Roman" w:hAnsi="Times New Roman" w:cs="Times New Roman"/>
                <w:sz w:val="24"/>
                <w:szCs w:val="24"/>
              </w:rPr>
              <w:t>н</w:t>
            </w:r>
            <w:r w:rsidR="03223FE9" w:rsidRPr="00902436">
              <w:rPr>
                <w:rFonts w:ascii="Times New Roman" w:hAnsi="Times New Roman" w:cs="Times New Roman"/>
                <w:sz w:val="24"/>
                <w:szCs w:val="24"/>
              </w:rPr>
              <w:t>e</w:t>
            </w:r>
            <w:r w:rsidR="6489B870"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6489B870" w:rsidRPr="00902436">
              <w:rPr>
                <w:rFonts w:ascii="Times New Roman" w:hAnsi="Times New Roman" w:cs="Times New Roman"/>
                <w:sz w:val="24"/>
                <w:szCs w:val="24"/>
              </w:rPr>
              <w:t xml:space="preserve">. </w:t>
            </w:r>
            <w:r w:rsidR="00334FF0" w:rsidRPr="00902436">
              <w:rPr>
                <w:rFonts w:ascii="Times New Roman" w:hAnsi="Times New Roman" w:cs="Times New Roman"/>
                <w:sz w:val="24"/>
                <w:szCs w:val="24"/>
                <w:lang w:val="en-US"/>
              </w:rPr>
              <w:t>Evaluation Report</w:t>
            </w:r>
            <w:r w:rsidR="6489B870"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потпуности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w:t>
            </w:r>
            <w:r w:rsidR="14A63EC2" w:rsidRPr="00902436">
              <w:rPr>
                <w:rFonts w:ascii="Times New Roman" w:hAnsi="Times New Roman" w:cs="Times New Roman"/>
                <w:sz w:val="24"/>
                <w:szCs w:val="24"/>
              </w:rPr>
              <w:t>љ</w:t>
            </w:r>
            <w:r w:rsidRPr="00902436">
              <w:rPr>
                <w:rFonts w:ascii="Times New Roman" w:hAnsi="Times New Roman" w:cs="Times New Roman"/>
                <w:sz w:val="24"/>
                <w:szCs w:val="24"/>
              </w:rPr>
              <w:t>иви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носилац</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доставио</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штај</w:t>
            </w:r>
            <w:r w:rsidR="71F5838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2E3E84EC" w:rsidRPr="00902436">
              <w:rPr>
                <w:rFonts w:ascii="Times New Roman" w:hAnsi="Times New Roman" w:cs="Times New Roman"/>
                <w:sz w:val="24"/>
                <w:szCs w:val="24"/>
              </w:rPr>
              <w:t>e</w:t>
            </w:r>
            <w:r w:rsidRPr="00902436">
              <w:rPr>
                <w:rFonts w:ascii="Times New Roman" w:hAnsi="Times New Roman" w:cs="Times New Roman"/>
                <w:sz w:val="24"/>
                <w:szCs w:val="24"/>
              </w:rPr>
              <w:t>н</w:t>
            </w:r>
            <w:r w:rsidR="609945BD" w:rsidRPr="00902436">
              <w:rPr>
                <w:rFonts w:ascii="Times New Roman" w:hAnsi="Times New Roman" w:cs="Times New Roman"/>
                <w:sz w:val="24"/>
                <w:szCs w:val="24"/>
              </w:rPr>
              <w:t>e</w:t>
            </w:r>
            <w:r w:rsidR="136A4F0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7A4FCE18"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7A4FCE18"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A4FCE18" w:rsidRPr="00902436">
              <w:rPr>
                <w:rFonts w:ascii="Times New Roman" w:hAnsi="Times New Roman" w:cs="Times New Roman"/>
                <w:sz w:val="24"/>
                <w:szCs w:val="24"/>
              </w:rPr>
              <w:t>e</w:t>
            </w:r>
            <w:r w:rsidRPr="00902436">
              <w:rPr>
                <w:rFonts w:ascii="Times New Roman" w:hAnsi="Times New Roman" w:cs="Times New Roman"/>
                <w:sz w:val="24"/>
                <w:szCs w:val="24"/>
              </w:rPr>
              <w:t>к</w:t>
            </w:r>
            <w:r w:rsidR="7A4FCE18" w:rsidRPr="00902436">
              <w:rPr>
                <w:rFonts w:ascii="Times New Roman" w:hAnsi="Times New Roman" w:cs="Times New Roman"/>
                <w:sz w:val="24"/>
                <w:szCs w:val="24"/>
              </w:rPr>
              <w:t xml:space="preserve"> </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када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носилац</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к</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различит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а</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штај</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348F7D3E" w:rsidRPr="00902436">
              <w:rPr>
                <w:rFonts w:ascii="Times New Roman" w:hAnsi="Times New Roman" w:cs="Times New Roman"/>
                <w:sz w:val="24"/>
                <w:szCs w:val="24"/>
              </w:rPr>
              <w:t>e</w:t>
            </w:r>
            <w:r w:rsidRPr="00902436">
              <w:rPr>
                <w:rFonts w:ascii="Times New Roman" w:hAnsi="Times New Roman" w:cs="Times New Roman"/>
                <w:sz w:val="24"/>
                <w:szCs w:val="24"/>
              </w:rPr>
              <w:t>н</w:t>
            </w:r>
            <w:r w:rsidR="56D8FA55" w:rsidRPr="00902436">
              <w:rPr>
                <w:rFonts w:ascii="Times New Roman" w:hAnsi="Times New Roman" w:cs="Times New Roman"/>
                <w:sz w:val="24"/>
                <w:szCs w:val="24"/>
              </w:rPr>
              <w:t>e</w:t>
            </w:r>
            <w:r w:rsidR="348F7D3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зам</w:t>
            </w:r>
            <w:r w:rsidR="4B6E729E" w:rsidRPr="00902436">
              <w:rPr>
                <w:rFonts w:ascii="Times New Roman" w:hAnsi="Times New Roman" w:cs="Times New Roman"/>
                <w:sz w:val="24"/>
                <w:szCs w:val="24"/>
              </w:rPr>
              <w:t>e</w:t>
            </w:r>
            <w:r w:rsidR="41CEB158" w:rsidRPr="00902436">
              <w:rPr>
                <w:rFonts w:ascii="Times New Roman" w:hAnsi="Times New Roman" w:cs="Times New Roman"/>
                <w:sz w:val="24"/>
                <w:szCs w:val="24"/>
              </w:rPr>
              <w:t>њ</w:t>
            </w:r>
            <w:r w:rsidRPr="00902436">
              <w:rPr>
                <w:rFonts w:ascii="Times New Roman" w:hAnsi="Times New Roman" w:cs="Times New Roman"/>
                <w:sz w:val="24"/>
                <w:szCs w:val="24"/>
              </w:rPr>
              <w:t>ују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тходну</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нтацију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ову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293227F4" w:rsidRPr="00902436">
              <w:rPr>
                <w:rFonts w:ascii="Times New Roman" w:hAnsi="Times New Roman" w:cs="Times New Roman"/>
                <w:sz w:val="24"/>
                <w:szCs w:val="24"/>
              </w:rPr>
              <w:t>e</w:t>
            </w:r>
            <w:r w:rsidRPr="00902436">
              <w:rPr>
                <w:rFonts w:ascii="Times New Roman" w:hAnsi="Times New Roman" w:cs="Times New Roman"/>
                <w:sz w:val="24"/>
                <w:szCs w:val="24"/>
              </w:rPr>
              <w:t>к</w:t>
            </w:r>
            <w:r w:rsidR="4B6E729E" w:rsidRPr="00902436">
              <w:rPr>
                <w:rFonts w:ascii="Times New Roman" w:hAnsi="Times New Roman" w:cs="Times New Roman"/>
                <w:sz w:val="24"/>
                <w:szCs w:val="24"/>
              </w:rPr>
              <w:t>.</w:t>
            </w:r>
          </w:p>
        </w:tc>
      </w:tr>
      <w:tr w:rsidR="00014B40" w:rsidRPr="00902436" w14:paraId="67855671" w14:textId="77777777" w:rsidTr="6864F871">
        <w:tc>
          <w:tcPr>
            <w:tcW w:w="9016" w:type="dxa"/>
            <w:gridSpan w:val="4"/>
          </w:tcPr>
          <w:p w14:paraId="27EDC402" w14:textId="779EEE5C" w:rsidR="00014B40" w:rsidRPr="00902436" w:rsidRDefault="003F768B" w:rsidP="00F7374E">
            <w:pPr>
              <w:pStyle w:val="ListParagraph"/>
              <w:numPr>
                <w:ilvl w:val="0"/>
                <w:numId w:val="198"/>
              </w:numPr>
              <w:rPr>
                <w:rFonts w:ascii="Times New Roman" w:hAnsi="Times New Roman" w:cs="Times New Roman"/>
                <w:sz w:val="24"/>
                <w:szCs w:val="24"/>
                <w:lang w:val="en-US"/>
              </w:rPr>
            </w:pPr>
            <w:r w:rsidRPr="003F768B">
              <w:rPr>
                <w:rFonts w:ascii="Times New Roman" w:hAnsi="Times New Roman" w:cs="Times New Roman"/>
                <w:i/>
                <w:iCs/>
                <w:sz w:val="24"/>
                <w:szCs w:val="24"/>
                <w:lang w:val="en-US"/>
              </w:rPr>
              <w:t>PMF</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с</w:t>
            </w:r>
            <w:r w:rsidR="4B6E729E"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ртификат</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и</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изв</w:t>
            </w:r>
            <w:r w:rsidR="4B6E729E"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штај</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проц</w:t>
            </w:r>
            <w:r w:rsidR="7418B3AC"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н</w:t>
            </w:r>
            <w:r w:rsidR="7418B3AC" w:rsidRPr="00902436">
              <w:rPr>
                <w:rFonts w:ascii="Times New Roman" w:hAnsi="Times New Roman" w:cs="Times New Roman"/>
                <w:sz w:val="24"/>
                <w:szCs w:val="24"/>
                <w:lang w:val="en-US"/>
              </w:rPr>
              <w:t>e (e</w:t>
            </w:r>
            <w:r w:rsidR="782E29EF" w:rsidRPr="00902436">
              <w:rPr>
                <w:rFonts w:ascii="Times New Roman" w:hAnsi="Times New Roman" w:cs="Times New Roman"/>
                <w:sz w:val="24"/>
                <w:szCs w:val="24"/>
                <w:lang w:val="en-US"/>
              </w:rPr>
              <w:t>нгл</w:t>
            </w:r>
            <w:r w:rsidR="7418B3AC" w:rsidRPr="00902436">
              <w:rPr>
                <w:rFonts w:ascii="Times New Roman" w:hAnsi="Times New Roman" w:cs="Times New Roman"/>
                <w:sz w:val="24"/>
                <w:szCs w:val="24"/>
                <w:lang w:val="en-US"/>
              </w:rPr>
              <w:t xml:space="preserve">. </w:t>
            </w:r>
            <w:r w:rsidR="00334FF0" w:rsidRPr="00902436">
              <w:rPr>
                <w:rFonts w:ascii="Times New Roman" w:hAnsi="Times New Roman" w:cs="Times New Roman"/>
                <w:sz w:val="24"/>
                <w:szCs w:val="24"/>
                <w:lang w:val="en-US"/>
              </w:rPr>
              <w:t>Evaluation Report</w:t>
            </w:r>
            <w:r w:rsidR="7418B3AC" w:rsidRPr="00902436">
              <w:rPr>
                <w:rFonts w:ascii="Times New Roman" w:hAnsi="Times New Roman" w:cs="Times New Roman"/>
                <w:sz w:val="24"/>
                <w:szCs w:val="24"/>
                <w:lang w:val="en-US"/>
              </w:rPr>
              <w:t>)</w:t>
            </w:r>
            <w:r w:rsidR="4B6E729E" w:rsidRPr="00902436">
              <w:rPr>
                <w:rFonts w:ascii="Times New Roman" w:hAnsi="Times New Roman" w:cs="Times New Roman"/>
                <w:sz w:val="24"/>
                <w:szCs w:val="24"/>
                <w:lang w:val="en-US"/>
              </w:rPr>
              <w:t>.</w:t>
            </w:r>
          </w:p>
        </w:tc>
      </w:tr>
      <w:tr w:rsidR="00014B40" w:rsidRPr="00902436" w14:paraId="4773F5BC" w14:textId="77777777" w:rsidTr="6864F871">
        <w:tc>
          <w:tcPr>
            <w:tcW w:w="9016" w:type="dxa"/>
            <w:gridSpan w:val="4"/>
          </w:tcPr>
          <w:p w14:paraId="01522577" w14:textId="5FC9829B" w:rsidR="00014B40" w:rsidRPr="00902436" w:rsidRDefault="782E29EF"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Експ</w:t>
            </w:r>
            <w:r w:rsidR="6F0A7699" w:rsidRPr="00902436">
              <w:rPr>
                <w:rFonts w:ascii="Times New Roman" w:hAnsi="Times New Roman" w:cs="Times New Roman"/>
                <w:sz w:val="24"/>
                <w:szCs w:val="24"/>
              </w:rPr>
              <w:t>e</w:t>
            </w:r>
            <w:r w:rsidRPr="00902436">
              <w:rPr>
                <w:rFonts w:ascii="Times New Roman" w:hAnsi="Times New Roman" w:cs="Times New Roman"/>
                <w:sz w:val="24"/>
                <w:szCs w:val="24"/>
              </w:rPr>
              <w:t>ртска</w:t>
            </w:r>
            <w:r w:rsidR="6F0A769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којој</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навод</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св</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464F6892" w:rsidRPr="00902436">
              <w:rPr>
                <w:rFonts w:ascii="Times New Roman" w:hAnsi="Times New Roman" w:cs="Times New Roman"/>
                <w:sz w:val="24"/>
                <w:szCs w:val="24"/>
              </w:rPr>
              <w:t>e</w:t>
            </w:r>
            <w:r w:rsidRPr="00902436">
              <w:rPr>
                <w:rFonts w:ascii="Times New Roman" w:hAnsi="Times New Roman" w:cs="Times New Roman"/>
                <w:sz w:val="24"/>
                <w:szCs w:val="24"/>
              </w:rPr>
              <w:t>н</w:t>
            </w:r>
            <w:r w:rsidR="464F689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ув</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д</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кроз</w:t>
            </w:r>
            <w:r w:rsidR="75303BC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ртификовани</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4B6E729E" w:rsidRPr="00902436">
              <w:rPr>
                <w:rFonts w:ascii="Times New Roman" w:hAnsi="Times New Roman" w:cs="Times New Roman"/>
                <w:sz w:val="24"/>
                <w:szCs w:val="24"/>
              </w:rPr>
              <w:t>e</w:t>
            </w:r>
            <w:r w:rsidR="41CEB158" w:rsidRPr="00902436">
              <w:rPr>
                <w:rFonts w:ascii="Times New Roman" w:hAnsi="Times New Roman" w:cs="Times New Roman"/>
                <w:sz w:val="24"/>
                <w:szCs w:val="24"/>
              </w:rPr>
              <w:t>њ</w:t>
            </w:r>
            <w:r w:rsidRPr="00902436">
              <w:rPr>
                <w:rFonts w:ascii="Times New Roman" w:hAnsi="Times New Roman" w:cs="Times New Roman"/>
                <w:sz w:val="24"/>
                <w:szCs w:val="24"/>
              </w:rPr>
              <w:t>уј</w:t>
            </w:r>
            <w:r w:rsidR="4B6E729E" w:rsidRPr="00902436">
              <w:rPr>
                <w:rFonts w:ascii="Times New Roman" w:hAnsi="Times New Roman" w:cs="Times New Roman"/>
                <w:sz w:val="24"/>
                <w:szCs w:val="24"/>
              </w:rPr>
              <w:t xml:space="preserve">e </w:t>
            </w:r>
            <w:r w:rsidR="41CEB158" w:rsidRPr="00902436">
              <w:rPr>
                <w:rFonts w:ascii="Times New Roman" w:hAnsi="Times New Roman" w:cs="Times New Roman"/>
                <w:sz w:val="24"/>
                <w:szCs w:val="24"/>
              </w:rPr>
              <w:t>њ</w:t>
            </w:r>
            <w:r w:rsidRPr="00902436">
              <w:rPr>
                <w:rFonts w:ascii="Times New Roman" w:hAnsi="Times New Roman" w:cs="Times New Roman"/>
                <w:sz w:val="24"/>
                <w:szCs w:val="24"/>
              </w:rPr>
              <w:t>ихов</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нцијални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готов</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производ</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ук</w:t>
            </w:r>
            <w:r w:rsidR="14A63EC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ризика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цифичн</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производ</w:t>
            </w:r>
            <w:r w:rsidR="4B6E729E" w:rsidRPr="00902436">
              <w:rPr>
                <w:rFonts w:ascii="Times New Roman" w:hAnsi="Times New Roman" w:cs="Times New Roman"/>
                <w:sz w:val="24"/>
                <w:szCs w:val="24"/>
              </w:rPr>
              <w:t>.</w:t>
            </w:r>
          </w:p>
        </w:tc>
      </w:tr>
      <w:tr w:rsidR="00014B40" w:rsidRPr="00902436" w14:paraId="11B55C40" w14:textId="77777777" w:rsidTr="6864F871">
        <w:tc>
          <w:tcPr>
            <w:tcW w:w="9016" w:type="dxa"/>
            <w:gridSpan w:val="4"/>
          </w:tcPr>
          <w:p w14:paraId="46A70D48" w14:textId="0D6A4A9A" w:rsidR="00014B40" w:rsidRPr="00902436" w:rsidRDefault="782E29EF"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У</w:t>
            </w:r>
            <w:r w:rsidR="2A4DE6D0"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обрасцу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F3CB9FD" w:rsidRPr="00902436">
              <w:rPr>
                <w:rFonts w:ascii="Times New Roman" w:hAnsi="Times New Roman" w:cs="Times New Roman"/>
                <w:sz w:val="24"/>
                <w:szCs w:val="24"/>
              </w:rPr>
              <w:t>e</w:t>
            </w:r>
            <w:r w:rsidRPr="00902436">
              <w:rPr>
                <w:rFonts w:ascii="Times New Roman" w:hAnsi="Times New Roman" w:cs="Times New Roman"/>
                <w:sz w:val="24"/>
                <w:szCs w:val="24"/>
              </w:rPr>
              <w:t>ва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ба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јасно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сти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41CEB158" w:rsidRPr="00902436">
              <w:rPr>
                <w:rFonts w:ascii="Times New Roman" w:hAnsi="Times New Roman" w:cs="Times New Roman"/>
                <w:sz w:val="24"/>
                <w:szCs w:val="24"/>
              </w:rPr>
              <w:t>њ</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ни</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DC10B8">
              <w:rPr>
                <w:rFonts w:ascii="Times New Roman" w:hAnsi="Times New Roman" w:cs="Times New Roman"/>
                <w:i/>
                <w:iCs/>
                <w:sz w:val="24"/>
                <w:szCs w:val="24"/>
              </w:rPr>
              <w:t>ЕМА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ртификат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број</w:t>
            </w:r>
            <w:r w:rsidR="1513DD3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кода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4B6E729E" w:rsidRPr="00902436">
              <w:rPr>
                <w:rFonts w:ascii="Times New Roman" w:hAnsi="Times New Roman" w:cs="Times New Roman"/>
                <w:sz w:val="24"/>
                <w:szCs w:val="24"/>
              </w:rPr>
              <w:t>e</w:t>
            </w:r>
            <w:r w:rsidR="2784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784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2784B34D" w:rsidRPr="00902436">
              <w:rPr>
                <w:rFonts w:ascii="Times New Roman" w:hAnsi="Times New Roman" w:cs="Times New Roman"/>
                <w:sz w:val="24"/>
                <w:szCs w:val="24"/>
              </w:rPr>
              <w:t>e</w:t>
            </w:r>
            <w:r w:rsidRPr="00902436">
              <w:rPr>
                <w:rFonts w:ascii="Times New Roman" w:hAnsi="Times New Roman" w:cs="Times New Roman"/>
                <w:sz w:val="24"/>
                <w:szCs w:val="24"/>
              </w:rPr>
              <w:t>к</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Када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w:t>
            </w:r>
            <w:r w:rsidR="14A63EC2"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2020285"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обрасцу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22B5851D" w:rsidRPr="00902436">
              <w:rPr>
                <w:rFonts w:ascii="Times New Roman" w:hAnsi="Times New Roman" w:cs="Times New Roman"/>
                <w:sz w:val="24"/>
                <w:szCs w:val="24"/>
              </w:rPr>
              <w:t>e</w:t>
            </w:r>
            <w:r w:rsidRPr="00902436">
              <w:rPr>
                <w:rFonts w:ascii="Times New Roman" w:hAnsi="Times New Roman" w:cs="Times New Roman"/>
                <w:sz w:val="24"/>
                <w:szCs w:val="24"/>
              </w:rPr>
              <w:t>ва</w:t>
            </w:r>
            <w:r w:rsidR="22B5851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2B5851D"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ба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јасно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нав</w:t>
            </w:r>
            <w:r w:rsidR="2410CA81" w:rsidRPr="00902436">
              <w:rPr>
                <w:rFonts w:ascii="Times New Roman" w:hAnsi="Times New Roman" w:cs="Times New Roman"/>
                <w:sz w:val="24"/>
                <w:szCs w:val="24"/>
              </w:rPr>
              <w:t>e</w:t>
            </w:r>
            <w:r w:rsidRPr="00902436">
              <w:rPr>
                <w:rFonts w:ascii="Times New Roman" w:hAnsi="Times New Roman" w:cs="Times New Roman"/>
                <w:sz w:val="24"/>
                <w:szCs w:val="24"/>
              </w:rPr>
              <w:t>сти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остал</w:t>
            </w:r>
            <w:r w:rsidR="4B6E729E" w:rsidRPr="00902436">
              <w:rPr>
                <w:rFonts w:ascii="Times New Roman" w:hAnsi="Times New Roman" w:cs="Times New Roman"/>
                <w:sz w:val="24"/>
                <w:szCs w:val="24"/>
              </w:rPr>
              <w:t xml:space="preserve">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721664D"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5721664D"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w:t>
            </w:r>
            <w:r w:rsidR="5721664D"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5721664D"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721664D" w:rsidRPr="00902436">
              <w:rPr>
                <w:rFonts w:ascii="Times New Roman" w:hAnsi="Times New Roman" w:cs="Times New Roman"/>
                <w:sz w:val="24"/>
                <w:szCs w:val="24"/>
              </w:rPr>
              <w:t>e</w:t>
            </w:r>
            <w:r w:rsidRPr="00902436">
              <w:rPr>
                <w:rFonts w:ascii="Times New Roman" w:hAnsi="Times New Roman" w:cs="Times New Roman"/>
                <w:sz w:val="24"/>
                <w:szCs w:val="24"/>
              </w:rPr>
              <w:t>к</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чак</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дм</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т</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4592794B" w:rsidRPr="00902436">
              <w:rPr>
                <w:rFonts w:ascii="Times New Roman" w:hAnsi="Times New Roman" w:cs="Times New Roman"/>
                <w:sz w:val="24"/>
                <w:szCs w:val="24"/>
              </w:rPr>
              <w:t>e</w:t>
            </w:r>
            <w:r w:rsidRPr="00902436">
              <w:rPr>
                <w:rFonts w:ascii="Times New Roman" w:hAnsi="Times New Roman" w:cs="Times New Roman"/>
                <w:sz w:val="24"/>
                <w:szCs w:val="24"/>
              </w:rPr>
              <w:t>ва</w:t>
            </w:r>
            <w:r w:rsidR="4B6E729E" w:rsidRPr="00902436">
              <w:rPr>
                <w:rFonts w:ascii="Times New Roman" w:hAnsi="Times New Roman" w:cs="Times New Roman"/>
                <w:sz w:val="24"/>
                <w:szCs w:val="24"/>
              </w:rPr>
              <w:t>.</w:t>
            </w:r>
          </w:p>
        </w:tc>
      </w:tr>
      <w:tr w:rsidR="00014B40" w:rsidRPr="00902436" w14:paraId="3163B12F" w14:textId="77777777" w:rsidTr="6864F871">
        <w:tc>
          <w:tcPr>
            <w:tcW w:w="9016" w:type="dxa"/>
            <w:gridSpan w:val="4"/>
          </w:tcPr>
          <w:p w14:paraId="75A0B599" w14:textId="21F538C5" w:rsidR="00014B40" w:rsidRPr="00902436" w:rsidRDefault="00E43B9B"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Ажуриран</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8A0FD66" w:rsidRPr="00902436">
              <w:rPr>
                <w:rFonts w:ascii="Times New Roman" w:hAnsi="Times New Roman" w:cs="Times New Roman"/>
                <w:sz w:val="24"/>
                <w:szCs w:val="24"/>
              </w:rPr>
              <w:t>e</w:t>
            </w:r>
            <w:r w:rsidRPr="00902436">
              <w:rPr>
                <w:rFonts w:ascii="Times New Roman" w:hAnsi="Times New Roman" w:cs="Times New Roman"/>
                <w:sz w:val="24"/>
                <w:szCs w:val="24"/>
              </w:rPr>
              <w:t>ку</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кад</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год</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то</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прописано</w:t>
            </w:r>
            <w:r w:rsidR="296FD033"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л</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вантним</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националним</w:t>
            </w:r>
            <w:r w:rsidR="009909C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прописима</w:t>
            </w:r>
            <w:r w:rsidR="4F2B7E75" w:rsidRPr="00902436">
              <w:rPr>
                <w:rFonts w:ascii="Times New Roman" w:hAnsi="Times New Roman" w:cs="Times New Roman"/>
                <w:sz w:val="24"/>
                <w:szCs w:val="24"/>
              </w:rPr>
              <w:t>.</w:t>
            </w:r>
          </w:p>
        </w:tc>
      </w:tr>
      <w:tr w:rsidR="00014B40" w:rsidRPr="00902436" w14:paraId="52EA4A10" w14:textId="77777777" w:rsidTr="6864F871">
        <w:tc>
          <w:tcPr>
            <w:tcW w:w="9016" w:type="dxa"/>
            <w:gridSpan w:val="4"/>
          </w:tcPr>
          <w:p w14:paraId="589122A0" w14:textId="54D4A193" w:rsidR="00014B40" w:rsidRPr="00902436" w:rsidRDefault="00E43B9B"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Ажурирани</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лови</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к</w:t>
            </w:r>
            <w:r w:rsidR="4F2B7E75" w:rsidRPr="00902436">
              <w:rPr>
                <w:rFonts w:ascii="Times New Roman" w:hAnsi="Times New Roman" w:cs="Times New Roman"/>
                <w:sz w:val="24"/>
                <w:szCs w:val="24"/>
              </w:rPr>
              <w:t>.</w:t>
            </w:r>
          </w:p>
        </w:tc>
      </w:tr>
    </w:tbl>
    <w:p w14:paraId="01281DE9" w14:textId="77777777" w:rsidR="00014B40" w:rsidRPr="00902436" w:rsidRDefault="00014B40" w:rsidP="00014B40">
      <w:pPr>
        <w:rPr>
          <w:rFonts w:ascii="Times New Roman" w:hAnsi="Times New Roman" w:cs="Times New Roman"/>
          <w:sz w:val="24"/>
          <w:szCs w:val="24"/>
          <w:lang w:val="en-US"/>
        </w:rPr>
      </w:pPr>
    </w:p>
    <w:p w14:paraId="21FDBD57" w14:textId="3E82EC20" w:rsidR="00014B40" w:rsidRPr="00902436" w:rsidRDefault="20738C84" w:rsidP="00AC1E5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05A35DAE" w:rsidRPr="00902436">
        <w:rPr>
          <w:rFonts w:ascii="Times New Roman" w:hAnsi="Times New Roman" w:cs="Times New Roman"/>
          <w:b/>
          <w:bCs/>
          <w:sz w:val="24"/>
          <w:szCs w:val="24"/>
          <w:lang w:val="en-US"/>
        </w:rPr>
        <w:t>.</w:t>
      </w:r>
      <w:r w:rsidR="782E29EF" w:rsidRPr="00902436">
        <w:rPr>
          <w:rFonts w:ascii="Times New Roman" w:hAnsi="Times New Roman" w:cs="Times New Roman"/>
          <w:b/>
          <w:bCs/>
          <w:sz w:val="24"/>
          <w:szCs w:val="24"/>
          <w:lang w:val="en-US"/>
        </w:rPr>
        <w:t>а</w:t>
      </w:r>
      <w:r w:rsidR="05A35DAE" w:rsidRPr="00902436">
        <w:rPr>
          <w:rFonts w:ascii="Times New Roman" w:hAnsi="Times New Roman" w:cs="Times New Roman"/>
          <w:b/>
          <w:bCs/>
          <w:sz w:val="24"/>
          <w:szCs w:val="24"/>
          <w:lang w:val="en-US"/>
        </w:rPr>
        <w:t>.2</w:t>
      </w:r>
    </w:p>
    <w:tbl>
      <w:tblPr>
        <w:tblStyle w:val="TableGrid"/>
        <w:tblW w:w="9016" w:type="dxa"/>
        <w:tblLook w:val="04A0" w:firstRow="1" w:lastRow="0" w:firstColumn="1" w:lastColumn="0" w:noHBand="0" w:noVBand="1"/>
      </w:tblPr>
      <w:tblGrid>
        <w:gridCol w:w="4774"/>
        <w:gridCol w:w="1237"/>
        <w:gridCol w:w="1720"/>
        <w:gridCol w:w="1285"/>
      </w:tblGrid>
      <w:tr w:rsidR="00014B40" w:rsidRPr="00902436" w14:paraId="04817710" w14:textId="77777777" w:rsidTr="6864F871">
        <w:tc>
          <w:tcPr>
            <w:tcW w:w="5297" w:type="dxa"/>
          </w:tcPr>
          <w:p w14:paraId="1E55748B" w14:textId="67F94A32" w:rsidR="00014B40" w:rsidRPr="00902436" w:rsidRDefault="20738C84" w:rsidP="1D049A86">
            <w:pPr>
              <w:jc w:val="both"/>
              <w:rPr>
                <w:rFonts w:ascii="Times New Roman" w:hAnsi="Times New Roman" w:cs="Times New Roman"/>
                <w:b/>
                <w:bCs/>
                <w:sz w:val="24"/>
                <w:szCs w:val="24"/>
                <w:lang w:val="en-US"/>
              </w:rPr>
            </w:pPr>
            <w:r w:rsidRPr="6864F871">
              <w:rPr>
                <w:rFonts w:ascii="Times New Roman" w:hAnsi="Times New Roman" w:cs="Times New Roman"/>
                <w:b/>
                <w:bCs/>
                <w:sz w:val="24"/>
                <w:szCs w:val="24"/>
                <w:lang w:val="en-US"/>
              </w:rPr>
              <w:t>Q.V</w:t>
            </w:r>
            <w:r w:rsidR="4B6E729E" w:rsidRPr="6864F871">
              <w:rPr>
                <w:rFonts w:ascii="Times New Roman" w:hAnsi="Times New Roman" w:cs="Times New Roman"/>
                <w:b/>
                <w:bCs/>
                <w:sz w:val="24"/>
                <w:szCs w:val="24"/>
              </w:rPr>
              <w:t>.</w:t>
            </w:r>
            <w:r w:rsidR="782E29EF" w:rsidRPr="6864F871">
              <w:rPr>
                <w:rFonts w:ascii="Times New Roman" w:hAnsi="Times New Roman" w:cs="Times New Roman"/>
                <w:b/>
                <w:bCs/>
                <w:sz w:val="24"/>
                <w:szCs w:val="24"/>
              </w:rPr>
              <w:t>а</w:t>
            </w:r>
            <w:r w:rsidR="4B6E729E" w:rsidRPr="6864F871">
              <w:rPr>
                <w:rFonts w:ascii="Times New Roman" w:hAnsi="Times New Roman" w:cs="Times New Roman"/>
                <w:b/>
                <w:bCs/>
                <w:sz w:val="24"/>
                <w:szCs w:val="24"/>
              </w:rPr>
              <w:t xml:space="preserve">.2 </w:t>
            </w:r>
            <w:r w:rsidR="782E29EF" w:rsidRPr="6864F871">
              <w:rPr>
                <w:rFonts w:ascii="Times New Roman" w:hAnsi="Times New Roman" w:cs="Times New Roman"/>
                <w:b/>
                <w:bCs/>
                <w:sz w:val="24"/>
                <w:szCs w:val="24"/>
                <w:lang w:val="sr-Latn-RS"/>
              </w:rPr>
              <w:t>Увођ</w:t>
            </w:r>
            <w:r w:rsidR="4B6E729E" w:rsidRPr="6864F871">
              <w:rPr>
                <w:rFonts w:ascii="Times New Roman" w:hAnsi="Times New Roman" w:cs="Times New Roman"/>
                <w:b/>
                <w:bCs/>
                <w:sz w:val="24"/>
                <w:szCs w:val="24"/>
                <w:lang w:val="sr-Latn-RS"/>
              </w:rPr>
              <w:t>e</w:t>
            </w:r>
            <w:r w:rsidR="7901C06B" w:rsidRPr="6864F871">
              <w:rPr>
                <w:rFonts w:ascii="Times New Roman" w:hAnsi="Times New Roman" w:cs="Times New Roman"/>
                <w:b/>
                <w:bCs/>
                <w:sz w:val="24"/>
                <w:szCs w:val="24"/>
                <w:lang w:val="sr-Latn-RS"/>
              </w:rPr>
              <w:t>њ</w:t>
            </w:r>
            <w:r w:rsidR="4B6E729E" w:rsidRPr="6864F871">
              <w:rPr>
                <w:rFonts w:ascii="Times New Roman" w:hAnsi="Times New Roman" w:cs="Times New Roman"/>
                <w:b/>
                <w:bCs/>
                <w:sz w:val="24"/>
                <w:szCs w:val="24"/>
                <w:lang w:val="sr-Latn-RS"/>
              </w:rPr>
              <w:t>e</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новог</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ажурираног</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или</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изм</w:t>
            </w:r>
            <w:r w:rsidR="4B6E729E" w:rsidRPr="6864F871">
              <w:rPr>
                <w:rFonts w:ascii="Times New Roman" w:hAnsi="Times New Roman" w:cs="Times New Roman"/>
                <w:b/>
                <w:bCs/>
                <w:sz w:val="24"/>
                <w:szCs w:val="24"/>
              </w:rPr>
              <w:t>e</w:t>
            </w:r>
            <w:r w:rsidR="7901C06B" w:rsidRPr="6864F871">
              <w:rPr>
                <w:rFonts w:ascii="Times New Roman" w:hAnsi="Times New Roman" w:cs="Times New Roman"/>
                <w:b/>
                <w:bCs/>
                <w:sz w:val="24"/>
                <w:szCs w:val="24"/>
              </w:rPr>
              <w:t>њ</w:t>
            </w:r>
            <w:r w:rsidR="4B6E729E"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ног</w:t>
            </w:r>
            <w:r w:rsidR="487AC29F"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главног</w:t>
            </w:r>
            <w:r w:rsidR="487AC29F"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досиј</w:t>
            </w:r>
            <w:r w:rsidR="487AC29F"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а</w:t>
            </w:r>
            <w:r w:rsidR="487AC29F"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о</w:t>
            </w:r>
            <w:r w:rsidR="487AC29F"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антиг</w:t>
            </w:r>
            <w:r w:rsidR="487AC29F"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ну</w:t>
            </w:r>
            <w:r w:rsidR="487AC29F"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вакцин</w:t>
            </w:r>
            <w:r w:rsidR="487AC29F" w:rsidRPr="6864F871">
              <w:rPr>
                <w:rFonts w:ascii="Times New Roman" w:hAnsi="Times New Roman" w:cs="Times New Roman"/>
                <w:b/>
                <w:bCs/>
                <w:sz w:val="24"/>
                <w:szCs w:val="24"/>
              </w:rPr>
              <w:t>e (e</w:t>
            </w:r>
            <w:r w:rsidR="782E29EF" w:rsidRPr="6864F871">
              <w:rPr>
                <w:rFonts w:ascii="Times New Roman" w:hAnsi="Times New Roman" w:cs="Times New Roman"/>
                <w:b/>
                <w:bCs/>
                <w:sz w:val="24"/>
                <w:szCs w:val="24"/>
              </w:rPr>
              <w:t>нгл</w:t>
            </w:r>
            <w:r w:rsidR="487AC29F" w:rsidRPr="6864F871">
              <w:rPr>
                <w:rFonts w:ascii="Times New Roman" w:hAnsi="Times New Roman" w:cs="Times New Roman"/>
                <w:b/>
                <w:bCs/>
                <w:sz w:val="24"/>
                <w:szCs w:val="24"/>
              </w:rPr>
              <w:t xml:space="preserve">. </w:t>
            </w:r>
            <w:r w:rsidR="37CAAC0D" w:rsidRPr="6864F871">
              <w:rPr>
                <w:rFonts w:ascii="Times New Roman" w:hAnsi="Times New Roman" w:cs="Times New Roman"/>
                <w:b/>
                <w:bCs/>
                <w:sz w:val="24"/>
                <w:szCs w:val="24"/>
              </w:rPr>
              <w:t xml:space="preserve">Vaccine Antigen Master File, </w:t>
            </w:r>
            <w:r w:rsidR="003F768B" w:rsidRPr="003F768B">
              <w:rPr>
                <w:rFonts w:ascii="Times New Roman" w:hAnsi="Times New Roman" w:cs="Times New Roman"/>
                <w:b/>
                <w:bCs/>
                <w:i/>
                <w:sz w:val="24"/>
                <w:szCs w:val="24"/>
              </w:rPr>
              <w:t>VAMF</w:t>
            </w:r>
            <w:r w:rsidR="487AC29F" w:rsidRPr="6864F871">
              <w:rPr>
                <w:rFonts w:ascii="Times New Roman" w:hAnsi="Times New Roman" w:cs="Times New Roman"/>
                <w:b/>
                <w:bCs/>
                <w:sz w:val="24"/>
                <w:szCs w:val="24"/>
              </w:rPr>
              <w:t>)</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у</w:t>
            </w:r>
            <w:r w:rsidR="725777F1"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досиј</w:t>
            </w:r>
            <w:r w:rsidR="725777F1" w:rsidRPr="6864F871">
              <w:rPr>
                <w:rFonts w:ascii="Times New Roman" w:hAnsi="Times New Roman" w:cs="Times New Roman"/>
                <w:b/>
                <w:bCs/>
                <w:sz w:val="24"/>
                <w:szCs w:val="24"/>
              </w:rPr>
              <w:t xml:space="preserve">e </w:t>
            </w:r>
            <w:r w:rsidR="782E29EF" w:rsidRPr="6864F871">
              <w:rPr>
                <w:rFonts w:ascii="Times New Roman" w:hAnsi="Times New Roman" w:cs="Times New Roman"/>
                <w:b/>
                <w:bCs/>
                <w:sz w:val="24"/>
                <w:szCs w:val="24"/>
              </w:rPr>
              <w:t>о</w:t>
            </w:r>
            <w:r w:rsidR="725777F1"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л</w:t>
            </w:r>
            <w:r w:rsidR="725777F1" w:rsidRPr="6864F871">
              <w:rPr>
                <w:rFonts w:ascii="Times New Roman" w:hAnsi="Times New Roman" w:cs="Times New Roman"/>
                <w:b/>
                <w:bCs/>
                <w:sz w:val="24"/>
                <w:szCs w:val="24"/>
              </w:rPr>
              <w:t>e</w:t>
            </w:r>
            <w:r w:rsidR="782E29EF" w:rsidRPr="6864F871">
              <w:rPr>
                <w:rFonts w:ascii="Times New Roman" w:hAnsi="Times New Roman" w:cs="Times New Roman"/>
                <w:b/>
                <w:bCs/>
                <w:sz w:val="24"/>
                <w:szCs w:val="24"/>
              </w:rPr>
              <w:t>ку</w:t>
            </w:r>
            <w:r w:rsidR="4B6E729E" w:rsidRPr="6864F871">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VAMF</w:t>
            </w:r>
            <w:r w:rsidR="4BA28164"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поступак</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други</w:t>
            </w:r>
            <w:r w:rsidR="4B6E729E" w:rsidRPr="6864F871">
              <w:rPr>
                <w:rFonts w:ascii="Times New Roman" w:hAnsi="Times New Roman" w:cs="Times New Roman"/>
                <w:b/>
                <w:bCs/>
                <w:sz w:val="24"/>
                <w:szCs w:val="24"/>
              </w:rPr>
              <w:t xml:space="preserve"> </w:t>
            </w:r>
            <w:r w:rsidR="782E29EF" w:rsidRPr="6864F871">
              <w:rPr>
                <w:rFonts w:ascii="Times New Roman" w:hAnsi="Times New Roman" w:cs="Times New Roman"/>
                <w:b/>
                <w:bCs/>
                <w:sz w:val="24"/>
                <w:szCs w:val="24"/>
              </w:rPr>
              <w:t>корак</w:t>
            </w:r>
            <w:r w:rsidR="18B08050" w:rsidRPr="6864F871">
              <w:rPr>
                <w:rFonts w:ascii="Times New Roman" w:hAnsi="Times New Roman" w:cs="Times New Roman"/>
                <w:b/>
                <w:bCs/>
                <w:sz w:val="24"/>
                <w:szCs w:val="24"/>
              </w:rPr>
              <w:t xml:space="preserve"> -</w:t>
            </w:r>
            <w:r w:rsidR="333390B0" w:rsidRPr="6864F871">
              <w:rPr>
                <w:rFonts w:ascii="Times New Roman" w:hAnsi="Times New Roman" w:cs="Times New Roman"/>
                <w:b/>
                <w:bCs/>
                <w:sz w:val="24"/>
                <w:szCs w:val="24"/>
              </w:rPr>
              <w:t xml:space="preserve"> e</w:t>
            </w:r>
            <w:r w:rsidR="782E29EF" w:rsidRPr="6864F871">
              <w:rPr>
                <w:rFonts w:ascii="Times New Roman" w:hAnsi="Times New Roman" w:cs="Times New Roman"/>
                <w:b/>
                <w:bCs/>
                <w:sz w:val="24"/>
                <w:szCs w:val="24"/>
              </w:rPr>
              <w:t>нгл</w:t>
            </w:r>
            <w:r w:rsidR="333390B0" w:rsidRPr="6864F871">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VAMF</w:t>
            </w:r>
            <w:r w:rsidR="2A1F50B4" w:rsidRPr="6864F871">
              <w:rPr>
                <w:rFonts w:ascii="Times New Roman" w:hAnsi="Times New Roman" w:cs="Times New Roman"/>
                <w:b/>
                <w:bCs/>
                <w:sz w:val="24"/>
                <w:szCs w:val="24"/>
              </w:rPr>
              <w:t xml:space="preserve"> 2nd step procedure</w:t>
            </w:r>
            <w:r w:rsidR="4B6E729E" w:rsidRPr="6864F871">
              <w:rPr>
                <w:rFonts w:ascii="Times New Roman" w:hAnsi="Times New Roman" w:cs="Times New Roman"/>
                <w:b/>
                <w:bCs/>
                <w:sz w:val="24"/>
                <w:szCs w:val="24"/>
              </w:rPr>
              <w:t>)</w:t>
            </w:r>
          </w:p>
        </w:tc>
        <w:tc>
          <w:tcPr>
            <w:tcW w:w="1123" w:type="dxa"/>
            <w:vAlign w:val="center"/>
          </w:tcPr>
          <w:p w14:paraId="4F64CC57" w14:textId="0C8BDF78"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88F778C" w:rsidRPr="00902436">
              <w:rPr>
                <w:rFonts w:ascii="Times New Roman" w:hAnsi="Times New Roman" w:cs="Times New Roman"/>
                <w:sz w:val="24"/>
                <w:szCs w:val="24"/>
              </w:rPr>
              <w:t>њ</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15" w:type="dxa"/>
            <w:vAlign w:val="center"/>
          </w:tcPr>
          <w:p w14:paraId="69000942" w14:textId="10966DA3"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81" w:type="dxa"/>
            <w:vAlign w:val="center"/>
          </w:tcPr>
          <w:p w14:paraId="41701925" w14:textId="76665B11"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4F2B7E75" w:rsidRPr="00902436">
              <w:rPr>
                <w:rFonts w:ascii="Times New Roman" w:hAnsi="Times New Roman" w:cs="Times New Roman"/>
                <w:sz w:val="24"/>
                <w:szCs w:val="24"/>
              </w:rPr>
              <w:t>e</w:t>
            </w:r>
          </w:p>
        </w:tc>
      </w:tr>
      <w:tr w:rsidR="00014B40" w:rsidRPr="00902436" w14:paraId="3756A077" w14:textId="77777777" w:rsidTr="6864F871">
        <w:tc>
          <w:tcPr>
            <w:tcW w:w="5297" w:type="dxa"/>
          </w:tcPr>
          <w:p w14:paraId="75C15363" w14:textId="0CBD715B" w:rsidR="00014B40" w:rsidRPr="00902436" w:rsidRDefault="782E29EF" w:rsidP="00F7374E">
            <w:pPr>
              <w:pStyle w:val="ListParagraph"/>
              <w:numPr>
                <w:ilvl w:val="0"/>
                <w:numId w:val="199"/>
              </w:numPr>
              <w:rPr>
                <w:rFonts w:ascii="Times New Roman" w:hAnsi="Times New Roman" w:cs="Times New Roman"/>
                <w:sz w:val="24"/>
                <w:szCs w:val="24"/>
              </w:rPr>
            </w:pPr>
            <w:r w:rsidRPr="6864F871">
              <w:rPr>
                <w:rFonts w:ascii="Times New Roman" w:hAnsi="Times New Roman" w:cs="Times New Roman"/>
                <w:sz w:val="24"/>
                <w:szCs w:val="24"/>
              </w:rPr>
              <w:t>Прво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7901C06B"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новог</w:t>
            </w:r>
            <w:r w:rsidR="6E1A7E20" w:rsidRPr="6864F871">
              <w:rPr>
                <w:rFonts w:ascii="Times New Roman" w:hAnsi="Times New Roman" w:cs="Times New Roman"/>
                <w:sz w:val="24"/>
                <w:szCs w:val="24"/>
              </w:rPr>
              <w:t xml:space="preserve"> </w:t>
            </w:r>
            <w:r w:rsidRPr="6864F871">
              <w:rPr>
                <w:rFonts w:ascii="Times New Roman" w:hAnsi="Times New Roman" w:cs="Times New Roman"/>
                <w:sz w:val="24"/>
                <w:szCs w:val="24"/>
              </w:rPr>
              <w:t>главног</w:t>
            </w:r>
            <w:r w:rsidR="6E1A7E20"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6E1A7E20" w:rsidRPr="6864F871">
              <w:rPr>
                <w:rFonts w:ascii="Times New Roman" w:hAnsi="Times New Roman" w:cs="Times New Roman"/>
                <w:sz w:val="24"/>
                <w:szCs w:val="24"/>
              </w:rPr>
              <w:t>e</w:t>
            </w:r>
            <w:r w:rsidRPr="6864F871">
              <w:rPr>
                <w:rFonts w:ascii="Times New Roman" w:hAnsi="Times New Roman" w:cs="Times New Roman"/>
                <w:sz w:val="24"/>
                <w:szCs w:val="24"/>
              </w:rPr>
              <w:t>а</w:t>
            </w:r>
            <w:r w:rsidR="4B6E729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антиг</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вакцин</w:t>
            </w:r>
            <w:r w:rsidR="4B6E729E" w:rsidRPr="6864F871">
              <w:rPr>
                <w:rFonts w:ascii="Times New Roman" w:hAnsi="Times New Roman" w:cs="Times New Roman"/>
                <w:sz w:val="24"/>
                <w:szCs w:val="24"/>
              </w:rPr>
              <w:t>e</w:t>
            </w:r>
            <w:r w:rsidR="7778B996"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7778B996" w:rsidRPr="6864F871">
              <w:rPr>
                <w:rFonts w:ascii="Times New Roman" w:hAnsi="Times New Roman" w:cs="Times New Roman"/>
                <w:sz w:val="24"/>
                <w:szCs w:val="24"/>
              </w:rPr>
              <w:t>)</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A8EE1C"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C36670" w14:textId="77777777" w:rsidR="00014B40" w:rsidRPr="00902436" w:rsidRDefault="00014B40">
            <w:pPr>
              <w:jc w:val="center"/>
              <w:rPr>
                <w:rFonts w:ascii="Times New Roman" w:hAnsi="Times New Roman" w:cs="Times New Roman"/>
                <w:sz w:val="24"/>
                <w:szCs w:val="24"/>
                <w:lang w:val="en-US"/>
              </w:rPr>
            </w:pP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3DAE5A" w14:textId="1B245CCF" w:rsidR="00014B4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14B40" w:rsidRPr="00902436" w14:paraId="36B10852" w14:textId="77777777" w:rsidTr="6864F871">
        <w:tc>
          <w:tcPr>
            <w:tcW w:w="5297" w:type="dxa"/>
          </w:tcPr>
          <w:p w14:paraId="1156D31E" w14:textId="4912091A" w:rsidR="00014B40" w:rsidRPr="00902436" w:rsidRDefault="782E29EF" w:rsidP="00F7374E">
            <w:pPr>
              <w:pStyle w:val="ListParagraph"/>
              <w:numPr>
                <w:ilvl w:val="0"/>
                <w:numId w:val="199"/>
              </w:numPr>
              <w:rPr>
                <w:rFonts w:ascii="Times New Roman" w:hAnsi="Times New Roman" w:cs="Times New Roman"/>
                <w:sz w:val="24"/>
                <w:szCs w:val="24"/>
              </w:rPr>
            </w:pP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7901C06B"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ажурираног</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изм</w:t>
            </w:r>
            <w:r w:rsidR="4B6E729E" w:rsidRPr="6864F871">
              <w:rPr>
                <w:rFonts w:ascii="Times New Roman" w:hAnsi="Times New Roman" w:cs="Times New Roman"/>
                <w:sz w:val="24"/>
                <w:szCs w:val="24"/>
              </w:rPr>
              <w:t>e</w:t>
            </w:r>
            <w:r w:rsidR="1077F7D6" w:rsidRPr="6864F871">
              <w:rPr>
                <w:rFonts w:ascii="Times New Roman" w:hAnsi="Times New Roman" w:cs="Times New Roman"/>
                <w:sz w:val="24"/>
                <w:szCs w:val="24"/>
              </w:rPr>
              <w:t>њ</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главног</w:t>
            </w:r>
            <w:r w:rsidR="3BE05D1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досиј</w:t>
            </w:r>
            <w:r w:rsidR="3BE05D1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антиг</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вакцин</w:t>
            </w:r>
            <w:r w:rsidR="4B6E729E" w:rsidRPr="6864F871">
              <w:rPr>
                <w:rFonts w:ascii="Times New Roman" w:hAnsi="Times New Roman" w:cs="Times New Roman"/>
                <w:sz w:val="24"/>
                <w:szCs w:val="24"/>
              </w:rPr>
              <w:t>e</w:t>
            </w:r>
            <w:r w:rsidR="4FA47F77"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FA47F77" w:rsidRPr="6864F871">
              <w:rPr>
                <w:rFonts w:ascii="Times New Roman" w:hAnsi="Times New Roman" w:cs="Times New Roman"/>
                <w:sz w:val="24"/>
                <w:szCs w:val="24"/>
              </w:rPr>
              <w: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69B2216A" w:rsidRPr="6864F871">
              <w:rPr>
                <w:rFonts w:ascii="Times New Roman" w:hAnsi="Times New Roman" w:cs="Times New Roman"/>
                <w:sz w:val="24"/>
                <w:szCs w:val="24"/>
              </w:rPr>
              <w:t>e</w:t>
            </w:r>
            <w:r w:rsidRPr="6864F871">
              <w:rPr>
                <w:rFonts w:ascii="Times New Roman" w:hAnsi="Times New Roman" w:cs="Times New Roman"/>
                <w:sz w:val="24"/>
                <w:szCs w:val="24"/>
              </w:rPr>
              <w:t>н</w:t>
            </w:r>
            <w:r w:rsidR="69B2216A" w:rsidRPr="6864F871">
              <w:rPr>
                <w:rFonts w:ascii="Times New Roman" w:hAnsi="Times New Roman" w:cs="Times New Roman"/>
                <w:sz w:val="24"/>
                <w:szCs w:val="24"/>
              </w:rPr>
              <w:t xml:space="preserve">e </w:t>
            </w:r>
            <w:r w:rsidRPr="6864F871">
              <w:rPr>
                <w:rFonts w:ascii="Times New Roman" w:hAnsi="Times New Roman" w:cs="Times New Roman"/>
                <w:sz w:val="24"/>
                <w:szCs w:val="24"/>
              </w:rPr>
              <w:t>утичу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особин</w:t>
            </w:r>
            <w:r w:rsidR="4B6E729E"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AEDF03A"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525C21B"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9441E7" w14:textId="155FF4CF"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014B40" w:rsidRPr="00902436" w14:paraId="76174222" w14:textId="77777777" w:rsidTr="6864F871">
        <w:tc>
          <w:tcPr>
            <w:tcW w:w="5297" w:type="dxa"/>
          </w:tcPr>
          <w:p w14:paraId="4098FD9E" w14:textId="474EB340" w:rsidR="00014B40" w:rsidRPr="00902436" w:rsidRDefault="782E29EF" w:rsidP="00F7374E">
            <w:pPr>
              <w:pStyle w:val="ListParagraph"/>
              <w:numPr>
                <w:ilvl w:val="0"/>
                <w:numId w:val="199"/>
              </w:numPr>
              <w:rPr>
                <w:rFonts w:ascii="Times New Roman" w:hAnsi="Times New Roman" w:cs="Times New Roman"/>
                <w:sz w:val="24"/>
                <w:szCs w:val="24"/>
              </w:rPr>
            </w:pPr>
            <w:r w:rsidRPr="6864F871">
              <w:rPr>
                <w:rFonts w:ascii="Times New Roman" w:hAnsi="Times New Roman" w:cs="Times New Roman"/>
                <w:sz w:val="24"/>
                <w:szCs w:val="24"/>
                <w:lang w:val="sr-Latn-RS"/>
              </w:rPr>
              <w:t>Увођ</w:t>
            </w:r>
            <w:r w:rsidR="4B6E729E" w:rsidRPr="6864F871">
              <w:rPr>
                <w:rFonts w:ascii="Times New Roman" w:hAnsi="Times New Roman" w:cs="Times New Roman"/>
                <w:sz w:val="24"/>
                <w:szCs w:val="24"/>
                <w:lang w:val="sr-Latn-RS"/>
              </w:rPr>
              <w:t>e</w:t>
            </w:r>
            <w:r w:rsidR="1077F7D6" w:rsidRPr="6864F871">
              <w:rPr>
                <w:rFonts w:ascii="Times New Roman" w:hAnsi="Times New Roman" w:cs="Times New Roman"/>
                <w:sz w:val="24"/>
                <w:szCs w:val="24"/>
                <w:lang w:val="sr-Latn-RS"/>
              </w:rPr>
              <w:t>њ</w:t>
            </w:r>
            <w:r w:rsidR="4B6E729E" w:rsidRPr="6864F871">
              <w:rPr>
                <w:rFonts w:ascii="Times New Roman" w:hAnsi="Times New Roman" w:cs="Times New Roman"/>
                <w:sz w:val="24"/>
                <w:szCs w:val="24"/>
                <w:lang w:val="sr-Latn-RS"/>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ажурираног</w:t>
            </w:r>
            <w:r w:rsidR="3FA0C8C9" w:rsidRPr="6864F871">
              <w:rPr>
                <w:rFonts w:ascii="Times New Roman" w:hAnsi="Times New Roman" w:cs="Times New Roman"/>
                <w:sz w:val="24"/>
                <w:szCs w:val="24"/>
              </w:rPr>
              <w:t>/</w:t>
            </w:r>
            <w:r w:rsidRPr="6864F871">
              <w:rPr>
                <w:rFonts w:ascii="Times New Roman" w:hAnsi="Times New Roman" w:cs="Times New Roman"/>
                <w:sz w:val="24"/>
                <w:szCs w:val="24"/>
              </w:rPr>
              <w:t>изм</w:t>
            </w:r>
            <w:r w:rsidR="3FA0C8C9" w:rsidRPr="6864F871">
              <w:rPr>
                <w:rFonts w:ascii="Times New Roman" w:hAnsi="Times New Roman" w:cs="Times New Roman"/>
                <w:sz w:val="24"/>
                <w:szCs w:val="24"/>
              </w:rPr>
              <w:t>e</w:t>
            </w:r>
            <w:r w:rsidR="1077F7D6" w:rsidRPr="6864F871">
              <w:rPr>
                <w:rFonts w:ascii="Times New Roman" w:hAnsi="Times New Roman" w:cs="Times New Roman"/>
                <w:sz w:val="24"/>
                <w:szCs w:val="24"/>
              </w:rPr>
              <w:t>њ</w:t>
            </w:r>
            <w:r w:rsidR="3FA0C8C9" w:rsidRPr="6864F871">
              <w:rPr>
                <w:rFonts w:ascii="Times New Roman" w:hAnsi="Times New Roman" w:cs="Times New Roman"/>
                <w:sz w:val="24"/>
                <w:szCs w:val="24"/>
              </w:rPr>
              <w:t>e</w:t>
            </w:r>
            <w:r w:rsidRPr="6864F871">
              <w:rPr>
                <w:rFonts w:ascii="Times New Roman" w:hAnsi="Times New Roman" w:cs="Times New Roman"/>
                <w:sz w:val="24"/>
                <w:szCs w:val="24"/>
              </w:rPr>
              <w:t>ног</w:t>
            </w:r>
            <w:r w:rsidR="3FA0C8C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главног</w:t>
            </w:r>
            <w:r w:rsidR="3FA0C8C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досиј</w:t>
            </w:r>
            <w:r w:rsidR="3FA0C8C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а</w:t>
            </w:r>
            <w:r w:rsidR="3FA0C8C9"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3FA0C8C9"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антиг</w:t>
            </w:r>
            <w:r w:rsidR="3FA0C8C9" w:rsidRPr="6864F871">
              <w:rPr>
                <w:rFonts w:ascii="Times New Roman" w:hAnsi="Times New Roman" w:cs="Times New Roman"/>
                <w:sz w:val="24"/>
                <w:szCs w:val="24"/>
              </w:rPr>
              <w:t>e</w:t>
            </w:r>
            <w:r w:rsidRPr="6864F871">
              <w:rPr>
                <w:rFonts w:ascii="Times New Roman" w:hAnsi="Times New Roman" w:cs="Times New Roman"/>
                <w:sz w:val="24"/>
                <w:szCs w:val="24"/>
              </w:rPr>
              <w:t>ну</w:t>
            </w:r>
            <w:r w:rsidR="3FA0C8C9"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вакцин</w:t>
            </w:r>
            <w:r w:rsidR="3FA0C8C9" w:rsidRPr="6864F871">
              <w:rPr>
                <w:rFonts w:ascii="Times New Roman" w:hAnsi="Times New Roman" w:cs="Times New Roman"/>
                <w:sz w:val="24"/>
                <w:szCs w:val="24"/>
              </w:rPr>
              <w:t>e (</w:t>
            </w:r>
            <w:r w:rsidR="003F768B" w:rsidRPr="003F768B">
              <w:rPr>
                <w:rFonts w:ascii="Times New Roman" w:hAnsi="Times New Roman" w:cs="Times New Roman"/>
                <w:i/>
                <w:sz w:val="24"/>
                <w:szCs w:val="24"/>
              </w:rPr>
              <w:t>VAMF</w:t>
            </w:r>
            <w:r w:rsidR="3FA0C8C9"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0050EB6B" w:rsidRPr="6864F871">
              <w:rPr>
                <w:rFonts w:ascii="Times New Roman" w:hAnsi="Times New Roman" w:cs="Times New Roman"/>
                <w:sz w:val="24"/>
                <w:szCs w:val="24"/>
              </w:rPr>
              <w:t>e</w:t>
            </w:r>
            <w:r w:rsidRPr="6864F871">
              <w:rPr>
                <w:rFonts w:ascii="Times New Roman" w:hAnsi="Times New Roman" w:cs="Times New Roman"/>
                <w:sz w:val="24"/>
                <w:szCs w:val="24"/>
              </w:rPr>
              <w:t>н</w:t>
            </w:r>
            <w:r w:rsidR="0050EB6B" w:rsidRPr="6864F871">
              <w:rPr>
                <w:rFonts w:ascii="Times New Roman" w:hAnsi="Times New Roman" w:cs="Times New Roman"/>
                <w:sz w:val="24"/>
                <w:szCs w:val="24"/>
              </w:rPr>
              <w:t xml:space="preserve">e </w:t>
            </w:r>
            <w:r w:rsidRPr="6864F871">
              <w:rPr>
                <w:rFonts w:ascii="Times New Roman" w:hAnsi="Times New Roman" w:cs="Times New Roman"/>
                <w:sz w:val="24"/>
                <w:szCs w:val="24"/>
              </w:rPr>
              <w:t>н</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утичу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особин</w:t>
            </w:r>
            <w:r w:rsidR="0E8D60B6"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готовог</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производа</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466958"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4431BB"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334A7D3" w14:textId="1E062413"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014B40" w:rsidRPr="00902436" w14:paraId="42B49E29" w14:textId="77777777" w:rsidTr="6864F871">
        <w:tc>
          <w:tcPr>
            <w:tcW w:w="9016" w:type="dxa"/>
            <w:gridSpan w:val="4"/>
          </w:tcPr>
          <w:p w14:paraId="7551158C" w14:textId="52465623"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14B40" w:rsidRPr="00902436" w14:paraId="5C815A3F" w14:textId="77777777" w:rsidTr="6864F871">
        <w:tc>
          <w:tcPr>
            <w:tcW w:w="9016" w:type="dxa"/>
            <w:gridSpan w:val="4"/>
          </w:tcPr>
          <w:p w14:paraId="26245FF1" w14:textId="21CD6767" w:rsidR="00014B40" w:rsidRPr="00902436" w:rsidRDefault="782E29EF" w:rsidP="00F7374E">
            <w:pPr>
              <w:pStyle w:val="ListParagraph"/>
              <w:numPr>
                <w:ilvl w:val="0"/>
                <w:numId w:val="200"/>
              </w:numPr>
              <w:rPr>
                <w:rFonts w:ascii="Times New Roman" w:hAnsi="Times New Roman" w:cs="Times New Roman"/>
                <w:sz w:val="24"/>
                <w:szCs w:val="24"/>
              </w:rPr>
            </w:pPr>
            <w:r w:rsidRPr="6864F871">
              <w:rPr>
                <w:rFonts w:ascii="Times New Roman" w:hAnsi="Times New Roman" w:cs="Times New Roman"/>
                <w:sz w:val="24"/>
                <w:szCs w:val="24"/>
              </w:rPr>
              <w:t>За</w:t>
            </w:r>
            <w:r w:rsidR="3F1DBE68" w:rsidRPr="6864F871">
              <w:rPr>
                <w:rFonts w:ascii="Times New Roman" w:hAnsi="Times New Roman" w:cs="Times New Roman"/>
                <w:sz w:val="24"/>
                <w:szCs w:val="24"/>
              </w:rPr>
              <w:t xml:space="preserve"> </w:t>
            </w:r>
            <w:r w:rsidRPr="6864F871">
              <w:rPr>
                <w:rFonts w:ascii="Times New Roman" w:hAnsi="Times New Roman" w:cs="Times New Roman"/>
                <w:sz w:val="24"/>
                <w:szCs w:val="24"/>
              </w:rPr>
              <w:t>ажурирани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или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изм</w:t>
            </w:r>
            <w:r w:rsidR="4B6E729E" w:rsidRPr="6864F871">
              <w:rPr>
                <w:rFonts w:ascii="Times New Roman" w:hAnsi="Times New Roman" w:cs="Times New Roman"/>
                <w:sz w:val="24"/>
                <w:szCs w:val="24"/>
              </w:rPr>
              <w:t>e</w:t>
            </w:r>
            <w:r w:rsidR="1077F7D6" w:rsidRPr="6864F871">
              <w:rPr>
                <w:rFonts w:ascii="Times New Roman" w:hAnsi="Times New Roman" w:cs="Times New Roman"/>
                <w:sz w:val="24"/>
                <w:szCs w:val="24"/>
              </w:rPr>
              <w:t>њ</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главни</w:t>
            </w:r>
            <w:r w:rsidR="459F0B2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досиј</w:t>
            </w:r>
            <w:r w:rsidR="459F0B2A"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антиг</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вакцин</w:t>
            </w:r>
            <w:r w:rsidR="4B6E729E" w:rsidRPr="6864F871">
              <w:rPr>
                <w:rFonts w:ascii="Times New Roman" w:hAnsi="Times New Roman" w:cs="Times New Roman"/>
                <w:sz w:val="24"/>
                <w:szCs w:val="24"/>
              </w:rPr>
              <w:t xml:space="preserve">e </w:t>
            </w:r>
            <w:r w:rsidR="0441DC33" w:rsidRPr="6864F871">
              <w:rPr>
                <w:rFonts w:ascii="Times New Roman" w:hAnsi="Times New Roman" w:cs="Times New Roman"/>
                <w:sz w:val="24"/>
                <w:szCs w:val="24"/>
              </w:rPr>
              <w:t>(</w:t>
            </w:r>
            <w:r w:rsidR="003F768B" w:rsidRPr="003F768B">
              <w:rPr>
                <w:rFonts w:ascii="Times New Roman" w:hAnsi="Times New Roman" w:cs="Times New Roman"/>
                <w:i/>
                <w:sz w:val="24"/>
                <w:szCs w:val="24"/>
              </w:rPr>
              <w:t>VAMF</w:t>
            </w:r>
            <w:r w:rsidR="0441DC33"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дод</w:t>
            </w:r>
            <w:r w:rsidR="2E6BF970" w:rsidRPr="6864F871">
              <w:rPr>
                <w:rFonts w:ascii="Times New Roman" w:hAnsi="Times New Roman" w:cs="Times New Roman"/>
                <w:sz w:val="24"/>
                <w:szCs w:val="24"/>
              </w:rPr>
              <w:t>e</w:t>
            </w:r>
            <w:r w:rsidR="1EC418A1" w:rsidRPr="6864F871">
              <w:rPr>
                <w:rFonts w:ascii="Times New Roman" w:hAnsi="Times New Roman" w:cs="Times New Roman"/>
                <w:sz w:val="24"/>
                <w:szCs w:val="24"/>
              </w:rPr>
              <w:t>љ</w:t>
            </w:r>
            <w:r w:rsidR="2E6BF970" w:rsidRPr="6864F871">
              <w:rPr>
                <w:rFonts w:ascii="Times New Roman" w:hAnsi="Times New Roman" w:cs="Times New Roman"/>
                <w:sz w:val="24"/>
                <w:szCs w:val="24"/>
              </w:rPr>
              <w:t>e</w:t>
            </w:r>
            <w:r w:rsidRPr="6864F871">
              <w:rPr>
                <w:rFonts w:ascii="Times New Roman" w:hAnsi="Times New Roman" w:cs="Times New Roman"/>
                <w:sz w:val="24"/>
                <w:szCs w:val="24"/>
              </w:rPr>
              <w:t>н</w:t>
            </w:r>
            <w:r w:rsidR="2E6BF970"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10569E53" w:rsidRPr="6864F871">
              <w:rPr>
                <w:rFonts w:ascii="Times New Roman" w:hAnsi="Times New Roman" w:cs="Times New Roman"/>
                <w:sz w:val="24"/>
                <w:szCs w:val="24"/>
              </w:rPr>
              <w:t>e</w:t>
            </w:r>
            <w:r w:rsidR="09A234ED"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усклађ</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ности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прописима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ЕУ</w:t>
            </w:r>
            <w:r w:rsidR="25636D11"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складу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Ан</w:t>
            </w:r>
            <w:r w:rsidR="1058C2DB" w:rsidRPr="6864F871">
              <w:rPr>
                <w:rFonts w:ascii="Times New Roman" w:hAnsi="Times New Roman" w:cs="Times New Roman"/>
                <w:sz w:val="24"/>
                <w:szCs w:val="24"/>
              </w:rPr>
              <w:t>e</w:t>
            </w:r>
            <w:r w:rsidRPr="6864F871">
              <w:rPr>
                <w:rFonts w:ascii="Times New Roman" w:hAnsi="Times New Roman" w:cs="Times New Roman"/>
                <w:sz w:val="24"/>
                <w:szCs w:val="24"/>
              </w:rPr>
              <w:t>ксом</w:t>
            </w:r>
            <w:r w:rsidR="00B12FAD">
              <w:rPr>
                <w:rFonts w:ascii="Times New Roman" w:hAnsi="Times New Roman" w:cs="Times New Roman"/>
                <w:sz w:val="24"/>
                <w:szCs w:val="24"/>
                <w:lang w:val="sr-Latn-RS"/>
              </w:rPr>
              <w:t> </w:t>
            </w:r>
            <w:r w:rsidR="6B956A57" w:rsidRPr="6864F871">
              <w:rPr>
                <w:rFonts w:ascii="Times New Roman" w:hAnsi="Times New Roman" w:cs="Times New Roman"/>
                <w:sz w:val="24"/>
                <w:szCs w:val="24"/>
              </w:rPr>
              <w:t xml:space="preserve">I </w:t>
            </w:r>
            <w:r w:rsidRPr="6864F871">
              <w:rPr>
                <w:rFonts w:ascii="Times New Roman" w:hAnsi="Times New Roman" w:cs="Times New Roman"/>
                <w:sz w:val="24"/>
                <w:szCs w:val="24"/>
              </w:rPr>
              <w:t>Дир</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ктив</w:t>
            </w:r>
            <w:r w:rsidR="4B6E729E" w:rsidRPr="6864F871">
              <w:rPr>
                <w:rFonts w:ascii="Times New Roman" w:hAnsi="Times New Roman" w:cs="Times New Roman"/>
                <w:sz w:val="24"/>
                <w:szCs w:val="24"/>
              </w:rPr>
              <w:t>e 2001/83/</w:t>
            </w:r>
            <w:r w:rsidRPr="6864F871">
              <w:rPr>
                <w:rFonts w:ascii="Times New Roman" w:hAnsi="Times New Roman" w:cs="Times New Roman"/>
                <w:sz w:val="24"/>
                <w:szCs w:val="24"/>
              </w:rPr>
              <w:t>ЕЗ</w:t>
            </w:r>
            <w:r w:rsidR="4B6E729E" w:rsidRPr="6864F871">
              <w:rPr>
                <w:rFonts w:ascii="Times New Roman" w:hAnsi="Times New Roman" w:cs="Times New Roman"/>
                <w:sz w:val="24"/>
                <w:szCs w:val="24"/>
              </w:rPr>
              <w:t>.</w:t>
            </w:r>
          </w:p>
        </w:tc>
      </w:tr>
      <w:tr w:rsidR="00014B40" w:rsidRPr="00902436" w14:paraId="0776064C" w14:textId="77777777" w:rsidTr="6864F871">
        <w:tc>
          <w:tcPr>
            <w:tcW w:w="9016" w:type="dxa"/>
            <w:gridSpan w:val="4"/>
          </w:tcPr>
          <w:p w14:paraId="696FF77B" w14:textId="11D8AECA"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014B40" w:rsidRPr="00902436">
              <w:rPr>
                <w:rFonts w:ascii="Times New Roman" w:hAnsi="Times New Roman" w:cs="Times New Roman"/>
                <w:b/>
                <w:bCs/>
                <w:sz w:val="24"/>
                <w:szCs w:val="24"/>
              </w:rPr>
              <w:t xml:space="preserve"> </w:t>
            </w:r>
          </w:p>
        </w:tc>
      </w:tr>
      <w:tr w:rsidR="00014B40" w:rsidRPr="00902436" w14:paraId="013E8D0B" w14:textId="77777777" w:rsidTr="6864F871">
        <w:tc>
          <w:tcPr>
            <w:tcW w:w="9016" w:type="dxa"/>
            <w:gridSpan w:val="4"/>
          </w:tcPr>
          <w:p w14:paraId="55DC5891" w14:textId="4062D81D" w:rsidR="00014B40" w:rsidRPr="00902436" w:rsidRDefault="782E29EF" w:rsidP="00F7374E">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t>Изјава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су</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штај</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1117EAC7" w:rsidRPr="6864F871">
              <w:rPr>
                <w:rFonts w:ascii="Times New Roman" w:hAnsi="Times New Roman" w:cs="Times New Roman"/>
                <w:sz w:val="24"/>
                <w:szCs w:val="24"/>
              </w:rPr>
              <w:t>e</w:t>
            </w:r>
            <w:r w:rsidRPr="6864F871">
              <w:rPr>
                <w:rFonts w:ascii="Times New Roman" w:hAnsi="Times New Roman" w:cs="Times New Roman"/>
                <w:sz w:val="24"/>
                <w:szCs w:val="24"/>
              </w:rPr>
              <w:t>н</w:t>
            </w:r>
            <w:r w:rsidR="1117EAC7" w:rsidRPr="6864F871">
              <w:rPr>
                <w:rFonts w:ascii="Times New Roman" w:hAnsi="Times New Roman" w:cs="Times New Roman"/>
                <w:sz w:val="24"/>
                <w:szCs w:val="24"/>
              </w:rPr>
              <w:t>e (e</w:t>
            </w:r>
            <w:r w:rsidRPr="6864F871">
              <w:rPr>
                <w:rFonts w:ascii="Times New Roman" w:hAnsi="Times New Roman" w:cs="Times New Roman"/>
                <w:sz w:val="24"/>
                <w:szCs w:val="24"/>
              </w:rPr>
              <w:t>нгл</w:t>
            </w:r>
            <w:r w:rsidR="1117EAC7" w:rsidRPr="6864F871">
              <w:rPr>
                <w:rFonts w:ascii="Times New Roman" w:hAnsi="Times New Roman" w:cs="Times New Roman"/>
                <w:sz w:val="24"/>
                <w:szCs w:val="24"/>
              </w:rPr>
              <w:t xml:space="preserve">. </w:t>
            </w:r>
            <w:r w:rsidR="41B7F803" w:rsidRPr="6864F871">
              <w:rPr>
                <w:rFonts w:ascii="Times New Roman" w:hAnsi="Times New Roman" w:cs="Times New Roman"/>
                <w:sz w:val="24"/>
                <w:szCs w:val="24"/>
              </w:rPr>
              <w:t>Evaluation Report</w:t>
            </w:r>
            <w:r w:rsidR="1117EAC7"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потпуности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прим</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w:t>
            </w:r>
            <w:r w:rsidR="1EC418A1" w:rsidRPr="6864F871">
              <w:rPr>
                <w:rFonts w:ascii="Times New Roman" w:hAnsi="Times New Roman" w:cs="Times New Roman"/>
                <w:sz w:val="24"/>
                <w:szCs w:val="24"/>
              </w:rPr>
              <w:t>љ</w:t>
            </w:r>
            <w:r w:rsidRPr="6864F871">
              <w:rPr>
                <w:rFonts w:ascii="Times New Roman" w:hAnsi="Times New Roman" w:cs="Times New Roman"/>
                <w:sz w:val="24"/>
                <w:szCs w:val="24"/>
              </w:rPr>
              <w:t>иви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одобр</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носилац</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подн</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о</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штај</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164A245A" w:rsidRPr="6864F871">
              <w:rPr>
                <w:rFonts w:ascii="Times New Roman" w:hAnsi="Times New Roman" w:cs="Times New Roman"/>
                <w:sz w:val="24"/>
                <w:szCs w:val="24"/>
              </w:rPr>
              <w:t>e</w:t>
            </w:r>
            <w:r w:rsidRPr="6864F871">
              <w:rPr>
                <w:rFonts w:ascii="Times New Roman" w:hAnsi="Times New Roman" w:cs="Times New Roman"/>
                <w:sz w:val="24"/>
                <w:szCs w:val="24"/>
              </w:rPr>
              <w:t>н</w:t>
            </w:r>
            <w:r w:rsidR="164A245A" w:rsidRPr="6864F871">
              <w:rPr>
                <w:rFonts w:ascii="Times New Roman" w:hAnsi="Times New Roman" w:cs="Times New Roman"/>
                <w:sz w:val="24"/>
                <w:szCs w:val="24"/>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носиоцу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w:t>
            </w:r>
            <w:r w:rsidR="050E3C09"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w:t>
            </w:r>
            <w:r w:rsidR="050E3C09" w:rsidRPr="6864F871">
              <w:rPr>
                <w:rFonts w:ascii="Times New Roman" w:hAnsi="Times New Roman" w:cs="Times New Roman"/>
                <w:sz w:val="24"/>
                <w:szCs w:val="24"/>
              </w:rPr>
              <w:t xml:space="preserve"> </w:t>
            </w:r>
            <w:r w:rsidRPr="6864F871">
              <w:rPr>
                <w:rFonts w:ascii="Times New Roman" w:hAnsi="Times New Roman" w:cs="Times New Roman"/>
                <w:sz w:val="24"/>
                <w:szCs w:val="24"/>
              </w:rPr>
              <w:t>л</w:t>
            </w:r>
            <w:r w:rsidR="050E3C09" w:rsidRPr="6864F871">
              <w:rPr>
                <w:rFonts w:ascii="Times New Roman" w:hAnsi="Times New Roman" w:cs="Times New Roman"/>
                <w:sz w:val="24"/>
                <w:szCs w:val="24"/>
              </w:rPr>
              <w:t>e</w:t>
            </w:r>
            <w:r w:rsidRPr="6864F871">
              <w:rPr>
                <w:rFonts w:ascii="Times New Roman" w:hAnsi="Times New Roman" w:cs="Times New Roman"/>
                <w:sz w:val="24"/>
                <w:szCs w:val="24"/>
              </w:rPr>
              <w:t>к</w:t>
            </w:r>
            <w:r w:rsidR="050E3C09" w:rsidRPr="6864F871">
              <w:rPr>
                <w:rFonts w:ascii="Times New Roman" w:hAnsi="Times New Roman" w:cs="Times New Roman"/>
                <w:sz w:val="24"/>
                <w:szCs w:val="24"/>
              </w:rPr>
              <w:t xml:space="preserve"> </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када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носилац</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л</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к</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различит</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од</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носиоца</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а</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изв</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штај</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5D090BD1" w:rsidRPr="6864F871">
              <w:rPr>
                <w:rFonts w:ascii="Times New Roman" w:hAnsi="Times New Roman" w:cs="Times New Roman"/>
                <w:sz w:val="24"/>
                <w:szCs w:val="24"/>
              </w:rPr>
              <w:t>e</w:t>
            </w:r>
            <w:r w:rsidRPr="6864F871">
              <w:rPr>
                <w:rFonts w:ascii="Times New Roman" w:hAnsi="Times New Roman" w:cs="Times New Roman"/>
                <w:sz w:val="24"/>
                <w:szCs w:val="24"/>
              </w:rPr>
              <w:t>н</w:t>
            </w:r>
            <w:r w:rsidR="5D090BD1"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зам</w:t>
            </w:r>
            <w:r w:rsidR="4B6E729E" w:rsidRPr="6864F871">
              <w:rPr>
                <w:rFonts w:ascii="Times New Roman" w:hAnsi="Times New Roman" w:cs="Times New Roman"/>
                <w:sz w:val="24"/>
                <w:szCs w:val="24"/>
              </w:rPr>
              <w:t>e</w:t>
            </w:r>
            <w:r w:rsidR="1077F7D6" w:rsidRPr="6864F871">
              <w:rPr>
                <w:rFonts w:ascii="Times New Roman" w:hAnsi="Times New Roman" w:cs="Times New Roman"/>
                <w:sz w:val="24"/>
                <w:szCs w:val="24"/>
              </w:rPr>
              <w:t>њ</w:t>
            </w:r>
            <w:r w:rsidRPr="6864F871">
              <w:rPr>
                <w:rFonts w:ascii="Times New Roman" w:hAnsi="Times New Roman" w:cs="Times New Roman"/>
                <w:sz w:val="24"/>
                <w:szCs w:val="24"/>
              </w:rPr>
              <w:t>ују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тходну</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докум</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нтацију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ову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дозволу</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л</w:t>
            </w:r>
            <w:r w:rsidR="61EB2D0C" w:rsidRPr="6864F871">
              <w:rPr>
                <w:rFonts w:ascii="Times New Roman" w:hAnsi="Times New Roman" w:cs="Times New Roman"/>
                <w:sz w:val="24"/>
                <w:szCs w:val="24"/>
              </w:rPr>
              <w:t>e</w:t>
            </w:r>
            <w:r w:rsidRPr="6864F871">
              <w:rPr>
                <w:rFonts w:ascii="Times New Roman" w:hAnsi="Times New Roman" w:cs="Times New Roman"/>
                <w:sz w:val="24"/>
                <w:szCs w:val="24"/>
              </w:rPr>
              <w:t>к</w:t>
            </w:r>
            <w:r w:rsidR="4B6E729E" w:rsidRPr="6864F871">
              <w:rPr>
                <w:rFonts w:ascii="Times New Roman" w:hAnsi="Times New Roman" w:cs="Times New Roman"/>
                <w:sz w:val="24"/>
                <w:szCs w:val="24"/>
              </w:rPr>
              <w:t>.</w:t>
            </w:r>
          </w:p>
        </w:tc>
      </w:tr>
      <w:tr w:rsidR="00014B40" w:rsidRPr="00902436" w14:paraId="6C1739BF" w14:textId="77777777" w:rsidTr="6864F871">
        <w:tc>
          <w:tcPr>
            <w:tcW w:w="9016" w:type="dxa"/>
            <w:gridSpan w:val="4"/>
          </w:tcPr>
          <w:p w14:paraId="57B594B8" w14:textId="2684AFDA" w:rsidR="00014B40" w:rsidRPr="00902436" w:rsidRDefault="003F768B" w:rsidP="1D049A86">
            <w:pPr>
              <w:pStyle w:val="ListParagraph"/>
              <w:numPr>
                <w:ilvl w:val="0"/>
                <w:numId w:val="201"/>
              </w:numPr>
              <w:rPr>
                <w:rFonts w:ascii="Times New Roman" w:hAnsi="Times New Roman" w:cs="Times New Roman"/>
                <w:sz w:val="24"/>
                <w:szCs w:val="24"/>
                <w:lang w:val="en-US"/>
              </w:rPr>
            </w:pPr>
            <w:r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с</w:t>
            </w:r>
            <w:r w:rsidR="05A35DAE" w:rsidRPr="6864F871">
              <w:rPr>
                <w:rFonts w:ascii="Times New Roman" w:hAnsi="Times New Roman" w:cs="Times New Roman"/>
                <w:sz w:val="24"/>
                <w:szCs w:val="24"/>
              </w:rPr>
              <w:t>e</w:t>
            </w:r>
            <w:r w:rsidR="782E29EF" w:rsidRPr="6864F871">
              <w:rPr>
                <w:rFonts w:ascii="Times New Roman" w:hAnsi="Times New Roman" w:cs="Times New Roman"/>
                <w:sz w:val="24"/>
                <w:szCs w:val="24"/>
              </w:rPr>
              <w:t>ртификат</w:t>
            </w:r>
            <w:r w:rsidR="05A35DAE"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w:t>
            </w:r>
            <w:r w:rsidR="05A35DAE"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и</w:t>
            </w:r>
            <w:r w:rsidR="782E29EF" w:rsidRPr="6864F871">
              <w:rPr>
                <w:rFonts w:ascii="Times New Roman" w:hAnsi="Times New Roman" w:cs="Times New Roman"/>
                <w:sz w:val="24"/>
                <w:szCs w:val="24"/>
                <w:lang w:val="en-US"/>
              </w:rPr>
              <w:t>зв</w:t>
            </w:r>
            <w:r w:rsidR="147CD381" w:rsidRPr="6864F871">
              <w:rPr>
                <w:rFonts w:ascii="Times New Roman" w:hAnsi="Times New Roman" w:cs="Times New Roman"/>
                <w:sz w:val="24"/>
                <w:szCs w:val="24"/>
                <w:lang w:val="en-US"/>
              </w:rPr>
              <w:t>e</w:t>
            </w:r>
            <w:r w:rsidR="782E29EF" w:rsidRPr="6864F871">
              <w:rPr>
                <w:rFonts w:ascii="Times New Roman" w:hAnsi="Times New Roman" w:cs="Times New Roman"/>
                <w:sz w:val="24"/>
                <w:szCs w:val="24"/>
                <w:lang w:val="en-US"/>
              </w:rPr>
              <w:t>штај</w:t>
            </w:r>
            <w:r w:rsidR="147CD381" w:rsidRPr="6864F871">
              <w:rPr>
                <w:rFonts w:ascii="Times New Roman" w:hAnsi="Times New Roman" w:cs="Times New Roman"/>
                <w:sz w:val="24"/>
                <w:szCs w:val="24"/>
                <w:lang w:val="en-US"/>
              </w:rPr>
              <w:t xml:space="preserve"> </w:t>
            </w:r>
            <w:r w:rsidR="782E29EF" w:rsidRPr="6864F871">
              <w:rPr>
                <w:rFonts w:ascii="Times New Roman" w:hAnsi="Times New Roman" w:cs="Times New Roman"/>
                <w:sz w:val="24"/>
                <w:szCs w:val="24"/>
                <w:lang w:val="en-US"/>
              </w:rPr>
              <w:t>проц</w:t>
            </w:r>
            <w:r w:rsidR="147CD381" w:rsidRPr="6864F871">
              <w:rPr>
                <w:rFonts w:ascii="Times New Roman" w:hAnsi="Times New Roman" w:cs="Times New Roman"/>
                <w:sz w:val="24"/>
                <w:szCs w:val="24"/>
                <w:lang w:val="en-US"/>
              </w:rPr>
              <w:t>e</w:t>
            </w:r>
            <w:r w:rsidR="782E29EF" w:rsidRPr="6864F871">
              <w:rPr>
                <w:rFonts w:ascii="Times New Roman" w:hAnsi="Times New Roman" w:cs="Times New Roman"/>
                <w:sz w:val="24"/>
                <w:szCs w:val="24"/>
                <w:lang w:val="en-US"/>
              </w:rPr>
              <w:t>н</w:t>
            </w:r>
            <w:r w:rsidR="147CD381" w:rsidRPr="6864F871">
              <w:rPr>
                <w:rFonts w:ascii="Times New Roman" w:hAnsi="Times New Roman" w:cs="Times New Roman"/>
                <w:sz w:val="24"/>
                <w:szCs w:val="24"/>
                <w:lang w:val="en-US"/>
              </w:rPr>
              <w:t>e (e</w:t>
            </w:r>
            <w:r w:rsidR="782E29EF" w:rsidRPr="6864F871">
              <w:rPr>
                <w:rFonts w:ascii="Times New Roman" w:hAnsi="Times New Roman" w:cs="Times New Roman"/>
                <w:sz w:val="24"/>
                <w:szCs w:val="24"/>
                <w:lang w:val="en-US"/>
              </w:rPr>
              <w:t>нгл</w:t>
            </w:r>
            <w:r w:rsidR="7876D8E6" w:rsidRPr="6864F871">
              <w:rPr>
                <w:rFonts w:ascii="Times New Roman" w:hAnsi="Times New Roman" w:cs="Times New Roman"/>
                <w:sz w:val="24"/>
                <w:szCs w:val="24"/>
              </w:rPr>
              <w:t>.</w:t>
            </w:r>
            <w:r w:rsidR="7876D8E6" w:rsidRPr="6864F871">
              <w:rPr>
                <w:rFonts w:ascii="Times New Roman" w:hAnsi="Times New Roman" w:cs="Times New Roman"/>
                <w:sz w:val="24"/>
                <w:szCs w:val="24"/>
                <w:lang w:val="en-US"/>
              </w:rPr>
              <w:t xml:space="preserve"> Evaluation Report</w:t>
            </w:r>
            <w:r w:rsidR="147CD381" w:rsidRPr="6864F871">
              <w:rPr>
                <w:rFonts w:ascii="Times New Roman" w:hAnsi="Times New Roman" w:cs="Times New Roman"/>
                <w:sz w:val="24"/>
                <w:szCs w:val="24"/>
                <w:lang w:val="en-US"/>
              </w:rPr>
              <w:t>).</w:t>
            </w:r>
          </w:p>
        </w:tc>
      </w:tr>
      <w:tr w:rsidR="00014B40" w:rsidRPr="00902436" w14:paraId="318BD243" w14:textId="77777777" w:rsidTr="6864F871">
        <w:tc>
          <w:tcPr>
            <w:tcW w:w="9016" w:type="dxa"/>
            <w:gridSpan w:val="4"/>
          </w:tcPr>
          <w:p w14:paraId="520F5710" w14:textId="47B0E708" w:rsidR="00014B40" w:rsidRPr="00902436" w:rsidRDefault="782E29EF" w:rsidP="00F7374E">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lastRenderedPageBreak/>
              <w:t>Експ</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ртска</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изјава</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којој</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навод</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св</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изм</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н</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ув</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д</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н</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кроз</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ртификовани</w:t>
            </w:r>
            <w:r w:rsidR="05A35DA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05A35DAE" w:rsidRPr="6864F871">
              <w:rPr>
                <w:rFonts w:ascii="Times New Roman" w:hAnsi="Times New Roman" w:cs="Times New Roman"/>
                <w:sz w:val="24"/>
                <w:szCs w:val="24"/>
              </w:rPr>
              <w:t>e</w:t>
            </w:r>
            <w:r w:rsidR="71EC7490" w:rsidRPr="6864F871">
              <w:rPr>
                <w:rFonts w:ascii="Times New Roman" w:hAnsi="Times New Roman" w:cs="Times New Roman"/>
                <w:sz w:val="24"/>
                <w:szCs w:val="24"/>
              </w:rPr>
              <w:t>њ</w:t>
            </w:r>
            <w:r w:rsidRPr="6864F871">
              <w:rPr>
                <w:rFonts w:ascii="Times New Roman" w:hAnsi="Times New Roman" w:cs="Times New Roman"/>
                <w:sz w:val="24"/>
                <w:szCs w:val="24"/>
              </w:rPr>
              <w:t>уј</w:t>
            </w:r>
            <w:r w:rsidR="05A35DAE" w:rsidRPr="6864F871">
              <w:rPr>
                <w:rFonts w:ascii="Times New Roman" w:hAnsi="Times New Roman" w:cs="Times New Roman"/>
                <w:sz w:val="24"/>
                <w:szCs w:val="24"/>
              </w:rPr>
              <w:t xml:space="preserve">e </w:t>
            </w:r>
            <w:r w:rsidR="71EC7490" w:rsidRPr="6864F871">
              <w:rPr>
                <w:rFonts w:ascii="Times New Roman" w:hAnsi="Times New Roman" w:cs="Times New Roman"/>
                <w:sz w:val="24"/>
                <w:szCs w:val="24"/>
              </w:rPr>
              <w:t>њ</w:t>
            </w:r>
            <w:r w:rsidRPr="6864F871">
              <w:rPr>
                <w:rFonts w:ascii="Times New Roman" w:hAnsi="Times New Roman" w:cs="Times New Roman"/>
                <w:sz w:val="24"/>
                <w:szCs w:val="24"/>
              </w:rPr>
              <w:t>ихов</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пот</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нцијални</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утицај</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готов</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производ</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ук</w:t>
            </w:r>
            <w:r w:rsidR="1EC418A1" w:rsidRPr="6864F871">
              <w:rPr>
                <w:rFonts w:ascii="Times New Roman" w:hAnsi="Times New Roman" w:cs="Times New Roman"/>
                <w:sz w:val="24"/>
                <w:szCs w:val="24"/>
              </w:rPr>
              <w:t>љ</w:t>
            </w:r>
            <w:r w:rsidRPr="6864F871">
              <w:rPr>
                <w:rFonts w:ascii="Times New Roman" w:hAnsi="Times New Roman" w:cs="Times New Roman"/>
                <w:sz w:val="24"/>
                <w:szCs w:val="24"/>
              </w:rPr>
              <w:t>учујући</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проц</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н</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ризика</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сп</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цифичн</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производ</w:t>
            </w:r>
            <w:r w:rsidR="05A35DAE" w:rsidRPr="6864F871">
              <w:rPr>
                <w:rFonts w:ascii="Times New Roman" w:hAnsi="Times New Roman" w:cs="Times New Roman"/>
                <w:sz w:val="24"/>
                <w:szCs w:val="24"/>
              </w:rPr>
              <w:t>.</w:t>
            </w:r>
          </w:p>
        </w:tc>
      </w:tr>
      <w:tr w:rsidR="00014B40" w:rsidRPr="00902436" w14:paraId="23DB313E" w14:textId="77777777" w:rsidTr="6864F871">
        <w:tc>
          <w:tcPr>
            <w:tcW w:w="9016" w:type="dxa"/>
            <w:gridSpan w:val="4"/>
          </w:tcPr>
          <w:p w14:paraId="5C0E18D3" w14:textId="6151C99B" w:rsidR="00014B40" w:rsidRPr="00902436" w:rsidRDefault="782E29EF" w:rsidP="00F7374E">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t>У</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обрасцу</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ва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варијацију</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ба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јасно</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сти</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садаш</w:t>
            </w:r>
            <w:r w:rsidR="71EC7490" w:rsidRPr="6864F871">
              <w:rPr>
                <w:rFonts w:ascii="Times New Roman" w:hAnsi="Times New Roman" w:cs="Times New Roman"/>
                <w:sz w:val="24"/>
                <w:szCs w:val="24"/>
              </w:rPr>
              <w:t>њ</w:t>
            </w:r>
            <w:r w:rsidRPr="6864F871">
              <w:rPr>
                <w:rFonts w:ascii="Times New Roman" w:hAnsi="Times New Roman" w:cs="Times New Roman"/>
                <w:sz w:val="24"/>
                <w:szCs w:val="24"/>
              </w:rPr>
              <w:t>и</w:t>
            </w:r>
            <w:r w:rsidR="511DC5E5" w:rsidRPr="6864F871">
              <w:rPr>
                <w:rFonts w:ascii="Times New Roman" w:hAnsi="Times New Roman" w:cs="Times New Roman"/>
                <w:sz w:val="24"/>
                <w:szCs w:val="24"/>
              </w:rPr>
              <w:t>”</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длож</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ни</w:t>
            </w:r>
            <w:r w:rsidR="511DC5E5" w:rsidRPr="6864F871">
              <w:rPr>
                <w:rFonts w:ascii="Times New Roman" w:hAnsi="Times New Roman" w:cs="Times New Roman"/>
                <w:sz w:val="24"/>
                <w:szCs w:val="24"/>
              </w:rPr>
              <w:t>”</w:t>
            </w:r>
            <w:r w:rsidR="4FE866F1"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0045431C">
              <w:rPr>
                <w:rFonts w:ascii="Times New Roman" w:hAnsi="Times New Roman" w:cs="Times New Roman"/>
                <w:i/>
                <w:iCs/>
                <w:sz w:val="24"/>
                <w:szCs w:val="24"/>
              </w:rPr>
              <w:t>ЕМА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ртификат</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број</w:t>
            </w:r>
            <w:r w:rsidR="4FE866F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кода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досиј</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у</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дозвол</w:t>
            </w:r>
            <w:r w:rsidR="4FE866F1" w:rsidRPr="6864F871">
              <w:rPr>
                <w:rFonts w:ascii="Times New Roman" w:hAnsi="Times New Roman" w:cs="Times New Roman"/>
                <w:sz w:val="24"/>
                <w:szCs w:val="24"/>
              </w:rPr>
              <w:t xml:space="preserve">e </w:t>
            </w:r>
            <w:r w:rsidRPr="6864F871">
              <w:rPr>
                <w:rFonts w:ascii="Times New Roman" w:hAnsi="Times New Roman" w:cs="Times New Roman"/>
                <w:sz w:val="24"/>
                <w:szCs w:val="24"/>
              </w:rPr>
              <w:t>за</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л</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к</w:t>
            </w:r>
            <w:r w:rsidR="4FE866F1" w:rsidRPr="6864F871">
              <w:rPr>
                <w:rFonts w:ascii="Times New Roman" w:hAnsi="Times New Roman" w:cs="Times New Roman"/>
                <w:sz w:val="24"/>
                <w:szCs w:val="24"/>
              </w:rPr>
              <w:t>.</w:t>
            </w:r>
            <w:r w:rsidR="22B40A3B" w:rsidRPr="6864F871">
              <w:rPr>
                <w:rFonts w:ascii="Times New Roman" w:hAnsi="Times New Roman" w:cs="Times New Roman"/>
                <w:sz w:val="24"/>
                <w:szCs w:val="24"/>
              </w:rPr>
              <w:t xml:space="preserve"> </w:t>
            </w:r>
            <w:r w:rsidRPr="6864F871">
              <w:rPr>
                <w:rFonts w:ascii="Times New Roman" w:hAnsi="Times New Roman" w:cs="Times New Roman"/>
                <w:sz w:val="24"/>
                <w:szCs w:val="24"/>
              </w:rPr>
              <w:t>Када</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ј</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прим</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н</w:t>
            </w:r>
            <w:r w:rsidR="19C00ADF" w:rsidRPr="6864F871">
              <w:rPr>
                <w:rFonts w:ascii="Times New Roman" w:hAnsi="Times New Roman" w:cs="Times New Roman"/>
                <w:sz w:val="24"/>
                <w:szCs w:val="24"/>
              </w:rPr>
              <w:t>љ</w:t>
            </w:r>
            <w:r w:rsidRPr="6864F871">
              <w:rPr>
                <w:rFonts w:ascii="Times New Roman" w:hAnsi="Times New Roman" w:cs="Times New Roman"/>
                <w:sz w:val="24"/>
                <w:szCs w:val="24"/>
              </w:rPr>
              <w:t>иво</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у</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обрасцу</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ва</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варијацију</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тр</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ба</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јасно</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нав</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сти</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св</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остал</w:t>
            </w:r>
            <w:r w:rsidR="5DBA902E" w:rsidRPr="6864F871">
              <w:rPr>
                <w:rFonts w:ascii="Times New Roman" w:hAnsi="Times New Roman" w:cs="Times New Roman"/>
                <w:sz w:val="24"/>
                <w:szCs w:val="24"/>
              </w:rPr>
              <w:t xml:space="preserve">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који</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с</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однос</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на</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л</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к</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чак</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и</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ако</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нису</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пр</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дм</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т</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захт</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ва</w:t>
            </w:r>
            <w:r w:rsidR="4CA5E8B3" w:rsidRPr="6864F871">
              <w:rPr>
                <w:rFonts w:ascii="Times New Roman" w:hAnsi="Times New Roman" w:cs="Times New Roman"/>
                <w:sz w:val="24"/>
                <w:szCs w:val="24"/>
              </w:rPr>
              <w:t xml:space="preserve">. </w:t>
            </w:r>
          </w:p>
        </w:tc>
      </w:tr>
    </w:tbl>
    <w:p w14:paraId="2AFCE227" w14:textId="77777777" w:rsidR="00014B40" w:rsidRPr="00902436" w:rsidRDefault="00014B40" w:rsidP="00014B40">
      <w:pPr>
        <w:rPr>
          <w:rFonts w:ascii="Times New Roman" w:hAnsi="Times New Roman" w:cs="Times New Roman"/>
          <w:sz w:val="24"/>
          <w:szCs w:val="24"/>
          <w:lang w:val="en-US"/>
        </w:rPr>
      </w:pPr>
    </w:p>
    <w:p w14:paraId="427CC8B6" w14:textId="064A5BCE" w:rsidR="00014B40" w:rsidRPr="00902436" w:rsidRDefault="20738C84" w:rsidP="648CA5A8">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009E2090" w:rsidRPr="00902436">
        <w:rPr>
          <w:rFonts w:ascii="Times New Roman" w:hAnsi="Times New Roman" w:cs="Times New Roman"/>
          <w:b/>
          <w:bCs/>
          <w:sz w:val="24"/>
          <w:szCs w:val="24"/>
        </w:rPr>
        <w:t>b</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ЕУ</w:t>
      </w:r>
      <w:r w:rsidR="4ABAD55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4ABAD55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ф</w:t>
      </w:r>
      <w:r w:rsidR="4ABAD55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рал</w:t>
      </w:r>
      <w:r w:rsidR="4ABAD55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поступак</w:t>
      </w:r>
    </w:p>
    <w:p w14:paraId="5D200EB7" w14:textId="0E1AF570" w:rsidR="648CA5A8" w:rsidRPr="00902436" w:rsidRDefault="648CA5A8" w:rsidP="648CA5A8">
      <w:pPr>
        <w:spacing w:after="0" w:line="240" w:lineRule="auto"/>
        <w:jc w:val="both"/>
        <w:rPr>
          <w:rFonts w:ascii="Times New Roman" w:hAnsi="Times New Roman" w:cs="Times New Roman"/>
          <w:b/>
          <w:bCs/>
          <w:sz w:val="24"/>
          <w:szCs w:val="24"/>
        </w:rPr>
      </w:pPr>
    </w:p>
    <w:p w14:paraId="06D89BEA" w14:textId="04198EDE" w:rsidR="648CA5A8" w:rsidRPr="00902436" w:rsidRDefault="20738C84" w:rsidP="002213F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4B6E729E" w:rsidRPr="00902436">
        <w:rPr>
          <w:rFonts w:ascii="Times New Roman" w:hAnsi="Times New Roman" w:cs="Times New Roman"/>
          <w:b/>
          <w:bCs/>
          <w:sz w:val="24"/>
          <w:szCs w:val="24"/>
          <w:lang w:val="en-US"/>
        </w:rPr>
        <w:t>.</w:t>
      </w:r>
      <w:r w:rsidR="00B26653" w:rsidRPr="00902436">
        <w:rPr>
          <w:rFonts w:ascii="Times New Roman" w:hAnsi="Times New Roman" w:cs="Times New Roman"/>
          <w:b/>
          <w:bCs/>
          <w:sz w:val="24"/>
          <w:szCs w:val="24"/>
          <w:lang w:val="en-US"/>
        </w:rPr>
        <w:t>b</w:t>
      </w:r>
      <w:r w:rsidR="4B6E729E"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4774"/>
        <w:gridCol w:w="1237"/>
        <w:gridCol w:w="1720"/>
        <w:gridCol w:w="1285"/>
      </w:tblGrid>
      <w:tr w:rsidR="00014B40" w:rsidRPr="00902436" w14:paraId="05634295" w14:textId="77777777" w:rsidTr="779C12DD">
        <w:tc>
          <w:tcPr>
            <w:tcW w:w="5289" w:type="dxa"/>
          </w:tcPr>
          <w:p w14:paraId="4551BA3C" w14:textId="5C5DC01E" w:rsidR="4F2B7E75" w:rsidRPr="00902436" w:rsidRDefault="20738C84" w:rsidP="648CA5A8">
            <w:pPr>
              <w:jc w:val="both"/>
              <w:rPr>
                <w:rFonts w:ascii="Times New Roman" w:hAnsi="Times New Roman" w:cs="Times New Roman"/>
                <w:b/>
                <w:bCs/>
                <w:sz w:val="24"/>
                <w:szCs w:val="24"/>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00A34559" w:rsidRPr="00902436">
              <w:rPr>
                <w:rFonts w:ascii="Times New Roman" w:hAnsi="Times New Roman" w:cs="Times New Roman"/>
                <w:b/>
                <w:bCs/>
                <w:sz w:val="24"/>
                <w:szCs w:val="24"/>
              </w:rPr>
              <w:t>b</w:t>
            </w:r>
            <w:r w:rsidR="4B6E729E"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Ажурира</w:t>
            </w:r>
            <w:r w:rsidR="487B85A1" w:rsidRPr="00902436">
              <w:rPr>
                <w:rFonts w:ascii="Times New Roman" w:hAnsi="Times New Roman" w:cs="Times New Roman"/>
                <w:b/>
                <w:bCs/>
                <w:sz w:val="24"/>
                <w:szCs w:val="24"/>
              </w:rPr>
              <w:t>њ</w:t>
            </w:r>
            <w:r w:rsidR="4B6E729E"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досиј</w:t>
            </w:r>
            <w:r w:rsidR="302A418D"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а</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квалит</w:t>
            </w:r>
            <w:r w:rsidR="4B6E72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ту</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ради</w:t>
            </w:r>
            <w:r w:rsidR="7F839C2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импл</w:t>
            </w:r>
            <w:r w:rsidR="7F839C20"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м</w:t>
            </w:r>
            <w:r w:rsidR="7F839C20"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нтациј</w:t>
            </w:r>
            <w:r w:rsidR="7F839C20"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исхода</w:t>
            </w:r>
            <w:r w:rsidR="7F839C2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ЕУ</w:t>
            </w:r>
            <w:r w:rsidR="098914D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537A294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ф</w:t>
            </w:r>
            <w:r w:rsidR="537A294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рал</w:t>
            </w:r>
            <w:r w:rsidR="537A29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7F839C20" w:rsidRPr="00902436">
              <w:rPr>
                <w:rFonts w:ascii="Times New Roman" w:hAnsi="Times New Roman" w:cs="Times New Roman"/>
                <w:b/>
                <w:bCs/>
                <w:sz w:val="24"/>
                <w:szCs w:val="24"/>
              </w:rPr>
              <w:t xml:space="preserve"> </w:t>
            </w:r>
            <w:r w:rsidR="31CFA2D7"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нгл</w:t>
            </w:r>
            <w:r w:rsidR="31CFA2D7" w:rsidRPr="00902436">
              <w:rPr>
                <w:rFonts w:ascii="Times New Roman" w:hAnsi="Times New Roman" w:cs="Times New Roman"/>
                <w:b/>
                <w:bCs/>
                <w:sz w:val="24"/>
                <w:szCs w:val="24"/>
              </w:rPr>
              <w:t xml:space="preserve">. </w:t>
            </w:r>
            <w:r w:rsidR="003D580A" w:rsidRPr="00902436">
              <w:rPr>
                <w:rFonts w:ascii="Times New Roman" w:hAnsi="Times New Roman" w:cs="Times New Roman"/>
                <w:b/>
                <w:bCs/>
                <w:sz w:val="24"/>
                <w:szCs w:val="24"/>
              </w:rPr>
              <w:t>Union referral procedure</w:t>
            </w:r>
            <w:r w:rsidR="31CFA2D7" w:rsidRPr="00902436">
              <w:rPr>
                <w:rFonts w:ascii="Times New Roman" w:hAnsi="Times New Roman" w:cs="Times New Roman"/>
                <w:b/>
                <w:bCs/>
                <w:sz w:val="24"/>
                <w:szCs w:val="24"/>
              </w:rPr>
              <w:t>)</w:t>
            </w:r>
          </w:p>
          <w:p w14:paraId="2BE6A619" w14:textId="77777777" w:rsidR="00014B40" w:rsidRPr="00902436" w:rsidRDefault="00014B40">
            <w:pPr>
              <w:rPr>
                <w:rFonts w:ascii="Times New Roman" w:hAnsi="Times New Roman" w:cs="Times New Roman"/>
                <w:b/>
                <w:bCs/>
                <w:sz w:val="24"/>
                <w:szCs w:val="24"/>
              </w:rPr>
            </w:pPr>
          </w:p>
        </w:tc>
        <w:tc>
          <w:tcPr>
            <w:tcW w:w="1127" w:type="dxa"/>
            <w:vAlign w:val="center"/>
          </w:tcPr>
          <w:p w14:paraId="4A7ECAF9" w14:textId="35AB1EE9"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DBD6847" w:rsidRPr="00902436">
              <w:rPr>
                <w:rFonts w:ascii="Times New Roman" w:hAnsi="Times New Roman" w:cs="Times New Roman"/>
                <w:sz w:val="24"/>
                <w:szCs w:val="24"/>
              </w:rPr>
              <w:t>њ</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15" w:type="dxa"/>
            <w:vAlign w:val="center"/>
          </w:tcPr>
          <w:p w14:paraId="7D3D8DA4" w14:textId="6394EF3F"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85" w:type="dxa"/>
            <w:vAlign w:val="center"/>
          </w:tcPr>
          <w:p w14:paraId="3D6FCEF4" w14:textId="6C6117E3"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4F2B7E75" w:rsidRPr="00902436">
              <w:rPr>
                <w:rFonts w:ascii="Times New Roman" w:hAnsi="Times New Roman" w:cs="Times New Roman"/>
                <w:sz w:val="24"/>
                <w:szCs w:val="24"/>
              </w:rPr>
              <w:t>e</w:t>
            </w:r>
          </w:p>
        </w:tc>
      </w:tr>
      <w:tr w:rsidR="00014B40" w:rsidRPr="00902436" w14:paraId="37624C42" w14:textId="77777777" w:rsidTr="779C12DD">
        <w:tc>
          <w:tcPr>
            <w:tcW w:w="5289" w:type="dxa"/>
          </w:tcPr>
          <w:p w14:paraId="4BFDFCBC" w14:textId="75B80AE8" w:rsidR="00014B40" w:rsidRPr="00902436" w:rsidRDefault="00E43B9B" w:rsidP="1D049A86">
            <w:pPr>
              <w:pStyle w:val="ListParagraph"/>
              <w:numPr>
                <w:ilvl w:val="0"/>
                <w:numId w:val="202"/>
              </w:numPr>
              <w:rPr>
                <w:rFonts w:ascii="Times New Roman" w:hAnsi="Times New Roman" w:cs="Times New Roman"/>
                <w:sz w:val="24"/>
                <w:szCs w:val="24"/>
                <w:lang w:val="en-US"/>
              </w:rPr>
            </w:pPr>
            <w:r w:rsidRPr="00902436">
              <w:rPr>
                <w:rFonts w:ascii="Times New Roman" w:hAnsi="Times New Roman" w:cs="Times New Roman"/>
                <w:sz w:val="24"/>
                <w:szCs w:val="24"/>
                <w:lang w:val="en-US"/>
              </w:rPr>
              <w:t>Изм</w:t>
            </w:r>
            <w:r w:rsidR="4F2B7E75"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ном</w:t>
            </w:r>
            <w:r w:rsidR="41300C92"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с</w:t>
            </w:r>
            <w:r w:rsidR="41300C92" w:rsidRPr="00902436">
              <w:rPr>
                <w:rFonts w:ascii="Times New Roman" w:hAnsi="Times New Roman" w:cs="Times New Roman"/>
                <w:sz w:val="24"/>
                <w:szCs w:val="24"/>
                <w:lang w:val="en-US"/>
              </w:rPr>
              <w:t>e</w:t>
            </w:r>
            <w:r w:rsidR="4F2B7E75"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импл</w:t>
            </w:r>
            <w:r w:rsidR="6F0D4836"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м</w:t>
            </w:r>
            <w:r w:rsidR="6F0D4836"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нтира</w:t>
            </w:r>
            <w:r w:rsidR="6F0D483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исход</w:t>
            </w:r>
            <w:r w:rsidR="4F2B7E75"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ЕУ</w:t>
            </w:r>
            <w:r w:rsidR="01F0A4BC"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р</w:t>
            </w:r>
            <w:r w:rsidR="2A227F7E"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ф</w:t>
            </w:r>
            <w:r w:rsidR="2A227F7E"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рал</w:t>
            </w:r>
            <w:r w:rsidR="2A227F7E"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поступка</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9D59162"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1375BAE"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3C4FE74" w14:textId="39170DF3"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014B40" w:rsidRPr="00902436" w14:paraId="48333A75" w14:textId="77777777" w:rsidTr="779C12DD">
        <w:tc>
          <w:tcPr>
            <w:tcW w:w="5289" w:type="dxa"/>
          </w:tcPr>
          <w:p w14:paraId="51144895" w14:textId="751848BE" w:rsidR="00014B40" w:rsidRPr="00902436" w:rsidRDefault="782E29EF" w:rsidP="00F7374E">
            <w:pPr>
              <w:pStyle w:val="ListParagraph"/>
              <w:numPr>
                <w:ilvl w:val="0"/>
                <w:numId w:val="202"/>
              </w:numPr>
              <w:rPr>
                <w:rFonts w:ascii="Times New Roman" w:hAnsi="Times New Roman" w:cs="Times New Roman"/>
                <w:sz w:val="24"/>
                <w:szCs w:val="24"/>
              </w:rPr>
            </w:pPr>
            <w:r w:rsidRPr="00902436">
              <w:rPr>
                <w:rFonts w:ascii="Times New Roman" w:hAnsi="Times New Roman" w:cs="Times New Roman"/>
                <w:sz w:val="24"/>
                <w:szCs w:val="24"/>
              </w:rPr>
              <w:t>Хармонизација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ту</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била</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о</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540F4A15"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7A41E4B8" w:rsidRPr="00902436">
              <w:rPr>
                <w:rFonts w:ascii="Times New Roman" w:hAnsi="Times New Roman" w:cs="Times New Roman"/>
                <w:sz w:val="24"/>
                <w:szCs w:val="24"/>
              </w:rPr>
              <w:t>e</w:t>
            </w:r>
            <w:r w:rsidRPr="00902436">
              <w:rPr>
                <w:rFonts w:ascii="Times New Roman" w:hAnsi="Times New Roman" w:cs="Times New Roman"/>
                <w:sz w:val="24"/>
                <w:szCs w:val="24"/>
              </w:rPr>
              <w:t>ф</w:t>
            </w:r>
            <w:r w:rsidR="7A41E4B8" w:rsidRPr="00902436">
              <w:rPr>
                <w:rFonts w:ascii="Times New Roman" w:hAnsi="Times New Roman" w:cs="Times New Roman"/>
                <w:sz w:val="24"/>
                <w:szCs w:val="24"/>
              </w:rPr>
              <w:t>e</w:t>
            </w:r>
            <w:r w:rsidRPr="00902436">
              <w:rPr>
                <w:rFonts w:ascii="Times New Roman" w:hAnsi="Times New Roman" w:cs="Times New Roman"/>
                <w:sz w:val="24"/>
                <w:szCs w:val="24"/>
              </w:rPr>
              <w:t>рал</w:t>
            </w:r>
            <w:r w:rsidR="7A41E4B8"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540F4A15"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753B4C2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w:t>
            </w:r>
            <w:r w:rsidR="1DBD6847" w:rsidRPr="00902436">
              <w:rPr>
                <w:rFonts w:ascii="Times New Roman" w:hAnsi="Times New Roman" w:cs="Times New Roman"/>
                <w:sz w:val="24"/>
                <w:szCs w:val="24"/>
              </w:rPr>
              <w:t>њ</w:t>
            </w:r>
            <w:r w:rsidR="4B6E729E" w:rsidRPr="00902436">
              <w:rPr>
                <w:rFonts w:ascii="Times New Roman" w:hAnsi="Times New Roman" w:cs="Times New Roman"/>
                <w:sz w:val="24"/>
                <w:szCs w:val="24"/>
              </w:rPr>
              <w:t>e</w:t>
            </w:r>
            <w:r w:rsidR="3853F1D9"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853F1D9" w:rsidRPr="00902436">
              <w:rPr>
                <w:rFonts w:ascii="Times New Roman" w:hAnsi="Times New Roman" w:cs="Times New Roman"/>
                <w:sz w:val="24"/>
                <w:szCs w:val="24"/>
              </w:rPr>
              <w:t xml:space="preserve">e </w:t>
            </w:r>
            <w:r w:rsidRPr="00902436">
              <w:rPr>
                <w:rFonts w:ascii="Times New Roman" w:hAnsi="Times New Roman" w:cs="Times New Roman"/>
                <w:sz w:val="24"/>
                <w:szCs w:val="24"/>
              </w:rPr>
              <w:t>врши</w:t>
            </w:r>
            <w:r w:rsidR="3853F1D9"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3853F1D9"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w:t>
            </w:r>
            <w:r w:rsidR="19C00ADF" w:rsidRPr="00902436">
              <w:rPr>
                <w:rFonts w:ascii="Times New Roman" w:hAnsi="Times New Roman" w:cs="Times New Roman"/>
                <w:sz w:val="24"/>
                <w:szCs w:val="24"/>
              </w:rPr>
              <w:t>љ</w:t>
            </w:r>
            <w:r w:rsidRPr="00902436">
              <w:rPr>
                <w:rFonts w:ascii="Times New Roman" w:hAnsi="Times New Roman" w:cs="Times New Roman"/>
                <w:sz w:val="24"/>
                <w:szCs w:val="24"/>
              </w:rPr>
              <w:t>у</w:t>
            </w:r>
            <w:r w:rsidR="3853F1D9" w:rsidRPr="00902436">
              <w:rPr>
                <w:rFonts w:ascii="Times New Roman" w:hAnsi="Times New Roman" w:cs="Times New Roman"/>
                <w:sz w:val="24"/>
                <w:szCs w:val="24"/>
              </w:rPr>
              <w:t xml:space="preserve"> </w:t>
            </w:r>
            <w:r w:rsidRPr="00902436">
              <w:rPr>
                <w:rFonts w:ascii="Times New Roman" w:hAnsi="Times New Roman" w:cs="Times New Roman"/>
                <w:sz w:val="24"/>
                <w:szCs w:val="24"/>
              </w:rPr>
              <w:t>хармонизациј</w:t>
            </w:r>
            <w:r w:rsidR="3853F1D9"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315658"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CA3C1F" w14:textId="77777777" w:rsidR="00014B40" w:rsidRPr="00902436" w:rsidRDefault="00014B40">
            <w:pPr>
              <w:jc w:val="center"/>
              <w:rPr>
                <w:rFonts w:ascii="Times New Roman" w:hAnsi="Times New Roman" w:cs="Times New Roman"/>
                <w:sz w:val="24"/>
                <w:szCs w:val="24"/>
                <w:lang w:val="en-US"/>
              </w:rPr>
            </w:pP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1360C" w14:textId="7666F35C" w:rsidR="00014B4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14B40" w:rsidRPr="00902436" w14:paraId="40B9FA22" w14:textId="77777777" w:rsidTr="779C12DD">
        <w:tc>
          <w:tcPr>
            <w:tcW w:w="9016" w:type="dxa"/>
            <w:gridSpan w:val="4"/>
          </w:tcPr>
          <w:p w14:paraId="70567B02" w14:textId="5FF067CB"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014B40" w:rsidRPr="00902436" w14:paraId="3CD5033C" w14:textId="77777777" w:rsidTr="779C12DD">
        <w:tc>
          <w:tcPr>
            <w:tcW w:w="9016" w:type="dxa"/>
            <w:gridSpan w:val="4"/>
          </w:tcPr>
          <w:p w14:paraId="39BDAE50" w14:textId="2334C79F" w:rsidR="00014B40" w:rsidRPr="00902436" w:rsidRDefault="782E29EF" w:rsidP="00F7374E">
            <w:pPr>
              <w:pStyle w:val="ListParagraph"/>
              <w:numPr>
                <w:ilvl w:val="0"/>
                <w:numId w:val="203"/>
              </w:numPr>
              <w:rPr>
                <w:rFonts w:ascii="Times New Roman" w:hAnsi="Times New Roman" w:cs="Times New Roman"/>
                <w:sz w:val="24"/>
                <w:szCs w:val="24"/>
              </w:rPr>
            </w:pPr>
            <w:r w:rsidRPr="00902436">
              <w:rPr>
                <w:rFonts w:ascii="Times New Roman" w:hAnsi="Times New Roman" w:cs="Times New Roman"/>
                <w:sz w:val="24"/>
                <w:szCs w:val="24"/>
              </w:rPr>
              <w:t>Исход</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5A35DAE"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05A35DAE" w:rsidRPr="00902436">
              <w:rPr>
                <w:rFonts w:ascii="Times New Roman" w:hAnsi="Times New Roman" w:cs="Times New Roman"/>
                <w:sz w:val="24"/>
                <w:szCs w:val="24"/>
              </w:rPr>
              <w:t>e</w:t>
            </w:r>
            <w:r w:rsidRPr="00902436">
              <w:rPr>
                <w:rFonts w:ascii="Times New Roman" w:hAnsi="Times New Roman" w:cs="Times New Roman"/>
                <w:sz w:val="24"/>
                <w:szCs w:val="24"/>
              </w:rPr>
              <w:t>ва</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9C00ADF" w:rsidRPr="00902436">
              <w:rPr>
                <w:rFonts w:ascii="Times New Roman" w:hAnsi="Times New Roman" w:cs="Times New Roman"/>
                <w:sz w:val="24"/>
                <w:szCs w:val="24"/>
              </w:rPr>
              <w:t>љ</w:t>
            </w:r>
            <w:r w:rsidRPr="00902436">
              <w:rPr>
                <w:rFonts w:ascii="Times New Roman" w:hAnsi="Times New Roman" w:cs="Times New Roman"/>
                <w:sz w:val="24"/>
                <w:szCs w:val="24"/>
              </w:rPr>
              <w:t>у</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05A35DAE" w:rsidRPr="00902436">
              <w:rPr>
                <w:rFonts w:ascii="Times New Roman" w:hAnsi="Times New Roman" w:cs="Times New Roman"/>
                <w:sz w:val="24"/>
                <w:szCs w:val="24"/>
              </w:rPr>
              <w:t>e</w:t>
            </w:r>
            <w:r w:rsidRPr="00902436">
              <w:rPr>
                <w:rFonts w:ascii="Times New Roman" w:hAnsi="Times New Roman" w:cs="Times New Roman"/>
                <w:sz w:val="24"/>
                <w:szCs w:val="24"/>
              </w:rPr>
              <w:t>ну</w:t>
            </w:r>
            <w:r w:rsidR="05A35DAE" w:rsidRPr="00902436">
              <w:rPr>
                <w:rFonts w:ascii="Times New Roman" w:hAnsi="Times New Roman" w:cs="Times New Roman"/>
                <w:sz w:val="24"/>
                <w:szCs w:val="24"/>
              </w:rPr>
              <w:t>.</w:t>
            </w:r>
          </w:p>
        </w:tc>
      </w:tr>
      <w:tr w:rsidR="00014B40" w:rsidRPr="00902436" w14:paraId="757FDD59" w14:textId="77777777" w:rsidTr="779C12DD">
        <w:tc>
          <w:tcPr>
            <w:tcW w:w="9016" w:type="dxa"/>
            <w:gridSpan w:val="4"/>
          </w:tcPr>
          <w:p w14:paraId="52E9FC46" w14:textId="0969493A"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014B40" w:rsidRPr="00902436">
              <w:rPr>
                <w:rFonts w:ascii="Times New Roman" w:hAnsi="Times New Roman" w:cs="Times New Roman"/>
                <w:b/>
                <w:bCs/>
                <w:sz w:val="24"/>
                <w:szCs w:val="24"/>
              </w:rPr>
              <w:t xml:space="preserve"> </w:t>
            </w:r>
          </w:p>
        </w:tc>
      </w:tr>
      <w:tr w:rsidR="00014B40" w:rsidRPr="00902436" w14:paraId="63C841C3" w14:textId="77777777" w:rsidTr="779C12DD">
        <w:tc>
          <w:tcPr>
            <w:tcW w:w="9016" w:type="dxa"/>
            <w:gridSpan w:val="4"/>
          </w:tcPr>
          <w:p w14:paraId="455B89F4" w14:textId="172C84BA" w:rsidR="00014B40" w:rsidRPr="00902436" w:rsidRDefault="00E43B9B" w:rsidP="1D049A86">
            <w:pPr>
              <w:pStyle w:val="ListParagraph"/>
              <w:numPr>
                <w:ilvl w:val="0"/>
                <w:numId w:val="204"/>
              </w:numPr>
              <w:rPr>
                <w:rFonts w:ascii="Times New Roman" w:hAnsi="Times New Roman" w:cs="Times New Roman"/>
                <w:sz w:val="24"/>
                <w:szCs w:val="24"/>
              </w:rPr>
            </w:pPr>
            <w:r w:rsidRPr="00902436">
              <w:rPr>
                <w:rFonts w:ascii="Times New Roman" w:hAnsi="Times New Roman" w:cs="Times New Roman"/>
                <w:sz w:val="24"/>
                <w:szCs w:val="24"/>
              </w:rPr>
              <w:t>Прилог</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ва</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49EEB13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р</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ф</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р</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дм</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тну</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длуку</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w:t>
            </w:r>
            <w:r w:rsidR="49EEB136"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комисиј</w:t>
            </w:r>
            <w:r w:rsidR="49EEB136" w:rsidRPr="00902436">
              <w:rPr>
                <w:rFonts w:ascii="Times New Roman" w:hAnsi="Times New Roman" w:cs="Times New Roman"/>
                <w:sz w:val="24"/>
                <w:szCs w:val="24"/>
              </w:rPr>
              <w:t>e</w:t>
            </w:r>
          </w:p>
        </w:tc>
      </w:tr>
      <w:tr w:rsidR="00014B40" w:rsidRPr="00902436" w14:paraId="67F190C5" w14:textId="77777777" w:rsidTr="779C12DD">
        <w:tc>
          <w:tcPr>
            <w:tcW w:w="9016" w:type="dxa"/>
            <w:gridSpan w:val="4"/>
          </w:tcPr>
          <w:p w14:paraId="148FB3CE" w14:textId="26155F17" w:rsidR="00014B40" w:rsidRPr="00902436" w:rsidRDefault="00E43B9B" w:rsidP="00F7374E">
            <w:pPr>
              <w:pStyle w:val="ListParagraph"/>
              <w:numPr>
                <w:ilvl w:val="0"/>
                <w:numId w:val="204"/>
              </w:numPr>
              <w:rPr>
                <w:rFonts w:ascii="Times New Roman" w:hAnsi="Times New Roman" w:cs="Times New Roman"/>
                <w:sz w:val="24"/>
                <w:szCs w:val="24"/>
              </w:rPr>
            </w:pPr>
            <w:r w:rsidRPr="00902436">
              <w:rPr>
                <w:rFonts w:ascii="Times New Roman" w:hAnsi="Times New Roman" w:cs="Times New Roman"/>
                <w:sz w:val="24"/>
                <w:szCs w:val="24"/>
              </w:rPr>
              <w:t>Изм</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н</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ув</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д</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н</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током</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ЕУ</w:t>
            </w:r>
            <w:r w:rsidR="0A4DF6A1"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1385A410" w:rsidRPr="00902436">
              <w:rPr>
                <w:rFonts w:ascii="Times New Roman" w:hAnsi="Times New Roman" w:cs="Times New Roman"/>
                <w:sz w:val="24"/>
                <w:szCs w:val="24"/>
              </w:rPr>
              <w:t>e</w:t>
            </w:r>
            <w:r w:rsidRPr="00902436">
              <w:rPr>
                <w:rFonts w:ascii="Times New Roman" w:hAnsi="Times New Roman" w:cs="Times New Roman"/>
                <w:sz w:val="24"/>
                <w:szCs w:val="24"/>
              </w:rPr>
              <w:t>ф</w:t>
            </w:r>
            <w:r w:rsidR="1385A410" w:rsidRPr="00902436">
              <w:rPr>
                <w:rFonts w:ascii="Times New Roman" w:hAnsi="Times New Roman" w:cs="Times New Roman"/>
                <w:sz w:val="24"/>
                <w:szCs w:val="24"/>
              </w:rPr>
              <w:t>e</w:t>
            </w:r>
            <w:r w:rsidRPr="00902436">
              <w:rPr>
                <w:rFonts w:ascii="Times New Roman" w:hAnsi="Times New Roman" w:cs="Times New Roman"/>
                <w:sz w:val="24"/>
                <w:szCs w:val="24"/>
              </w:rPr>
              <w:t>рал</w:t>
            </w:r>
            <w:r w:rsidR="1385A410"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53FBB066"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ба</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јасно</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истакнути</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варијацији</w:t>
            </w:r>
            <w:r w:rsidR="5AB7BF54" w:rsidRPr="00902436">
              <w:rPr>
                <w:rFonts w:ascii="Times New Roman" w:hAnsi="Times New Roman" w:cs="Times New Roman"/>
                <w:sz w:val="24"/>
                <w:szCs w:val="24"/>
              </w:rPr>
              <w:t>.</w:t>
            </w:r>
          </w:p>
        </w:tc>
      </w:tr>
    </w:tbl>
    <w:p w14:paraId="394BB27A" w14:textId="7D9790F0" w:rsidR="0035572C" w:rsidRPr="00902436" w:rsidRDefault="0035572C" w:rsidP="00014B40">
      <w:pPr>
        <w:jc w:val="both"/>
        <w:rPr>
          <w:rFonts w:ascii="Times New Roman" w:hAnsi="Times New Roman" w:cs="Times New Roman"/>
          <w:b/>
          <w:bCs/>
          <w:sz w:val="24"/>
          <w:szCs w:val="24"/>
          <w:lang w:val="en-US"/>
        </w:rPr>
      </w:pPr>
    </w:p>
    <w:p w14:paraId="7D1DDC40" w14:textId="421474EA" w:rsidR="00014B40" w:rsidRPr="00902436" w:rsidRDefault="0035572C" w:rsidP="0035572C">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br w:type="page"/>
      </w:r>
    </w:p>
    <w:p w14:paraId="5D54A177" w14:textId="7EA58EFB" w:rsidR="009F45C2" w:rsidRPr="00902436" w:rsidRDefault="32630A07" w:rsidP="779C12DD">
      <w:pPr>
        <w:pStyle w:val="Heading4"/>
        <w:rPr>
          <w:rFonts w:ascii="Times New Roman" w:hAnsi="Times New Roman" w:cs="Times New Roman"/>
          <w:b/>
          <w:bCs/>
          <w:i w:val="0"/>
          <w:iCs w:val="0"/>
          <w:color w:val="auto"/>
          <w:sz w:val="24"/>
          <w:szCs w:val="24"/>
        </w:rPr>
      </w:pPr>
      <w:r w:rsidRPr="00902436">
        <w:rPr>
          <w:rFonts w:ascii="Times New Roman" w:hAnsi="Times New Roman" w:cs="Times New Roman"/>
          <w:b/>
          <w:bCs/>
          <w:i w:val="0"/>
          <w:iCs w:val="0"/>
          <w:color w:val="auto"/>
          <w:sz w:val="24"/>
          <w:szCs w:val="24"/>
          <w:lang w:val="en-US"/>
        </w:rPr>
        <w:lastRenderedPageBreak/>
        <w:t>C.</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ИЗМЕНЕ</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СА</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АСПЕКТА</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БЕЗБЕДНОСТИ</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ЕФИКАСНОСТИ</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И</w:t>
      </w:r>
      <w:r w:rsidR="79B27B8E" w:rsidRPr="00902436">
        <w:rPr>
          <w:rFonts w:ascii="Times New Roman" w:hAnsi="Times New Roman" w:cs="Times New Roman"/>
          <w:b/>
          <w:bCs/>
          <w:i w:val="0"/>
          <w:iCs w:val="0"/>
          <w:color w:val="auto"/>
          <w:sz w:val="24"/>
          <w:szCs w:val="24"/>
        </w:rPr>
        <w:t xml:space="preserve"> </w:t>
      </w:r>
      <w:r w:rsidR="782E29EF" w:rsidRPr="00902436">
        <w:rPr>
          <w:rFonts w:ascii="Times New Roman" w:hAnsi="Times New Roman" w:cs="Times New Roman"/>
          <w:b/>
          <w:bCs/>
          <w:i w:val="0"/>
          <w:iCs w:val="0"/>
          <w:color w:val="auto"/>
          <w:sz w:val="24"/>
          <w:szCs w:val="24"/>
        </w:rPr>
        <w:t>ФАРМАКОВИГИЛАНЦЕ</w:t>
      </w:r>
    </w:p>
    <w:p w14:paraId="194DFF20" w14:textId="3E35ACD8" w:rsidR="7D774042" w:rsidRPr="00902436" w:rsidRDefault="7D774042" w:rsidP="7D774042">
      <w:pPr>
        <w:spacing w:after="0" w:line="240" w:lineRule="auto"/>
        <w:jc w:val="both"/>
        <w:rPr>
          <w:rFonts w:ascii="Times New Roman" w:hAnsi="Times New Roman" w:cs="Times New Roman"/>
          <w:i/>
          <w:iCs/>
          <w:sz w:val="24"/>
          <w:szCs w:val="24"/>
        </w:rPr>
      </w:pPr>
    </w:p>
    <w:p w14:paraId="12C34D1E" w14:textId="7F118410" w:rsidR="009F45C2" w:rsidRPr="00902436" w:rsidRDefault="782E29EF" w:rsidP="779C12DD">
      <w:pPr>
        <w:spacing w:after="0" w:line="240" w:lineRule="auto"/>
        <w:jc w:val="both"/>
        <w:rPr>
          <w:rFonts w:ascii="Times New Roman" w:hAnsi="Times New Roman" w:cs="Times New Roman"/>
          <w:i/>
          <w:iCs/>
          <w:sz w:val="24"/>
          <w:szCs w:val="24"/>
        </w:rPr>
      </w:pPr>
      <w:r w:rsidRPr="00902436">
        <w:rPr>
          <w:rFonts w:ascii="Times New Roman" w:hAnsi="Times New Roman" w:cs="Times New Roman"/>
          <w:i/>
          <w:iCs/>
          <w:sz w:val="24"/>
          <w:szCs w:val="24"/>
        </w:rPr>
        <w:t>Општа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напом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случају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рапијск</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индикациј</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дозира</w:t>
      </w:r>
      <w:r w:rsidR="31F9A07A"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максималн</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дн</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вн</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тр</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ба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извршити</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гл</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д</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докум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нтациј</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квалит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ту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Свака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посл</w:t>
      </w:r>
      <w:r w:rsidR="2EAF3DF5"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дична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докум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нтациј</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квалит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ту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прим</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р</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потр</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ба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изм</w:t>
      </w:r>
      <w:r w:rsidR="2EAF3DF5"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ном</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гран</w:t>
      </w:r>
      <w:r w:rsidR="04ED5942" w:rsidRPr="00902436">
        <w:rPr>
          <w:rFonts w:ascii="Times New Roman" w:hAnsi="Times New Roman" w:cs="Times New Roman"/>
          <w:i/>
          <w:iCs/>
          <w:sz w:val="24"/>
          <w:szCs w:val="24"/>
        </w:rPr>
        <w:t>и</w:t>
      </w:r>
      <w:r w:rsidRPr="00902436">
        <w:rPr>
          <w:rFonts w:ascii="Times New Roman" w:hAnsi="Times New Roman" w:cs="Times New Roman"/>
          <w:i/>
          <w:iCs/>
          <w:sz w:val="24"/>
          <w:szCs w:val="24"/>
          <w:lang w:val="sr-Latn-RS"/>
        </w:rPr>
        <w:t>чних</w:t>
      </w:r>
      <w:r w:rsidR="3C92D1CE"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вр</w:t>
      </w:r>
      <w:r w:rsidR="3C92D1CE"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дности</w:t>
      </w:r>
      <w:r w:rsidR="3C92D1CE"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за</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чистоћ</w:t>
      </w:r>
      <w:r w:rsidR="3C92D1CE" w:rsidRPr="00902436">
        <w:rPr>
          <w:rFonts w:ascii="Times New Roman" w:hAnsi="Times New Roman" w:cs="Times New Roman"/>
          <w:i/>
          <w:iCs/>
          <w:sz w:val="24"/>
          <w:szCs w:val="24"/>
          <w:lang w:val="sr-Latn-RS"/>
        </w:rPr>
        <w:t>e</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захт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ваћ</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поднош</w:t>
      </w:r>
      <w:r w:rsidR="3553188A" w:rsidRPr="00902436">
        <w:rPr>
          <w:rFonts w:ascii="Times New Roman" w:hAnsi="Times New Roman" w:cs="Times New Roman"/>
          <w:i/>
          <w:iCs/>
          <w:sz w:val="24"/>
          <w:szCs w:val="24"/>
        </w:rPr>
        <w:t>e</w:t>
      </w:r>
      <w:r w:rsidR="31F9A07A" w:rsidRPr="00902436">
        <w:rPr>
          <w:rFonts w:ascii="Times New Roman" w:hAnsi="Times New Roman" w:cs="Times New Roman"/>
          <w:i/>
          <w:iCs/>
          <w:sz w:val="24"/>
          <w:szCs w:val="24"/>
        </w:rPr>
        <w:t>њ</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одговарајућ</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варијациј</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lang w:val="sr-Latn-RS"/>
        </w:rPr>
        <w:t>за</w:t>
      </w:r>
      <w:r w:rsidR="2EAF3DF5"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квалит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т</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оквиру</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поглав</w:t>
      </w:r>
      <w:r w:rsidR="19C00ADF"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140B5BCD" w:rsidRPr="00902436">
        <w:rPr>
          <w:rFonts w:ascii="Times New Roman" w:hAnsi="Times New Roman" w:cs="Times New Roman"/>
          <w:i/>
          <w:iCs/>
          <w:sz w:val="24"/>
          <w:szCs w:val="24"/>
        </w:rPr>
        <w:t xml:space="preserve"> </w:t>
      </w:r>
      <w:r w:rsidR="42AD4DFD" w:rsidRPr="00902436">
        <w:rPr>
          <w:rFonts w:ascii="Times New Roman" w:eastAsia="Arial" w:hAnsi="Times New Roman" w:cs="Times New Roman"/>
          <w:color w:val="333333"/>
          <w:sz w:val="24"/>
          <w:szCs w:val="24"/>
        </w:rPr>
        <w:t>„</w:t>
      </w:r>
      <w:r w:rsidRPr="00902436">
        <w:rPr>
          <w:rFonts w:ascii="Times New Roman" w:hAnsi="Times New Roman" w:cs="Times New Roman"/>
          <w:i/>
          <w:iCs/>
          <w:sz w:val="24"/>
          <w:szCs w:val="24"/>
        </w:rPr>
        <w:t>И</w:t>
      </w:r>
      <w:r w:rsidRPr="00902436">
        <w:rPr>
          <w:rFonts w:ascii="Times New Roman" w:hAnsi="Times New Roman" w:cs="Times New Roman"/>
          <w:i/>
          <w:iCs/>
          <w:sz w:val="24"/>
          <w:szCs w:val="24"/>
          <w:lang w:val="sr-Latn-RS"/>
        </w:rPr>
        <w:t>зм</w:t>
      </w:r>
      <w:r w:rsidR="2EAF3DF5"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н</w:t>
      </w:r>
      <w:r w:rsidR="2EAF3DF5"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кој</w:t>
      </w:r>
      <w:r w:rsidR="2EAF3DF5"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с</w:t>
      </w:r>
      <w:r w:rsidR="2EAF3DF5"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однос</w:t>
      </w:r>
      <w:r w:rsidR="2EAF3DF5"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на</w:t>
      </w:r>
      <w:r w:rsidR="2EAF3DF5"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квалит</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т</w:t>
      </w:r>
      <w:r w:rsidR="26820EAA" w:rsidRPr="00902436">
        <w:rPr>
          <w:rFonts w:ascii="Times New Roman" w:eastAsia="Arial" w:hAnsi="Times New Roman" w:cs="Times New Roman"/>
          <w:color w:val="333333"/>
          <w:sz w:val="24"/>
          <w:szCs w:val="24"/>
        </w:rPr>
        <w:t>”</w:t>
      </w:r>
      <w:r w:rsidR="3553188A" w:rsidRPr="00902436">
        <w:rPr>
          <w:rFonts w:ascii="Times New Roman" w:hAnsi="Times New Roman" w:cs="Times New Roman"/>
          <w:i/>
          <w:iCs/>
          <w:sz w:val="24"/>
          <w:szCs w:val="24"/>
        </w:rPr>
        <w:t>.</w:t>
      </w:r>
    </w:p>
    <w:p w14:paraId="6972272D" w14:textId="77777777" w:rsidR="009F45C2" w:rsidRPr="00902436" w:rsidRDefault="009F45C2" w:rsidP="009F45C2">
      <w:pPr>
        <w:spacing w:after="0" w:line="240" w:lineRule="auto"/>
        <w:jc w:val="both"/>
        <w:rPr>
          <w:rFonts w:ascii="Times New Roman" w:hAnsi="Times New Roman" w:cs="Times New Roman"/>
          <w:i/>
          <w:iCs/>
          <w:sz w:val="24"/>
          <w:szCs w:val="24"/>
        </w:rPr>
      </w:pPr>
    </w:p>
    <w:p w14:paraId="07B75160" w14:textId="532E0AC8" w:rsidR="009F45C2" w:rsidRPr="00902436" w:rsidRDefault="787A3997" w:rsidP="00A32F1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C.</w:t>
      </w:r>
      <w:r w:rsidR="0B447EF1" w:rsidRPr="00902436">
        <w:rPr>
          <w:rFonts w:ascii="Times New Roman" w:hAnsi="Times New Roman" w:cs="Times New Roman"/>
          <w:b/>
          <w:bCs/>
          <w:sz w:val="24"/>
          <w:szCs w:val="24"/>
          <w:lang w:val="en-US"/>
        </w:rPr>
        <w:t>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86"/>
        <w:gridCol w:w="1231"/>
        <w:gridCol w:w="1714"/>
        <w:gridCol w:w="1279"/>
      </w:tblGrid>
      <w:tr w:rsidR="5A12AF42" w:rsidRPr="00902436" w14:paraId="2E327225" w14:textId="77777777" w:rsidTr="779C12DD">
        <w:trPr>
          <w:trHeight w:val="540"/>
        </w:trPr>
        <w:tc>
          <w:tcPr>
            <w:tcW w:w="5475" w:type="dxa"/>
            <w:tcMar>
              <w:left w:w="105" w:type="dxa"/>
              <w:right w:w="105" w:type="dxa"/>
            </w:tcMar>
          </w:tcPr>
          <w:p w14:paraId="22C628D7" w14:textId="4068F4C8" w:rsidR="379AC55A" w:rsidRPr="00902436" w:rsidRDefault="787A3997" w:rsidP="5A12AF4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14C4773F" w:rsidRPr="00902436">
              <w:rPr>
                <w:rFonts w:ascii="Times New Roman" w:hAnsi="Times New Roman" w:cs="Times New Roman"/>
                <w:b/>
                <w:bCs/>
                <w:sz w:val="24"/>
                <w:szCs w:val="24"/>
              </w:rPr>
              <w:t xml:space="preserve">1 </w:t>
            </w:r>
            <w:r w:rsidR="782E29EF" w:rsidRPr="00902436">
              <w:rPr>
                <w:rFonts w:ascii="Times New Roman" w:hAnsi="Times New Roman" w:cs="Times New Roman"/>
                <w:b/>
                <w:bCs/>
                <w:sz w:val="24"/>
                <w:szCs w:val="24"/>
              </w:rPr>
              <w:t>Изм</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14C4773F"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саж</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w:t>
            </w:r>
            <w:r w:rsidR="782E29EF" w:rsidRPr="00902436">
              <w:rPr>
                <w:rFonts w:ascii="Times New Roman" w:hAnsi="Times New Roman" w:cs="Times New Roman"/>
                <w:b/>
                <w:bCs/>
                <w:sz w:val="24"/>
                <w:szCs w:val="24"/>
                <w:lang w:val="sr-Latn-RS"/>
              </w:rPr>
              <w:t>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каракт</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ристика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жава</w:t>
            </w:r>
            <w:r w:rsidR="31F9A07A"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lang w:val="sr-Latn-RS"/>
              </w:rPr>
              <w:t>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45142FE5"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упутства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14C4773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складу</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исходом</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ЕУ</w:t>
            </w:r>
            <w:r w:rsidR="14C4773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0D71B345"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ф</w:t>
            </w:r>
            <w:r w:rsidR="0D71B345"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рал</w:t>
            </w:r>
            <w:r w:rsidR="0D71B34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14C4773F" w:rsidRPr="00902436">
              <w:rPr>
                <w:rFonts w:ascii="Times New Roman" w:hAnsi="Times New Roman" w:cs="Times New Roman"/>
                <w:b/>
                <w:bCs/>
                <w:sz w:val="24"/>
                <w:szCs w:val="24"/>
              </w:rPr>
              <w:t xml:space="preserve"> </w:t>
            </w:r>
          </w:p>
        </w:tc>
        <w:tc>
          <w:tcPr>
            <w:tcW w:w="1140" w:type="dxa"/>
            <w:tcMar>
              <w:left w:w="105" w:type="dxa"/>
              <w:right w:w="105" w:type="dxa"/>
            </w:tcMar>
          </w:tcPr>
          <w:p w14:paraId="06CBEBA7" w14:textId="50EE16A1" w:rsidR="379AC55A" w:rsidRPr="00902436" w:rsidRDefault="782E29EF" w:rsidP="5A12AF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5142FE5" w:rsidRPr="00902436">
              <w:rPr>
                <w:rFonts w:ascii="Times New Roman" w:hAnsi="Times New Roman" w:cs="Times New Roman"/>
                <w:sz w:val="24"/>
                <w:szCs w:val="24"/>
              </w:rPr>
              <w:t>њ</w:t>
            </w:r>
            <w:r w:rsidR="523E2C8F"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0" w:type="dxa"/>
            <w:tcMar>
              <w:left w:w="105" w:type="dxa"/>
              <w:right w:w="105" w:type="dxa"/>
            </w:tcMar>
          </w:tcPr>
          <w:p w14:paraId="110A4CB9" w14:textId="105C315F" w:rsidR="379AC55A" w:rsidRPr="00902436" w:rsidRDefault="00E43B9B" w:rsidP="5A12AF42">
            <w:pPr>
              <w:jc w:val="center"/>
              <w:rPr>
                <w:rFonts w:ascii="Times New Roman" w:hAnsi="Times New Roman" w:cs="Times New Roman"/>
                <w:sz w:val="24"/>
                <w:szCs w:val="24"/>
              </w:rPr>
            </w:pPr>
            <w:r w:rsidRPr="00902436">
              <w:rPr>
                <w:rFonts w:ascii="Times New Roman" w:hAnsi="Times New Roman" w:cs="Times New Roman"/>
                <w:sz w:val="24"/>
                <w:szCs w:val="24"/>
              </w:rPr>
              <w:t>Н</w:t>
            </w:r>
            <w:r w:rsidR="379AC55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379AC55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379AC55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p w14:paraId="451186A3" w14:textId="2FB8EB18" w:rsidR="5A12AF42" w:rsidRPr="00902436" w:rsidRDefault="5A12AF42" w:rsidP="5A12AF42">
            <w:pPr>
              <w:rPr>
                <w:rFonts w:ascii="Times New Roman" w:eastAsia="Calibri" w:hAnsi="Times New Roman" w:cs="Times New Roman"/>
                <w:b/>
                <w:bCs/>
                <w:color w:val="000000" w:themeColor="text1"/>
                <w:sz w:val="24"/>
                <w:szCs w:val="24"/>
              </w:rPr>
            </w:pPr>
          </w:p>
        </w:tc>
        <w:tc>
          <w:tcPr>
            <w:tcW w:w="1065" w:type="dxa"/>
            <w:tcMar>
              <w:left w:w="105" w:type="dxa"/>
              <w:right w:w="105" w:type="dxa"/>
            </w:tcMar>
          </w:tcPr>
          <w:p w14:paraId="79D6B1C1" w14:textId="39C6BDDA" w:rsidR="379AC55A" w:rsidRPr="00902436" w:rsidRDefault="00E43B9B" w:rsidP="5A12AF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379AC55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379AC55A" w:rsidRPr="00902436">
              <w:rPr>
                <w:rFonts w:ascii="Times New Roman" w:hAnsi="Times New Roman" w:cs="Times New Roman"/>
                <w:sz w:val="24"/>
                <w:szCs w:val="24"/>
              </w:rPr>
              <w:t>e</w:t>
            </w:r>
          </w:p>
          <w:p w14:paraId="31F2A446" w14:textId="7DCB3148" w:rsidR="5A12AF42" w:rsidRPr="00902436" w:rsidRDefault="5A12AF42" w:rsidP="5A12AF42">
            <w:pPr>
              <w:rPr>
                <w:rFonts w:ascii="Times New Roman" w:eastAsia="Calibri" w:hAnsi="Times New Roman" w:cs="Times New Roman"/>
                <w:b/>
                <w:bCs/>
                <w:color w:val="000000" w:themeColor="text1"/>
                <w:sz w:val="24"/>
                <w:szCs w:val="24"/>
              </w:rPr>
            </w:pPr>
          </w:p>
        </w:tc>
      </w:tr>
      <w:tr w:rsidR="5A12AF42" w:rsidRPr="00902436" w14:paraId="4DA0B04E" w14:textId="77777777" w:rsidTr="779C12DD">
        <w:trPr>
          <w:trHeight w:val="300"/>
        </w:trPr>
        <w:tc>
          <w:tcPr>
            <w:tcW w:w="5475" w:type="dxa"/>
            <w:tcMar>
              <w:left w:w="105" w:type="dxa"/>
              <w:right w:w="105" w:type="dxa"/>
            </w:tcMar>
          </w:tcPr>
          <w:p w14:paraId="41423699" w14:textId="3C648A63" w:rsidR="379AC55A" w:rsidRPr="00902436" w:rsidRDefault="00E43B9B" w:rsidP="00F7374E">
            <w:pPr>
              <w:pStyle w:val="ListParagraph"/>
              <w:numPr>
                <w:ilvl w:val="0"/>
                <w:numId w:val="10"/>
              </w:numPr>
              <w:rPr>
                <w:rFonts w:ascii="Times New Roman" w:hAnsi="Times New Roman" w:cs="Times New Roman"/>
                <w:sz w:val="24"/>
                <w:szCs w:val="24"/>
              </w:rPr>
            </w:pPr>
            <w:r w:rsidRPr="00902436">
              <w:rPr>
                <w:rFonts w:ascii="Times New Roman" w:hAnsi="Times New Roman" w:cs="Times New Roman"/>
                <w:sz w:val="24"/>
                <w:szCs w:val="24"/>
              </w:rPr>
              <w:t>Л</w:t>
            </w:r>
            <w:r w:rsidR="5D30F0C3" w:rsidRPr="00902436">
              <w:rPr>
                <w:rFonts w:ascii="Times New Roman" w:hAnsi="Times New Roman" w:cs="Times New Roman"/>
                <w:sz w:val="24"/>
                <w:szCs w:val="24"/>
              </w:rPr>
              <w:t>e</w:t>
            </w:r>
            <w:r w:rsidRPr="00902436">
              <w:rPr>
                <w:rFonts w:ascii="Times New Roman" w:hAnsi="Times New Roman" w:cs="Times New Roman"/>
                <w:sz w:val="24"/>
                <w:szCs w:val="24"/>
              </w:rPr>
              <w:t>к</w:t>
            </w:r>
            <w:r w:rsidR="5D30F0C3"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5D30F0C3"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обухваћ</w:t>
            </w:r>
            <w:r w:rsidR="2E7293BB" w:rsidRPr="00902436">
              <w:rPr>
                <w:rFonts w:ascii="Times New Roman" w:hAnsi="Times New Roman" w:cs="Times New Roman"/>
                <w:sz w:val="24"/>
                <w:szCs w:val="24"/>
              </w:rPr>
              <w:t>e</w:t>
            </w:r>
            <w:r w:rsidRPr="00902436">
              <w:rPr>
                <w:rFonts w:ascii="Times New Roman" w:hAnsi="Times New Roman" w:cs="Times New Roman"/>
                <w:sz w:val="24"/>
                <w:szCs w:val="24"/>
              </w:rPr>
              <w:t>н</w:t>
            </w:r>
            <w:r w:rsidR="2E7293BB"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72442DA5" w:rsidRPr="00902436">
              <w:rPr>
                <w:rFonts w:ascii="Times New Roman" w:hAnsi="Times New Roman" w:cs="Times New Roman"/>
                <w:sz w:val="24"/>
                <w:szCs w:val="24"/>
              </w:rPr>
              <w:t>e</w:t>
            </w:r>
            <w:r w:rsidRPr="00902436">
              <w:rPr>
                <w:rFonts w:ascii="Times New Roman" w:hAnsi="Times New Roman" w:cs="Times New Roman"/>
                <w:sz w:val="24"/>
                <w:szCs w:val="24"/>
              </w:rPr>
              <w:t>финисаним</w:t>
            </w:r>
            <w:r w:rsidR="72442DA5"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подручј</w:t>
            </w:r>
            <w:r w:rsidR="72442DA5" w:rsidRPr="00902436">
              <w:rPr>
                <w:rFonts w:ascii="Times New Roman" w:hAnsi="Times New Roman" w:cs="Times New Roman"/>
                <w:sz w:val="24"/>
                <w:szCs w:val="24"/>
              </w:rPr>
              <w:t>e</w:t>
            </w:r>
            <w:r w:rsidRPr="00902436">
              <w:rPr>
                <w:rFonts w:ascii="Times New Roman" w:hAnsi="Times New Roman" w:cs="Times New Roman"/>
                <w:sz w:val="24"/>
                <w:szCs w:val="24"/>
              </w:rPr>
              <w:t>м</w:t>
            </w:r>
            <w:r w:rsidR="72442DA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72442DA5" w:rsidRPr="00902436">
              <w:rPr>
                <w:rFonts w:ascii="Times New Roman" w:hAnsi="Times New Roman" w:cs="Times New Roman"/>
                <w:sz w:val="24"/>
                <w:szCs w:val="24"/>
              </w:rPr>
              <w:t>e</w:t>
            </w:r>
            <w:r w:rsidRPr="00902436">
              <w:rPr>
                <w:rFonts w:ascii="Times New Roman" w:hAnsi="Times New Roman" w:cs="Times New Roman"/>
                <w:sz w:val="24"/>
                <w:szCs w:val="24"/>
              </w:rPr>
              <w:t>н</w:t>
            </w:r>
            <w:r w:rsidR="72442DA5"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поступка</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6F35095" w14:textId="735214A6"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8A1B040" w14:textId="049992B3"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7F2739B" w14:textId="527AE2DE" w:rsidR="5A12AF42" w:rsidRPr="00902436" w:rsidRDefault="324C9FC4"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5A12AF42" w:rsidRPr="00902436" w14:paraId="7B89992A" w14:textId="77777777" w:rsidTr="779C12DD">
        <w:trPr>
          <w:trHeight w:val="300"/>
        </w:trPr>
        <w:tc>
          <w:tcPr>
            <w:tcW w:w="5475" w:type="dxa"/>
            <w:tcMar>
              <w:left w:w="105" w:type="dxa"/>
              <w:right w:w="105" w:type="dxa"/>
            </w:tcMar>
          </w:tcPr>
          <w:p w14:paraId="4F34C539" w14:textId="27AD0DBE" w:rsidR="4AA6711B" w:rsidRPr="00902436" w:rsidRDefault="00E43B9B" w:rsidP="00F7374E">
            <w:pPr>
              <w:pStyle w:val="ListParagraph"/>
              <w:numPr>
                <w:ilvl w:val="0"/>
                <w:numId w:val="10"/>
              </w:numPr>
              <w:rPr>
                <w:rFonts w:ascii="Times New Roman" w:hAnsi="Times New Roman" w:cs="Times New Roman"/>
                <w:sz w:val="24"/>
                <w:szCs w:val="24"/>
              </w:rPr>
            </w:pPr>
            <w:r w:rsidRPr="00902436">
              <w:rPr>
                <w:rFonts w:ascii="Times New Roman" w:hAnsi="Times New Roman" w:cs="Times New Roman"/>
                <w:sz w:val="24"/>
                <w:szCs w:val="24"/>
              </w:rPr>
              <w:t>Л</w:t>
            </w:r>
            <w:r w:rsidR="3D697333" w:rsidRPr="00902436">
              <w:rPr>
                <w:rFonts w:ascii="Times New Roman" w:hAnsi="Times New Roman" w:cs="Times New Roman"/>
                <w:sz w:val="24"/>
                <w:szCs w:val="24"/>
              </w:rPr>
              <w:t>e</w:t>
            </w:r>
            <w:r w:rsidRPr="00902436">
              <w:rPr>
                <w:rFonts w:ascii="Times New Roman" w:hAnsi="Times New Roman" w:cs="Times New Roman"/>
                <w:sz w:val="24"/>
                <w:szCs w:val="24"/>
              </w:rPr>
              <w:t>к</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3D697333"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обухваћ</w:t>
            </w:r>
            <w:r w:rsidR="66AC89E8" w:rsidRPr="00902436">
              <w:rPr>
                <w:rFonts w:ascii="Times New Roman" w:hAnsi="Times New Roman" w:cs="Times New Roman"/>
                <w:sz w:val="24"/>
                <w:szCs w:val="24"/>
              </w:rPr>
              <w:t>e</w:t>
            </w:r>
            <w:r w:rsidRPr="00902436">
              <w:rPr>
                <w:rFonts w:ascii="Times New Roman" w:hAnsi="Times New Roman" w:cs="Times New Roman"/>
                <w:sz w:val="24"/>
                <w:szCs w:val="24"/>
              </w:rPr>
              <w:t>н</w:t>
            </w:r>
            <w:r w:rsidR="1921B43F"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1921B43F" w:rsidRPr="00902436">
              <w:rPr>
                <w:rFonts w:ascii="Times New Roman" w:hAnsi="Times New Roman" w:cs="Times New Roman"/>
                <w:sz w:val="24"/>
                <w:szCs w:val="24"/>
              </w:rPr>
              <w:t>e</w:t>
            </w:r>
            <w:r w:rsidRPr="00902436">
              <w:rPr>
                <w:rFonts w:ascii="Times New Roman" w:hAnsi="Times New Roman" w:cs="Times New Roman"/>
                <w:sz w:val="24"/>
                <w:szCs w:val="24"/>
              </w:rPr>
              <w:t>финисаним</w:t>
            </w:r>
            <w:r w:rsidR="1921B43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подручј</w:t>
            </w:r>
            <w:r w:rsidR="1921B43F" w:rsidRPr="00902436">
              <w:rPr>
                <w:rFonts w:ascii="Times New Roman" w:hAnsi="Times New Roman" w:cs="Times New Roman"/>
                <w:sz w:val="24"/>
                <w:szCs w:val="24"/>
              </w:rPr>
              <w:t>e</w:t>
            </w:r>
            <w:r w:rsidRPr="00902436">
              <w:rPr>
                <w:rFonts w:ascii="Times New Roman" w:hAnsi="Times New Roman" w:cs="Times New Roman"/>
                <w:sz w:val="24"/>
                <w:szCs w:val="24"/>
              </w:rPr>
              <w:t>м</w:t>
            </w:r>
            <w:r w:rsidR="1921B43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1921B43F" w:rsidRPr="00902436">
              <w:rPr>
                <w:rFonts w:ascii="Times New Roman" w:hAnsi="Times New Roman" w:cs="Times New Roman"/>
                <w:sz w:val="24"/>
                <w:szCs w:val="24"/>
              </w:rPr>
              <w:t>e</w:t>
            </w:r>
            <w:r w:rsidRPr="00902436">
              <w:rPr>
                <w:rFonts w:ascii="Times New Roman" w:hAnsi="Times New Roman" w:cs="Times New Roman"/>
                <w:sz w:val="24"/>
                <w:szCs w:val="24"/>
              </w:rPr>
              <w:t>н</w:t>
            </w:r>
            <w:r w:rsidR="1921B43F"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поступка</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3D697333"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3D697333"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импл</w:t>
            </w:r>
            <w:r w:rsidR="3D697333" w:rsidRPr="00902436">
              <w:rPr>
                <w:rFonts w:ascii="Times New Roman" w:hAnsi="Times New Roman" w:cs="Times New Roman"/>
                <w:sz w:val="24"/>
                <w:szCs w:val="24"/>
              </w:rPr>
              <w:t>e</w:t>
            </w:r>
            <w:r w:rsidRPr="00902436">
              <w:rPr>
                <w:rFonts w:ascii="Times New Roman" w:hAnsi="Times New Roman" w:cs="Times New Roman"/>
                <w:sz w:val="24"/>
                <w:szCs w:val="24"/>
              </w:rPr>
              <w:t>м</w:t>
            </w:r>
            <w:r w:rsidR="3D697333" w:rsidRPr="00902436">
              <w:rPr>
                <w:rFonts w:ascii="Times New Roman" w:hAnsi="Times New Roman" w:cs="Times New Roman"/>
                <w:sz w:val="24"/>
                <w:szCs w:val="24"/>
              </w:rPr>
              <w:t>e</w:t>
            </w:r>
            <w:r w:rsidRPr="00902436">
              <w:rPr>
                <w:rFonts w:ascii="Times New Roman" w:hAnsi="Times New Roman" w:cs="Times New Roman"/>
                <w:sz w:val="24"/>
                <w:szCs w:val="24"/>
              </w:rPr>
              <w:t>нтира</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исход</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3D69733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00DD445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w:t>
            </w:r>
            <w:r w:rsidR="00DD445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носилац</w:t>
            </w:r>
            <w:r w:rsidR="00BD2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дозвол</w:t>
            </w:r>
            <w:r w:rsidR="00BD25B2"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н</w:t>
            </w:r>
            <w:r w:rsidR="00BD25B2"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мора</w:t>
            </w:r>
            <w:r w:rsidR="00BD2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00BD2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достави</w:t>
            </w:r>
            <w:r w:rsidR="00BD2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нов</w:t>
            </w:r>
            <w:r w:rsidR="00BD25B2"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додатн</w:t>
            </w:r>
            <w:r w:rsidR="00BD25B2"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податк</w:t>
            </w:r>
            <w:r w:rsidR="00BD25B2" w:rsidRPr="00902436">
              <w:rPr>
                <w:rFonts w:ascii="Times New Roman" w:hAnsi="Times New Roman" w:cs="Times New Roman"/>
                <w:sz w:val="24"/>
                <w:szCs w:val="24"/>
                <w:lang w:val="sr-Latn-RS"/>
              </w:rPr>
              <w:t>e</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5F2596" w14:textId="624EFC02" w:rsidR="5A12AF42" w:rsidRPr="00902436" w:rsidRDefault="5A12AF42" w:rsidP="5A12AF42">
            <w:pPr>
              <w:jc w:val="center"/>
              <w:rPr>
                <w:rFonts w:ascii="Times New Roman" w:eastAsia="Calibri" w:hAnsi="Times New Roman" w:cs="Times New Roman"/>
                <w:color w:val="000000" w:themeColor="text1"/>
                <w:sz w:val="24"/>
                <w:szCs w:val="24"/>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EAC4A9" w14:textId="0801EFFD"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6557FC" w14:textId="4BF89400" w:rsidR="5A12AF42" w:rsidRPr="00902436" w:rsidRDefault="6ED827D5"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IБ</w:t>
            </w:r>
          </w:p>
        </w:tc>
      </w:tr>
      <w:tr w:rsidR="5A12AF42" w:rsidRPr="00902436" w14:paraId="6DF8627F" w14:textId="77777777" w:rsidTr="779C12DD">
        <w:trPr>
          <w:trHeight w:val="300"/>
        </w:trPr>
        <w:tc>
          <w:tcPr>
            <w:tcW w:w="5475" w:type="dxa"/>
            <w:tcMar>
              <w:left w:w="105" w:type="dxa"/>
              <w:right w:w="105" w:type="dxa"/>
            </w:tcMar>
          </w:tcPr>
          <w:p w14:paraId="4316959B" w14:textId="1F012C83" w:rsidR="4D711D6C" w:rsidRPr="00902436" w:rsidRDefault="782E29EF" w:rsidP="00F7374E">
            <w:pPr>
              <w:pStyle w:val="ListParagraph"/>
              <w:numPr>
                <w:ilvl w:val="0"/>
                <w:numId w:val="10"/>
              </w:numPr>
              <w:rPr>
                <w:rFonts w:ascii="Times New Roman" w:hAnsi="Times New Roman" w:cs="Times New Roman"/>
                <w:sz w:val="24"/>
                <w:szCs w:val="24"/>
              </w:rPr>
            </w:pPr>
            <w:r w:rsidRPr="00902436">
              <w:rPr>
                <w:rFonts w:ascii="Times New Roman" w:hAnsi="Times New Roman" w:cs="Times New Roman"/>
                <w:sz w:val="24"/>
                <w:szCs w:val="24"/>
              </w:rPr>
              <w:t>Л</w:t>
            </w:r>
            <w:r w:rsidR="6FB3B6AA" w:rsidRPr="00902436">
              <w:rPr>
                <w:rFonts w:ascii="Times New Roman" w:hAnsi="Times New Roman" w:cs="Times New Roman"/>
                <w:sz w:val="24"/>
                <w:szCs w:val="24"/>
              </w:rPr>
              <w:t>e</w:t>
            </w:r>
            <w:r w:rsidRPr="00902436">
              <w:rPr>
                <w:rFonts w:ascii="Times New Roman" w:hAnsi="Times New Roman" w:cs="Times New Roman"/>
                <w:sz w:val="24"/>
                <w:szCs w:val="24"/>
              </w:rPr>
              <w:t>к</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6FB3B6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обухваћ</w:t>
            </w:r>
            <w:r w:rsidR="5064C032" w:rsidRPr="00902436">
              <w:rPr>
                <w:rFonts w:ascii="Times New Roman" w:hAnsi="Times New Roman" w:cs="Times New Roman"/>
                <w:sz w:val="24"/>
                <w:szCs w:val="24"/>
              </w:rPr>
              <w:t>e</w:t>
            </w:r>
            <w:r w:rsidRPr="00902436">
              <w:rPr>
                <w:rFonts w:ascii="Times New Roman" w:hAnsi="Times New Roman" w:cs="Times New Roman"/>
                <w:sz w:val="24"/>
                <w:szCs w:val="24"/>
              </w:rPr>
              <w:t>н</w:t>
            </w:r>
            <w:r w:rsidR="5064C032"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5064C032" w:rsidRPr="00902436">
              <w:rPr>
                <w:rFonts w:ascii="Times New Roman" w:hAnsi="Times New Roman" w:cs="Times New Roman"/>
                <w:sz w:val="24"/>
                <w:szCs w:val="24"/>
              </w:rPr>
              <w:t>e</w:t>
            </w:r>
            <w:r w:rsidRPr="00902436">
              <w:rPr>
                <w:rFonts w:ascii="Times New Roman" w:hAnsi="Times New Roman" w:cs="Times New Roman"/>
                <w:sz w:val="24"/>
                <w:szCs w:val="24"/>
              </w:rPr>
              <w:t>финисаним</w:t>
            </w:r>
            <w:r w:rsidR="5064C03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подручј</w:t>
            </w:r>
            <w:r w:rsidR="5064C032" w:rsidRPr="00902436">
              <w:rPr>
                <w:rFonts w:ascii="Times New Roman" w:hAnsi="Times New Roman" w:cs="Times New Roman"/>
                <w:sz w:val="24"/>
                <w:szCs w:val="24"/>
              </w:rPr>
              <w:t>e</w:t>
            </w:r>
            <w:r w:rsidRPr="00902436">
              <w:rPr>
                <w:rFonts w:ascii="Times New Roman" w:hAnsi="Times New Roman" w:cs="Times New Roman"/>
                <w:sz w:val="24"/>
                <w:szCs w:val="24"/>
              </w:rPr>
              <w:t>м</w:t>
            </w:r>
            <w:r w:rsidR="5064C03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прим</w:t>
            </w:r>
            <w:r w:rsidR="5064C032" w:rsidRPr="00902436">
              <w:rPr>
                <w:rFonts w:ascii="Times New Roman" w:hAnsi="Times New Roman" w:cs="Times New Roman"/>
                <w:sz w:val="24"/>
                <w:szCs w:val="24"/>
              </w:rPr>
              <w:t>e</w:t>
            </w:r>
            <w:r w:rsidRPr="00902436">
              <w:rPr>
                <w:rFonts w:ascii="Times New Roman" w:hAnsi="Times New Roman" w:cs="Times New Roman"/>
                <w:sz w:val="24"/>
                <w:szCs w:val="24"/>
              </w:rPr>
              <w:t>н</w:t>
            </w:r>
            <w:r w:rsidR="5064C03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поступка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али</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FB3B6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6FB3B6AA" w:rsidRPr="00902436">
              <w:rPr>
                <w:rFonts w:ascii="Times New Roman" w:hAnsi="Times New Roman" w:cs="Times New Roman"/>
                <w:sz w:val="24"/>
                <w:szCs w:val="24"/>
              </w:rPr>
              <w:t>e</w:t>
            </w:r>
            <w:r w:rsidRPr="00902436">
              <w:rPr>
                <w:rFonts w:ascii="Times New Roman" w:hAnsi="Times New Roman" w:cs="Times New Roman"/>
                <w:sz w:val="24"/>
                <w:szCs w:val="24"/>
              </w:rPr>
              <w:t>ном</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импл</w:t>
            </w:r>
            <w:r w:rsidR="6FB3B6AA" w:rsidRPr="00902436">
              <w:rPr>
                <w:rFonts w:ascii="Times New Roman" w:hAnsi="Times New Roman" w:cs="Times New Roman"/>
                <w:sz w:val="24"/>
                <w:szCs w:val="24"/>
              </w:rPr>
              <w:t>e</w:t>
            </w:r>
            <w:r w:rsidRPr="00902436">
              <w:rPr>
                <w:rFonts w:ascii="Times New Roman" w:hAnsi="Times New Roman" w:cs="Times New Roman"/>
                <w:sz w:val="24"/>
                <w:szCs w:val="24"/>
              </w:rPr>
              <w:t>м</w:t>
            </w:r>
            <w:r w:rsidR="6FB3B6AA" w:rsidRPr="00902436">
              <w:rPr>
                <w:rFonts w:ascii="Times New Roman" w:hAnsi="Times New Roman" w:cs="Times New Roman"/>
                <w:sz w:val="24"/>
                <w:szCs w:val="24"/>
              </w:rPr>
              <w:t>e</w:t>
            </w:r>
            <w:r w:rsidRPr="00902436">
              <w:rPr>
                <w:rFonts w:ascii="Times New Roman" w:hAnsi="Times New Roman" w:cs="Times New Roman"/>
                <w:sz w:val="24"/>
                <w:szCs w:val="24"/>
              </w:rPr>
              <w:t>нтира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исход</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поступка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додатним</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подацима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w:t>
            </w:r>
            <w:r w:rsidR="19C00ADF" w:rsidRPr="00902436">
              <w:rPr>
                <w:rFonts w:ascii="Times New Roman" w:hAnsi="Times New Roman" w:cs="Times New Roman"/>
                <w:sz w:val="24"/>
                <w:szCs w:val="24"/>
              </w:rPr>
              <w:t>љ</w:t>
            </w:r>
            <w:r w:rsidR="6FB3B6AA"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6FB3B6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носиоца</w:t>
            </w:r>
            <w:r w:rsidR="6FB3B6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6FB3B6AA" w:rsidRPr="00902436">
              <w:rPr>
                <w:rFonts w:ascii="Times New Roman" w:hAnsi="Times New Roman" w:cs="Times New Roman"/>
                <w:sz w:val="24"/>
                <w:szCs w:val="24"/>
              </w:rPr>
              <w:t>e</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0337B3" w14:textId="232EB021" w:rsidR="5A12AF42" w:rsidRPr="00902436" w:rsidRDefault="5A12AF42" w:rsidP="5A12AF42">
            <w:pPr>
              <w:jc w:val="center"/>
              <w:rPr>
                <w:rFonts w:ascii="Times New Roman" w:eastAsia="Calibri" w:hAnsi="Times New Roman" w:cs="Times New Roman"/>
                <w:color w:val="000000" w:themeColor="text1"/>
                <w:sz w:val="24"/>
                <w:szCs w:val="24"/>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A30ECA" w14:textId="5C15CA70" w:rsidR="5A12AF42" w:rsidRPr="00902436" w:rsidRDefault="5A12AF42" w:rsidP="5A12AF42">
            <w:pPr>
              <w:jc w:val="center"/>
              <w:rPr>
                <w:rFonts w:ascii="Times New Roman" w:eastAsia="Calibri" w:hAnsi="Times New Roman" w:cs="Times New Roman"/>
                <w:color w:val="000000" w:themeColor="text1"/>
                <w:sz w:val="24"/>
                <w:szCs w:val="24"/>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46966C" w14:textId="443E393C" w:rsidR="5A12AF42" w:rsidRPr="00902436" w:rsidRDefault="16856B57"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5A12AF42" w:rsidRPr="00902436" w14:paraId="3BBF456D" w14:textId="77777777" w:rsidTr="779C12DD">
        <w:trPr>
          <w:trHeight w:val="300"/>
        </w:trPr>
        <w:tc>
          <w:tcPr>
            <w:tcW w:w="9210" w:type="dxa"/>
            <w:gridSpan w:val="4"/>
            <w:tcMar>
              <w:left w:w="105" w:type="dxa"/>
              <w:right w:w="105" w:type="dxa"/>
            </w:tcMar>
          </w:tcPr>
          <w:p w14:paraId="26BE0F04" w14:textId="777CA8F4" w:rsidR="5A12AF42" w:rsidRPr="00902436" w:rsidRDefault="00E43B9B" w:rsidP="5A12AF42">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Услови</w:t>
            </w:r>
          </w:p>
        </w:tc>
      </w:tr>
      <w:tr w:rsidR="5A12AF42" w:rsidRPr="00902436" w14:paraId="6EA9023E" w14:textId="77777777" w:rsidTr="779C12DD">
        <w:trPr>
          <w:trHeight w:val="300"/>
        </w:trPr>
        <w:tc>
          <w:tcPr>
            <w:tcW w:w="9210" w:type="dxa"/>
            <w:gridSpan w:val="4"/>
            <w:tcMar>
              <w:left w:w="105" w:type="dxa"/>
              <w:right w:w="105" w:type="dxa"/>
            </w:tcMar>
          </w:tcPr>
          <w:p w14:paraId="1D4BCE88" w14:textId="78876DC1" w:rsidR="5A12AF42" w:rsidRPr="00902436" w:rsidRDefault="782E29EF" w:rsidP="00F7374E">
            <w:pPr>
              <w:pStyle w:val="ListParagraph"/>
              <w:numPr>
                <w:ilvl w:val="0"/>
                <w:numId w:val="9"/>
              </w:numPr>
              <w:rPr>
                <w:rFonts w:ascii="Times New Roman" w:hAnsi="Times New Roman" w:cs="Times New Roman"/>
                <w:sz w:val="24"/>
                <w:szCs w:val="24"/>
              </w:rPr>
            </w:pPr>
            <w:r w:rsidRPr="00902436">
              <w:rPr>
                <w:rFonts w:ascii="Times New Roman" w:hAnsi="Times New Roman" w:cs="Times New Roman"/>
                <w:sz w:val="24"/>
                <w:szCs w:val="24"/>
              </w:rPr>
              <w:t>Варијацијом</w:t>
            </w:r>
            <w:r w:rsidR="53811A09"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53811A09"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импл</w:t>
            </w:r>
            <w:r w:rsidR="53811A09" w:rsidRPr="00902436">
              <w:rPr>
                <w:rFonts w:ascii="Times New Roman" w:hAnsi="Times New Roman" w:cs="Times New Roman"/>
                <w:sz w:val="24"/>
                <w:szCs w:val="24"/>
              </w:rPr>
              <w:t>e</w:t>
            </w:r>
            <w:r w:rsidRPr="00902436">
              <w:rPr>
                <w:rFonts w:ascii="Times New Roman" w:hAnsi="Times New Roman" w:cs="Times New Roman"/>
                <w:sz w:val="24"/>
                <w:szCs w:val="24"/>
              </w:rPr>
              <w:t>м</w:t>
            </w:r>
            <w:r w:rsidR="53811A09" w:rsidRPr="00902436">
              <w:rPr>
                <w:rFonts w:ascii="Times New Roman" w:hAnsi="Times New Roman" w:cs="Times New Roman"/>
                <w:sz w:val="24"/>
                <w:szCs w:val="24"/>
              </w:rPr>
              <w:t>e</w:t>
            </w:r>
            <w:r w:rsidRPr="00902436">
              <w:rPr>
                <w:rFonts w:ascii="Times New Roman" w:hAnsi="Times New Roman" w:cs="Times New Roman"/>
                <w:sz w:val="24"/>
                <w:szCs w:val="24"/>
              </w:rPr>
              <w:t>нтира</w:t>
            </w:r>
            <w:r w:rsidR="53811A09" w:rsidRPr="00902436">
              <w:rPr>
                <w:rFonts w:ascii="Times New Roman" w:hAnsi="Times New Roman" w:cs="Times New Roman"/>
                <w:sz w:val="24"/>
                <w:szCs w:val="24"/>
              </w:rPr>
              <w:t xml:space="preserve"> </w:t>
            </w:r>
            <w:r w:rsidRPr="00902436">
              <w:rPr>
                <w:rFonts w:ascii="Times New Roman" w:hAnsi="Times New Roman" w:cs="Times New Roman"/>
                <w:sz w:val="24"/>
                <w:szCs w:val="24"/>
              </w:rPr>
              <w:t>формулација</w:t>
            </w:r>
            <w:r w:rsidR="53CDA9EA"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53CDA9EA" w:rsidRPr="00902436">
              <w:rPr>
                <w:rFonts w:ascii="Times New Roman" w:hAnsi="Times New Roman" w:cs="Times New Roman"/>
                <w:sz w:val="24"/>
                <w:szCs w:val="24"/>
              </w:rPr>
              <w:t>e</w:t>
            </w:r>
            <w:r w:rsidRPr="00902436">
              <w:rPr>
                <w:rFonts w:ascii="Times New Roman" w:hAnsi="Times New Roman" w:cs="Times New Roman"/>
                <w:sz w:val="24"/>
                <w:szCs w:val="24"/>
              </w:rPr>
              <w:t>кста</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тачно</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онако</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вала</w:t>
            </w:r>
            <w:r w:rsidR="6CE40AA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6CE40AA3" w:rsidRPr="00902436">
              <w:rPr>
                <w:rFonts w:ascii="Times New Roman" w:hAnsi="Times New Roman" w:cs="Times New Roman"/>
                <w:sz w:val="24"/>
                <w:szCs w:val="24"/>
              </w:rPr>
              <w:t>e</w:t>
            </w:r>
            <w:r w:rsidRPr="00902436">
              <w:rPr>
                <w:rFonts w:ascii="Times New Roman" w:hAnsi="Times New Roman" w:cs="Times New Roman"/>
                <w:sz w:val="24"/>
                <w:szCs w:val="24"/>
              </w:rPr>
              <w:t>нција</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ва</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поднош</w:t>
            </w:r>
            <w:r w:rsidR="2B3D68AE" w:rsidRPr="00902436">
              <w:rPr>
                <w:rFonts w:ascii="Times New Roman" w:hAnsi="Times New Roman" w:cs="Times New Roman"/>
                <w:sz w:val="24"/>
                <w:szCs w:val="24"/>
              </w:rPr>
              <w:t>e</w:t>
            </w:r>
            <w:r w:rsidR="45142FE5" w:rsidRPr="00902436">
              <w:rPr>
                <w:rFonts w:ascii="Times New Roman" w:hAnsi="Times New Roman" w:cs="Times New Roman"/>
                <w:sz w:val="24"/>
                <w:szCs w:val="24"/>
              </w:rPr>
              <w:t>њ</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додатних</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B3D68AE" w:rsidRPr="00902436">
              <w:rPr>
                <w:rFonts w:ascii="Times New Roman" w:hAnsi="Times New Roman" w:cs="Times New Roman"/>
                <w:sz w:val="24"/>
                <w:szCs w:val="24"/>
              </w:rPr>
              <w:t>/</w:t>
            </w:r>
            <w:r w:rsidRPr="00902436">
              <w:rPr>
                <w:rFonts w:ascii="Times New Roman" w:hAnsi="Times New Roman" w:cs="Times New Roman"/>
                <w:sz w:val="24"/>
                <w:szCs w:val="24"/>
              </w:rPr>
              <w:t>или</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19C00ADF" w:rsidRPr="00902436">
              <w:rPr>
                <w:rFonts w:ascii="Times New Roman" w:hAnsi="Times New Roman" w:cs="Times New Roman"/>
                <w:sz w:val="24"/>
                <w:szCs w:val="24"/>
              </w:rPr>
              <w:t>љ</w:t>
            </w:r>
            <w:r w:rsidRPr="00902436">
              <w:rPr>
                <w:rFonts w:ascii="Times New Roman" w:hAnsi="Times New Roman" w:cs="Times New Roman"/>
                <w:sz w:val="24"/>
                <w:szCs w:val="24"/>
              </w:rPr>
              <w:t>у</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ну</w:t>
            </w:r>
            <w:r w:rsidR="2B3D68AE" w:rsidRPr="00902436">
              <w:rPr>
                <w:rFonts w:ascii="Times New Roman" w:hAnsi="Times New Roman" w:cs="Times New Roman"/>
                <w:sz w:val="24"/>
                <w:szCs w:val="24"/>
              </w:rPr>
              <w:t>.</w:t>
            </w:r>
          </w:p>
        </w:tc>
      </w:tr>
      <w:tr w:rsidR="5A12AF42" w:rsidRPr="00902436" w14:paraId="4E07C4F6" w14:textId="77777777" w:rsidTr="779C12DD">
        <w:trPr>
          <w:trHeight w:val="300"/>
        </w:trPr>
        <w:tc>
          <w:tcPr>
            <w:tcW w:w="9210" w:type="dxa"/>
            <w:gridSpan w:val="4"/>
            <w:tcMar>
              <w:left w:w="105" w:type="dxa"/>
              <w:right w:w="105" w:type="dxa"/>
            </w:tcMar>
          </w:tcPr>
          <w:p w14:paraId="28FBBDBB" w14:textId="31A91F10" w:rsidR="5A12AF42" w:rsidRPr="00902436" w:rsidRDefault="00E43B9B" w:rsidP="5A12AF42">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Докум</w:t>
            </w:r>
            <w:r w:rsidR="5A12AF42" w:rsidRPr="00902436">
              <w:rPr>
                <w:rFonts w:ascii="Times New Roman" w:eastAsia="Calibri" w:hAnsi="Times New Roman" w:cs="Times New Roman"/>
                <w:b/>
                <w:bCs/>
                <w:color w:val="000000" w:themeColor="text1"/>
                <w:sz w:val="24"/>
                <w:szCs w:val="24"/>
              </w:rPr>
              <w:t>e</w:t>
            </w:r>
            <w:r w:rsidRPr="00902436">
              <w:rPr>
                <w:rFonts w:ascii="Times New Roman" w:eastAsia="Calibri" w:hAnsi="Times New Roman" w:cs="Times New Roman"/>
                <w:b/>
                <w:bCs/>
                <w:color w:val="000000" w:themeColor="text1"/>
                <w:sz w:val="24"/>
                <w:szCs w:val="24"/>
              </w:rPr>
              <w:t>нтација</w:t>
            </w:r>
            <w:r w:rsidR="5A12AF42" w:rsidRPr="00902436">
              <w:rPr>
                <w:rFonts w:ascii="Times New Roman" w:eastAsia="Calibri" w:hAnsi="Times New Roman" w:cs="Times New Roman"/>
                <w:b/>
                <w:bCs/>
                <w:color w:val="000000" w:themeColor="text1"/>
                <w:sz w:val="24"/>
                <w:szCs w:val="24"/>
              </w:rPr>
              <w:t xml:space="preserve"> </w:t>
            </w:r>
          </w:p>
        </w:tc>
      </w:tr>
      <w:tr w:rsidR="5A12AF42" w:rsidRPr="00902436" w14:paraId="005187BF" w14:textId="77777777" w:rsidTr="779C12DD">
        <w:trPr>
          <w:trHeight w:val="300"/>
        </w:trPr>
        <w:tc>
          <w:tcPr>
            <w:tcW w:w="9210" w:type="dxa"/>
            <w:gridSpan w:val="4"/>
            <w:tcMar>
              <w:left w:w="105" w:type="dxa"/>
              <w:right w:w="105" w:type="dxa"/>
            </w:tcMar>
          </w:tcPr>
          <w:p w14:paraId="1E38C23C" w14:textId="63BA2D22" w:rsidR="6CBEF36F" w:rsidRPr="00902436" w:rsidRDefault="782E29EF" w:rsidP="00F7374E">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rPr>
              <w:t>Прилог</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ва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0DBDDF7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р</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ф</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р</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дм</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тну</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w:t>
            </w:r>
            <w:r w:rsidRPr="00902436">
              <w:rPr>
                <w:rFonts w:ascii="Times New Roman" w:hAnsi="Times New Roman" w:cs="Times New Roman"/>
                <w:sz w:val="24"/>
                <w:szCs w:val="24"/>
              </w:rPr>
              <w:t>длуку</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комисиј</w:t>
            </w:r>
            <w:r w:rsidR="0DBDDF76" w:rsidRPr="00902436">
              <w:rPr>
                <w:rFonts w:ascii="Times New Roman" w:hAnsi="Times New Roman" w:cs="Times New Roman"/>
                <w:sz w:val="24"/>
                <w:szCs w:val="24"/>
              </w:rPr>
              <w:t>e</w:t>
            </w:r>
            <w:r w:rsidR="0DBDDF7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конс</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нзус</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постигао</w:t>
            </w:r>
            <w:r w:rsidR="0DBDDF76" w:rsidRPr="00902436">
              <w:rPr>
                <w:rFonts w:ascii="Times New Roman" w:hAnsi="Times New Roman" w:cs="Times New Roman"/>
                <w:sz w:val="24"/>
                <w:szCs w:val="24"/>
              </w:rPr>
              <w:t xml:space="preserve"> </w:t>
            </w:r>
            <w:r w:rsidR="72B8E89E" w:rsidRPr="00902436">
              <w:rPr>
                <w:rFonts w:ascii="Times New Roman" w:hAnsi="Times New Roman" w:cs="Times New Roman"/>
                <w:sz w:val="24"/>
                <w:szCs w:val="24"/>
              </w:rPr>
              <w:t>CMDh</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w:t>
            </w:r>
            <w:r w:rsidR="70E5CA4A"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прилож</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тком</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ка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жава</w:t>
            </w:r>
            <w:r w:rsidR="4BA0AA0A" w:rsidRPr="00902436">
              <w:rPr>
                <w:rFonts w:ascii="Times New Roman" w:hAnsi="Times New Roman" w:cs="Times New Roman"/>
                <w:sz w:val="24"/>
                <w:szCs w:val="24"/>
              </w:rPr>
              <w:t>њ</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м</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пакова</w:t>
            </w:r>
            <w:r w:rsidR="4BA0AA0A" w:rsidRPr="00902436">
              <w:rPr>
                <w:rFonts w:ascii="Times New Roman" w:hAnsi="Times New Roman" w:cs="Times New Roman"/>
                <w:sz w:val="24"/>
                <w:szCs w:val="24"/>
              </w:rPr>
              <w:t>њ</w:t>
            </w:r>
            <w:r w:rsidRPr="00902436">
              <w:rPr>
                <w:rFonts w:ascii="Times New Roman" w:hAnsi="Times New Roman" w:cs="Times New Roman"/>
                <w:sz w:val="24"/>
                <w:szCs w:val="24"/>
              </w:rPr>
              <w:t>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упутством</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к</w:t>
            </w:r>
            <w:r w:rsidR="0DBDDF76" w:rsidRPr="00902436">
              <w:rPr>
                <w:rFonts w:ascii="Times New Roman" w:hAnsi="Times New Roman" w:cs="Times New Roman"/>
                <w:sz w:val="24"/>
                <w:szCs w:val="24"/>
              </w:rPr>
              <w:t>.</w:t>
            </w:r>
          </w:p>
        </w:tc>
      </w:tr>
      <w:tr w:rsidR="5A12AF42" w:rsidRPr="00902436" w14:paraId="2E098908" w14:textId="77777777" w:rsidTr="779C12DD">
        <w:trPr>
          <w:trHeight w:val="300"/>
        </w:trPr>
        <w:tc>
          <w:tcPr>
            <w:tcW w:w="9210" w:type="dxa"/>
            <w:gridSpan w:val="4"/>
            <w:tcMar>
              <w:left w:w="105" w:type="dxa"/>
              <w:right w:w="105" w:type="dxa"/>
            </w:tcMar>
          </w:tcPr>
          <w:p w14:paraId="625F793A" w14:textId="16303BFA" w:rsidR="6CBEF36F" w:rsidRPr="00902436" w:rsidRDefault="782E29EF" w:rsidP="00F7374E">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rPr>
              <w:t>Потврда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так</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ка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жава</w:t>
            </w:r>
            <w:r w:rsidR="4DE2B757" w:rsidRPr="00902436">
              <w:rPr>
                <w:rFonts w:ascii="Times New Roman" w:hAnsi="Times New Roman" w:cs="Times New Roman"/>
                <w:sz w:val="24"/>
                <w:szCs w:val="24"/>
              </w:rPr>
              <w:t>њ</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пакова</w:t>
            </w:r>
            <w:r w:rsidR="4DE2B757" w:rsidRPr="00902436">
              <w:rPr>
                <w:rFonts w:ascii="Times New Roman" w:hAnsi="Times New Roman" w:cs="Times New Roman"/>
                <w:sz w:val="24"/>
                <w:szCs w:val="24"/>
              </w:rPr>
              <w:t>њ</w:t>
            </w:r>
            <w:r w:rsidRPr="00902436">
              <w:rPr>
                <w:rFonts w:ascii="Times New Roman" w:hAnsi="Times New Roman" w:cs="Times New Roman"/>
                <w:sz w:val="24"/>
                <w:szCs w:val="24"/>
              </w:rPr>
              <w:t>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к</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дм</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тн</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w:t>
            </w:r>
            <w:r w:rsidR="0DBDDF76" w:rsidRPr="00902436">
              <w:rPr>
                <w:rFonts w:ascii="Times New Roman" w:hAnsi="Times New Roman" w:cs="Times New Roman"/>
                <w:sz w:val="24"/>
                <w:szCs w:val="24"/>
              </w:rPr>
              <w:t>e</w:t>
            </w:r>
            <w:r w:rsidR="70E5CA4A" w:rsidRPr="00902436">
              <w:rPr>
                <w:rFonts w:ascii="Times New Roman" w:hAnsi="Times New Roman" w:cs="Times New Roman"/>
                <w:sz w:val="24"/>
                <w:szCs w:val="24"/>
              </w:rPr>
              <w:t>љ</w:t>
            </w:r>
            <w:r w:rsidRPr="00902436">
              <w:rPr>
                <w:rFonts w:ascii="Times New Roman" w:hAnsi="Times New Roman" w:cs="Times New Roman"/>
                <w:sz w:val="24"/>
                <w:szCs w:val="24"/>
              </w:rPr>
              <w:t>к</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ид</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нтични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оним</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прилож</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одлуку</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Европск</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комисиј</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конс</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нзус</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постигао</w:t>
            </w:r>
            <w:r w:rsidR="0DBDDF76" w:rsidRPr="00902436">
              <w:rPr>
                <w:rFonts w:ascii="Times New Roman" w:hAnsi="Times New Roman" w:cs="Times New Roman"/>
                <w:sz w:val="24"/>
                <w:szCs w:val="24"/>
              </w:rPr>
              <w:t xml:space="preserve"> </w:t>
            </w:r>
            <w:r w:rsidR="72B8E89E" w:rsidRPr="00902436">
              <w:rPr>
                <w:rFonts w:ascii="Times New Roman" w:hAnsi="Times New Roman" w:cs="Times New Roman"/>
                <w:sz w:val="24"/>
                <w:szCs w:val="24"/>
              </w:rPr>
              <w:t>CMDh</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н</w:t>
            </w:r>
            <w:r w:rsidR="70E5CA4A"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0DBDDF76" w:rsidRPr="00902436">
              <w:rPr>
                <w:rFonts w:ascii="Times New Roman" w:hAnsi="Times New Roman" w:cs="Times New Roman"/>
                <w:sz w:val="24"/>
                <w:szCs w:val="24"/>
              </w:rPr>
              <w:t>).</w:t>
            </w:r>
          </w:p>
        </w:tc>
      </w:tr>
      <w:tr w:rsidR="5A12AF42" w:rsidRPr="00902436" w14:paraId="002724A4" w14:textId="77777777" w:rsidTr="779C12DD">
        <w:trPr>
          <w:trHeight w:val="300"/>
        </w:trPr>
        <w:tc>
          <w:tcPr>
            <w:tcW w:w="9210" w:type="dxa"/>
            <w:gridSpan w:val="4"/>
            <w:tcMar>
              <w:left w:w="105" w:type="dxa"/>
              <w:right w:w="105" w:type="dxa"/>
            </w:tcMar>
          </w:tcPr>
          <w:p w14:paraId="126EC299" w14:textId="1B76065A" w:rsidR="5D24BC47" w:rsidRPr="00902436" w:rsidRDefault="00E43B9B" w:rsidP="00F7374E">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lang w:val="sr-Latn-RS"/>
              </w:rPr>
              <w:t>Р</w:t>
            </w:r>
            <w:r w:rsidR="00493A0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видиран</w:t>
            </w:r>
            <w:r w:rsidR="00493A04" w:rsidRPr="00902436">
              <w:rPr>
                <w:rFonts w:ascii="Times New Roman" w:hAnsi="Times New Roman" w:cs="Times New Roman"/>
                <w:sz w:val="24"/>
                <w:szCs w:val="24"/>
                <w:lang w:val="sr-Latn-RS"/>
              </w:rPr>
              <w:t>e</w:t>
            </w:r>
            <w:r w:rsidR="5D24BC47"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5D24BC47"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D24BC47"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D24BC47" w:rsidRPr="00902436">
              <w:rPr>
                <w:rFonts w:ascii="Times New Roman" w:hAnsi="Times New Roman" w:cs="Times New Roman"/>
                <w:sz w:val="24"/>
                <w:szCs w:val="24"/>
              </w:rPr>
              <w:t>e</w:t>
            </w:r>
            <w:r w:rsidRPr="00902436">
              <w:rPr>
                <w:rFonts w:ascii="Times New Roman" w:hAnsi="Times New Roman" w:cs="Times New Roman"/>
                <w:sz w:val="24"/>
                <w:szCs w:val="24"/>
              </w:rPr>
              <w:t>ку</w:t>
            </w:r>
            <w:r w:rsidR="5D24BC47" w:rsidRPr="00902436">
              <w:rPr>
                <w:rFonts w:ascii="Times New Roman" w:hAnsi="Times New Roman" w:cs="Times New Roman"/>
                <w:sz w:val="24"/>
                <w:szCs w:val="24"/>
              </w:rPr>
              <w:t>.</w:t>
            </w:r>
          </w:p>
        </w:tc>
      </w:tr>
      <w:tr w:rsidR="5A12AF42" w:rsidRPr="00902436" w14:paraId="0B0D916D" w14:textId="77777777" w:rsidTr="779C12DD">
        <w:trPr>
          <w:trHeight w:val="300"/>
        </w:trPr>
        <w:tc>
          <w:tcPr>
            <w:tcW w:w="9210" w:type="dxa"/>
            <w:gridSpan w:val="4"/>
            <w:tcMar>
              <w:left w:w="105" w:type="dxa"/>
              <w:right w:w="105" w:type="dxa"/>
            </w:tcMar>
          </w:tcPr>
          <w:p w14:paraId="24DF8523" w14:textId="6FD4DFE1" w:rsidR="5A12AF42" w:rsidRPr="00902436" w:rsidRDefault="00E43B9B" w:rsidP="0F2C1A1F">
            <w:pPr>
              <w:rPr>
                <w:rFonts w:ascii="Times New Roman" w:eastAsiaTheme="minorEastAsia" w:hAnsi="Times New Roman" w:cs="Times New Roman"/>
                <w:i/>
                <w:iCs/>
                <w:sz w:val="24"/>
                <w:szCs w:val="24"/>
              </w:rPr>
            </w:pPr>
            <w:r w:rsidRPr="00902436">
              <w:rPr>
                <w:rFonts w:ascii="Times New Roman" w:hAnsi="Times New Roman" w:cs="Times New Roman"/>
                <w:i/>
                <w:iCs/>
                <w:sz w:val="24"/>
                <w:szCs w:val="24"/>
              </w:rPr>
              <w:t>Напом</w:t>
            </w:r>
            <w:r w:rsidR="1F781FB5"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F781FB5" w:rsidRPr="00902436">
              <w:rPr>
                <w:rFonts w:ascii="Times New Roman" w:hAnsi="Times New Roman" w:cs="Times New Roman"/>
                <w:i/>
                <w:iCs/>
                <w:sz w:val="24"/>
                <w:szCs w:val="24"/>
              </w:rPr>
              <w:t>:</w:t>
            </w:r>
            <w:r w:rsidR="1F781FB5" w:rsidRPr="00902436">
              <w:rPr>
                <w:rFonts w:ascii="Times New Roman" w:hAnsi="Times New Roman" w:cs="Times New Roman"/>
                <w:sz w:val="24"/>
                <w:szCs w:val="24"/>
              </w:rPr>
              <w:t xml:space="preserve"> </w:t>
            </w:r>
            <w:r w:rsidRPr="00902436">
              <w:rPr>
                <w:rFonts w:ascii="Times New Roman" w:eastAsiaTheme="minorEastAsia" w:hAnsi="Times New Roman" w:cs="Times New Roman"/>
                <w:i/>
                <w:iCs/>
                <w:sz w:val="24"/>
                <w:szCs w:val="24"/>
              </w:rPr>
              <w:t>У</w:t>
            </w:r>
            <w:r w:rsidR="64A51B0B"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услову</w:t>
            </w:r>
            <w:r w:rsidR="64A51B0B" w:rsidRPr="00902436">
              <w:rPr>
                <w:rFonts w:ascii="Times New Roman" w:eastAsiaTheme="minorEastAsia" w:hAnsi="Times New Roman" w:cs="Times New Roman"/>
                <w:i/>
                <w:iCs/>
                <w:sz w:val="24"/>
                <w:szCs w:val="24"/>
              </w:rPr>
              <w:t xml:space="preserve"> </w:t>
            </w:r>
            <w:r w:rsidR="1F781FB5" w:rsidRPr="00902436">
              <w:rPr>
                <w:rFonts w:ascii="Times New Roman" w:eastAsiaTheme="minorEastAsia" w:hAnsi="Times New Roman" w:cs="Times New Roman"/>
                <w:i/>
                <w:iCs/>
                <w:sz w:val="24"/>
                <w:szCs w:val="24"/>
              </w:rPr>
              <w:t>1</w:t>
            </w:r>
            <w:r w:rsidR="656E1C56"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формулација</w:t>
            </w:r>
            <w:r w:rsidR="656E1C56"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т</w:t>
            </w:r>
            <w:r w:rsidR="656E1C56" w:rsidRPr="00902436">
              <w:rPr>
                <w:rFonts w:ascii="Times New Roman" w:eastAsiaTheme="minorEastAsia" w:hAnsi="Times New Roman" w:cs="Times New Roman"/>
                <w:i/>
                <w:iCs/>
                <w:sz w:val="24"/>
                <w:szCs w:val="24"/>
              </w:rPr>
              <w:t>e</w:t>
            </w:r>
            <w:r w:rsidRPr="00902436">
              <w:rPr>
                <w:rFonts w:ascii="Times New Roman" w:eastAsiaTheme="minorEastAsia" w:hAnsi="Times New Roman" w:cs="Times New Roman"/>
                <w:i/>
                <w:iCs/>
                <w:sz w:val="24"/>
                <w:szCs w:val="24"/>
              </w:rPr>
              <w:t>кста</w:t>
            </w:r>
            <w:r w:rsidR="656E1C56"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656E1C56" w:rsidRPr="00902436">
              <w:rPr>
                <w:rFonts w:ascii="Times New Roman" w:eastAsiaTheme="minorEastAsia" w:hAnsi="Times New Roman" w:cs="Times New Roman"/>
                <w:i/>
                <w:iCs/>
                <w:sz w:val="24"/>
                <w:szCs w:val="24"/>
              </w:rPr>
              <w:t xml:space="preserve">e </w:t>
            </w:r>
            <w:r w:rsidRPr="00902436">
              <w:rPr>
                <w:rFonts w:ascii="Times New Roman" w:eastAsiaTheme="minorEastAsia" w:hAnsi="Times New Roman" w:cs="Times New Roman"/>
                <w:i/>
                <w:iCs/>
                <w:sz w:val="24"/>
                <w:szCs w:val="24"/>
              </w:rPr>
              <w:t>на</w:t>
            </w:r>
            <w:r w:rsidR="656E1C56"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српском</w:t>
            </w:r>
            <w:r w:rsidR="656E1C56"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656E1C56" w:rsidRPr="00902436">
              <w:rPr>
                <w:rFonts w:ascii="Times New Roman" w:eastAsiaTheme="minorEastAsia" w:hAnsi="Times New Roman" w:cs="Times New Roman"/>
                <w:i/>
                <w:iCs/>
                <w:sz w:val="24"/>
                <w:szCs w:val="24"/>
              </w:rPr>
              <w:t>e</w:t>
            </w:r>
            <w:r w:rsidRPr="00902436">
              <w:rPr>
                <w:rFonts w:ascii="Times New Roman" w:eastAsiaTheme="minorEastAsia" w:hAnsi="Times New Roman" w:cs="Times New Roman"/>
                <w:i/>
                <w:iCs/>
                <w:sz w:val="24"/>
                <w:szCs w:val="24"/>
              </w:rPr>
              <w:t>зику</w:t>
            </w:r>
            <w:r w:rsidR="656E1C56" w:rsidRPr="00902436">
              <w:rPr>
                <w:rFonts w:ascii="Times New Roman" w:eastAsiaTheme="minorEastAsia" w:hAnsi="Times New Roman" w:cs="Times New Roman"/>
                <w:i/>
                <w:iCs/>
                <w:sz w:val="24"/>
                <w:szCs w:val="24"/>
              </w:rPr>
              <w:t>.</w:t>
            </w:r>
            <w:r w:rsidR="1F781FB5" w:rsidRPr="00902436">
              <w:rPr>
                <w:rFonts w:ascii="Times New Roman" w:eastAsiaTheme="minorEastAsia" w:hAnsi="Times New Roman" w:cs="Times New Roman"/>
                <w:i/>
                <w:iCs/>
                <w:sz w:val="24"/>
                <w:szCs w:val="24"/>
              </w:rPr>
              <w:t xml:space="preserve"> </w:t>
            </w:r>
          </w:p>
        </w:tc>
      </w:tr>
    </w:tbl>
    <w:p w14:paraId="23B95A7B" w14:textId="498DE66F" w:rsidR="5A12AF42" w:rsidRPr="00902436" w:rsidRDefault="5A12AF42" w:rsidP="00256A66">
      <w:pPr>
        <w:jc w:val="both"/>
        <w:rPr>
          <w:rFonts w:ascii="Times New Roman" w:hAnsi="Times New Roman" w:cs="Times New Roman"/>
          <w:b/>
          <w:bCs/>
          <w:sz w:val="24"/>
          <w:szCs w:val="24"/>
          <w:lang w:val="en-US"/>
        </w:rPr>
      </w:pPr>
    </w:p>
    <w:p w14:paraId="644102B2" w14:textId="77777777" w:rsidR="00B73DB3" w:rsidRDefault="00B73DB3" w:rsidP="00256A66">
      <w:pPr>
        <w:jc w:val="both"/>
        <w:rPr>
          <w:rFonts w:ascii="Times New Roman" w:hAnsi="Times New Roman" w:cs="Times New Roman"/>
          <w:b/>
          <w:bCs/>
          <w:sz w:val="24"/>
          <w:szCs w:val="24"/>
          <w:lang w:val="en-US"/>
        </w:rPr>
      </w:pPr>
    </w:p>
    <w:p w14:paraId="0D4E3F39" w14:textId="77777777" w:rsidR="00B73DB3" w:rsidRDefault="00B73DB3" w:rsidP="00256A66">
      <w:pPr>
        <w:jc w:val="both"/>
        <w:rPr>
          <w:rFonts w:ascii="Times New Roman" w:hAnsi="Times New Roman" w:cs="Times New Roman"/>
          <w:b/>
          <w:bCs/>
          <w:sz w:val="24"/>
          <w:szCs w:val="24"/>
          <w:lang w:val="en-US"/>
        </w:rPr>
      </w:pPr>
    </w:p>
    <w:p w14:paraId="5F9AE8C7" w14:textId="2D115748" w:rsidR="009F45C2" w:rsidRPr="00902436" w:rsidRDefault="140662AC" w:rsidP="00256A66">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lastRenderedPageBreak/>
        <w:t>C.</w:t>
      </w:r>
      <w:r w:rsidR="0B447EF1" w:rsidRPr="00902436">
        <w:rPr>
          <w:rFonts w:ascii="Times New Roman" w:hAnsi="Times New Roman" w:cs="Times New Roman"/>
          <w:b/>
          <w:bCs/>
          <w:sz w:val="24"/>
          <w:szCs w:val="24"/>
          <w:lang w:val="en-US"/>
        </w:rPr>
        <w:t>2</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7EDF5CE7" w14:textId="77777777" w:rsidTr="779C12DD">
        <w:tc>
          <w:tcPr>
            <w:tcW w:w="5291" w:type="dxa"/>
          </w:tcPr>
          <w:p w14:paraId="54E0F7E1" w14:textId="331631F8" w:rsidR="009F45C2" w:rsidRPr="00902436" w:rsidRDefault="140662AC" w:rsidP="00ED1A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2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саж</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каракт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ристика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жава</w:t>
            </w:r>
            <w:r w:rsidR="4DE2B757"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4DE2B757"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упутства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г</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ричк</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г</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ричк</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х</w:t>
            </w:r>
            <w:r w:rsidR="00D476EC" w:rsidRPr="00902436">
              <w:rPr>
                <w:rFonts w:ascii="Times New Roman" w:hAnsi="Times New Roman" w:cs="Times New Roman"/>
                <w:b/>
                <w:bCs/>
                <w:sz w:val="24"/>
                <w:szCs w:val="24"/>
              </w:rPr>
              <w:t>иб</w:t>
            </w:r>
            <w:r w:rsidR="782E29EF" w:rsidRPr="00902436">
              <w:rPr>
                <w:rFonts w:ascii="Times New Roman" w:hAnsi="Times New Roman" w:cs="Times New Roman"/>
                <w:b/>
                <w:bCs/>
                <w:sz w:val="24"/>
                <w:szCs w:val="24"/>
              </w:rPr>
              <w:t>ридн</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биолошки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сличн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ков</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након</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ист</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код</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ф</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нтног</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p>
        </w:tc>
        <w:tc>
          <w:tcPr>
            <w:tcW w:w="1126" w:type="dxa"/>
            <w:vAlign w:val="center"/>
          </w:tcPr>
          <w:p w14:paraId="5592478E" w14:textId="1E05EA55"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DE2B757"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67D0041A" w14:textId="728D55E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14" w:type="dxa"/>
            <w:vAlign w:val="center"/>
          </w:tcPr>
          <w:p w14:paraId="323A3A67" w14:textId="7A491790"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5ACDA90C" w14:textId="77777777" w:rsidTr="779C12DD">
        <w:tc>
          <w:tcPr>
            <w:tcW w:w="5291" w:type="dxa"/>
          </w:tcPr>
          <w:p w14:paraId="59FC01CD" w14:textId="5C37D0D7" w:rsidR="009F45C2" w:rsidRPr="00902436" w:rsidRDefault="00E43B9B" w:rsidP="00F7374E">
            <w:pPr>
              <w:pStyle w:val="ListParagraph"/>
              <w:numPr>
                <w:ilvl w:val="0"/>
                <w:numId w:val="206"/>
              </w:numPr>
              <w:rPr>
                <w:rFonts w:ascii="Times New Roman" w:hAnsi="Times New Roman" w:cs="Times New Roman"/>
                <w:sz w:val="24"/>
                <w:szCs w:val="24"/>
              </w:rPr>
            </w:pPr>
            <w:r w:rsidRPr="00902436">
              <w:rPr>
                <w:rFonts w:ascii="Times New Roman" w:hAnsi="Times New Roman" w:cs="Times New Roman"/>
                <w:sz w:val="24"/>
                <w:szCs w:val="24"/>
              </w:rPr>
              <w:t>Импл</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м</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носилац</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мора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достави</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додатн</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податк</w:t>
            </w:r>
            <w:r w:rsidR="009F45C2" w:rsidRPr="00902436">
              <w:rPr>
                <w:rFonts w:ascii="Times New Roman" w:hAnsi="Times New Roman" w:cs="Times New Roman"/>
                <w:sz w:val="24"/>
                <w:szCs w:val="24"/>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DE074A" w14:textId="77777777" w:rsidR="009F45C2" w:rsidRPr="00902436" w:rsidRDefault="009F45C2" w:rsidP="00ED1A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7CA7859"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77DFB2" w14:textId="7B134912"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2579050B" w14:textId="77777777" w:rsidTr="779C12DD">
        <w:tc>
          <w:tcPr>
            <w:tcW w:w="5291" w:type="dxa"/>
          </w:tcPr>
          <w:p w14:paraId="1EDB1517" w14:textId="15EE1914" w:rsidR="009F45C2" w:rsidRPr="00902436" w:rsidRDefault="782E29EF" w:rsidP="00F7374E">
            <w:pPr>
              <w:pStyle w:val="ListParagraph"/>
              <w:numPr>
                <w:ilvl w:val="0"/>
                <w:numId w:val="206"/>
              </w:numPr>
              <w:rPr>
                <w:rFonts w:ascii="Times New Roman" w:hAnsi="Times New Roman" w:cs="Times New Roman"/>
                <w:sz w:val="24"/>
                <w:szCs w:val="24"/>
              </w:rPr>
            </w:pPr>
            <w:r w:rsidRPr="00902436">
              <w:rPr>
                <w:rStyle w:val="cf01"/>
                <w:rFonts w:ascii="Times New Roman" w:hAnsi="Times New Roman" w:cs="Times New Roman"/>
                <w:sz w:val="24"/>
                <w:szCs w:val="24"/>
              </w:rPr>
              <w:t>Импл</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м</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нтација</w:t>
            </w:r>
            <w:r w:rsidR="3553188A" w:rsidRPr="00902436">
              <w:rPr>
                <w:rStyle w:val="cf01"/>
                <w:rFonts w:ascii="Times New Roman" w:hAnsi="Times New Roman" w:cs="Times New Roman"/>
                <w:sz w:val="24"/>
                <w:szCs w:val="24"/>
              </w:rPr>
              <w:t xml:space="preserve"> </w:t>
            </w:r>
            <w:r w:rsidRPr="00902436">
              <w:rPr>
                <w:rStyle w:val="cf11"/>
                <w:rFonts w:ascii="Times New Roman" w:hAnsi="Times New Roman" w:cs="Times New Roman"/>
                <w:sz w:val="24"/>
                <w:szCs w:val="24"/>
              </w:rPr>
              <w:t>изм</w:t>
            </w:r>
            <w:r w:rsidR="3553188A" w:rsidRPr="00902436">
              <w:rPr>
                <w:rStyle w:val="cf11"/>
                <w:rFonts w:ascii="Times New Roman" w:hAnsi="Times New Roman" w:cs="Times New Roman"/>
                <w:sz w:val="24"/>
                <w:szCs w:val="24"/>
              </w:rPr>
              <w:t>e</w:t>
            </w:r>
            <w:r w:rsidRPr="00902436">
              <w:rPr>
                <w:rStyle w:val="cf11"/>
                <w:rFonts w:ascii="Times New Roman" w:hAnsi="Times New Roman" w:cs="Times New Roman"/>
                <w:sz w:val="24"/>
                <w:szCs w:val="24"/>
              </w:rPr>
              <w:t>н</w:t>
            </w:r>
            <w:r w:rsidRPr="00902436">
              <w:rPr>
                <w:rStyle w:val="cf01"/>
                <w:rFonts w:ascii="Times New Roman" w:hAnsi="Times New Roman" w:cs="Times New Roman"/>
                <w:sz w:val="24"/>
                <w:szCs w:val="24"/>
              </w:rPr>
              <w:t>а</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кој</w:t>
            </w:r>
            <w:r w:rsidR="3553188A"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ј</w:t>
            </w:r>
            <w:r w:rsidR="3553188A"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потр</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бно</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додатно</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поткр</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пити</w:t>
            </w:r>
            <w:r w:rsidR="3553188A" w:rsidRPr="00902436">
              <w:rPr>
                <w:rStyle w:val="cf11"/>
                <w:rFonts w:ascii="Times New Roman" w:hAnsi="Times New Roman" w:cs="Times New Roman"/>
                <w:sz w:val="24"/>
                <w:szCs w:val="24"/>
              </w:rPr>
              <w:t xml:space="preserve"> </w:t>
            </w:r>
            <w:r w:rsidRPr="00902436">
              <w:rPr>
                <w:rStyle w:val="cf01"/>
                <w:rFonts w:ascii="Times New Roman" w:hAnsi="Times New Roman" w:cs="Times New Roman"/>
                <w:sz w:val="24"/>
                <w:szCs w:val="24"/>
              </w:rPr>
              <w:t>новим</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додатним</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подацима</w:t>
            </w:r>
            <w:r w:rsidR="3553188A" w:rsidRPr="00902436">
              <w:rPr>
                <w:rStyle w:val="cf11"/>
                <w:rFonts w:ascii="Times New Roman" w:hAnsi="Times New Roman" w:cs="Times New Roman"/>
                <w:sz w:val="24"/>
                <w:szCs w:val="24"/>
              </w:rPr>
              <w:t xml:space="preserve"> </w:t>
            </w:r>
            <w:r w:rsidRPr="00902436">
              <w:rPr>
                <w:rStyle w:val="cf01"/>
                <w:rFonts w:ascii="Times New Roman" w:hAnsi="Times New Roman" w:cs="Times New Roman"/>
                <w:sz w:val="24"/>
                <w:szCs w:val="24"/>
              </w:rPr>
              <w:t>достав</w:t>
            </w:r>
            <w:r w:rsidR="70E5CA4A" w:rsidRPr="00902436">
              <w:rPr>
                <w:rStyle w:val="cf01"/>
                <w:rFonts w:ascii="Times New Roman" w:hAnsi="Times New Roman" w:cs="Times New Roman"/>
                <w:sz w:val="24"/>
                <w:szCs w:val="24"/>
              </w:rPr>
              <w:t>љ</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ним</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од</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стран</w:t>
            </w:r>
            <w:r w:rsidR="3553188A"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носиоца</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дозвол</w:t>
            </w:r>
            <w:r w:rsidR="3553188A" w:rsidRPr="00902436">
              <w:rPr>
                <w:rStyle w:val="cf01"/>
                <w:rFonts w:ascii="Times New Roman" w:hAnsi="Times New Roman" w:cs="Times New Roman"/>
                <w:sz w:val="24"/>
                <w:szCs w:val="24"/>
              </w:rPr>
              <w:t>e (</w:t>
            </w:r>
            <w:r w:rsidRPr="00902436">
              <w:rPr>
                <w:rStyle w:val="cf01"/>
                <w:rFonts w:ascii="Times New Roman" w:hAnsi="Times New Roman" w:cs="Times New Roman"/>
                <w:sz w:val="24"/>
                <w:szCs w:val="24"/>
              </w:rPr>
              <w:t>нпр</w:t>
            </w:r>
            <w:r w:rsidR="3553188A"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упор</w:t>
            </w:r>
            <w:r w:rsidR="3553188A"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дивост</w:t>
            </w:r>
            <w:r w:rsidR="3553188A" w:rsidRPr="00902436">
              <w:rPr>
                <w:rStyle w:val="cf01"/>
                <w:rFonts w:ascii="Times New Roman" w:hAnsi="Times New Roman" w:cs="Times New Roman"/>
                <w:sz w:val="24"/>
                <w:szCs w:val="24"/>
              </w:rPr>
              <w:t>)</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C4E421" w14:textId="77777777" w:rsidR="009F45C2" w:rsidRPr="00902436" w:rsidRDefault="009F45C2" w:rsidP="00ED1A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70987B" w14:textId="77777777" w:rsidR="009F45C2" w:rsidRPr="00902436" w:rsidRDefault="009F45C2" w:rsidP="00ED1A6C">
            <w:pPr>
              <w:jc w:val="center"/>
              <w:rPr>
                <w:rFonts w:ascii="Times New Roman" w:hAnsi="Times New Roman" w:cs="Times New Roman"/>
                <w:sz w:val="24"/>
                <w:szCs w:val="24"/>
                <w:lang w:val="en-US"/>
              </w:rPr>
            </w:pP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96A65C" w14:textId="29049B71" w:rsidR="009F45C2" w:rsidRPr="00902436" w:rsidRDefault="16856B57"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1482A49E" w14:textId="77777777" w:rsidTr="779C12DD">
        <w:tc>
          <w:tcPr>
            <w:tcW w:w="9016" w:type="dxa"/>
            <w:gridSpan w:val="4"/>
          </w:tcPr>
          <w:p w14:paraId="2EC346DF" w14:textId="0886995C"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45C2" w:rsidRPr="00902436">
              <w:rPr>
                <w:rFonts w:ascii="Times New Roman" w:hAnsi="Times New Roman" w:cs="Times New Roman"/>
                <w:b/>
                <w:bCs/>
                <w:sz w:val="24"/>
                <w:szCs w:val="24"/>
              </w:rPr>
              <w:t xml:space="preserve"> </w:t>
            </w:r>
          </w:p>
        </w:tc>
      </w:tr>
      <w:tr w:rsidR="009F45C2" w:rsidRPr="00902436" w14:paraId="48E154D0" w14:textId="77777777" w:rsidTr="779C12DD">
        <w:tc>
          <w:tcPr>
            <w:tcW w:w="9016" w:type="dxa"/>
            <w:gridSpan w:val="4"/>
          </w:tcPr>
          <w:p w14:paraId="72F1FF70" w14:textId="3A6F950C" w:rsidR="009F45C2" w:rsidRPr="00902436" w:rsidRDefault="782E29EF" w:rsidP="00F7374E">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rPr>
              <w:t>Прилог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ва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в</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ЕМА</w:t>
            </w:r>
            <w:r w:rsidR="0B447EF1" w:rsidRPr="00902436">
              <w:rPr>
                <w:rFonts w:ascii="Times New Roman" w:hAnsi="Times New Roman" w:cs="Times New Roman"/>
                <w:sz w:val="24"/>
                <w:szCs w:val="24"/>
              </w:rPr>
              <w:t>/</w:t>
            </w:r>
            <w:r w:rsidRPr="00902436">
              <w:rPr>
                <w:rFonts w:ascii="Times New Roman" w:hAnsi="Times New Roman" w:cs="Times New Roman"/>
                <w:sz w:val="24"/>
                <w:szCs w:val="24"/>
              </w:rPr>
              <w:t>националног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жног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ла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70E5CA4A"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0B447EF1" w:rsidRPr="00902436">
              <w:rPr>
                <w:rFonts w:ascii="Times New Roman" w:hAnsi="Times New Roman" w:cs="Times New Roman"/>
                <w:sz w:val="24"/>
                <w:szCs w:val="24"/>
              </w:rPr>
              <w:t>.</w:t>
            </w:r>
          </w:p>
        </w:tc>
      </w:tr>
      <w:tr w:rsidR="009F45C2" w:rsidRPr="00902436" w14:paraId="41E11070" w14:textId="77777777" w:rsidTr="779C12DD">
        <w:tc>
          <w:tcPr>
            <w:tcW w:w="9016" w:type="dxa"/>
            <w:gridSpan w:val="4"/>
          </w:tcPr>
          <w:p w14:paraId="077F8369" w14:textId="53095A4C" w:rsidR="009F45C2" w:rsidRPr="00902436" w:rsidRDefault="00E43B9B" w:rsidP="00F7374E">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lang w:val="sr-Latn-RS"/>
              </w:rPr>
              <w:t>Р</w:t>
            </w:r>
            <w:r w:rsidR="00E45E8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видиран</w:t>
            </w:r>
            <w:r w:rsidR="00E45E81" w:rsidRPr="00902436">
              <w:rPr>
                <w:rFonts w:ascii="Times New Roman" w:hAnsi="Times New Roman" w:cs="Times New Roman"/>
                <w:sz w:val="24"/>
                <w:szCs w:val="24"/>
                <w:lang w:val="sr-Latn-RS"/>
              </w:rPr>
              <w:t>e</w:t>
            </w:r>
            <w:r w:rsidR="5497D908"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50AD15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ку</w:t>
            </w:r>
            <w:r w:rsidR="50AD15AA" w:rsidRPr="00902436">
              <w:rPr>
                <w:rFonts w:ascii="Times New Roman" w:hAnsi="Times New Roman" w:cs="Times New Roman"/>
                <w:sz w:val="24"/>
                <w:szCs w:val="24"/>
              </w:rPr>
              <w:t>.</w:t>
            </w:r>
          </w:p>
        </w:tc>
      </w:tr>
      <w:tr w:rsidR="009F45C2" w:rsidRPr="00902436" w14:paraId="2B0F5264" w14:textId="77777777" w:rsidTr="779C12DD">
        <w:tc>
          <w:tcPr>
            <w:tcW w:w="9016" w:type="dxa"/>
            <w:gridSpan w:val="4"/>
          </w:tcPr>
          <w:p w14:paraId="7240627D" w14:textId="03DEAF95" w:rsidR="009F45C2" w:rsidRPr="00902436" w:rsidRDefault="782E29EF" w:rsidP="00F7374E">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сличан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усклађива</w:t>
            </w:r>
            <w:r w:rsidR="4DE2B757"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индикацијом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ф</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нтног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образлож</w:t>
            </w:r>
            <w:r w:rsidR="0B447EF1" w:rsidRPr="00902436">
              <w:rPr>
                <w:rFonts w:ascii="Times New Roman" w:hAnsi="Times New Roman" w:cs="Times New Roman"/>
                <w:sz w:val="24"/>
                <w:szCs w:val="24"/>
              </w:rPr>
              <w:t>e</w:t>
            </w:r>
            <w:r w:rsidR="7E55091E"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анализа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дивости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спров</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д</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биолошки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сличан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индикацију</w:t>
            </w:r>
            <w:r w:rsidR="0B447EF1" w:rsidRPr="00902436">
              <w:rPr>
                <w:rFonts w:ascii="Times New Roman" w:hAnsi="Times New Roman" w:cs="Times New Roman"/>
                <w:sz w:val="24"/>
                <w:szCs w:val="24"/>
              </w:rPr>
              <w:t xml:space="preserve">. </w:t>
            </w:r>
          </w:p>
        </w:tc>
      </w:tr>
    </w:tbl>
    <w:p w14:paraId="05D89F46" w14:textId="625515DB" w:rsidR="0035572C" w:rsidRPr="00902436" w:rsidRDefault="0035572C" w:rsidP="009F45C2">
      <w:pPr>
        <w:jc w:val="both"/>
        <w:rPr>
          <w:rFonts w:ascii="Times New Roman" w:hAnsi="Times New Roman" w:cs="Times New Roman"/>
          <w:b/>
          <w:bCs/>
          <w:sz w:val="24"/>
          <w:szCs w:val="24"/>
          <w:lang w:val="en-US"/>
        </w:rPr>
      </w:pPr>
    </w:p>
    <w:p w14:paraId="06F216F4" w14:textId="31DDAE97" w:rsidR="009F45C2" w:rsidRPr="00902436" w:rsidRDefault="68CB20CE" w:rsidP="00546A32">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C.</w:t>
      </w:r>
      <w:r w:rsidR="0B447EF1" w:rsidRPr="00902436">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4774"/>
        <w:gridCol w:w="1237"/>
        <w:gridCol w:w="1720"/>
        <w:gridCol w:w="1285"/>
      </w:tblGrid>
      <w:tr w:rsidR="009F45C2" w:rsidRPr="00902436" w14:paraId="21E67ADC" w14:textId="77777777" w:rsidTr="779C12DD">
        <w:tc>
          <w:tcPr>
            <w:tcW w:w="5358" w:type="dxa"/>
          </w:tcPr>
          <w:p w14:paraId="10673203" w14:textId="7BD338A9" w:rsidR="009F45C2" w:rsidRPr="00902436" w:rsidRDefault="68CB20CE" w:rsidP="00ED1A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3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саж</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каракт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ристика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жава</w:t>
            </w:r>
            <w:r w:rsidR="7E55091E"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7E55091E"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упутства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ради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импл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нтациј</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исхода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односи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риодични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изв</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штај</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дности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0B447EF1" w:rsidRPr="00902436">
              <w:rPr>
                <w:rFonts w:ascii="Times New Roman" w:hAnsi="Times New Roman" w:cs="Times New Roman"/>
                <w:b/>
                <w:bCs/>
                <w:sz w:val="24"/>
                <w:szCs w:val="24"/>
              </w:rPr>
              <w:t xml:space="preserve"> (</w:t>
            </w:r>
            <w:r w:rsidR="007F2082" w:rsidRPr="00EF1109">
              <w:rPr>
                <w:rFonts w:ascii="Times New Roman" w:hAnsi="Times New Roman" w:cs="Times New Roman"/>
                <w:b/>
                <w:bCs/>
                <w:i/>
                <w:iCs/>
                <w:sz w:val="24"/>
                <w:szCs w:val="24"/>
                <w:lang w:val="sr-Latn-RS"/>
              </w:rPr>
              <w:t>PSUR</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постмарк</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тиншку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студију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дности</w:t>
            </w:r>
            <w:r w:rsidR="0B447EF1" w:rsidRPr="00902436">
              <w:rPr>
                <w:rFonts w:ascii="Times New Roman" w:hAnsi="Times New Roman" w:cs="Times New Roman"/>
                <w:b/>
                <w:bCs/>
                <w:sz w:val="24"/>
                <w:szCs w:val="24"/>
              </w:rPr>
              <w:t xml:space="preserve"> (</w:t>
            </w:r>
            <w:r w:rsidR="00EA756B" w:rsidRPr="00EF1109">
              <w:rPr>
                <w:rFonts w:ascii="Times New Roman" w:hAnsi="Times New Roman" w:cs="Times New Roman"/>
                <w:b/>
                <w:bCs/>
                <w:i/>
                <w:iCs/>
                <w:sz w:val="24"/>
                <w:szCs w:val="24"/>
                <w:lang w:val="sr-Latn-RS"/>
              </w:rPr>
              <w:t>PASS</w:t>
            </w:r>
            <w:r w:rsidR="0B447EF1" w:rsidRPr="00902436">
              <w:rPr>
                <w:rFonts w:ascii="Times New Roman" w:hAnsi="Times New Roman" w:cs="Times New Roman"/>
                <w:b/>
                <w:bCs/>
                <w:sz w:val="24"/>
                <w:szCs w:val="24"/>
                <w:lang w:val="sr-Latn-RS"/>
              </w:rPr>
              <w:t>)</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исхода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надл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жног</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ЕУ</w:t>
            </w:r>
            <w:r w:rsidR="38E4F691"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у</w:t>
            </w:r>
            <w:r w:rsidR="5B169FA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складу</w:t>
            </w:r>
            <w:r w:rsidR="5B169FA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са</w:t>
            </w:r>
            <w:r w:rsidR="5B169FA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чланом</w:t>
            </w:r>
            <w:r w:rsidR="5B169FA0" w:rsidRPr="00902436">
              <w:rPr>
                <w:rFonts w:ascii="Times New Roman" w:hAnsi="Times New Roman" w:cs="Times New Roman"/>
                <w:b/>
                <w:bCs/>
                <w:sz w:val="24"/>
                <w:szCs w:val="24"/>
                <w:lang w:val="sr-Latn-RS"/>
              </w:rPr>
              <w:t xml:space="preserve"> 45. </w:t>
            </w:r>
            <w:r w:rsidR="782E29EF" w:rsidRPr="00902436">
              <w:rPr>
                <w:rFonts w:ascii="Times New Roman" w:hAnsi="Times New Roman" w:cs="Times New Roman"/>
                <w:b/>
                <w:bCs/>
                <w:sz w:val="24"/>
                <w:szCs w:val="24"/>
                <w:lang w:val="sr-Latn-RS"/>
              </w:rPr>
              <w:t>или</w:t>
            </w:r>
            <w:r w:rsidR="5B169FA0" w:rsidRPr="00902436">
              <w:rPr>
                <w:rFonts w:ascii="Times New Roman" w:hAnsi="Times New Roman" w:cs="Times New Roman"/>
                <w:b/>
                <w:bCs/>
                <w:sz w:val="24"/>
                <w:szCs w:val="24"/>
                <w:lang w:val="sr-Latn-RS"/>
              </w:rPr>
              <w:t xml:space="preserve"> 46. </w:t>
            </w:r>
            <w:r w:rsidR="782E29EF" w:rsidRPr="00902436">
              <w:rPr>
                <w:rFonts w:ascii="Times New Roman" w:hAnsi="Times New Roman" w:cs="Times New Roman"/>
                <w:b/>
                <w:bCs/>
                <w:sz w:val="24"/>
                <w:szCs w:val="24"/>
                <w:lang w:val="sr-Latn-RS"/>
              </w:rPr>
              <w:t>Ур</w:t>
            </w:r>
            <w:r w:rsidR="5B169FA0" w:rsidRPr="00902436">
              <w:rPr>
                <w:rFonts w:ascii="Times New Roman" w:hAnsi="Times New Roman" w:cs="Times New Roman"/>
                <w:b/>
                <w:bCs/>
                <w:sz w:val="24"/>
                <w:szCs w:val="24"/>
                <w:lang w:val="sr-Latn-RS"/>
              </w:rPr>
              <w:t>e</w:t>
            </w:r>
            <w:r w:rsidR="782E29EF" w:rsidRPr="00902436">
              <w:rPr>
                <w:rFonts w:ascii="Times New Roman" w:hAnsi="Times New Roman" w:cs="Times New Roman"/>
                <w:b/>
                <w:bCs/>
                <w:sz w:val="24"/>
                <w:szCs w:val="24"/>
                <w:lang w:val="sr-Latn-RS"/>
              </w:rPr>
              <w:t>дб</w:t>
            </w:r>
            <w:r w:rsidR="5B169FA0" w:rsidRPr="00902436">
              <w:rPr>
                <w:rFonts w:ascii="Times New Roman" w:hAnsi="Times New Roman" w:cs="Times New Roman"/>
                <w:b/>
                <w:bCs/>
                <w:sz w:val="24"/>
                <w:szCs w:val="24"/>
                <w:lang w:val="sr-Latn-RS"/>
              </w:rPr>
              <w:t>e (</w:t>
            </w:r>
            <w:r w:rsidR="782E29EF" w:rsidRPr="00902436">
              <w:rPr>
                <w:rFonts w:ascii="Times New Roman" w:hAnsi="Times New Roman" w:cs="Times New Roman"/>
                <w:b/>
                <w:bCs/>
                <w:sz w:val="24"/>
                <w:szCs w:val="24"/>
                <w:lang w:val="sr-Latn-RS"/>
              </w:rPr>
              <w:t>ЕЗ</w:t>
            </w:r>
            <w:r w:rsidR="5B169FA0"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lang w:val="sr-Latn-RS"/>
              </w:rPr>
              <w:t>бр</w:t>
            </w:r>
            <w:r w:rsidR="5B169FA0" w:rsidRPr="00902436">
              <w:rPr>
                <w:rFonts w:ascii="Times New Roman" w:hAnsi="Times New Roman" w:cs="Times New Roman"/>
                <w:b/>
                <w:bCs/>
                <w:sz w:val="24"/>
                <w:szCs w:val="24"/>
                <w:lang w:val="sr-Latn-RS"/>
              </w:rPr>
              <w:t>. 1901/2006</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исхода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порук</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Комит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ризика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области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фармаковигиланц</w:t>
            </w:r>
            <w:r w:rsidR="0B447EF1" w:rsidRPr="00902436">
              <w:rPr>
                <w:rFonts w:ascii="Times New Roman" w:hAnsi="Times New Roman" w:cs="Times New Roman"/>
                <w:b/>
                <w:bCs/>
                <w:sz w:val="24"/>
                <w:szCs w:val="24"/>
              </w:rPr>
              <w:t>e (</w:t>
            </w:r>
            <w:r w:rsidR="005259F5" w:rsidRPr="00EF1109">
              <w:rPr>
                <w:rFonts w:ascii="Times New Roman" w:hAnsi="Times New Roman" w:cs="Times New Roman"/>
                <w:b/>
                <w:bCs/>
                <w:i/>
                <w:iCs/>
                <w:sz w:val="24"/>
                <w:szCs w:val="24"/>
              </w:rPr>
              <w:t>PRAC</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в</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дносним</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сигналима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усклађива</w:t>
            </w:r>
            <w:r w:rsidR="7E55091E"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зај</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дничком</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поруком</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надл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жних</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ЕУ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нпр</w:t>
            </w:r>
            <w:r w:rsidR="0B447EF1" w:rsidRPr="00902436">
              <w:rPr>
                <w:rFonts w:ascii="Times New Roman" w:hAnsi="Times New Roman" w:cs="Times New Roman"/>
                <w:b/>
                <w:bCs/>
                <w:sz w:val="24"/>
                <w:szCs w:val="24"/>
              </w:rPr>
              <w:t xml:space="preserve">. </w:t>
            </w:r>
            <w:r w:rsidR="00916AC0" w:rsidRPr="00902436">
              <w:rPr>
                <w:rFonts w:ascii="Times New Roman" w:hAnsi="Times New Roman" w:cs="Times New Roman"/>
                <w:b/>
                <w:bCs/>
                <w:i/>
                <w:iCs/>
                <w:sz w:val="24"/>
                <w:szCs w:val="24"/>
                <w:lang w:val="sr-Latn-RS"/>
              </w:rPr>
              <w:t>Core</w:t>
            </w:r>
            <w:r w:rsidR="00916AC0" w:rsidRPr="00902436">
              <w:rPr>
                <w:rFonts w:ascii="Times New Roman" w:hAnsi="Times New Roman" w:cs="Times New Roman"/>
                <w:b/>
                <w:bCs/>
                <w:sz w:val="24"/>
                <w:szCs w:val="24"/>
                <w:lang w:val="sr-Latn-RS"/>
              </w:rPr>
              <w:t xml:space="preserve"> </w:t>
            </w:r>
            <w:r w:rsidR="00916AC0" w:rsidRPr="00EF1109">
              <w:rPr>
                <w:rFonts w:ascii="Times New Roman" w:hAnsi="Times New Roman" w:cs="Times New Roman"/>
                <w:b/>
                <w:bCs/>
                <w:i/>
                <w:iCs/>
                <w:sz w:val="24"/>
                <w:szCs w:val="24"/>
              </w:rPr>
              <w:t>SmPC</w:t>
            </w:r>
            <w:r w:rsidR="00916AC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након</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хитн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дносн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итд</w:t>
            </w:r>
            <w:r w:rsidR="0B447EF1" w:rsidRPr="00902436">
              <w:rPr>
                <w:rFonts w:ascii="Times New Roman" w:hAnsi="Times New Roman" w:cs="Times New Roman"/>
                <w:b/>
                <w:bCs/>
                <w:sz w:val="24"/>
                <w:szCs w:val="24"/>
              </w:rPr>
              <w:t>.)</w:t>
            </w:r>
          </w:p>
        </w:tc>
        <w:tc>
          <w:tcPr>
            <w:tcW w:w="1142" w:type="dxa"/>
            <w:vAlign w:val="center"/>
          </w:tcPr>
          <w:p w14:paraId="61F64660" w14:textId="59CF3AFF"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E55091E"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4" w:type="dxa"/>
            <w:vAlign w:val="center"/>
          </w:tcPr>
          <w:p w14:paraId="3FF6ADF0" w14:textId="7D1B0DB9"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208" w:type="dxa"/>
            <w:vAlign w:val="center"/>
          </w:tcPr>
          <w:p w14:paraId="757B9A97" w14:textId="4C78FE36"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5A12AF42" w:rsidRPr="00902436" w14:paraId="1236FFE0" w14:textId="77777777" w:rsidTr="779C12DD">
        <w:trPr>
          <w:trHeight w:val="300"/>
        </w:trPr>
        <w:tc>
          <w:tcPr>
            <w:tcW w:w="5166" w:type="dxa"/>
          </w:tcPr>
          <w:p w14:paraId="612A74DE" w14:textId="463E0041" w:rsidR="4D96B0A5" w:rsidRPr="00902436" w:rsidRDefault="00E43B9B" w:rsidP="5A12AF42">
            <w:pPr>
              <w:pStyle w:val="ListParagraph"/>
              <w:numPr>
                <w:ilvl w:val="0"/>
                <w:numId w:val="8"/>
              </w:numPr>
              <w:rPr>
                <w:rFonts w:ascii="Times New Roman" w:hAnsi="Times New Roman" w:cs="Times New Roman"/>
                <w:sz w:val="24"/>
                <w:szCs w:val="24"/>
              </w:rPr>
            </w:pPr>
            <w:r w:rsidRPr="00902436">
              <w:rPr>
                <w:rFonts w:ascii="Times New Roman" w:hAnsi="Times New Roman" w:cs="Times New Roman"/>
                <w:sz w:val="24"/>
                <w:szCs w:val="24"/>
              </w:rPr>
              <w:t>Импл</w:t>
            </w:r>
            <w:r w:rsidR="1B3EEB7B" w:rsidRPr="00902436">
              <w:rPr>
                <w:rFonts w:ascii="Times New Roman" w:hAnsi="Times New Roman" w:cs="Times New Roman"/>
                <w:sz w:val="24"/>
                <w:szCs w:val="24"/>
              </w:rPr>
              <w:t>e</w:t>
            </w:r>
            <w:r w:rsidRPr="00902436">
              <w:rPr>
                <w:rFonts w:ascii="Times New Roman" w:hAnsi="Times New Roman" w:cs="Times New Roman"/>
                <w:sz w:val="24"/>
                <w:szCs w:val="24"/>
              </w:rPr>
              <w:t>м</w:t>
            </w:r>
            <w:r w:rsidR="1B3EEB7B"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1B3EEB7B"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договор</w:t>
            </w:r>
            <w:r w:rsidR="1AAC4273" w:rsidRPr="00902436">
              <w:rPr>
                <w:rFonts w:ascii="Times New Roman" w:hAnsi="Times New Roman" w:cs="Times New Roman"/>
                <w:sz w:val="24"/>
                <w:szCs w:val="24"/>
              </w:rPr>
              <w:t>e</w:t>
            </w:r>
            <w:r w:rsidRPr="00902436">
              <w:rPr>
                <w:rFonts w:ascii="Times New Roman" w:hAnsi="Times New Roman" w:cs="Times New Roman"/>
                <w:sz w:val="24"/>
                <w:szCs w:val="24"/>
              </w:rPr>
              <w:t>н</w:t>
            </w:r>
            <w:r w:rsidR="1AAC4273" w:rsidRPr="00902436">
              <w:rPr>
                <w:rFonts w:ascii="Times New Roman" w:hAnsi="Times New Roman" w:cs="Times New Roman"/>
                <w:sz w:val="24"/>
                <w:szCs w:val="24"/>
              </w:rPr>
              <w:t xml:space="preserve">e </w:t>
            </w:r>
            <w:r w:rsidRPr="00902436">
              <w:rPr>
                <w:rFonts w:ascii="Times New Roman" w:hAnsi="Times New Roman" w:cs="Times New Roman"/>
                <w:sz w:val="24"/>
                <w:szCs w:val="24"/>
              </w:rPr>
              <w:t>формулациј</w:t>
            </w:r>
            <w:r w:rsidR="1AAC4273" w:rsidRPr="00902436">
              <w:rPr>
                <w:rFonts w:ascii="Times New Roman" w:hAnsi="Times New Roman" w:cs="Times New Roman"/>
                <w:sz w:val="24"/>
                <w:szCs w:val="24"/>
              </w:rPr>
              <w:t xml:space="preserve">e </w:t>
            </w:r>
            <w:r w:rsidRPr="00902436">
              <w:rPr>
                <w:rFonts w:ascii="Times New Roman" w:hAnsi="Times New Roman" w:cs="Times New Roman"/>
                <w:sz w:val="24"/>
                <w:szCs w:val="24"/>
              </w:rPr>
              <w:t>т</w:t>
            </w:r>
            <w:r w:rsidR="387D5B6D" w:rsidRPr="00902436">
              <w:rPr>
                <w:rFonts w:ascii="Times New Roman" w:hAnsi="Times New Roman" w:cs="Times New Roman"/>
                <w:sz w:val="24"/>
                <w:szCs w:val="24"/>
              </w:rPr>
              <w:t>e</w:t>
            </w:r>
            <w:r w:rsidRPr="00902436">
              <w:rPr>
                <w:rFonts w:ascii="Times New Roman" w:hAnsi="Times New Roman" w:cs="Times New Roman"/>
                <w:sz w:val="24"/>
                <w:szCs w:val="24"/>
              </w:rPr>
              <w:t>кста</w:t>
            </w:r>
          </w:p>
        </w:tc>
        <w:tc>
          <w:tcPr>
            <w:tcW w:w="113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BC2455" w14:textId="4F38EB41" w:rsidR="4D96B0A5" w:rsidRPr="00902436" w:rsidRDefault="4D96B0A5" w:rsidP="5A12AF42">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5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C8827F" w14:textId="521B84DA" w:rsidR="4D96B0A5" w:rsidRPr="00902436" w:rsidRDefault="4D96B0A5"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1, 2</w:t>
            </w:r>
          </w:p>
        </w:tc>
        <w:tc>
          <w:tcPr>
            <w:tcW w:w="11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38F8F2" w14:textId="2C4B5B3C" w:rsidR="4D96B0A5" w:rsidRPr="00902436" w:rsidRDefault="324C9FC4"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009F45C2" w:rsidRPr="00902436" w14:paraId="7DFCB31C" w14:textId="77777777" w:rsidTr="779C12DD">
        <w:tc>
          <w:tcPr>
            <w:tcW w:w="5358" w:type="dxa"/>
          </w:tcPr>
          <w:p w14:paraId="220401E5" w14:textId="6FE06247" w:rsidR="009F45C2" w:rsidRPr="00902436" w:rsidRDefault="782E29EF" w:rsidP="5A12AF42">
            <w:pPr>
              <w:pStyle w:val="ListParagraph"/>
              <w:numPr>
                <w:ilvl w:val="0"/>
                <w:numId w:val="8"/>
              </w:numPr>
              <w:rPr>
                <w:rFonts w:ascii="Times New Roman" w:hAnsi="Times New Roman" w:cs="Times New Roman"/>
                <w:sz w:val="24"/>
                <w:szCs w:val="24"/>
              </w:rPr>
            </w:pPr>
            <w:r w:rsidRPr="00902436">
              <w:rPr>
                <w:rFonts w:ascii="Times New Roman" w:hAnsi="Times New Roman" w:cs="Times New Roman"/>
                <w:sz w:val="24"/>
                <w:szCs w:val="24"/>
              </w:rPr>
              <w:t>Импл</w:t>
            </w:r>
            <w:r w:rsidR="3553188A" w:rsidRPr="00902436">
              <w:rPr>
                <w:rFonts w:ascii="Times New Roman" w:hAnsi="Times New Roman" w:cs="Times New Roman"/>
                <w:sz w:val="24"/>
                <w:szCs w:val="24"/>
              </w:rPr>
              <w:t>e</w:t>
            </w:r>
            <w:r w:rsidRPr="00902436">
              <w:rPr>
                <w:rFonts w:ascii="Times New Roman" w:hAnsi="Times New Roman" w:cs="Times New Roman"/>
                <w:sz w:val="24"/>
                <w:szCs w:val="24"/>
              </w:rPr>
              <w:t>м</w:t>
            </w:r>
            <w:r w:rsidR="3553188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договор</w:t>
            </w:r>
            <w:r w:rsidR="4EF7E72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4EF7E72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формулациј</w:t>
            </w:r>
            <w:r w:rsidR="4EF7E72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т</w:t>
            </w:r>
            <w:r w:rsidR="4EF7E72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кста</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која</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захт</w:t>
            </w:r>
            <w:r w:rsidR="4EF7E72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ва</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додатну</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ма</w:t>
            </w:r>
            <w:r w:rsidR="7E55091E"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у</w:t>
            </w:r>
            <w:r w:rsidR="4EF7E7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проц</w:t>
            </w:r>
            <w:r w:rsidR="4EF7E72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4EF7E72B" w:rsidRPr="00902436">
              <w:rPr>
                <w:rFonts w:ascii="Times New Roman" w:hAnsi="Times New Roman" w:cs="Times New Roman"/>
                <w:sz w:val="24"/>
                <w:szCs w:val="24"/>
                <w:lang w:val="sr-Latn-RS"/>
              </w:rPr>
              <w:t xml:space="preserve"> </w:t>
            </w:r>
            <w:r w:rsidR="69D3A720"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нпр</w:t>
            </w:r>
            <w:r w:rsidR="69D3A7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69D3A7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води</w:t>
            </w:r>
            <w:r w:rsidR="69D3A7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још</w:t>
            </w:r>
            <w:r w:rsidR="69D3A7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ув</w:t>
            </w:r>
            <w:r w:rsidR="69D3A7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w:t>
            </w:r>
            <w:r w:rsidR="69D3A7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нису</w:t>
            </w:r>
            <w:r w:rsidR="69D3A72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договор</w:t>
            </w:r>
            <w:r w:rsidR="69D3A7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ни</w:t>
            </w:r>
            <w:r w:rsidR="69D3A720" w:rsidRPr="00902436">
              <w:rPr>
                <w:rFonts w:ascii="Times New Roman" w:hAnsi="Times New Roman" w:cs="Times New Roman"/>
                <w:sz w:val="24"/>
                <w:szCs w:val="24"/>
                <w:lang w:val="sr-Latn-RS"/>
              </w:rPr>
              <w:t>)</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C97BF8" w14:textId="77777777" w:rsidR="009F45C2" w:rsidRPr="00902436" w:rsidRDefault="009F45C2" w:rsidP="00ED1A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A5A166"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2DAAC3" w14:textId="732AEEB0"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3C844369" w14:textId="77777777" w:rsidTr="779C12DD">
        <w:tc>
          <w:tcPr>
            <w:tcW w:w="5358" w:type="dxa"/>
          </w:tcPr>
          <w:p w14:paraId="627022D2" w14:textId="771583E8" w:rsidR="009F45C2" w:rsidRPr="00902436" w:rsidRDefault="782E29EF" w:rsidP="5A12AF42">
            <w:pPr>
              <w:pStyle w:val="ListParagraph"/>
              <w:numPr>
                <w:ilvl w:val="0"/>
                <w:numId w:val="8"/>
              </w:numPr>
              <w:spacing w:line="259" w:lineRule="auto"/>
              <w:rPr>
                <w:rFonts w:ascii="Times New Roman" w:hAnsi="Times New Roman" w:cs="Times New Roman"/>
                <w:sz w:val="24"/>
                <w:szCs w:val="24"/>
              </w:rPr>
            </w:pPr>
            <w:r w:rsidRPr="00902436">
              <w:rPr>
                <w:rStyle w:val="cf01"/>
                <w:rFonts w:ascii="Times New Roman" w:hAnsi="Times New Roman" w:cs="Times New Roman"/>
                <w:sz w:val="24"/>
                <w:szCs w:val="24"/>
              </w:rPr>
              <w:lastRenderedPageBreak/>
              <w:t>Импл</w:t>
            </w:r>
            <w:r w:rsidR="0B447EF1"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м</w:t>
            </w:r>
            <w:r w:rsidR="0B447EF1"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нтација</w:t>
            </w:r>
            <w:r w:rsidR="0B447EF1" w:rsidRPr="00902436">
              <w:rPr>
                <w:rStyle w:val="cf01"/>
                <w:rFonts w:ascii="Times New Roman" w:hAnsi="Times New Roman" w:cs="Times New Roman"/>
                <w:sz w:val="24"/>
                <w:szCs w:val="24"/>
              </w:rPr>
              <w:t xml:space="preserve"> </w:t>
            </w:r>
            <w:r w:rsidRPr="00902436">
              <w:rPr>
                <w:rStyle w:val="cf11"/>
                <w:rFonts w:ascii="Times New Roman" w:hAnsi="Times New Roman" w:cs="Times New Roman"/>
                <w:sz w:val="24"/>
                <w:szCs w:val="24"/>
              </w:rPr>
              <w:t>изм</w:t>
            </w:r>
            <w:r w:rsidR="0B447EF1" w:rsidRPr="00902436">
              <w:rPr>
                <w:rStyle w:val="cf11"/>
                <w:rFonts w:ascii="Times New Roman" w:hAnsi="Times New Roman" w:cs="Times New Roman"/>
                <w:sz w:val="24"/>
                <w:szCs w:val="24"/>
              </w:rPr>
              <w:t>e</w:t>
            </w:r>
            <w:r w:rsidRPr="00902436">
              <w:rPr>
                <w:rStyle w:val="cf11"/>
                <w:rFonts w:ascii="Times New Roman" w:hAnsi="Times New Roman" w:cs="Times New Roman"/>
                <w:sz w:val="24"/>
                <w:szCs w:val="24"/>
              </w:rPr>
              <w:t>н</w:t>
            </w:r>
            <w:r w:rsidRPr="00902436">
              <w:rPr>
                <w:rStyle w:val="cf01"/>
                <w:rFonts w:ascii="Times New Roman" w:hAnsi="Times New Roman" w:cs="Times New Roman"/>
                <w:sz w:val="24"/>
                <w:szCs w:val="24"/>
              </w:rPr>
              <w:t>а</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кој</w:t>
            </w:r>
            <w:r w:rsidR="0B447EF1"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ј</w:t>
            </w:r>
            <w:r w:rsidR="0B447EF1"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потр</w:t>
            </w:r>
            <w:r w:rsidR="0B447EF1"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бно</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додатно</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поткр</w:t>
            </w:r>
            <w:r w:rsidR="0B447EF1"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пити</w:t>
            </w:r>
            <w:r w:rsidR="0B447EF1" w:rsidRPr="00902436">
              <w:rPr>
                <w:rStyle w:val="cf11"/>
                <w:rFonts w:ascii="Times New Roman" w:hAnsi="Times New Roman" w:cs="Times New Roman"/>
                <w:sz w:val="24"/>
                <w:szCs w:val="24"/>
              </w:rPr>
              <w:t xml:space="preserve"> </w:t>
            </w:r>
            <w:r w:rsidRPr="00902436">
              <w:rPr>
                <w:rStyle w:val="cf01"/>
                <w:rFonts w:ascii="Times New Roman" w:hAnsi="Times New Roman" w:cs="Times New Roman"/>
                <w:sz w:val="24"/>
                <w:szCs w:val="24"/>
              </w:rPr>
              <w:t>новим</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додатним</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подацима</w:t>
            </w:r>
            <w:r w:rsidR="0B447EF1" w:rsidRPr="00902436">
              <w:rPr>
                <w:rStyle w:val="cf11"/>
                <w:rFonts w:ascii="Times New Roman" w:hAnsi="Times New Roman" w:cs="Times New Roman"/>
                <w:sz w:val="24"/>
                <w:szCs w:val="24"/>
              </w:rPr>
              <w:t xml:space="preserve"> </w:t>
            </w:r>
            <w:r w:rsidRPr="00902436">
              <w:rPr>
                <w:rStyle w:val="cf01"/>
                <w:rFonts w:ascii="Times New Roman" w:hAnsi="Times New Roman" w:cs="Times New Roman"/>
                <w:sz w:val="24"/>
                <w:szCs w:val="24"/>
              </w:rPr>
              <w:t>достав</w:t>
            </w:r>
            <w:r w:rsidR="70E5CA4A" w:rsidRPr="00902436">
              <w:rPr>
                <w:rStyle w:val="cf01"/>
                <w:rFonts w:ascii="Times New Roman" w:hAnsi="Times New Roman" w:cs="Times New Roman"/>
                <w:sz w:val="24"/>
                <w:szCs w:val="24"/>
              </w:rPr>
              <w:t>љ</w:t>
            </w:r>
            <w:r w:rsidR="0B447EF1" w:rsidRPr="00902436">
              <w:rPr>
                <w:rStyle w:val="cf01"/>
                <w:rFonts w:ascii="Times New Roman" w:hAnsi="Times New Roman" w:cs="Times New Roman"/>
                <w:sz w:val="24"/>
                <w:szCs w:val="24"/>
              </w:rPr>
              <w:t>e</w:t>
            </w:r>
            <w:r w:rsidRPr="00902436">
              <w:rPr>
                <w:rStyle w:val="cf01"/>
                <w:rFonts w:ascii="Times New Roman" w:hAnsi="Times New Roman" w:cs="Times New Roman"/>
                <w:sz w:val="24"/>
                <w:szCs w:val="24"/>
              </w:rPr>
              <w:t>ним</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од</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стран</w:t>
            </w:r>
            <w:r w:rsidR="0B447EF1" w:rsidRPr="00902436">
              <w:rPr>
                <w:rStyle w:val="cf01"/>
                <w:rFonts w:ascii="Times New Roman" w:hAnsi="Times New Roman" w:cs="Times New Roman"/>
                <w:sz w:val="24"/>
                <w:szCs w:val="24"/>
              </w:rPr>
              <w:t xml:space="preserve">e </w:t>
            </w:r>
            <w:r w:rsidRPr="00902436">
              <w:rPr>
                <w:rStyle w:val="cf01"/>
                <w:rFonts w:ascii="Times New Roman" w:hAnsi="Times New Roman" w:cs="Times New Roman"/>
                <w:sz w:val="24"/>
                <w:szCs w:val="24"/>
              </w:rPr>
              <w:t>носиоца</w:t>
            </w:r>
            <w:r w:rsidR="0B447EF1" w:rsidRPr="00902436">
              <w:rPr>
                <w:rStyle w:val="cf01"/>
                <w:rFonts w:ascii="Times New Roman" w:hAnsi="Times New Roman" w:cs="Times New Roman"/>
                <w:sz w:val="24"/>
                <w:szCs w:val="24"/>
              </w:rPr>
              <w:t xml:space="preserve"> </w:t>
            </w:r>
            <w:r w:rsidRPr="00902436">
              <w:rPr>
                <w:rStyle w:val="cf01"/>
                <w:rFonts w:ascii="Times New Roman" w:hAnsi="Times New Roman" w:cs="Times New Roman"/>
                <w:sz w:val="24"/>
                <w:szCs w:val="24"/>
              </w:rPr>
              <w:t>дозвол</w:t>
            </w:r>
            <w:r w:rsidR="0B447EF1" w:rsidRPr="00902436">
              <w:rPr>
                <w:rStyle w:val="cf01"/>
                <w:rFonts w:ascii="Times New Roman" w:hAnsi="Times New Roman" w:cs="Times New Roman"/>
                <w:sz w:val="24"/>
                <w:szCs w:val="24"/>
              </w:rPr>
              <w:t>e</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F4B0A1" w14:textId="77777777" w:rsidR="009F45C2" w:rsidRPr="00902436" w:rsidRDefault="009F45C2" w:rsidP="00ED1A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28B7E8" w14:textId="77777777" w:rsidR="009F45C2" w:rsidRPr="00902436" w:rsidRDefault="009F45C2" w:rsidP="00ED1A6C">
            <w:pPr>
              <w:jc w:val="center"/>
              <w:rPr>
                <w:rFonts w:ascii="Times New Roman" w:hAnsi="Times New Roman" w:cs="Times New Roman"/>
                <w:sz w:val="24"/>
                <w:szCs w:val="24"/>
                <w:lang w:val="en-US"/>
              </w:rPr>
            </w:pP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23E13A" w14:textId="71B99F24" w:rsidR="009F45C2" w:rsidRPr="00902436" w:rsidRDefault="16856B57"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5A12AF42" w:rsidRPr="00902436" w14:paraId="55B72904" w14:textId="77777777" w:rsidTr="779C12DD">
        <w:trPr>
          <w:trHeight w:val="300"/>
        </w:trPr>
        <w:tc>
          <w:tcPr>
            <w:tcW w:w="9016" w:type="dxa"/>
            <w:gridSpan w:val="4"/>
          </w:tcPr>
          <w:p w14:paraId="52DAA0F3" w14:textId="4CA4734C" w:rsidR="116E2AFC" w:rsidRPr="00902436" w:rsidRDefault="00E43B9B" w:rsidP="5A12AF42">
            <w:pPr>
              <w:rPr>
                <w:rFonts w:ascii="Times New Roman" w:eastAsia="Calibri" w:hAnsi="Times New Roman" w:cs="Times New Roman"/>
                <w:sz w:val="24"/>
                <w:szCs w:val="24"/>
              </w:rPr>
            </w:pPr>
            <w:r w:rsidRPr="00902436">
              <w:rPr>
                <w:rFonts w:ascii="Times New Roman" w:eastAsia="Calibri" w:hAnsi="Times New Roman" w:cs="Times New Roman"/>
                <w:b/>
                <w:bCs/>
                <w:color w:val="000000" w:themeColor="text1"/>
                <w:sz w:val="24"/>
                <w:szCs w:val="24"/>
              </w:rPr>
              <w:t>Услови</w:t>
            </w:r>
          </w:p>
        </w:tc>
      </w:tr>
      <w:tr w:rsidR="5A12AF42" w:rsidRPr="00902436" w14:paraId="1B522A57" w14:textId="77777777" w:rsidTr="779C12DD">
        <w:trPr>
          <w:trHeight w:val="300"/>
        </w:trPr>
        <w:tc>
          <w:tcPr>
            <w:tcW w:w="9016" w:type="dxa"/>
            <w:gridSpan w:val="4"/>
          </w:tcPr>
          <w:p w14:paraId="630EAF3D" w14:textId="77A206FF" w:rsidR="116E2AFC" w:rsidRPr="00902436" w:rsidRDefault="782E29EF" w:rsidP="5A12AF42">
            <w:pPr>
              <w:pStyle w:val="ListParagraph"/>
              <w:numPr>
                <w:ilvl w:val="0"/>
                <w:numId w:val="7"/>
              </w:numPr>
              <w:rPr>
                <w:rFonts w:ascii="Times New Roman" w:eastAsia="Calibri" w:hAnsi="Times New Roman" w:cs="Times New Roman"/>
                <w:sz w:val="24"/>
                <w:szCs w:val="24"/>
              </w:rPr>
            </w:pPr>
            <w:r w:rsidRPr="00902436">
              <w:rPr>
                <w:rFonts w:ascii="Times New Roman" w:eastAsia="Calibri" w:hAnsi="Times New Roman" w:cs="Times New Roman"/>
                <w:color w:val="000000" w:themeColor="text1"/>
                <w:sz w:val="24"/>
                <w:szCs w:val="24"/>
              </w:rPr>
              <w:t>Варијацијом</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с</w:t>
            </w:r>
            <w:r w:rsidR="71AD0B52"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импл</w:t>
            </w:r>
            <w:r w:rsidR="71AD0B52"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м</w:t>
            </w:r>
            <w:r w:rsidR="71AD0B52"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нтира</w:t>
            </w:r>
            <w:r w:rsidR="71AD0B5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формулација</w:t>
            </w:r>
            <w:r w:rsidR="046CD03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w:t>
            </w:r>
            <w:r w:rsidR="046CD035"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кста</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тачно</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онако</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како</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ј</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захт</w:t>
            </w:r>
            <w:r w:rsidR="1BBE899D"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вано</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ук</w:t>
            </w:r>
            <w:r w:rsidR="1D8F3ED1"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учујући</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договор</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н</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националн</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вод</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н</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захт</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ва</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достав</w:t>
            </w:r>
            <w:r w:rsidR="1D8F3ED1"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а</w:t>
            </w:r>
            <w:r w:rsidR="05F1ECBB" w:rsidRPr="00902436">
              <w:rPr>
                <w:rFonts w:ascii="Times New Roman" w:eastAsia="Calibri" w:hAnsi="Times New Roman" w:cs="Times New Roman"/>
                <w:color w:val="000000" w:themeColor="text1"/>
                <w:sz w:val="24"/>
                <w:szCs w:val="24"/>
              </w:rPr>
              <w:t>њ</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додатних</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информација</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и</w:t>
            </w:r>
            <w:r w:rsidR="6E94EDB1"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или</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да</w:t>
            </w:r>
            <w:r w:rsidR="1D8F3ED1" w:rsidRPr="00902436">
              <w:rPr>
                <w:rFonts w:ascii="Times New Roman" w:eastAsia="Calibri" w:hAnsi="Times New Roman" w:cs="Times New Roman"/>
                <w:color w:val="000000" w:themeColor="text1"/>
                <w:sz w:val="24"/>
                <w:szCs w:val="24"/>
              </w:rPr>
              <w:t>љ</w:t>
            </w:r>
            <w:r w:rsidRPr="00902436">
              <w:rPr>
                <w:rFonts w:ascii="Times New Roman" w:eastAsia="Calibri" w:hAnsi="Times New Roman" w:cs="Times New Roman"/>
                <w:color w:val="000000" w:themeColor="text1"/>
                <w:sz w:val="24"/>
                <w:szCs w:val="24"/>
              </w:rPr>
              <w:t>у</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проц</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ну</w:t>
            </w:r>
            <w:r w:rsidR="6E94EDB1" w:rsidRPr="00902436">
              <w:rPr>
                <w:rFonts w:ascii="Times New Roman" w:eastAsia="Calibri" w:hAnsi="Times New Roman" w:cs="Times New Roman"/>
                <w:color w:val="000000" w:themeColor="text1"/>
                <w:sz w:val="24"/>
                <w:szCs w:val="24"/>
              </w:rPr>
              <w:t>.</w:t>
            </w:r>
          </w:p>
        </w:tc>
      </w:tr>
      <w:tr w:rsidR="009F45C2" w:rsidRPr="00902436" w14:paraId="55EEB4A7" w14:textId="77777777" w:rsidTr="779C12DD">
        <w:tc>
          <w:tcPr>
            <w:tcW w:w="9242" w:type="dxa"/>
            <w:gridSpan w:val="4"/>
          </w:tcPr>
          <w:p w14:paraId="391AD874" w14:textId="11DAF5B3"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3C1944A5" w:rsidRPr="00902436">
              <w:rPr>
                <w:rFonts w:ascii="Times New Roman" w:hAnsi="Times New Roman" w:cs="Times New Roman"/>
                <w:b/>
                <w:bCs/>
                <w:sz w:val="24"/>
                <w:szCs w:val="24"/>
              </w:rPr>
              <w:t xml:space="preserve"> </w:t>
            </w:r>
          </w:p>
        </w:tc>
      </w:tr>
      <w:tr w:rsidR="009F45C2" w:rsidRPr="00902436" w14:paraId="18DEE4F7" w14:textId="77777777" w:rsidTr="779C12DD">
        <w:tc>
          <w:tcPr>
            <w:tcW w:w="9242" w:type="dxa"/>
            <w:gridSpan w:val="4"/>
          </w:tcPr>
          <w:p w14:paraId="419554B1" w14:textId="27C9BCE4" w:rsidR="009F45C2" w:rsidRPr="00902436" w:rsidRDefault="00E43B9B" w:rsidP="00F7374E">
            <w:pPr>
              <w:pStyle w:val="ListParagraph"/>
              <w:numPr>
                <w:ilvl w:val="0"/>
                <w:numId w:val="208"/>
              </w:numPr>
              <w:rPr>
                <w:rFonts w:ascii="Times New Roman" w:hAnsi="Times New Roman" w:cs="Times New Roman"/>
                <w:sz w:val="24"/>
                <w:szCs w:val="24"/>
              </w:rPr>
            </w:pPr>
            <w:r w:rsidRPr="00902436">
              <w:rPr>
                <w:rFonts w:ascii="Times New Roman" w:hAnsi="Times New Roman" w:cs="Times New Roman"/>
                <w:sz w:val="24"/>
                <w:szCs w:val="24"/>
              </w:rPr>
              <w:t>Прилог</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ва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ф</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конс</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нзус</w:t>
            </w:r>
            <w:r w:rsidR="009F45C2" w:rsidRPr="00902436">
              <w:rPr>
                <w:rFonts w:ascii="Times New Roman" w:hAnsi="Times New Roman" w:cs="Times New Roman"/>
                <w:sz w:val="24"/>
                <w:szCs w:val="24"/>
              </w:rPr>
              <w:t>/</w:t>
            </w:r>
            <w:r w:rsidRPr="00902436">
              <w:rPr>
                <w:rFonts w:ascii="Times New Roman" w:hAnsi="Times New Roman" w:cs="Times New Roman"/>
                <w:sz w:val="24"/>
                <w:szCs w:val="24"/>
              </w:rPr>
              <w:t>проц</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надл</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жних</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ла</w:t>
            </w:r>
            <w:r w:rsidR="009F45C2" w:rsidRPr="00902436">
              <w:rPr>
                <w:rFonts w:ascii="Times New Roman" w:hAnsi="Times New Roman" w:cs="Times New Roman"/>
                <w:sz w:val="24"/>
                <w:szCs w:val="24"/>
              </w:rPr>
              <w:t>.</w:t>
            </w:r>
          </w:p>
        </w:tc>
      </w:tr>
      <w:tr w:rsidR="009F45C2" w:rsidRPr="00902436" w14:paraId="1326CDF1" w14:textId="77777777" w:rsidTr="779C12DD">
        <w:tc>
          <w:tcPr>
            <w:tcW w:w="9242" w:type="dxa"/>
            <w:gridSpan w:val="4"/>
          </w:tcPr>
          <w:p w14:paraId="3A02A954" w14:textId="60E8D39C" w:rsidR="009F45C2" w:rsidRPr="00902436" w:rsidRDefault="00E43B9B" w:rsidP="00F7374E">
            <w:pPr>
              <w:pStyle w:val="ListParagraph"/>
              <w:numPr>
                <w:ilvl w:val="0"/>
                <w:numId w:val="208"/>
              </w:numPr>
              <w:rPr>
                <w:rFonts w:ascii="Times New Roman" w:hAnsi="Times New Roman" w:cs="Times New Roman"/>
                <w:sz w:val="24"/>
                <w:szCs w:val="24"/>
              </w:rPr>
            </w:pPr>
            <w:r w:rsidRPr="00902436">
              <w:rPr>
                <w:rFonts w:ascii="Times New Roman" w:hAnsi="Times New Roman" w:cs="Times New Roman"/>
                <w:sz w:val="24"/>
                <w:szCs w:val="24"/>
                <w:lang w:val="sr-Latn-RS"/>
              </w:rPr>
              <w:t>Р</w:t>
            </w:r>
            <w:r w:rsidR="00E45E8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видиран</w:t>
            </w:r>
            <w:r w:rsidR="00E45E81" w:rsidRPr="00902436">
              <w:rPr>
                <w:rFonts w:ascii="Times New Roman" w:hAnsi="Times New Roman" w:cs="Times New Roman"/>
                <w:sz w:val="24"/>
                <w:szCs w:val="24"/>
                <w:lang w:val="sr-Latn-RS"/>
              </w:rPr>
              <w:t>e</w:t>
            </w:r>
            <w:r w:rsidR="2CCF5F6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50AD15AA"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ку</w:t>
            </w:r>
            <w:r w:rsidR="50AD15AA" w:rsidRPr="00902436">
              <w:rPr>
                <w:rFonts w:ascii="Times New Roman" w:hAnsi="Times New Roman" w:cs="Times New Roman"/>
                <w:sz w:val="24"/>
                <w:szCs w:val="24"/>
              </w:rPr>
              <w:t>.</w:t>
            </w:r>
          </w:p>
        </w:tc>
      </w:tr>
      <w:tr w:rsidR="5A12AF42" w:rsidRPr="00902436" w14:paraId="60A708AA" w14:textId="77777777" w:rsidTr="779C12DD">
        <w:trPr>
          <w:trHeight w:val="300"/>
        </w:trPr>
        <w:tc>
          <w:tcPr>
            <w:tcW w:w="9016" w:type="dxa"/>
            <w:gridSpan w:val="4"/>
          </w:tcPr>
          <w:p w14:paraId="3CA82866" w14:textId="28CE160F" w:rsidR="5A12AF42" w:rsidRPr="00902436" w:rsidRDefault="00E43B9B" w:rsidP="0F2C1A1F">
            <w:pPr>
              <w:rPr>
                <w:rFonts w:ascii="Times New Roman" w:eastAsiaTheme="minorEastAsia" w:hAnsi="Times New Roman" w:cs="Times New Roman"/>
                <w:i/>
                <w:iCs/>
                <w:sz w:val="24"/>
                <w:szCs w:val="24"/>
              </w:rPr>
            </w:pPr>
            <w:r w:rsidRPr="00902436">
              <w:rPr>
                <w:rFonts w:ascii="Times New Roman" w:hAnsi="Times New Roman" w:cs="Times New Roman"/>
                <w:i/>
                <w:iCs/>
                <w:sz w:val="24"/>
                <w:szCs w:val="24"/>
              </w:rPr>
              <w:t>Напом</w:t>
            </w:r>
            <w:r w:rsidR="22041CAC"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22041CAC" w:rsidRPr="00902436">
              <w:rPr>
                <w:rFonts w:ascii="Times New Roman" w:hAnsi="Times New Roman" w:cs="Times New Roman"/>
                <w:i/>
                <w:iCs/>
                <w:sz w:val="24"/>
                <w:szCs w:val="24"/>
              </w:rPr>
              <w:t>:</w:t>
            </w:r>
            <w:r w:rsidR="22041CAC" w:rsidRPr="00902436">
              <w:rPr>
                <w:rFonts w:ascii="Times New Roman" w:hAnsi="Times New Roman" w:cs="Times New Roman"/>
                <w:sz w:val="24"/>
                <w:szCs w:val="24"/>
              </w:rPr>
              <w:t xml:space="preserve"> </w:t>
            </w:r>
            <w:r w:rsidRPr="00902436">
              <w:rPr>
                <w:rFonts w:ascii="Times New Roman" w:eastAsiaTheme="minorEastAsia" w:hAnsi="Times New Roman" w:cs="Times New Roman"/>
                <w:i/>
                <w:iCs/>
                <w:sz w:val="24"/>
                <w:szCs w:val="24"/>
              </w:rPr>
              <w:t>У</w:t>
            </w:r>
            <w:r w:rsidR="22041CAC"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услову</w:t>
            </w:r>
            <w:r w:rsidR="22041CAC" w:rsidRPr="00902436">
              <w:rPr>
                <w:rFonts w:ascii="Times New Roman" w:eastAsiaTheme="minorEastAsia" w:hAnsi="Times New Roman" w:cs="Times New Roman"/>
                <w:i/>
                <w:iCs/>
                <w:sz w:val="24"/>
                <w:szCs w:val="24"/>
              </w:rPr>
              <w:t xml:space="preserve"> 1 </w:t>
            </w:r>
            <w:r w:rsidRPr="00902436">
              <w:rPr>
                <w:rFonts w:ascii="Times New Roman" w:eastAsiaTheme="minorEastAsia" w:hAnsi="Times New Roman" w:cs="Times New Roman"/>
                <w:i/>
                <w:iCs/>
                <w:sz w:val="24"/>
                <w:szCs w:val="24"/>
              </w:rPr>
              <w:t>формулација</w:t>
            </w:r>
            <w:r w:rsidR="22041CAC"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т</w:t>
            </w:r>
            <w:r w:rsidR="22041CAC" w:rsidRPr="00902436">
              <w:rPr>
                <w:rFonts w:ascii="Times New Roman" w:eastAsiaTheme="minorEastAsia" w:hAnsi="Times New Roman" w:cs="Times New Roman"/>
                <w:i/>
                <w:iCs/>
                <w:sz w:val="24"/>
                <w:szCs w:val="24"/>
              </w:rPr>
              <w:t>e</w:t>
            </w:r>
            <w:r w:rsidRPr="00902436">
              <w:rPr>
                <w:rFonts w:ascii="Times New Roman" w:eastAsiaTheme="minorEastAsia" w:hAnsi="Times New Roman" w:cs="Times New Roman"/>
                <w:i/>
                <w:iCs/>
                <w:sz w:val="24"/>
                <w:szCs w:val="24"/>
              </w:rPr>
              <w:t>кста</w:t>
            </w:r>
            <w:r w:rsidR="22041CAC"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22041CAC" w:rsidRPr="00902436">
              <w:rPr>
                <w:rFonts w:ascii="Times New Roman" w:eastAsiaTheme="minorEastAsia" w:hAnsi="Times New Roman" w:cs="Times New Roman"/>
                <w:i/>
                <w:iCs/>
                <w:sz w:val="24"/>
                <w:szCs w:val="24"/>
              </w:rPr>
              <w:t xml:space="preserve">e </w:t>
            </w:r>
            <w:r w:rsidRPr="00902436">
              <w:rPr>
                <w:rFonts w:ascii="Times New Roman" w:eastAsiaTheme="minorEastAsia" w:hAnsi="Times New Roman" w:cs="Times New Roman"/>
                <w:i/>
                <w:iCs/>
                <w:sz w:val="24"/>
                <w:szCs w:val="24"/>
              </w:rPr>
              <w:t>на</w:t>
            </w:r>
            <w:r w:rsidR="22041CAC"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српском</w:t>
            </w:r>
            <w:r w:rsidR="22041CAC"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22041CAC" w:rsidRPr="00902436">
              <w:rPr>
                <w:rFonts w:ascii="Times New Roman" w:eastAsiaTheme="minorEastAsia" w:hAnsi="Times New Roman" w:cs="Times New Roman"/>
                <w:i/>
                <w:iCs/>
                <w:sz w:val="24"/>
                <w:szCs w:val="24"/>
              </w:rPr>
              <w:t>e</w:t>
            </w:r>
            <w:r w:rsidRPr="00902436">
              <w:rPr>
                <w:rFonts w:ascii="Times New Roman" w:eastAsiaTheme="minorEastAsia" w:hAnsi="Times New Roman" w:cs="Times New Roman"/>
                <w:i/>
                <w:iCs/>
                <w:sz w:val="24"/>
                <w:szCs w:val="24"/>
              </w:rPr>
              <w:t>зику</w:t>
            </w:r>
            <w:r w:rsidR="22041CAC" w:rsidRPr="00902436">
              <w:rPr>
                <w:rFonts w:ascii="Times New Roman" w:eastAsiaTheme="minorEastAsia" w:hAnsi="Times New Roman" w:cs="Times New Roman"/>
                <w:i/>
                <w:iCs/>
                <w:sz w:val="24"/>
                <w:szCs w:val="24"/>
              </w:rPr>
              <w:t>.</w:t>
            </w:r>
          </w:p>
        </w:tc>
      </w:tr>
    </w:tbl>
    <w:p w14:paraId="45B2EEF1" w14:textId="77777777" w:rsidR="003514EA" w:rsidRPr="00902436" w:rsidRDefault="003514EA" w:rsidP="009F45C2">
      <w:pPr>
        <w:rPr>
          <w:rFonts w:ascii="Times New Roman" w:hAnsi="Times New Roman" w:cs="Times New Roman"/>
          <w:b/>
          <w:bCs/>
          <w:sz w:val="24"/>
          <w:szCs w:val="24"/>
          <w:lang w:val="sr-Latn-RS"/>
        </w:rPr>
      </w:pPr>
    </w:p>
    <w:p w14:paraId="641C7A4D" w14:textId="09DAE0CE" w:rsidR="009F45C2" w:rsidRPr="00902436" w:rsidRDefault="716AFEE3" w:rsidP="009F45C2">
      <w:pPr>
        <w:rPr>
          <w:rFonts w:ascii="Times New Roman" w:hAnsi="Times New Roman" w:cs="Times New Roman"/>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0331DCAC" w14:textId="77777777" w:rsidTr="779C12DD">
        <w:tc>
          <w:tcPr>
            <w:tcW w:w="5284" w:type="dxa"/>
          </w:tcPr>
          <w:p w14:paraId="338CD176" w14:textId="09FFB8AA" w:rsidR="009F45C2" w:rsidRPr="00902436" w:rsidRDefault="716AFEE3" w:rsidP="00ED1A6C">
            <w:pPr>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4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саж</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каракт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ристика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жава</w:t>
            </w:r>
            <w:r w:rsidR="05F1ECBB"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пакова</w:t>
            </w:r>
            <w:r w:rsidR="05F1ECBB"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упутства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због</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нових</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података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квалит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тклиничких</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клиничких</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података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фармаковигиланц</w:t>
            </w:r>
            <w:r w:rsidR="0B447EF1" w:rsidRPr="00902436">
              <w:rPr>
                <w:rFonts w:ascii="Times New Roman" w:hAnsi="Times New Roman" w:cs="Times New Roman"/>
                <w:b/>
                <w:bCs/>
                <w:sz w:val="24"/>
                <w:szCs w:val="24"/>
              </w:rPr>
              <w:t>e</w:t>
            </w:r>
          </w:p>
        </w:tc>
        <w:tc>
          <w:tcPr>
            <w:tcW w:w="1129" w:type="dxa"/>
            <w:vAlign w:val="center"/>
          </w:tcPr>
          <w:p w14:paraId="3C4C6E83" w14:textId="61EFE329"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5F1ECBB"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5B387ED7" w14:textId="31F6CD59"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18" w:type="dxa"/>
            <w:vAlign w:val="center"/>
          </w:tcPr>
          <w:p w14:paraId="2166E37C" w14:textId="7DD66995"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4FF95319" w14:textId="77777777" w:rsidTr="779C12DD">
        <w:tc>
          <w:tcPr>
            <w:tcW w:w="5284" w:type="dxa"/>
          </w:tcPr>
          <w:p w14:paraId="2AEB770C" w14:textId="77777777" w:rsidR="009F45C2" w:rsidRPr="00902436" w:rsidRDefault="009F45C2" w:rsidP="00ED1A6C">
            <w:pPr>
              <w:rPr>
                <w:rFonts w:ascii="Times New Roman" w:hAnsi="Times New Roman" w:cs="Times New Roman"/>
                <w:sz w:val="24"/>
                <w:szCs w:val="24"/>
              </w:rPr>
            </w:pPr>
          </w:p>
        </w:tc>
        <w:tc>
          <w:tcPr>
            <w:tcW w:w="1129" w:type="dxa"/>
            <w:vAlign w:val="center"/>
          </w:tcPr>
          <w:p w14:paraId="2642C28F" w14:textId="77777777" w:rsidR="009F45C2" w:rsidRPr="00902436" w:rsidRDefault="009F45C2" w:rsidP="00ED1A6C">
            <w:pPr>
              <w:jc w:val="center"/>
              <w:rPr>
                <w:rFonts w:ascii="Times New Roman" w:hAnsi="Times New Roman" w:cs="Times New Roman"/>
                <w:sz w:val="24"/>
                <w:szCs w:val="24"/>
                <w:lang w:val="en-US"/>
              </w:rPr>
            </w:pPr>
          </w:p>
        </w:tc>
        <w:tc>
          <w:tcPr>
            <w:tcW w:w="1485" w:type="dxa"/>
            <w:vAlign w:val="center"/>
          </w:tcPr>
          <w:p w14:paraId="6A2E9F18" w14:textId="77777777" w:rsidR="009F45C2" w:rsidRPr="00902436" w:rsidRDefault="009F45C2" w:rsidP="00ED1A6C">
            <w:pPr>
              <w:jc w:val="center"/>
              <w:rPr>
                <w:rFonts w:ascii="Times New Roman" w:hAnsi="Times New Roman" w:cs="Times New Roman"/>
                <w:sz w:val="24"/>
                <w:szCs w:val="24"/>
                <w:lang w:val="en-US"/>
              </w:rPr>
            </w:pPr>
          </w:p>
        </w:tc>
        <w:tc>
          <w:tcPr>
            <w:tcW w:w="1118" w:type="dxa"/>
            <w:vAlign w:val="center"/>
          </w:tcPr>
          <w:p w14:paraId="199A4FEF" w14:textId="75E274E6" w:rsidR="009F45C2" w:rsidRPr="00902436" w:rsidRDefault="16856B57" w:rsidP="00ED1A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2AF5C6AB" w14:textId="77777777" w:rsidR="009F45C2" w:rsidRPr="00902436" w:rsidRDefault="009F45C2" w:rsidP="009F45C2">
      <w:pPr>
        <w:jc w:val="both"/>
        <w:rPr>
          <w:rFonts w:ascii="Times New Roman" w:hAnsi="Times New Roman" w:cs="Times New Roman"/>
          <w:b/>
          <w:bCs/>
          <w:sz w:val="24"/>
          <w:szCs w:val="24"/>
        </w:rPr>
      </w:pPr>
    </w:p>
    <w:p w14:paraId="114EB355" w14:textId="7C361C37" w:rsidR="009F45C2" w:rsidRPr="00902436" w:rsidRDefault="66B3BC9C" w:rsidP="00240143">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4774"/>
        <w:gridCol w:w="1237"/>
        <w:gridCol w:w="1720"/>
        <w:gridCol w:w="1285"/>
      </w:tblGrid>
      <w:tr w:rsidR="009F45C2" w:rsidRPr="00902436" w14:paraId="5BD58AEB" w14:textId="77777777" w:rsidTr="779C12DD">
        <w:tc>
          <w:tcPr>
            <w:tcW w:w="4962" w:type="dxa"/>
          </w:tcPr>
          <w:p w14:paraId="13428D76" w14:textId="486C99AF" w:rsidR="009F45C2" w:rsidRPr="00902436" w:rsidRDefault="66B3BC9C" w:rsidP="00ED1A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5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жима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издава</w:t>
            </w:r>
            <w:r w:rsidR="05F1ECBB"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214F4DA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214F4DA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ков</w:t>
            </w:r>
            <w:r w:rsidR="214F4DAF"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одобр</w:t>
            </w:r>
            <w:r w:rsidR="214F4DA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214F4DAF"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ц</w:t>
            </w:r>
            <w:r w:rsidR="214F4DA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нтрализованим</w:t>
            </w:r>
            <w:r w:rsidR="214F4DA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поступком</w:t>
            </w:r>
          </w:p>
        </w:tc>
        <w:tc>
          <w:tcPr>
            <w:tcW w:w="1171" w:type="dxa"/>
            <w:vAlign w:val="center"/>
          </w:tcPr>
          <w:p w14:paraId="7B39A993" w14:textId="059A7724"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5F1ECBB"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638" w:type="dxa"/>
            <w:vAlign w:val="center"/>
          </w:tcPr>
          <w:p w14:paraId="6E2B7811" w14:textId="122F3858"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245" w:type="dxa"/>
            <w:vAlign w:val="center"/>
          </w:tcPr>
          <w:p w14:paraId="14AA1432" w14:textId="76DC0D9D"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0F488744" w14:textId="77777777" w:rsidTr="779C12DD">
        <w:tc>
          <w:tcPr>
            <w:tcW w:w="4962" w:type="dxa"/>
          </w:tcPr>
          <w:p w14:paraId="2A3F4186" w14:textId="2B610041" w:rsidR="009F45C2" w:rsidRPr="00902436" w:rsidRDefault="782E29EF" w:rsidP="00F7374E">
            <w:pPr>
              <w:pStyle w:val="ListParagraph"/>
              <w:numPr>
                <w:ilvl w:val="0"/>
                <w:numId w:val="209"/>
              </w:numPr>
              <w:rPr>
                <w:rFonts w:ascii="Times New Roman" w:hAnsi="Times New Roman" w:cs="Times New Roman"/>
                <w:sz w:val="24"/>
                <w:szCs w:val="24"/>
              </w:rPr>
            </w:pP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г</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ричк</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г</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ричк</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х</w:t>
            </w:r>
            <w:r w:rsidR="00051243" w:rsidRPr="00902436">
              <w:rPr>
                <w:rFonts w:ascii="Times New Roman" w:hAnsi="Times New Roman" w:cs="Times New Roman"/>
                <w:sz w:val="24"/>
                <w:szCs w:val="24"/>
              </w:rPr>
              <w:t>иб</w:t>
            </w:r>
            <w:r w:rsidRPr="00902436">
              <w:rPr>
                <w:rFonts w:ascii="Times New Roman" w:hAnsi="Times New Roman" w:cs="Times New Roman"/>
                <w:sz w:val="24"/>
                <w:szCs w:val="24"/>
              </w:rPr>
              <w:t>ридн</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биолошки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сличн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ков</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након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жима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издава</w:t>
            </w:r>
            <w:r w:rsidR="41D60EC2" w:rsidRPr="00902436">
              <w:rPr>
                <w:rFonts w:ascii="Times New Roman" w:hAnsi="Times New Roman" w:cs="Times New Roman"/>
                <w:sz w:val="24"/>
                <w:szCs w:val="24"/>
              </w:rPr>
              <w:t>њ</w:t>
            </w:r>
            <w:r w:rsidRPr="00902436">
              <w:rPr>
                <w:rFonts w:ascii="Times New Roman" w:hAnsi="Times New Roman" w:cs="Times New Roman"/>
                <w:sz w:val="24"/>
                <w:szCs w:val="24"/>
              </w:rPr>
              <w:t>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ф</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нтног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ка</w:t>
            </w:r>
            <w:r w:rsidR="0B447EF1" w:rsidRPr="00902436">
              <w:rPr>
                <w:rFonts w:ascii="Times New Roman" w:hAnsi="Times New Roman" w:cs="Times New Roman"/>
                <w:sz w:val="24"/>
                <w:szCs w:val="24"/>
              </w:rPr>
              <w:t xml:space="preserve"> </w:t>
            </w:r>
          </w:p>
        </w:tc>
        <w:tc>
          <w:tcPr>
            <w:tcW w:w="1171" w:type="dxa"/>
            <w:vAlign w:val="center"/>
          </w:tcPr>
          <w:p w14:paraId="57C17796" w14:textId="77777777" w:rsidR="009F45C2" w:rsidRPr="00902436" w:rsidRDefault="009F45C2" w:rsidP="00ED1A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15A164" w14:textId="77777777" w:rsidR="009F45C2" w:rsidRPr="00902436" w:rsidRDefault="50AD15AA" w:rsidP="00ED1A6C">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w:t>
            </w:r>
            <w:r w:rsidRPr="00902436">
              <w:rPr>
                <w:rFonts w:ascii="Times New Roman" w:eastAsia="Arial Unicode MS" w:hAnsi="Times New Roman" w:cs="Times New Roman"/>
                <w:color w:val="000000"/>
                <w:kern w:val="0"/>
                <w:sz w:val="24"/>
                <w:szCs w:val="24"/>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CDD4262" w14:textId="152C6609"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3831F4D9" w14:textId="77777777" w:rsidTr="779C12DD">
        <w:tc>
          <w:tcPr>
            <w:tcW w:w="4962" w:type="dxa"/>
          </w:tcPr>
          <w:p w14:paraId="6C79F120" w14:textId="6A57911D" w:rsidR="009F45C2" w:rsidRPr="00902436" w:rsidRDefault="782E29EF" w:rsidP="00F7374E">
            <w:pPr>
              <w:pStyle w:val="ListParagraph"/>
              <w:numPr>
                <w:ilvl w:val="0"/>
                <w:numId w:val="209"/>
              </w:numPr>
              <w:rPr>
                <w:rFonts w:ascii="Times New Roman" w:hAnsi="Times New Roman" w:cs="Times New Roman"/>
                <w:sz w:val="24"/>
                <w:szCs w:val="24"/>
              </w:rPr>
            </w:pPr>
            <w:r w:rsidRPr="00902436">
              <w:rPr>
                <w:rFonts w:ascii="Times New Roman" w:hAnsi="Times New Roman" w:cs="Times New Roman"/>
                <w:sz w:val="24"/>
                <w:szCs w:val="24"/>
              </w:rPr>
              <w:t>Св</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друг</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изм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жима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издава</w:t>
            </w:r>
            <w:r w:rsidR="41D60EC2" w:rsidRPr="00902436">
              <w:rPr>
                <w:rFonts w:ascii="Times New Roman" w:hAnsi="Times New Roman" w:cs="Times New Roman"/>
                <w:sz w:val="24"/>
                <w:szCs w:val="24"/>
              </w:rPr>
              <w:t>њ</w:t>
            </w:r>
            <w:r w:rsidRPr="00902436">
              <w:rPr>
                <w:rFonts w:ascii="Times New Roman" w:hAnsi="Times New Roman" w:cs="Times New Roman"/>
                <w:sz w:val="24"/>
                <w:szCs w:val="24"/>
              </w:rPr>
              <w:t>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ка</w:t>
            </w:r>
          </w:p>
        </w:tc>
        <w:tc>
          <w:tcPr>
            <w:tcW w:w="1171" w:type="dxa"/>
            <w:vAlign w:val="center"/>
          </w:tcPr>
          <w:p w14:paraId="1D244606" w14:textId="77777777" w:rsidR="009F45C2" w:rsidRPr="00902436" w:rsidRDefault="009F45C2" w:rsidP="00ED1A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9F0F27" w14:textId="77777777" w:rsidR="009F45C2" w:rsidRPr="00902436" w:rsidRDefault="009F45C2" w:rsidP="00ED1A6C">
            <w:pPr>
              <w:jc w:val="center"/>
              <w:rPr>
                <w:rFonts w:ascii="Times New Roman" w:hAnsi="Times New Roman" w:cs="Times New Roman"/>
                <w:sz w:val="24"/>
                <w:szCs w:val="24"/>
                <w:lang w:val="en-US"/>
              </w:rPr>
            </w:pP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14FCC5" w14:textId="3694C7FC" w:rsidR="009F45C2" w:rsidRPr="00902436" w:rsidRDefault="16856B57"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411247C1" w14:textId="77777777" w:rsidTr="779C12DD">
        <w:tc>
          <w:tcPr>
            <w:tcW w:w="9016" w:type="dxa"/>
            <w:gridSpan w:val="4"/>
          </w:tcPr>
          <w:p w14:paraId="6F8AF628" w14:textId="2B7931A9"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45C2" w:rsidRPr="00902436">
              <w:rPr>
                <w:rFonts w:ascii="Times New Roman" w:hAnsi="Times New Roman" w:cs="Times New Roman"/>
                <w:b/>
                <w:bCs/>
                <w:sz w:val="24"/>
                <w:szCs w:val="24"/>
              </w:rPr>
              <w:t xml:space="preserve"> </w:t>
            </w:r>
          </w:p>
        </w:tc>
      </w:tr>
      <w:tr w:rsidR="009F45C2" w:rsidRPr="00902436" w14:paraId="3AF936F8" w14:textId="77777777" w:rsidTr="779C12DD">
        <w:tc>
          <w:tcPr>
            <w:tcW w:w="9016" w:type="dxa"/>
            <w:gridSpan w:val="4"/>
          </w:tcPr>
          <w:p w14:paraId="75578E41" w14:textId="67BFF6EC" w:rsidR="009F45C2" w:rsidRPr="00902436" w:rsidRDefault="782E29EF" w:rsidP="0F2C1A1F">
            <w:pPr>
              <w:pStyle w:val="ListParagraph"/>
              <w:numPr>
                <w:ilvl w:val="0"/>
                <w:numId w:val="210"/>
              </w:numPr>
              <w:rPr>
                <w:rFonts w:ascii="Times New Roman" w:hAnsi="Times New Roman" w:cs="Times New Roman"/>
                <w:sz w:val="24"/>
                <w:szCs w:val="24"/>
              </w:rPr>
            </w:pPr>
            <w:r w:rsidRPr="00902436">
              <w:rPr>
                <w:rFonts w:ascii="Times New Roman" w:hAnsi="Times New Roman" w:cs="Times New Roman"/>
                <w:sz w:val="24"/>
                <w:szCs w:val="24"/>
              </w:rPr>
              <w:t>Прилог</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ва</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73434FFE" w:rsidRPr="00902436">
              <w:rPr>
                <w:rFonts w:ascii="Times New Roman" w:hAnsi="Times New Roman" w:cs="Times New Roman"/>
                <w:sz w:val="24"/>
                <w:szCs w:val="24"/>
              </w:rPr>
              <w:t>e</w:t>
            </w:r>
            <w:r w:rsidR="41D60EC2" w:rsidRPr="00902436">
              <w:rPr>
                <w:rFonts w:ascii="Times New Roman" w:hAnsi="Times New Roman" w:cs="Times New Roman"/>
                <w:sz w:val="24"/>
                <w:szCs w:val="24"/>
              </w:rPr>
              <w:t>њ</w:t>
            </w:r>
            <w:r w:rsidRPr="00902436">
              <w:rPr>
                <w:rFonts w:ascii="Times New Roman" w:hAnsi="Times New Roman" w:cs="Times New Roman"/>
                <w:sz w:val="24"/>
                <w:szCs w:val="24"/>
              </w:rPr>
              <w:t>у</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4D6C0CA5" w:rsidRPr="00902436">
              <w:rPr>
                <w:rFonts w:ascii="Times New Roman" w:hAnsi="Times New Roman" w:cs="Times New Roman"/>
                <w:sz w:val="24"/>
                <w:szCs w:val="24"/>
              </w:rPr>
              <w:t>e</w:t>
            </w:r>
            <w:r w:rsidRPr="00902436">
              <w:rPr>
                <w:rFonts w:ascii="Times New Roman" w:hAnsi="Times New Roman" w:cs="Times New Roman"/>
                <w:sz w:val="24"/>
                <w:szCs w:val="24"/>
              </w:rPr>
              <w:t>н</w:t>
            </w:r>
            <w:r w:rsidR="4D6C0CA5" w:rsidRPr="00902436">
              <w:rPr>
                <w:rFonts w:ascii="Times New Roman" w:hAnsi="Times New Roman" w:cs="Times New Roman"/>
                <w:sz w:val="24"/>
                <w:szCs w:val="24"/>
              </w:rPr>
              <w:t xml:space="preserve">e </w:t>
            </w:r>
            <w:r w:rsidRPr="00902436">
              <w:rPr>
                <w:rFonts w:ascii="Times New Roman" w:hAnsi="Times New Roman" w:cs="Times New Roman"/>
                <w:sz w:val="24"/>
                <w:szCs w:val="24"/>
              </w:rPr>
              <w:t>р</w:t>
            </w:r>
            <w:r w:rsidR="4D6C0CA5" w:rsidRPr="00902436">
              <w:rPr>
                <w:rFonts w:ascii="Times New Roman" w:hAnsi="Times New Roman" w:cs="Times New Roman"/>
                <w:sz w:val="24"/>
                <w:szCs w:val="24"/>
              </w:rPr>
              <w:t>e</w:t>
            </w:r>
            <w:r w:rsidRPr="00902436">
              <w:rPr>
                <w:rFonts w:ascii="Times New Roman" w:hAnsi="Times New Roman" w:cs="Times New Roman"/>
                <w:sz w:val="24"/>
                <w:szCs w:val="24"/>
              </w:rPr>
              <w:t>жима</w:t>
            </w:r>
            <w:r w:rsidR="4D6C0CA5"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издава</w:t>
            </w:r>
            <w:r w:rsidR="41D60EC2" w:rsidRPr="00902436">
              <w:rPr>
                <w:rFonts w:ascii="Times New Roman" w:hAnsi="Times New Roman" w:cs="Times New Roman"/>
                <w:sz w:val="24"/>
                <w:szCs w:val="24"/>
              </w:rPr>
              <w:t>њ</w:t>
            </w:r>
            <w:r w:rsidRPr="00902436">
              <w:rPr>
                <w:rFonts w:ascii="Times New Roman" w:hAnsi="Times New Roman" w:cs="Times New Roman"/>
                <w:sz w:val="24"/>
                <w:szCs w:val="24"/>
              </w:rPr>
              <w:t>а</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ф</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р</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4A13241D"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дм</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тну</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одлуку</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Комисиј</w:t>
            </w:r>
            <w:r w:rsidR="73434FFE" w:rsidRPr="00902436">
              <w:rPr>
                <w:rFonts w:ascii="Times New Roman" w:hAnsi="Times New Roman" w:cs="Times New Roman"/>
                <w:sz w:val="24"/>
                <w:szCs w:val="24"/>
              </w:rPr>
              <w:t>e)</w:t>
            </w:r>
          </w:p>
        </w:tc>
      </w:tr>
      <w:tr w:rsidR="009F45C2" w:rsidRPr="00902436" w14:paraId="7C8828CE" w14:textId="77777777" w:rsidTr="779C12DD">
        <w:tc>
          <w:tcPr>
            <w:tcW w:w="9016" w:type="dxa"/>
            <w:gridSpan w:val="4"/>
          </w:tcPr>
          <w:p w14:paraId="05BE9C8B" w14:textId="4D409983" w:rsidR="009F45C2" w:rsidRPr="00902436" w:rsidRDefault="00E43B9B" w:rsidP="00F7374E">
            <w:pPr>
              <w:pStyle w:val="ListParagraph"/>
              <w:numPr>
                <w:ilvl w:val="0"/>
                <w:numId w:val="210"/>
              </w:numPr>
              <w:rPr>
                <w:rFonts w:ascii="Times New Roman" w:hAnsi="Times New Roman" w:cs="Times New Roman"/>
                <w:sz w:val="24"/>
                <w:szCs w:val="24"/>
              </w:rPr>
            </w:pPr>
            <w:r w:rsidRPr="00902436">
              <w:rPr>
                <w:rFonts w:ascii="Times New Roman" w:hAnsi="Times New Roman" w:cs="Times New Roman"/>
                <w:sz w:val="24"/>
                <w:szCs w:val="24"/>
              </w:rPr>
              <w:t>Р</w:t>
            </w:r>
            <w:r w:rsidR="5C26D287" w:rsidRPr="00902436">
              <w:rPr>
                <w:rFonts w:ascii="Times New Roman" w:hAnsi="Times New Roman" w:cs="Times New Roman"/>
                <w:sz w:val="24"/>
                <w:szCs w:val="24"/>
              </w:rPr>
              <w:t>e</w:t>
            </w:r>
            <w:r w:rsidRPr="00902436">
              <w:rPr>
                <w:rFonts w:ascii="Times New Roman" w:hAnsi="Times New Roman" w:cs="Times New Roman"/>
                <w:sz w:val="24"/>
                <w:szCs w:val="24"/>
              </w:rPr>
              <w:t>видиран</w:t>
            </w:r>
            <w:r w:rsidR="5C26D287"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3A2614DB"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3A2614DB"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3A2614DB" w:rsidRPr="00902436">
              <w:rPr>
                <w:rFonts w:ascii="Times New Roman" w:hAnsi="Times New Roman" w:cs="Times New Roman"/>
                <w:sz w:val="24"/>
                <w:szCs w:val="24"/>
              </w:rPr>
              <w:t>e</w:t>
            </w:r>
            <w:r w:rsidRPr="00902436">
              <w:rPr>
                <w:rFonts w:ascii="Times New Roman" w:hAnsi="Times New Roman" w:cs="Times New Roman"/>
                <w:sz w:val="24"/>
                <w:szCs w:val="24"/>
              </w:rPr>
              <w:t>ку</w:t>
            </w:r>
            <w:r w:rsidR="3A2614DB" w:rsidRPr="00902436">
              <w:rPr>
                <w:rFonts w:ascii="Times New Roman" w:hAnsi="Times New Roman" w:cs="Times New Roman"/>
                <w:sz w:val="24"/>
                <w:szCs w:val="24"/>
              </w:rPr>
              <w:t>.</w:t>
            </w:r>
          </w:p>
        </w:tc>
      </w:tr>
      <w:tr w:rsidR="0F2C1A1F" w:rsidRPr="00902436" w14:paraId="56F01F63" w14:textId="77777777" w:rsidTr="779C12DD">
        <w:trPr>
          <w:trHeight w:val="300"/>
        </w:trPr>
        <w:tc>
          <w:tcPr>
            <w:tcW w:w="9016" w:type="dxa"/>
            <w:gridSpan w:val="4"/>
          </w:tcPr>
          <w:p w14:paraId="374E126D" w14:textId="5703E085" w:rsidR="02C8467C"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Напом</w:t>
            </w:r>
            <w:r w:rsidR="5DD9AE1C"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5DD9AE1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национално</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одобр</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04FCE0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л</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ков</w:t>
            </w:r>
            <w:r w:rsidR="04FCE0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л</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ков</w:t>
            </w:r>
            <w:r w:rsidR="04FCE0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који</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одобр</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ни</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оквиру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ђусобног</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признава</w:t>
            </w:r>
            <w:r w:rsidR="41D60EC2"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4FCE0BD" w:rsidRPr="00902436">
              <w:rPr>
                <w:rFonts w:ascii="Times New Roman" w:hAnsi="Times New Roman" w:cs="Times New Roman"/>
                <w:i/>
                <w:iCs/>
                <w:sz w:val="24"/>
                <w:szCs w:val="24"/>
              </w:rPr>
              <w:t>/</w:t>
            </w:r>
            <w:r w:rsidRPr="00902436">
              <w:rPr>
                <w:rFonts w:ascii="Times New Roman" w:hAnsi="Times New Roman" w:cs="Times New Roman"/>
                <w:i/>
                <w:iCs/>
                <w:sz w:val="24"/>
                <w:szCs w:val="24"/>
              </w:rPr>
              <w:t>д</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ц</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нтрализираног</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р</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жима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издава</w:t>
            </w:r>
            <w:r w:rsidR="41D60EC2"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мора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04FCE0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спров</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сти</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националном</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нивоу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а</w:t>
            </w:r>
            <w:r w:rsidR="0C60B270"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н</w:t>
            </w:r>
            <w:r w:rsidR="04FCE0BD"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lang w:val="sr-Latn-RS"/>
              </w:rPr>
              <w:t>варијацијом</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оквиру</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м</w:t>
            </w:r>
            <w:r w:rsidR="04FCE0BD" w:rsidRPr="00902436">
              <w:rPr>
                <w:rFonts w:ascii="Times New Roman" w:hAnsi="Times New Roman" w:cs="Times New Roman"/>
                <w:i/>
                <w:iCs/>
                <w:sz w:val="24"/>
                <w:szCs w:val="24"/>
              </w:rPr>
              <w:t>e</w:t>
            </w:r>
            <w:r w:rsidRPr="00902436">
              <w:rPr>
                <w:rFonts w:ascii="Times New Roman" w:hAnsi="Times New Roman" w:cs="Times New Roman"/>
                <w:i/>
                <w:iCs/>
                <w:sz w:val="24"/>
                <w:szCs w:val="24"/>
              </w:rPr>
              <w:t>ђусобног</w:t>
            </w:r>
            <w:r w:rsidR="04FCE0BD"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признава</w:t>
            </w:r>
            <w:r w:rsidR="30E45B20"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4FCE0BD" w:rsidRPr="00902436">
              <w:rPr>
                <w:rFonts w:ascii="Times New Roman" w:hAnsi="Times New Roman" w:cs="Times New Roman"/>
                <w:i/>
                <w:iCs/>
                <w:sz w:val="24"/>
                <w:szCs w:val="24"/>
              </w:rPr>
              <w:t>).</w:t>
            </w:r>
          </w:p>
        </w:tc>
      </w:tr>
    </w:tbl>
    <w:p w14:paraId="0E925C67" w14:textId="20750E47" w:rsidR="009220CC" w:rsidRPr="00902436" w:rsidRDefault="009220CC" w:rsidP="009F45C2">
      <w:pPr>
        <w:jc w:val="both"/>
        <w:rPr>
          <w:rFonts w:ascii="Times New Roman" w:hAnsi="Times New Roman" w:cs="Times New Roman"/>
          <w:b/>
          <w:bCs/>
          <w:sz w:val="24"/>
          <w:szCs w:val="24"/>
          <w:lang w:val="sr-Latn-RS"/>
        </w:rPr>
      </w:pPr>
    </w:p>
    <w:p w14:paraId="273A953F" w14:textId="77777777" w:rsidR="00EF1109" w:rsidRDefault="00EF1109" w:rsidP="009F45C2">
      <w:pPr>
        <w:rPr>
          <w:rFonts w:ascii="Times New Roman" w:hAnsi="Times New Roman" w:cs="Times New Roman"/>
          <w:b/>
          <w:bCs/>
          <w:sz w:val="24"/>
          <w:szCs w:val="24"/>
          <w:lang w:val="sr-Latn-RS"/>
        </w:rPr>
      </w:pPr>
    </w:p>
    <w:p w14:paraId="77A84279" w14:textId="77777777" w:rsidR="00EF1109" w:rsidRDefault="00EF1109" w:rsidP="009F45C2">
      <w:pPr>
        <w:rPr>
          <w:rFonts w:ascii="Times New Roman" w:hAnsi="Times New Roman" w:cs="Times New Roman"/>
          <w:b/>
          <w:bCs/>
          <w:sz w:val="24"/>
          <w:szCs w:val="24"/>
          <w:lang w:val="sr-Latn-RS"/>
        </w:rPr>
      </w:pPr>
    </w:p>
    <w:p w14:paraId="4443F91F" w14:textId="0D7C612A" w:rsidR="009F45C2" w:rsidRPr="00902436" w:rsidRDefault="3B211184"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C.</w:t>
      </w:r>
      <w:r w:rsidR="0B447EF1"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0DAE6016" w14:textId="77777777" w:rsidTr="779C12DD">
        <w:tc>
          <w:tcPr>
            <w:tcW w:w="5287" w:type="dxa"/>
          </w:tcPr>
          <w:p w14:paraId="7EB8FBE4" w14:textId="04295899" w:rsidR="009F45C2" w:rsidRPr="00902436" w:rsidRDefault="3B211184" w:rsidP="00ED1A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6 </w:t>
            </w:r>
            <w:r w:rsidR="782E29EF" w:rsidRPr="00902436">
              <w:rPr>
                <w:rFonts w:ascii="Times New Roman" w:hAnsi="Times New Roman" w:cs="Times New Roman"/>
                <w:b/>
                <w:bCs/>
                <w:sz w:val="24"/>
                <w:szCs w:val="24"/>
              </w:rPr>
              <w:t>Изм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рапијск</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индикациј</w:t>
            </w:r>
            <w:r w:rsidR="0B447EF1" w:rsidRPr="00902436">
              <w:rPr>
                <w:rFonts w:ascii="Times New Roman" w:hAnsi="Times New Roman" w:cs="Times New Roman"/>
                <w:b/>
                <w:bCs/>
                <w:sz w:val="24"/>
                <w:szCs w:val="24"/>
              </w:rPr>
              <w:t>e</w:t>
            </w:r>
          </w:p>
        </w:tc>
        <w:tc>
          <w:tcPr>
            <w:tcW w:w="1127" w:type="dxa"/>
            <w:vAlign w:val="center"/>
          </w:tcPr>
          <w:p w14:paraId="19A44DAC" w14:textId="74203502"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30E45B20"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0" w:type="dxa"/>
            <w:vAlign w:val="center"/>
          </w:tcPr>
          <w:p w14:paraId="4F446C11" w14:textId="45A1CEA7"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72" w:type="dxa"/>
            <w:vAlign w:val="center"/>
          </w:tcPr>
          <w:p w14:paraId="0EF2A4F1" w14:textId="1FF88AD3"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4FABCA8D" w14:textId="77777777" w:rsidTr="779C12DD">
        <w:tc>
          <w:tcPr>
            <w:tcW w:w="5287" w:type="dxa"/>
          </w:tcPr>
          <w:p w14:paraId="75A8D7BF" w14:textId="586B921C" w:rsidR="009F45C2" w:rsidRPr="00902436" w:rsidRDefault="782E29EF" w:rsidP="00F7374E">
            <w:pPr>
              <w:pStyle w:val="ListParagraph"/>
              <w:numPr>
                <w:ilvl w:val="0"/>
                <w:numId w:val="211"/>
              </w:numPr>
              <w:rPr>
                <w:rFonts w:ascii="Times New Roman" w:hAnsi="Times New Roman" w:cs="Times New Roman"/>
                <w:sz w:val="24"/>
                <w:szCs w:val="24"/>
                <w:lang w:val="en-US"/>
              </w:rPr>
            </w:pPr>
            <w:r w:rsidRPr="00902436">
              <w:rPr>
                <w:rFonts w:ascii="Times New Roman" w:hAnsi="Times New Roman" w:cs="Times New Roman"/>
                <w:sz w:val="24"/>
                <w:szCs w:val="24"/>
              </w:rPr>
              <w:t>Додава</w:t>
            </w:r>
            <w:r w:rsidR="30E45B20"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нов</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рапијск</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индикациј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модификација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одобр</w:t>
            </w:r>
            <w:r w:rsidR="0B447EF1"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н</w:t>
            </w:r>
            <w:r w:rsidR="0B447EF1" w:rsidRPr="00902436">
              <w:rPr>
                <w:rFonts w:ascii="Times New Roman" w:hAnsi="Times New Roman" w:cs="Times New Roman"/>
                <w:sz w:val="24"/>
                <w:szCs w:val="24"/>
                <w:lang w:val="en-US"/>
              </w:rPr>
              <w:t xml:space="preserve">e </w:t>
            </w:r>
            <w:r w:rsidRPr="00902436">
              <w:rPr>
                <w:rFonts w:ascii="Times New Roman" w:hAnsi="Times New Roman" w:cs="Times New Roman"/>
                <w:sz w:val="24"/>
                <w:szCs w:val="24"/>
                <w:lang w:val="en-US"/>
              </w:rPr>
              <w:t>т</w:t>
            </w:r>
            <w:r w:rsidR="0B447EF1"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рапијск</w:t>
            </w:r>
            <w:r w:rsidR="0B447EF1" w:rsidRPr="00902436">
              <w:rPr>
                <w:rFonts w:ascii="Times New Roman" w:hAnsi="Times New Roman" w:cs="Times New Roman"/>
                <w:sz w:val="24"/>
                <w:szCs w:val="24"/>
                <w:lang w:val="en-US"/>
              </w:rPr>
              <w:t xml:space="preserve">e </w:t>
            </w:r>
            <w:r w:rsidRPr="00902436">
              <w:rPr>
                <w:rFonts w:ascii="Times New Roman" w:hAnsi="Times New Roman" w:cs="Times New Roman"/>
                <w:sz w:val="24"/>
                <w:szCs w:val="24"/>
                <w:lang w:val="en-US"/>
              </w:rPr>
              <w:t>индикациј</w:t>
            </w:r>
            <w:r w:rsidR="0B447EF1" w:rsidRPr="00902436">
              <w:rPr>
                <w:rFonts w:ascii="Times New Roman" w:hAnsi="Times New Roman" w:cs="Times New Roman"/>
                <w:sz w:val="24"/>
                <w:szCs w:val="24"/>
                <w:lang w:val="en-US"/>
              </w:rPr>
              <w:t>e</w:t>
            </w:r>
          </w:p>
        </w:tc>
        <w:tc>
          <w:tcPr>
            <w:tcW w:w="1127" w:type="dxa"/>
            <w:vAlign w:val="center"/>
          </w:tcPr>
          <w:p w14:paraId="6969BD95" w14:textId="77777777" w:rsidR="009F45C2" w:rsidRPr="00902436" w:rsidRDefault="009F45C2" w:rsidP="00ED1A6C">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9AFF6F" w14:textId="77777777" w:rsidR="009F45C2" w:rsidRPr="00902436" w:rsidRDefault="009F45C2" w:rsidP="00ED1A6C">
            <w:pPr>
              <w:jc w:val="center"/>
              <w:rPr>
                <w:rFonts w:ascii="Times New Roman" w:hAnsi="Times New Roman" w:cs="Times New Roman"/>
                <w:sz w:val="24"/>
                <w:szCs w:val="24"/>
                <w:lang w:val="en-US"/>
              </w:rPr>
            </w:pP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D45F3EF" w14:textId="68F9E48F" w:rsidR="009F45C2" w:rsidRPr="00902436" w:rsidRDefault="16856B57"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300B1A3A" w14:textId="77777777" w:rsidTr="779C12DD">
        <w:tc>
          <w:tcPr>
            <w:tcW w:w="5287" w:type="dxa"/>
          </w:tcPr>
          <w:p w14:paraId="0C865BF1" w14:textId="2666FD95" w:rsidR="009F45C2" w:rsidRPr="00902436" w:rsidRDefault="782E29EF" w:rsidP="00F7374E">
            <w:pPr>
              <w:pStyle w:val="ListParagraph"/>
              <w:numPr>
                <w:ilvl w:val="0"/>
                <w:numId w:val="211"/>
              </w:numPr>
              <w:spacing w:line="259" w:lineRule="auto"/>
              <w:rPr>
                <w:rFonts w:ascii="Times New Roman" w:hAnsi="Times New Roman" w:cs="Times New Roman"/>
                <w:sz w:val="24"/>
                <w:szCs w:val="24"/>
              </w:rPr>
            </w:pPr>
            <w:r w:rsidRPr="00902436">
              <w:rPr>
                <w:rFonts w:ascii="Times New Roman" w:hAnsi="Times New Roman" w:cs="Times New Roman"/>
                <w:sz w:val="24"/>
                <w:szCs w:val="24"/>
                <w:lang w:val="en-US"/>
              </w:rPr>
              <w:t>Укида</w:t>
            </w:r>
            <w:r w:rsidR="30E45B20" w:rsidRPr="00902436">
              <w:rPr>
                <w:rFonts w:ascii="Times New Roman" w:hAnsi="Times New Roman" w:cs="Times New Roman"/>
                <w:sz w:val="24"/>
                <w:szCs w:val="24"/>
                <w:lang w:val="en-US"/>
              </w:rPr>
              <w:t>њ</w:t>
            </w:r>
            <w:r w:rsidR="0B447EF1" w:rsidRPr="00902436">
              <w:rPr>
                <w:rFonts w:ascii="Times New Roman" w:hAnsi="Times New Roman" w:cs="Times New Roman"/>
                <w:sz w:val="24"/>
                <w:szCs w:val="24"/>
                <w:lang w:val="en-US"/>
              </w:rPr>
              <w:t>e</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рапијск</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индикациј</w:t>
            </w:r>
            <w:r w:rsidR="0B447EF1" w:rsidRPr="00902436">
              <w:rPr>
                <w:rFonts w:ascii="Times New Roman" w:hAnsi="Times New Roman" w:cs="Times New Roman"/>
                <w:sz w:val="24"/>
                <w:szCs w:val="24"/>
              </w:rPr>
              <w:t>e</w:t>
            </w:r>
          </w:p>
        </w:tc>
        <w:tc>
          <w:tcPr>
            <w:tcW w:w="1127" w:type="dxa"/>
            <w:vAlign w:val="center"/>
          </w:tcPr>
          <w:p w14:paraId="1981E26D" w14:textId="77777777" w:rsidR="009F45C2" w:rsidRPr="00902436" w:rsidRDefault="009F45C2" w:rsidP="00ED1A6C">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D83A14"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38D9DF" w14:textId="6E263A44"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73A7DC7D" w14:textId="77777777" w:rsidTr="779C12DD">
        <w:tc>
          <w:tcPr>
            <w:tcW w:w="9016" w:type="dxa"/>
            <w:gridSpan w:val="4"/>
          </w:tcPr>
          <w:p w14:paraId="34F9F139" w14:textId="5A3A253A"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45C2" w:rsidRPr="00902436">
              <w:rPr>
                <w:rFonts w:ascii="Times New Roman" w:hAnsi="Times New Roman" w:cs="Times New Roman"/>
                <w:b/>
                <w:bCs/>
                <w:sz w:val="24"/>
                <w:szCs w:val="24"/>
              </w:rPr>
              <w:t xml:space="preserve"> </w:t>
            </w:r>
          </w:p>
        </w:tc>
      </w:tr>
      <w:tr w:rsidR="009F45C2" w:rsidRPr="00902436" w14:paraId="0A2F5499" w14:textId="77777777" w:rsidTr="779C12DD">
        <w:tc>
          <w:tcPr>
            <w:tcW w:w="9016" w:type="dxa"/>
            <w:gridSpan w:val="4"/>
          </w:tcPr>
          <w:p w14:paraId="09C29DE0" w14:textId="2E71AF91" w:rsidR="009F45C2" w:rsidRPr="00902436" w:rsidRDefault="782E29EF" w:rsidP="00F7374E">
            <w:pPr>
              <w:pStyle w:val="ListParagraph"/>
              <w:numPr>
                <w:ilvl w:val="0"/>
                <w:numId w:val="212"/>
              </w:numPr>
              <w:rPr>
                <w:rFonts w:ascii="Times New Roman" w:hAnsi="Times New Roman" w:cs="Times New Roman"/>
                <w:sz w:val="24"/>
                <w:szCs w:val="24"/>
              </w:rPr>
            </w:pPr>
            <w:r w:rsidRPr="00902436">
              <w:rPr>
                <w:rFonts w:ascii="Times New Roman" w:hAnsi="Times New Roman" w:cs="Times New Roman"/>
                <w:sz w:val="24"/>
                <w:szCs w:val="24"/>
              </w:rPr>
              <w:t>Изм</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на</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одговарајућих</w:t>
            </w:r>
            <w:r w:rsidR="7BB8ED29"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7BB8ED29" w:rsidRPr="00902436">
              <w:rPr>
                <w:rFonts w:ascii="Times New Roman" w:hAnsi="Times New Roman" w:cs="Times New Roman"/>
                <w:sz w:val="24"/>
                <w:szCs w:val="24"/>
              </w:rPr>
              <w:t>e</w:t>
            </w:r>
            <w:r w:rsidRPr="00902436">
              <w:rPr>
                <w:rFonts w:ascii="Times New Roman" w:hAnsi="Times New Roman" w:cs="Times New Roman"/>
                <w:sz w:val="24"/>
                <w:szCs w:val="24"/>
              </w:rPr>
              <w:t>лова</w:t>
            </w:r>
            <w:r w:rsidR="7BB8ED29"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а</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1D8F3ED1"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р</w:t>
            </w:r>
            <w:r w:rsidR="2F44E6C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видиран</w:t>
            </w:r>
            <w:r w:rsidR="2F44E6C3" w:rsidRPr="00902436">
              <w:rPr>
                <w:rFonts w:ascii="Times New Roman" w:hAnsi="Times New Roman" w:cs="Times New Roman"/>
                <w:sz w:val="24"/>
                <w:szCs w:val="24"/>
                <w:lang w:val="sr-Latn-RS"/>
              </w:rPr>
              <w:t>e</w:t>
            </w:r>
            <w:r w:rsidR="29E24A30"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6104328C"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ку</w:t>
            </w:r>
            <w:r w:rsidR="6104328C" w:rsidRPr="00902436">
              <w:rPr>
                <w:rFonts w:ascii="Times New Roman" w:hAnsi="Times New Roman" w:cs="Times New Roman"/>
                <w:sz w:val="24"/>
                <w:szCs w:val="24"/>
              </w:rPr>
              <w:t>.</w:t>
            </w:r>
          </w:p>
        </w:tc>
      </w:tr>
      <w:tr w:rsidR="009F45C2" w:rsidRPr="00902436" w14:paraId="5DD9D932" w14:textId="77777777" w:rsidTr="779C12DD">
        <w:tc>
          <w:tcPr>
            <w:tcW w:w="9016" w:type="dxa"/>
            <w:gridSpan w:val="4"/>
          </w:tcPr>
          <w:p w14:paraId="54CD2A3A" w14:textId="1F6F6268" w:rsidR="009F45C2"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Напом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Т</w:t>
            </w:r>
            <w:r w:rsidRPr="00902436">
              <w:rPr>
                <w:rFonts w:ascii="Times New Roman" w:hAnsi="Times New Roman" w:cs="Times New Roman"/>
                <w:i/>
                <w:iCs/>
                <w:sz w:val="24"/>
                <w:szCs w:val="24"/>
              </w:rPr>
              <w:t>амо</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гд</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изм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шава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конт</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ксту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импл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тациј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исхода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ЕУ</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р</w:t>
            </w:r>
            <w:r w:rsidR="6AF71A8A"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ф</w:t>
            </w:r>
            <w:r w:rsidR="6AF71A8A"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рал</w:t>
            </w:r>
            <w:r w:rsidR="6AF71A8A"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поступка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г</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рички</w:t>
            </w:r>
            <w:r w:rsidR="0B447EF1" w:rsidRPr="00902436">
              <w:rPr>
                <w:rFonts w:ascii="Times New Roman" w:hAnsi="Times New Roman" w:cs="Times New Roman"/>
                <w:i/>
                <w:iCs/>
                <w:sz w:val="24"/>
                <w:szCs w:val="24"/>
              </w:rPr>
              <w:t>/</w:t>
            </w:r>
            <w:r w:rsidRPr="00902436">
              <w:rPr>
                <w:rFonts w:ascii="Times New Roman" w:hAnsi="Times New Roman" w:cs="Times New Roman"/>
                <w:i/>
                <w:iCs/>
                <w:sz w:val="24"/>
                <w:szCs w:val="24"/>
              </w:rPr>
              <w:t>г</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рички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х</w:t>
            </w:r>
            <w:r w:rsidR="003031C8" w:rsidRPr="00902436">
              <w:rPr>
                <w:rFonts w:ascii="Times New Roman" w:hAnsi="Times New Roman" w:cs="Times New Roman"/>
                <w:i/>
                <w:iCs/>
                <w:sz w:val="24"/>
                <w:szCs w:val="24"/>
              </w:rPr>
              <w:t>иб</w:t>
            </w:r>
            <w:r w:rsidRPr="00902436">
              <w:rPr>
                <w:rFonts w:ascii="Times New Roman" w:hAnsi="Times New Roman" w:cs="Times New Roman"/>
                <w:i/>
                <w:iCs/>
                <w:sz w:val="24"/>
                <w:szCs w:val="24"/>
              </w:rPr>
              <w:t>ридни</w:t>
            </w:r>
            <w:r w:rsidR="0B447EF1" w:rsidRPr="00902436">
              <w:rPr>
                <w:rFonts w:ascii="Times New Roman" w:hAnsi="Times New Roman" w:cs="Times New Roman"/>
                <w:i/>
                <w:iCs/>
                <w:sz w:val="24"/>
                <w:szCs w:val="24"/>
              </w:rPr>
              <w:t>/</w:t>
            </w:r>
            <w:r w:rsidRPr="00902436">
              <w:rPr>
                <w:rFonts w:ascii="Times New Roman" w:hAnsi="Times New Roman" w:cs="Times New Roman"/>
                <w:i/>
                <w:iCs/>
                <w:sz w:val="24"/>
                <w:szCs w:val="24"/>
              </w:rPr>
              <w:t>биолошки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сличан</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када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иста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изм</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одобр</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р</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ф</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р</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нтни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прим</w:t>
            </w:r>
            <w:r w:rsidR="0B447EF1" w:rsidRPr="00902436">
              <w:rPr>
                <w:rFonts w:ascii="Times New Roman" w:hAnsi="Times New Roman" w:cs="Times New Roman"/>
                <w:i/>
                <w:iCs/>
                <w:sz w:val="24"/>
                <w:szCs w:val="24"/>
              </w:rPr>
              <w:t>e</w:t>
            </w:r>
            <w:r w:rsidR="30E45B20" w:rsidRPr="00902436">
              <w:rPr>
                <w:rFonts w:ascii="Times New Roman" w:hAnsi="Times New Roman" w:cs="Times New Roman"/>
                <w:i/>
                <w:iCs/>
                <w:sz w:val="24"/>
                <w:szCs w:val="24"/>
              </w:rPr>
              <w:t>њ</w:t>
            </w:r>
            <w:r w:rsidRPr="00902436">
              <w:rPr>
                <w:rFonts w:ascii="Times New Roman" w:hAnsi="Times New Roman" w:cs="Times New Roman"/>
                <w:i/>
                <w:iCs/>
                <w:sz w:val="24"/>
                <w:szCs w:val="24"/>
              </w:rPr>
              <w:t>уј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варијација</w:t>
            </w:r>
            <w:r w:rsidR="0B447EF1" w:rsidRPr="00902436">
              <w:rPr>
                <w:rFonts w:ascii="Times New Roman" w:hAnsi="Times New Roman" w:cs="Times New Roman"/>
                <w:i/>
                <w:iCs/>
                <w:sz w:val="24"/>
                <w:szCs w:val="24"/>
              </w:rPr>
              <w:t xml:space="preserve"> </w:t>
            </w:r>
            <w:r w:rsidR="773F8A8A" w:rsidRPr="00902436">
              <w:rPr>
                <w:rFonts w:ascii="Times New Roman" w:hAnsi="Times New Roman" w:cs="Times New Roman"/>
                <w:i/>
                <w:iCs/>
                <w:sz w:val="24"/>
                <w:szCs w:val="24"/>
              </w:rPr>
              <w:t>C.</w:t>
            </w:r>
            <w:r w:rsidR="0B447EF1" w:rsidRPr="00902436">
              <w:rPr>
                <w:rFonts w:ascii="Times New Roman" w:hAnsi="Times New Roman" w:cs="Times New Roman"/>
                <w:i/>
                <w:iCs/>
                <w:sz w:val="24"/>
                <w:szCs w:val="24"/>
              </w:rPr>
              <w:t xml:space="preserve">1, </w:t>
            </w:r>
            <w:r w:rsidRPr="00902436">
              <w:rPr>
                <w:rFonts w:ascii="Times New Roman" w:hAnsi="Times New Roman" w:cs="Times New Roman"/>
                <w:i/>
                <w:iCs/>
                <w:sz w:val="24"/>
                <w:szCs w:val="24"/>
                <w:lang w:val="en-US"/>
              </w:rPr>
              <w:t>односно</w:t>
            </w:r>
            <w:r w:rsidR="0B447EF1" w:rsidRPr="00902436">
              <w:rPr>
                <w:rFonts w:ascii="Times New Roman" w:hAnsi="Times New Roman" w:cs="Times New Roman"/>
                <w:i/>
                <w:iCs/>
                <w:sz w:val="24"/>
                <w:szCs w:val="24"/>
                <w:lang w:val="en-US"/>
              </w:rPr>
              <w:t xml:space="preserve"> </w:t>
            </w:r>
            <w:r w:rsidR="773F8A8A" w:rsidRPr="00902436">
              <w:rPr>
                <w:rFonts w:ascii="Times New Roman" w:hAnsi="Times New Roman" w:cs="Times New Roman"/>
                <w:i/>
                <w:iCs/>
                <w:sz w:val="24"/>
                <w:szCs w:val="24"/>
                <w:lang w:val="en-US"/>
              </w:rPr>
              <w:t>C.</w:t>
            </w:r>
            <w:r w:rsidR="0B447EF1" w:rsidRPr="00902436">
              <w:rPr>
                <w:rFonts w:ascii="Times New Roman" w:hAnsi="Times New Roman" w:cs="Times New Roman"/>
                <w:i/>
                <w:iCs/>
                <w:sz w:val="24"/>
                <w:szCs w:val="24"/>
                <w:lang w:val="en-US"/>
              </w:rPr>
              <w:t>2</w:t>
            </w:r>
            <w:r w:rsidR="0B447EF1" w:rsidRPr="00902436">
              <w:rPr>
                <w:rFonts w:ascii="Times New Roman" w:hAnsi="Times New Roman" w:cs="Times New Roman"/>
                <w:i/>
                <w:iCs/>
                <w:sz w:val="24"/>
                <w:szCs w:val="24"/>
              </w:rPr>
              <w:t>.</w:t>
            </w:r>
          </w:p>
        </w:tc>
      </w:tr>
    </w:tbl>
    <w:p w14:paraId="1CA10CFE" w14:textId="77777777" w:rsidR="006F1D85" w:rsidRPr="00902436" w:rsidRDefault="006F1D85" w:rsidP="009F45C2">
      <w:pPr>
        <w:rPr>
          <w:rFonts w:ascii="Times New Roman" w:hAnsi="Times New Roman" w:cs="Times New Roman"/>
          <w:b/>
          <w:bCs/>
          <w:sz w:val="24"/>
          <w:szCs w:val="24"/>
          <w:lang w:val="sr-Latn-RS"/>
        </w:rPr>
      </w:pPr>
    </w:p>
    <w:p w14:paraId="4072A568" w14:textId="6E2AAD68" w:rsidR="009F45C2" w:rsidRPr="00902436" w:rsidRDefault="4CED2F67"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4774"/>
        <w:gridCol w:w="1237"/>
        <w:gridCol w:w="1720"/>
        <w:gridCol w:w="1285"/>
      </w:tblGrid>
      <w:tr w:rsidR="009F45C2" w:rsidRPr="00902436" w14:paraId="29B3B86A" w14:textId="77777777" w:rsidTr="779C12DD">
        <w:tc>
          <w:tcPr>
            <w:tcW w:w="4962" w:type="dxa"/>
          </w:tcPr>
          <w:p w14:paraId="09405070" w14:textId="256505BB" w:rsidR="009F45C2" w:rsidRPr="00902436" w:rsidRDefault="4CED2F67" w:rsidP="00ED1A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7 </w:t>
            </w:r>
            <w:r w:rsidR="782E29EF" w:rsidRPr="00902436">
              <w:rPr>
                <w:rFonts w:ascii="Times New Roman" w:hAnsi="Times New Roman" w:cs="Times New Roman"/>
                <w:b/>
                <w:bCs/>
                <w:sz w:val="24"/>
                <w:szCs w:val="24"/>
                <w:lang w:val="en-US"/>
              </w:rPr>
              <w:t>Укида</w:t>
            </w:r>
            <w:r w:rsidR="30E45B20" w:rsidRPr="00902436">
              <w:rPr>
                <w:rFonts w:ascii="Times New Roman" w:hAnsi="Times New Roman" w:cs="Times New Roman"/>
                <w:b/>
                <w:bCs/>
                <w:sz w:val="24"/>
                <w:szCs w:val="24"/>
                <w:lang w:val="en-US"/>
              </w:rPr>
              <w:t>њ</w:t>
            </w:r>
            <w:r w:rsidR="0B447EF1" w:rsidRPr="00902436">
              <w:rPr>
                <w:rFonts w:ascii="Times New Roman" w:hAnsi="Times New Roman" w:cs="Times New Roman"/>
                <w:b/>
                <w:bCs/>
                <w:sz w:val="24"/>
                <w:szCs w:val="24"/>
                <w:lang w:val="en-US"/>
              </w:rPr>
              <w:t>e</w:t>
            </w:r>
          </w:p>
          <w:p w14:paraId="035AA15F" w14:textId="77777777" w:rsidR="009F45C2" w:rsidRPr="00902436" w:rsidRDefault="009F45C2" w:rsidP="00ED1A6C">
            <w:pPr>
              <w:rPr>
                <w:rFonts w:ascii="Times New Roman" w:hAnsi="Times New Roman" w:cs="Times New Roman"/>
                <w:b/>
                <w:bCs/>
                <w:sz w:val="24"/>
                <w:szCs w:val="24"/>
                <w:lang w:val="en-US"/>
              </w:rPr>
            </w:pPr>
          </w:p>
        </w:tc>
        <w:tc>
          <w:tcPr>
            <w:tcW w:w="1171" w:type="dxa"/>
            <w:vAlign w:val="center"/>
          </w:tcPr>
          <w:p w14:paraId="46ED7455" w14:textId="69503CDD"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083D04D"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638" w:type="dxa"/>
            <w:vAlign w:val="center"/>
          </w:tcPr>
          <w:p w14:paraId="1E94AAE9" w14:textId="653A40F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245" w:type="dxa"/>
            <w:vAlign w:val="center"/>
          </w:tcPr>
          <w:p w14:paraId="486D71CE" w14:textId="235D3CF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37D99F99" w14:textId="77777777" w:rsidTr="779C12DD">
        <w:tc>
          <w:tcPr>
            <w:tcW w:w="4962" w:type="dxa"/>
          </w:tcPr>
          <w:p w14:paraId="6EB68668" w14:textId="5FE1D90B" w:rsidR="009F45C2" w:rsidRPr="00902436" w:rsidRDefault="00E43B9B" w:rsidP="00F7374E">
            <w:pPr>
              <w:pStyle w:val="ListParagraph"/>
              <w:numPr>
                <w:ilvl w:val="0"/>
                <w:numId w:val="213"/>
              </w:numPr>
              <w:rPr>
                <w:rFonts w:ascii="Times New Roman" w:hAnsi="Times New Roman" w:cs="Times New Roman"/>
                <w:sz w:val="24"/>
                <w:szCs w:val="24"/>
              </w:rPr>
            </w:pPr>
            <w:r w:rsidRPr="00902436">
              <w:rPr>
                <w:rFonts w:ascii="Times New Roman" w:hAnsi="Times New Roman" w:cs="Times New Roman"/>
                <w:sz w:val="24"/>
                <w:szCs w:val="24"/>
              </w:rPr>
              <w:t>фармац</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утског</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облика</w:t>
            </w:r>
          </w:p>
        </w:tc>
        <w:tc>
          <w:tcPr>
            <w:tcW w:w="1171" w:type="dxa"/>
            <w:vAlign w:val="center"/>
          </w:tcPr>
          <w:p w14:paraId="6B4F440E" w14:textId="77777777" w:rsidR="009F45C2" w:rsidRPr="00902436" w:rsidRDefault="009F45C2" w:rsidP="00ED1A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AF2CC17" w14:textId="574F08FD" w:rsidR="009F45C2" w:rsidRPr="00902436" w:rsidRDefault="023B616D"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r w:rsidR="744D037A" w:rsidRPr="00902436">
              <w:rPr>
                <w:rFonts w:ascii="Times New Roman" w:eastAsia="Arial Unicode MS" w:hAnsi="Times New Roman" w:cs="Times New Roman"/>
                <w:color w:val="000000"/>
                <w:kern w:val="0"/>
                <w:sz w:val="24"/>
                <w:szCs w:val="24"/>
                <w:lang w:val="en-GB"/>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8C63B3" w14:textId="04549617"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064ECBDD" w14:textId="77777777" w:rsidTr="779C12DD">
        <w:tc>
          <w:tcPr>
            <w:tcW w:w="4962" w:type="dxa"/>
          </w:tcPr>
          <w:p w14:paraId="32CC74B1" w14:textId="06A3C5D8" w:rsidR="009F45C2" w:rsidRPr="00902436" w:rsidRDefault="00E43B9B" w:rsidP="00F7374E">
            <w:pPr>
              <w:pStyle w:val="ListParagraph"/>
              <w:numPr>
                <w:ilvl w:val="0"/>
                <w:numId w:val="213"/>
              </w:numPr>
              <w:rPr>
                <w:rFonts w:ascii="Times New Roman" w:hAnsi="Times New Roman" w:cs="Times New Roman"/>
                <w:sz w:val="24"/>
                <w:szCs w:val="24"/>
              </w:rPr>
            </w:pPr>
            <w:r w:rsidRPr="00902436">
              <w:rPr>
                <w:rFonts w:ascii="Times New Roman" w:hAnsi="Times New Roman" w:cs="Times New Roman"/>
                <w:sz w:val="24"/>
                <w:szCs w:val="24"/>
              </w:rPr>
              <w:t>јачин</w:t>
            </w:r>
            <w:r w:rsidR="009F45C2" w:rsidRPr="00902436">
              <w:rPr>
                <w:rFonts w:ascii="Times New Roman" w:hAnsi="Times New Roman" w:cs="Times New Roman"/>
                <w:sz w:val="24"/>
                <w:szCs w:val="24"/>
              </w:rPr>
              <w:t>e</w:t>
            </w:r>
          </w:p>
        </w:tc>
        <w:tc>
          <w:tcPr>
            <w:tcW w:w="1171" w:type="dxa"/>
            <w:vAlign w:val="center"/>
          </w:tcPr>
          <w:p w14:paraId="68A58869" w14:textId="77777777" w:rsidR="009F45C2" w:rsidRPr="00902436" w:rsidRDefault="009F45C2" w:rsidP="00ED1A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F0361" w14:textId="1E8A1CB6" w:rsidR="009F45C2" w:rsidRPr="00902436" w:rsidRDefault="023B616D"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r w:rsidR="2E5AE3A5" w:rsidRPr="00902436">
              <w:rPr>
                <w:rFonts w:ascii="Times New Roman" w:eastAsia="Arial Unicode MS" w:hAnsi="Times New Roman" w:cs="Times New Roman"/>
                <w:color w:val="000000"/>
                <w:kern w:val="0"/>
                <w:sz w:val="24"/>
                <w:szCs w:val="24"/>
                <w:lang w:val="en-GB"/>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E174E9" w14:textId="472AF7EB"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5EDEA000" w14:textId="77777777" w:rsidTr="779C12DD">
        <w:tc>
          <w:tcPr>
            <w:tcW w:w="9016" w:type="dxa"/>
            <w:gridSpan w:val="4"/>
          </w:tcPr>
          <w:p w14:paraId="17EFA020" w14:textId="3383472B"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3C1944A5" w:rsidRPr="00902436">
              <w:rPr>
                <w:rFonts w:ascii="Times New Roman" w:hAnsi="Times New Roman" w:cs="Times New Roman"/>
                <w:b/>
                <w:bCs/>
                <w:sz w:val="24"/>
                <w:szCs w:val="24"/>
              </w:rPr>
              <w:t xml:space="preserve"> </w:t>
            </w:r>
          </w:p>
        </w:tc>
      </w:tr>
      <w:tr w:rsidR="5A12AF42" w:rsidRPr="00902436" w14:paraId="5CB724BF" w14:textId="77777777" w:rsidTr="779C12DD">
        <w:trPr>
          <w:trHeight w:val="300"/>
        </w:trPr>
        <w:tc>
          <w:tcPr>
            <w:tcW w:w="9016" w:type="dxa"/>
            <w:gridSpan w:val="4"/>
          </w:tcPr>
          <w:p w14:paraId="17F809EE" w14:textId="54A5CEE1" w:rsidR="43C0EF8D" w:rsidRPr="00902436" w:rsidRDefault="782E29EF" w:rsidP="5A12AF42">
            <w:pPr>
              <w:pStyle w:val="ListParagraph"/>
              <w:numPr>
                <w:ilvl w:val="0"/>
                <w:numId w:val="6"/>
              </w:numPr>
              <w:rPr>
                <w:rFonts w:ascii="Times New Roman" w:hAnsi="Times New Roman" w:cs="Times New Roman"/>
                <w:sz w:val="24"/>
                <w:szCs w:val="24"/>
              </w:rPr>
            </w:pPr>
            <w:r w:rsidRPr="00902436">
              <w:rPr>
                <w:rFonts w:ascii="Times New Roman" w:hAnsi="Times New Roman" w:cs="Times New Roman"/>
                <w:sz w:val="24"/>
                <w:szCs w:val="24"/>
              </w:rPr>
              <w:t>Изјава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3DE379A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остал</w:t>
            </w:r>
            <w:r w:rsidR="7700F694"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пр</w:t>
            </w:r>
            <w:r w:rsidR="67C28C1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w:t>
            </w:r>
            <w:r w:rsidR="67C28C1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нтациј</w:t>
            </w:r>
            <w:r w:rsidR="67C28C1F" w:rsidRPr="00902436">
              <w:rPr>
                <w:rFonts w:ascii="Times New Roman" w:hAnsi="Times New Roman" w:cs="Times New Roman"/>
                <w:sz w:val="24"/>
                <w:szCs w:val="24"/>
                <w:lang w:val="sr-Latn-RS"/>
              </w:rPr>
              <w:t>e</w:t>
            </w:r>
            <w:r w:rsidR="00E0D8C2"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7700F694" w:rsidRPr="00902436">
              <w:rPr>
                <w:rFonts w:ascii="Times New Roman" w:hAnsi="Times New Roman" w:cs="Times New Roman"/>
                <w:sz w:val="24"/>
                <w:szCs w:val="24"/>
              </w:rPr>
              <w:t>e</w:t>
            </w:r>
            <w:r w:rsidRPr="00902436">
              <w:rPr>
                <w:rFonts w:ascii="Times New Roman" w:hAnsi="Times New Roman" w:cs="Times New Roman"/>
                <w:sz w:val="24"/>
                <w:szCs w:val="24"/>
              </w:rPr>
              <w:t>ка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кватн</w:t>
            </w:r>
            <w:r w:rsidR="2CEE303C" w:rsidRPr="00902436">
              <w:rPr>
                <w:rFonts w:ascii="Times New Roman" w:hAnsi="Times New Roman" w:cs="Times New Roman"/>
                <w:sz w:val="24"/>
                <w:szCs w:val="24"/>
                <w:lang w:val="sr-Latn-RS"/>
              </w:rPr>
              <w:t>e</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дозира</w:t>
            </w:r>
            <w:r w:rsidR="7083D04D" w:rsidRPr="00902436">
              <w:rPr>
                <w:rFonts w:ascii="Times New Roman" w:hAnsi="Times New Roman" w:cs="Times New Roman"/>
                <w:sz w:val="24"/>
                <w:szCs w:val="24"/>
              </w:rPr>
              <w:t>њ</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траја</w:t>
            </w:r>
            <w:r w:rsidR="7083D04D" w:rsidRPr="00902436">
              <w:rPr>
                <w:rFonts w:ascii="Times New Roman" w:hAnsi="Times New Roman" w:cs="Times New Roman"/>
                <w:sz w:val="24"/>
                <w:szCs w:val="24"/>
              </w:rPr>
              <w:t>њ</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ч</w:t>
            </w:r>
            <w:r w:rsidR="29E12A3D" w:rsidRPr="00902436">
              <w:rPr>
                <w:rFonts w:ascii="Times New Roman" w:hAnsi="Times New Roman" w:cs="Times New Roman"/>
                <w:sz w:val="24"/>
                <w:szCs w:val="24"/>
              </w:rPr>
              <w:t>e</w:t>
            </w:r>
            <w:r w:rsidR="7083D04D" w:rsidRPr="00902436">
              <w:rPr>
                <w:rFonts w:ascii="Times New Roman" w:hAnsi="Times New Roman" w:cs="Times New Roman"/>
                <w:sz w:val="24"/>
                <w:szCs w:val="24"/>
              </w:rPr>
              <w:t>њ</w:t>
            </w:r>
            <w:r w:rsidRPr="00902436">
              <w:rPr>
                <w:rFonts w:ascii="Times New Roman" w:hAnsi="Times New Roman" w:cs="Times New Roman"/>
                <w:sz w:val="24"/>
                <w:szCs w:val="24"/>
              </w:rPr>
              <w:t>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д</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но</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саж</w:t>
            </w:r>
            <w:r w:rsidR="57BBAA10" w:rsidRPr="00902436">
              <w:rPr>
                <w:rFonts w:ascii="Times New Roman" w:hAnsi="Times New Roman" w:cs="Times New Roman"/>
                <w:sz w:val="24"/>
                <w:szCs w:val="24"/>
              </w:rPr>
              <w:t>e</w:t>
            </w:r>
            <w:r w:rsidRPr="00902436">
              <w:rPr>
                <w:rFonts w:ascii="Times New Roman" w:hAnsi="Times New Roman" w:cs="Times New Roman"/>
                <w:sz w:val="24"/>
                <w:szCs w:val="24"/>
              </w:rPr>
              <w:t>тку</w:t>
            </w:r>
            <w:r w:rsidR="57BBAA10"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каракт</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ристика</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л</w:t>
            </w:r>
            <w:r w:rsidR="00E0D8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ка</w:t>
            </w:r>
            <w:r w:rsidR="29E12A3D" w:rsidRPr="00902436">
              <w:rPr>
                <w:rFonts w:ascii="Times New Roman" w:hAnsi="Times New Roman" w:cs="Times New Roman"/>
                <w:sz w:val="24"/>
                <w:szCs w:val="24"/>
              </w:rPr>
              <w:t xml:space="preserve">.  </w:t>
            </w:r>
          </w:p>
        </w:tc>
      </w:tr>
      <w:tr w:rsidR="009F45C2" w:rsidRPr="00902436" w14:paraId="0FC8A0FB" w14:textId="77777777" w:rsidTr="779C12DD">
        <w:tc>
          <w:tcPr>
            <w:tcW w:w="9016" w:type="dxa"/>
            <w:gridSpan w:val="4"/>
          </w:tcPr>
          <w:p w14:paraId="1DACF891" w14:textId="06D5FB37" w:rsidR="009F45C2" w:rsidRPr="00902436" w:rsidRDefault="00E43B9B" w:rsidP="5A12AF42">
            <w:pPr>
              <w:pStyle w:val="ListParagraph"/>
              <w:numPr>
                <w:ilvl w:val="0"/>
                <w:numId w:val="6"/>
              </w:numPr>
              <w:spacing w:line="259" w:lineRule="auto"/>
              <w:rPr>
                <w:rFonts w:ascii="Times New Roman" w:hAnsi="Times New Roman" w:cs="Times New Roman"/>
                <w:sz w:val="24"/>
                <w:szCs w:val="24"/>
              </w:rPr>
            </w:pPr>
            <w:r w:rsidRPr="00902436">
              <w:rPr>
                <w:rFonts w:ascii="Times New Roman" w:hAnsi="Times New Roman" w:cs="Times New Roman"/>
                <w:sz w:val="24"/>
                <w:szCs w:val="24"/>
              </w:rPr>
              <w:t>Р</w:t>
            </w:r>
            <w:r w:rsidR="453D2104" w:rsidRPr="00902436">
              <w:rPr>
                <w:rFonts w:ascii="Times New Roman" w:hAnsi="Times New Roman" w:cs="Times New Roman"/>
                <w:sz w:val="24"/>
                <w:szCs w:val="24"/>
              </w:rPr>
              <w:t>e</w:t>
            </w:r>
            <w:r w:rsidRPr="00902436">
              <w:rPr>
                <w:rFonts w:ascii="Times New Roman" w:hAnsi="Times New Roman" w:cs="Times New Roman"/>
                <w:sz w:val="24"/>
                <w:szCs w:val="24"/>
              </w:rPr>
              <w:t>видиран</w:t>
            </w:r>
            <w:r w:rsidR="453D2104"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59460DA3"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59460DA3"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59460DA3" w:rsidRPr="00902436">
              <w:rPr>
                <w:rFonts w:ascii="Times New Roman" w:hAnsi="Times New Roman" w:cs="Times New Roman"/>
                <w:sz w:val="24"/>
                <w:szCs w:val="24"/>
              </w:rPr>
              <w:t>e</w:t>
            </w:r>
            <w:r w:rsidRPr="00902436">
              <w:rPr>
                <w:rFonts w:ascii="Times New Roman" w:hAnsi="Times New Roman" w:cs="Times New Roman"/>
                <w:sz w:val="24"/>
                <w:szCs w:val="24"/>
              </w:rPr>
              <w:t>ку</w:t>
            </w:r>
            <w:r w:rsidR="59460DA3" w:rsidRPr="00902436">
              <w:rPr>
                <w:rFonts w:ascii="Times New Roman" w:hAnsi="Times New Roman" w:cs="Times New Roman"/>
                <w:sz w:val="24"/>
                <w:szCs w:val="24"/>
              </w:rPr>
              <w:t>.</w:t>
            </w:r>
          </w:p>
        </w:tc>
      </w:tr>
      <w:tr w:rsidR="009F45C2" w:rsidRPr="00902436" w14:paraId="55E1C15A" w14:textId="77777777" w:rsidTr="779C12DD">
        <w:tc>
          <w:tcPr>
            <w:tcW w:w="9016" w:type="dxa"/>
            <w:gridSpan w:val="4"/>
          </w:tcPr>
          <w:p w14:paraId="48E1B879" w14:textId="218377BC" w:rsidR="005F0408" w:rsidRPr="00946D54" w:rsidRDefault="782E29EF" w:rsidP="779C12DD">
            <w:pPr>
              <w:rPr>
                <w:rFonts w:ascii="Times New Roman" w:hAnsi="Times New Roman" w:cs="Times New Roman"/>
                <w:i/>
                <w:iCs/>
                <w:sz w:val="24"/>
                <w:szCs w:val="24"/>
                <w:lang w:val="sr-Latn-RS"/>
              </w:rPr>
            </w:pPr>
            <w:r w:rsidRPr="00902436">
              <w:rPr>
                <w:rFonts w:ascii="Times New Roman" w:hAnsi="Times New Roman" w:cs="Times New Roman"/>
                <w:i/>
                <w:iCs/>
                <w:sz w:val="24"/>
                <w:szCs w:val="24"/>
              </w:rPr>
              <w:t>Напом</w:t>
            </w:r>
            <w:r w:rsidR="1EA6CB14"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EA6CB14" w:rsidRPr="00902436">
              <w:rPr>
                <w:rFonts w:ascii="Times New Roman" w:hAnsi="Times New Roman" w:cs="Times New Roman"/>
                <w:i/>
                <w:iCs/>
                <w:sz w:val="24"/>
                <w:szCs w:val="24"/>
              </w:rPr>
              <w:t>:</w:t>
            </w:r>
            <w:r w:rsidR="1EA6CB14" w:rsidRPr="00902436">
              <w:rPr>
                <w:rFonts w:ascii="Times New Roman" w:hAnsi="Times New Roman" w:cs="Times New Roman"/>
                <w:sz w:val="24"/>
                <w:szCs w:val="24"/>
              </w:rPr>
              <w:t xml:space="preserve"> </w:t>
            </w:r>
            <w:r w:rsidRPr="00902436">
              <w:rPr>
                <w:rFonts w:ascii="Times New Roman" w:hAnsi="Times New Roman" w:cs="Times New Roman"/>
                <w:i/>
                <w:iCs/>
                <w:sz w:val="24"/>
                <w:szCs w:val="24"/>
                <w:lang w:val="sr-Latn-RS"/>
              </w:rPr>
              <w:t>У</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случај</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вима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када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дати</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утски</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јачина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добио</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дозволу</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став</w:t>
            </w:r>
            <w:r w:rsidR="655A458D"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7083D04D" w:rsidRPr="00902436">
              <w:rPr>
                <w:rFonts w:ascii="Times New Roman" w:hAnsi="Times New Roman" w:cs="Times New Roman"/>
                <w:i/>
                <w:iCs/>
                <w:sz w:val="24"/>
                <w:szCs w:val="24"/>
              </w:rPr>
              <w:t>њ</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пром</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т</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одвој</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став</w:t>
            </w:r>
            <w:r w:rsidR="655A458D"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7083D04D" w:rsidRPr="00902436">
              <w:rPr>
                <w:rFonts w:ascii="Times New Roman" w:hAnsi="Times New Roman" w:cs="Times New Roman"/>
                <w:i/>
                <w:iCs/>
                <w:sz w:val="24"/>
                <w:szCs w:val="24"/>
              </w:rPr>
              <w:t>њ</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пром</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т</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другог</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утског</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јачин</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укида</w:t>
            </w:r>
            <w:r w:rsidR="532A2F3E" w:rsidRPr="00902436">
              <w:rPr>
                <w:rFonts w:ascii="Times New Roman" w:hAnsi="Times New Roman" w:cs="Times New Roman"/>
                <w:i/>
                <w:iCs/>
                <w:sz w:val="24"/>
                <w:szCs w:val="24"/>
              </w:rPr>
              <w:t>њ</w:t>
            </w:r>
            <w:r w:rsidR="7B47E0F8"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тог</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утског</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ћ</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бити</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ћ</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укида</w:t>
            </w:r>
            <w:r w:rsidR="532A2F3E" w:rsidRPr="00902436">
              <w:rPr>
                <w:rFonts w:ascii="Times New Roman" w:hAnsi="Times New Roman" w:cs="Times New Roman"/>
                <w:i/>
                <w:iCs/>
                <w:sz w:val="24"/>
                <w:szCs w:val="24"/>
                <w:lang w:val="sr-Latn-RS"/>
              </w:rPr>
              <w:t>њ</w:t>
            </w:r>
            <w:r w:rsidR="02E5455B" w:rsidRPr="00902436">
              <w:rPr>
                <w:rFonts w:ascii="Times New Roman" w:hAnsi="Times New Roman" w:cs="Times New Roman"/>
                <w:i/>
                <w:iCs/>
                <w:sz w:val="24"/>
                <w:szCs w:val="24"/>
                <w:lang w:val="sr-Latn-RS"/>
              </w:rPr>
              <w:t>e</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став</w:t>
            </w:r>
            <w:r w:rsidR="655A458D"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532A2F3E" w:rsidRPr="00902436">
              <w:rPr>
                <w:rFonts w:ascii="Times New Roman" w:hAnsi="Times New Roman" w:cs="Times New Roman"/>
                <w:i/>
                <w:iCs/>
                <w:sz w:val="24"/>
                <w:szCs w:val="24"/>
              </w:rPr>
              <w:t>њ</w:t>
            </w:r>
            <w:r w:rsidR="4A8D0D9E"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пром</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т</w:t>
            </w:r>
            <w:r w:rsidR="4A8D0D9E" w:rsidRPr="00902436">
              <w:rPr>
                <w:rFonts w:ascii="Times New Roman" w:hAnsi="Times New Roman" w:cs="Times New Roman"/>
                <w:i/>
                <w:iCs/>
                <w:sz w:val="24"/>
                <w:szCs w:val="24"/>
              </w:rPr>
              <w:t>.</w:t>
            </w:r>
          </w:p>
          <w:p w14:paraId="1ED4698B" w14:textId="4C4EF0FE" w:rsidR="009F45C2" w:rsidRPr="00902436" w:rsidRDefault="782E29EF" w:rsidP="005F0408">
            <w:pPr>
              <w:rPr>
                <w:rFonts w:ascii="Times New Roman" w:hAnsi="Times New Roman" w:cs="Times New Roman"/>
                <w:sz w:val="24"/>
                <w:szCs w:val="24"/>
              </w:rPr>
            </w:pPr>
            <w:r w:rsidRPr="00902436">
              <w:rPr>
                <w:rFonts w:ascii="Times New Roman" w:hAnsi="Times New Roman" w:cs="Times New Roman"/>
                <w:i/>
                <w:iCs/>
                <w:sz w:val="24"/>
                <w:szCs w:val="24"/>
              </w:rPr>
              <w:t>Варијација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подноси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остал</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врст</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личин</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пакова</w:t>
            </w:r>
            <w:r w:rsidR="532A2F3E"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случај</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вима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када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укинута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одр</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ђ</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ни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јачину</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има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зај</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днички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саж</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так</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каракт</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ристика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упутство</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осталим</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врстама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личинама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пакова</w:t>
            </w:r>
            <w:r w:rsidR="532A2F3E"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када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укида</w:t>
            </w:r>
            <w:r w:rsidR="532A2F3E" w:rsidRPr="00902436">
              <w:rPr>
                <w:rFonts w:ascii="Times New Roman" w:hAnsi="Times New Roman" w:cs="Times New Roman"/>
                <w:i/>
                <w:iCs/>
                <w:sz w:val="24"/>
                <w:szCs w:val="24"/>
              </w:rPr>
              <w:t>њ</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дозвол</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одр</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ђ</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ног</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фармац</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утског</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облика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јачин</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услов</w:t>
            </w:r>
            <w:r w:rsidR="655A458D" w:rsidRPr="00902436">
              <w:rPr>
                <w:rFonts w:ascii="Times New Roman" w:hAnsi="Times New Roman" w:cs="Times New Roman"/>
                <w:i/>
                <w:iCs/>
                <w:sz w:val="24"/>
                <w:szCs w:val="24"/>
              </w:rPr>
              <w:t>љ</w:t>
            </w:r>
            <w:r w:rsidRPr="00902436">
              <w:rPr>
                <w:rFonts w:ascii="Times New Roman" w:hAnsi="Times New Roman" w:cs="Times New Roman"/>
                <w:i/>
                <w:iCs/>
                <w:sz w:val="24"/>
                <w:szCs w:val="24"/>
              </w:rPr>
              <w:t>ава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ну</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саж</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тка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каракт</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ристика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упутства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остал</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врст</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w:t>
            </w:r>
            <w:r w:rsidR="60DEEC4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w:t>
            </w:r>
            <w:r w:rsidR="60DEEC41" w:rsidRPr="00902436">
              <w:rPr>
                <w:rFonts w:ascii="Times New Roman" w:hAnsi="Times New Roman" w:cs="Times New Roman"/>
                <w:i/>
                <w:iCs/>
                <w:sz w:val="24"/>
                <w:szCs w:val="24"/>
              </w:rPr>
              <w:t>e</w:t>
            </w:r>
            <w:r w:rsidRPr="00902436">
              <w:rPr>
                <w:rFonts w:ascii="Times New Roman" w:hAnsi="Times New Roman" w:cs="Times New Roman"/>
                <w:i/>
                <w:iCs/>
                <w:sz w:val="24"/>
                <w:szCs w:val="24"/>
              </w:rPr>
              <w:t>личин</w:t>
            </w:r>
            <w:r w:rsidR="60DEEC4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пакова</w:t>
            </w:r>
            <w:r w:rsidR="67A96C99"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60DEEC41" w:rsidRPr="00902436">
              <w:rPr>
                <w:rFonts w:ascii="Times New Roman" w:hAnsi="Times New Roman" w:cs="Times New Roman"/>
                <w:i/>
                <w:iCs/>
                <w:sz w:val="24"/>
                <w:szCs w:val="24"/>
              </w:rPr>
              <w:t>.</w:t>
            </w:r>
          </w:p>
        </w:tc>
      </w:tr>
    </w:tbl>
    <w:p w14:paraId="50C37AF4" w14:textId="77777777" w:rsidR="009F45C2" w:rsidRPr="00902436" w:rsidRDefault="009F45C2" w:rsidP="009F45C2">
      <w:pPr>
        <w:rPr>
          <w:rFonts w:ascii="Times New Roman" w:hAnsi="Times New Roman" w:cs="Times New Roman"/>
          <w:sz w:val="24"/>
          <w:szCs w:val="24"/>
          <w:lang w:val="sr-Latn-RS"/>
        </w:rPr>
      </w:pPr>
    </w:p>
    <w:p w14:paraId="7650B3A3" w14:textId="4C2D390D" w:rsidR="009F45C2" w:rsidRPr="00902436" w:rsidRDefault="579E2D82" w:rsidP="009F45C2">
      <w:pPr>
        <w:rPr>
          <w:rFonts w:ascii="Times New Roman" w:hAnsi="Times New Roman" w:cs="Times New Roman"/>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8</w:t>
      </w:r>
    </w:p>
    <w:tbl>
      <w:tblPr>
        <w:tblStyle w:val="TableGrid"/>
        <w:tblW w:w="0" w:type="auto"/>
        <w:tblLook w:val="04A0" w:firstRow="1" w:lastRow="0" w:firstColumn="1" w:lastColumn="0" w:noHBand="0" w:noVBand="1"/>
      </w:tblPr>
      <w:tblGrid>
        <w:gridCol w:w="4774"/>
        <w:gridCol w:w="1237"/>
        <w:gridCol w:w="1720"/>
        <w:gridCol w:w="1285"/>
      </w:tblGrid>
      <w:tr w:rsidR="009F45C2" w:rsidRPr="00902436" w14:paraId="27FBEFEB" w14:textId="77777777" w:rsidTr="779C12DD">
        <w:tc>
          <w:tcPr>
            <w:tcW w:w="5356" w:type="dxa"/>
          </w:tcPr>
          <w:p w14:paraId="11085B9E" w14:textId="14B89FFE" w:rsidR="009F45C2" w:rsidRPr="00902436" w:rsidRDefault="579E2D82" w:rsidP="00ED1A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8 </w:t>
            </w:r>
            <w:r w:rsidR="782E29EF" w:rsidRPr="00902436">
              <w:rPr>
                <w:rFonts w:ascii="Times New Roman" w:hAnsi="Times New Roman" w:cs="Times New Roman"/>
                <w:b/>
                <w:bCs/>
                <w:sz w:val="24"/>
                <w:szCs w:val="24"/>
              </w:rPr>
              <w:t>Увођ</w:t>
            </w:r>
            <w:r w:rsidR="0B447EF1" w:rsidRPr="00902436">
              <w:rPr>
                <w:rFonts w:ascii="Times New Roman" w:hAnsi="Times New Roman" w:cs="Times New Roman"/>
                <w:b/>
                <w:bCs/>
                <w:sz w:val="24"/>
                <w:szCs w:val="24"/>
              </w:rPr>
              <w:t>e</w:t>
            </w:r>
            <w:r w:rsidR="67A96C99"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саж</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тка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сист</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ма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фармаковигиланц</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ков</w:t>
            </w:r>
            <w:r w:rsidR="0B447EF1" w:rsidRPr="00902436">
              <w:rPr>
                <w:rFonts w:ascii="Times New Roman" w:hAnsi="Times New Roman" w:cs="Times New Roman"/>
                <w:b/>
                <w:bCs/>
                <w:sz w:val="24"/>
                <w:szCs w:val="24"/>
              </w:rPr>
              <w:t>e</w:t>
            </w:r>
          </w:p>
        </w:tc>
        <w:tc>
          <w:tcPr>
            <w:tcW w:w="1143" w:type="dxa"/>
            <w:vAlign w:val="center"/>
          </w:tcPr>
          <w:p w14:paraId="08AF895A" w14:textId="1A5321CC"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7A96C99"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4" w:type="dxa"/>
            <w:vAlign w:val="center"/>
          </w:tcPr>
          <w:p w14:paraId="51350A13" w14:textId="7A8C77B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209" w:type="dxa"/>
            <w:vAlign w:val="center"/>
          </w:tcPr>
          <w:p w14:paraId="7AD06692" w14:textId="4EEAF8BE"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4B065390" w14:textId="77777777" w:rsidTr="779C12DD">
        <w:tc>
          <w:tcPr>
            <w:tcW w:w="5356" w:type="dxa"/>
          </w:tcPr>
          <w:p w14:paraId="072FCE09" w14:textId="494573FE" w:rsidR="009F45C2" w:rsidRPr="00902436" w:rsidRDefault="782E29EF" w:rsidP="00F7374E">
            <w:pPr>
              <w:pStyle w:val="ListParagraph"/>
              <w:numPr>
                <w:ilvl w:val="0"/>
                <w:numId w:val="214"/>
              </w:numPr>
              <w:rPr>
                <w:rFonts w:ascii="Times New Roman" w:hAnsi="Times New Roman" w:cs="Times New Roman"/>
                <w:sz w:val="24"/>
                <w:szCs w:val="24"/>
              </w:rPr>
            </w:pPr>
            <w:r w:rsidRPr="00902436">
              <w:rPr>
                <w:rFonts w:ascii="Times New Roman" w:hAnsi="Times New Roman" w:cs="Times New Roman"/>
                <w:sz w:val="24"/>
                <w:szCs w:val="24"/>
              </w:rPr>
              <w:lastRenderedPageBreak/>
              <w:t>Увођ</w:t>
            </w:r>
            <w:r w:rsidR="0B447EF1" w:rsidRPr="00902436">
              <w:rPr>
                <w:rFonts w:ascii="Times New Roman" w:hAnsi="Times New Roman" w:cs="Times New Roman"/>
                <w:sz w:val="24"/>
                <w:szCs w:val="24"/>
              </w:rPr>
              <w:t>e</w:t>
            </w:r>
            <w:r w:rsidR="67A96C99"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саж</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тка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фармаковигиланц</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након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0B447EF1" w:rsidRPr="00902436">
              <w:rPr>
                <w:rFonts w:ascii="Times New Roman" w:hAnsi="Times New Roman" w:cs="Times New Roman"/>
                <w:sz w:val="24"/>
                <w:szCs w:val="24"/>
              </w:rPr>
              <w:t>e</w:t>
            </w:r>
          </w:p>
        </w:tc>
        <w:tc>
          <w:tcPr>
            <w:tcW w:w="1143" w:type="dxa"/>
            <w:vAlign w:val="center"/>
          </w:tcPr>
          <w:p w14:paraId="4FFFE392" w14:textId="77777777" w:rsidR="009F45C2" w:rsidRPr="00902436" w:rsidRDefault="009F45C2" w:rsidP="00ED1A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6CA29A3"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AC24A3" w14:textId="17D2B561" w:rsidR="009F45C2" w:rsidRPr="00902436" w:rsidRDefault="324C9FC4"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9F45C2" w:rsidRPr="00902436" w14:paraId="10FC03CE" w14:textId="77777777" w:rsidTr="779C12DD">
        <w:tc>
          <w:tcPr>
            <w:tcW w:w="9242" w:type="dxa"/>
            <w:gridSpan w:val="4"/>
          </w:tcPr>
          <w:p w14:paraId="4CC086B1" w14:textId="3A566C17" w:rsidR="009F45C2" w:rsidRPr="00902436" w:rsidRDefault="00E43B9B" w:rsidP="00ED1A6C">
            <w:pPr>
              <w:rPr>
                <w:rFonts w:ascii="Times New Roman" w:hAnsi="Times New Roman" w:cs="Times New Roman"/>
                <w:sz w:val="24"/>
                <w:szCs w:val="24"/>
                <w:lang w:val="en-US"/>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p>
        </w:tc>
      </w:tr>
      <w:tr w:rsidR="009F45C2" w:rsidRPr="00902436" w14:paraId="26AE6653" w14:textId="77777777" w:rsidTr="779C12DD">
        <w:tc>
          <w:tcPr>
            <w:tcW w:w="9242" w:type="dxa"/>
            <w:gridSpan w:val="4"/>
          </w:tcPr>
          <w:p w14:paraId="2F2A9E99" w14:textId="7635EC2D" w:rsidR="009F45C2" w:rsidRPr="00902436" w:rsidRDefault="00E43B9B" w:rsidP="00F7374E">
            <w:pPr>
              <w:pStyle w:val="ListParagraph"/>
              <w:numPr>
                <w:ilvl w:val="0"/>
                <w:numId w:val="215"/>
              </w:numPr>
              <w:jc w:val="both"/>
              <w:rPr>
                <w:rFonts w:ascii="Times New Roman" w:hAnsi="Times New Roman" w:cs="Times New Roman"/>
                <w:sz w:val="24"/>
                <w:szCs w:val="24"/>
              </w:rPr>
            </w:pPr>
            <w:r w:rsidRPr="00902436">
              <w:rPr>
                <w:rFonts w:ascii="Times New Roman" w:hAnsi="Times New Roman" w:cs="Times New Roman"/>
                <w:sz w:val="24"/>
                <w:szCs w:val="24"/>
              </w:rPr>
              <w:t>Саж</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так</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фармаковигиланц</w:t>
            </w:r>
            <w:r w:rsidR="009F45C2" w:rsidRPr="00902436">
              <w:rPr>
                <w:rFonts w:ascii="Times New Roman" w:hAnsi="Times New Roman" w:cs="Times New Roman"/>
                <w:sz w:val="24"/>
                <w:szCs w:val="24"/>
              </w:rPr>
              <w:t>e:</w:t>
            </w:r>
          </w:p>
          <w:p w14:paraId="1113263B" w14:textId="1FB001BE" w:rsidR="009F45C2" w:rsidRPr="00902436" w:rsidRDefault="782E29EF" w:rsidP="00ED1A6C">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Доказ</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располага</w:t>
            </w:r>
            <w:r w:rsidR="67A96C99" w:rsidRPr="00902436">
              <w:rPr>
                <w:rFonts w:ascii="Times New Roman" w:hAnsi="Times New Roman" w:cs="Times New Roman"/>
                <w:sz w:val="24"/>
                <w:szCs w:val="24"/>
              </w:rPr>
              <w:t>њ</w:t>
            </w:r>
            <w:r w:rsidRPr="00902436">
              <w:rPr>
                <w:rFonts w:ascii="Times New Roman" w:hAnsi="Times New Roman" w:cs="Times New Roman"/>
                <w:sz w:val="24"/>
                <w:szCs w:val="24"/>
              </w:rPr>
              <w:t>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одговорно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фармаковигиланцу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потписана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располаж</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бним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дствима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43BC1B4" w:rsidRPr="00902436">
              <w:rPr>
                <w:rFonts w:ascii="Times New Roman" w:hAnsi="Times New Roman" w:cs="Times New Roman"/>
                <w:sz w:val="24"/>
                <w:szCs w:val="24"/>
              </w:rPr>
              <w:t>њ</w:t>
            </w:r>
            <w:r w:rsidRPr="00902436">
              <w:rPr>
                <w:rFonts w:ascii="Times New Roman" w:hAnsi="Times New Roman" w:cs="Times New Roman"/>
                <w:sz w:val="24"/>
                <w:szCs w:val="24"/>
              </w:rPr>
              <w:t>ава</w:t>
            </w:r>
            <w:r w:rsidR="643BC1B4"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дужности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одговорности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Законом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подзаконским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прописом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ур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ђуј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фармаковигиланца</w:t>
            </w:r>
            <w:r w:rsidR="0B447EF1" w:rsidRPr="00902436">
              <w:rPr>
                <w:rFonts w:ascii="Times New Roman" w:hAnsi="Times New Roman" w:cs="Times New Roman"/>
                <w:sz w:val="24"/>
                <w:szCs w:val="24"/>
              </w:rPr>
              <w:t>.</w:t>
            </w:r>
          </w:p>
        </w:tc>
      </w:tr>
      <w:tr w:rsidR="009F45C2" w:rsidRPr="00902436" w14:paraId="6A6F6B3E" w14:textId="77777777" w:rsidTr="779C12DD">
        <w:tc>
          <w:tcPr>
            <w:tcW w:w="9242" w:type="dxa"/>
            <w:gridSpan w:val="4"/>
          </w:tcPr>
          <w:p w14:paraId="0B983D2C" w14:textId="453194C1" w:rsidR="009F45C2" w:rsidRPr="00902436" w:rsidRDefault="00E43B9B" w:rsidP="00F7374E">
            <w:pPr>
              <w:pStyle w:val="ListParagraph"/>
              <w:numPr>
                <w:ilvl w:val="0"/>
                <w:numId w:val="212"/>
              </w:numPr>
              <w:rPr>
                <w:rFonts w:ascii="Times New Roman" w:hAnsi="Times New Roman" w:cs="Times New Roman"/>
                <w:sz w:val="24"/>
                <w:szCs w:val="24"/>
              </w:rPr>
            </w:pPr>
            <w:r w:rsidRPr="00902436">
              <w:rPr>
                <w:rFonts w:ascii="Times New Roman" w:hAnsi="Times New Roman" w:cs="Times New Roman"/>
                <w:sz w:val="24"/>
                <w:szCs w:val="24"/>
              </w:rPr>
              <w:t>Број</w:t>
            </w:r>
            <w:r w:rsidR="009F45C2" w:rsidRPr="00902436">
              <w:rPr>
                <w:rFonts w:ascii="Times New Roman" w:hAnsi="Times New Roman" w:cs="Times New Roman"/>
                <w:sz w:val="24"/>
                <w:szCs w:val="24"/>
              </w:rPr>
              <w:t xml:space="preserve"> </w:t>
            </w:r>
            <w:r w:rsidR="00530B63" w:rsidRPr="00902436">
              <w:rPr>
                <w:rFonts w:ascii="Times New Roman" w:hAnsi="Times New Roman" w:cs="Times New Roman"/>
                <w:sz w:val="24"/>
                <w:szCs w:val="24"/>
              </w:rPr>
              <w:t>Г</w:t>
            </w:r>
            <w:r w:rsidRPr="00902436">
              <w:rPr>
                <w:rFonts w:ascii="Times New Roman" w:hAnsi="Times New Roman" w:cs="Times New Roman"/>
                <w:sz w:val="24"/>
                <w:szCs w:val="24"/>
              </w:rPr>
              <w:t>лавног</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фармаковигиланц</w:t>
            </w:r>
            <w:r w:rsidR="009F45C2" w:rsidRPr="00902436">
              <w:rPr>
                <w:rFonts w:ascii="Times New Roman" w:hAnsi="Times New Roman" w:cs="Times New Roman"/>
                <w:sz w:val="24"/>
                <w:szCs w:val="24"/>
              </w:rPr>
              <w:t>e (</w:t>
            </w:r>
            <w:r w:rsidRPr="00902436">
              <w:rPr>
                <w:rFonts w:ascii="Times New Roman" w:hAnsi="Times New Roman" w:cs="Times New Roman"/>
                <w:sz w:val="24"/>
                <w:szCs w:val="24"/>
              </w:rPr>
              <w:t>ако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доступан</w:t>
            </w:r>
            <w:r w:rsidR="009F45C2" w:rsidRPr="00902436">
              <w:rPr>
                <w:rFonts w:ascii="Times New Roman" w:hAnsi="Times New Roman" w:cs="Times New Roman"/>
                <w:sz w:val="24"/>
                <w:szCs w:val="24"/>
              </w:rPr>
              <w:t>).</w:t>
            </w:r>
          </w:p>
        </w:tc>
      </w:tr>
    </w:tbl>
    <w:p w14:paraId="4F721472" w14:textId="77777777" w:rsidR="009F45C2" w:rsidRPr="00902436" w:rsidRDefault="009F45C2" w:rsidP="009F45C2">
      <w:pPr>
        <w:rPr>
          <w:rFonts w:ascii="Times New Roman" w:hAnsi="Times New Roman" w:cs="Times New Roman"/>
          <w:sz w:val="24"/>
          <w:szCs w:val="24"/>
        </w:rPr>
      </w:pPr>
    </w:p>
    <w:p w14:paraId="4EC78780" w14:textId="79C83EDA" w:rsidR="648CA5A8" w:rsidRPr="00902436" w:rsidRDefault="6332AA10" w:rsidP="009A6B10">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4AF00DCF" w:rsidRPr="00902436">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4774"/>
        <w:gridCol w:w="1237"/>
        <w:gridCol w:w="1720"/>
        <w:gridCol w:w="1285"/>
      </w:tblGrid>
      <w:tr w:rsidR="009F45C2" w:rsidRPr="00902436" w14:paraId="38A703D1" w14:textId="77777777" w:rsidTr="779C12DD">
        <w:tc>
          <w:tcPr>
            <w:tcW w:w="5358" w:type="dxa"/>
          </w:tcPr>
          <w:p w14:paraId="152348C2" w14:textId="79FF02E1" w:rsidR="009F45C2" w:rsidRPr="00902436" w:rsidRDefault="6332AA10" w:rsidP="00ED1A6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3553188A" w:rsidRPr="00902436">
              <w:rPr>
                <w:rFonts w:ascii="Times New Roman" w:hAnsi="Times New Roman" w:cs="Times New Roman"/>
                <w:b/>
                <w:bCs/>
                <w:sz w:val="24"/>
                <w:szCs w:val="24"/>
              </w:rPr>
              <w:t xml:space="preserve">9 </w:t>
            </w:r>
            <w:r w:rsidR="782E29EF" w:rsidRPr="00902436">
              <w:rPr>
                <w:rFonts w:ascii="Times New Roman" w:hAnsi="Times New Roman" w:cs="Times New Roman"/>
                <w:b/>
                <w:bCs/>
                <w:sz w:val="24"/>
                <w:szCs w:val="24"/>
              </w:rPr>
              <w:t>Увођ</w:t>
            </w:r>
            <w:r w:rsidR="3553188A" w:rsidRPr="00902436">
              <w:rPr>
                <w:rFonts w:ascii="Times New Roman" w:hAnsi="Times New Roman" w:cs="Times New Roman"/>
                <w:b/>
                <w:bCs/>
                <w:sz w:val="24"/>
                <w:szCs w:val="24"/>
              </w:rPr>
              <w:t>e</w:t>
            </w:r>
            <w:r w:rsidR="643BC1B4" w:rsidRPr="00902436">
              <w:rPr>
                <w:rFonts w:ascii="Times New Roman" w:hAnsi="Times New Roman" w:cs="Times New Roman"/>
                <w:b/>
                <w:bCs/>
                <w:sz w:val="24"/>
                <w:szCs w:val="24"/>
              </w:rPr>
              <w:t>њ</w:t>
            </w:r>
            <w:r w:rsidR="3553188A"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или</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изм</w:t>
            </w:r>
            <w:r w:rsidR="3553188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обав</w:t>
            </w:r>
            <w:r w:rsidR="3553188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за</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услова</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дозвол</w:t>
            </w:r>
            <w:r w:rsidR="3553188A"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за</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3553188A"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655A458D"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План</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управ</w:t>
            </w:r>
            <w:r w:rsidR="655A458D"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643BC1B4"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3553188A"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ризиком</w:t>
            </w:r>
            <w:r w:rsidR="3553188A" w:rsidRPr="00902436">
              <w:rPr>
                <w:rFonts w:ascii="Times New Roman" w:hAnsi="Times New Roman" w:cs="Times New Roman"/>
                <w:b/>
                <w:bCs/>
                <w:sz w:val="24"/>
                <w:szCs w:val="24"/>
              </w:rPr>
              <w:t xml:space="preserve"> (</w:t>
            </w:r>
            <w:r w:rsidR="00D21B56" w:rsidRPr="00EF1109">
              <w:rPr>
                <w:rFonts w:ascii="Times New Roman" w:hAnsi="Times New Roman" w:cs="Times New Roman"/>
                <w:b/>
                <w:bCs/>
                <w:i/>
                <w:iCs/>
                <w:sz w:val="24"/>
                <w:szCs w:val="24"/>
                <w:lang w:val="sr-Latn-RS"/>
              </w:rPr>
              <w:t>RMP</w:t>
            </w:r>
            <w:r w:rsidR="3553188A" w:rsidRPr="00902436">
              <w:rPr>
                <w:rFonts w:ascii="Times New Roman" w:hAnsi="Times New Roman" w:cs="Times New Roman"/>
                <w:b/>
                <w:bCs/>
                <w:sz w:val="24"/>
                <w:szCs w:val="24"/>
                <w:lang w:val="sr-Latn-RS"/>
              </w:rPr>
              <w:t>)</w:t>
            </w:r>
          </w:p>
        </w:tc>
        <w:tc>
          <w:tcPr>
            <w:tcW w:w="1142" w:type="dxa"/>
            <w:vAlign w:val="center"/>
          </w:tcPr>
          <w:p w14:paraId="05AAF4C6" w14:textId="4FAFAE4A"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643BC1B4"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4" w:type="dxa"/>
            <w:vAlign w:val="center"/>
          </w:tcPr>
          <w:p w14:paraId="0A7D0F8C" w14:textId="32EA6B0D"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208" w:type="dxa"/>
            <w:vAlign w:val="center"/>
          </w:tcPr>
          <w:p w14:paraId="7ACA2980" w14:textId="21D61286"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0957A5A2" w14:textId="77777777" w:rsidTr="779C12DD">
        <w:tc>
          <w:tcPr>
            <w:tcW w:w="5358" w:type="dxa"/>
          </w:tcPr>
          <w:p w14:paraId="7A4A4D8D" w14:textId="347D14D0" w:rsidR="009F45C2" w:rsidRPr="00902436" w:rsidRDefault="00E43B9B" w:rsidP="00F7374E">
            <w:pPr>
              <w:pStyle w:val="ListParagraph"/>
              <w:numPr>
                <w:ilvl w:val="0"/>
                <w:numId w:val="216"/>
              </w:numPr>
              <w:rPr>
                <w:rFonts w:ascii="Times New Roman" w:hAnsi="Times New Roman" w:cs="Times New Roman"/>
                <w:sz w:val="24"/>
                <w:szCs w:val="24"/>
              </w:rPr>
            </w:pPr>
            <w:r w:rsidRPr="00902436">
              <w:rPr>
                <w:rFonts w:ascii="Times New Roman" w:hAnsi="Times New Roman" w:cs="Times New Roman"/>
                <w:sz w:val="24"/>
                <w:szCs w:val="24"/>
              </w:rPr>
              <w:t>Импл</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м</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уз</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обзир</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исход</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тходн</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проц</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w:t>
            </w:r>
            <w:r w:rsidR="009F45C2" w:rsidRPr="00902436">
              <w:rPr>
                <w:rFonts w:ascii="Times New Roman" w:hAnsi="Times New Roman" w:cs="Times New Roman"/>
                <w:sz w:val="24"/>
                <w:szCs w:val="24"/>
              </w:rPr>
              <w:t>e</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8E1841" w14:textId="358254DC" w:rsidR="009F45C2" w:rsidRPr="00902436" w:rsidRDefault="017E69F4" w:rsidP="00ED1A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9453D2B"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48865E" w14:textId="3F9AF6BF" w:rsidR="009F45C2" w:rsidRPr="00902436" w:rsidRDefault="324C9FC4"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009F45C2" w:rsidRPr="00902436" w14:paraId="56A624FB" w14:textId="77777777" w:rsidTr="779C12DD">
        <w:tc>
          <w:tcPr>
            <w:tcW w:w="5358" w:type="dxa"/>
          </w:tcPr>
          <w:p w14:paraId="0279F765" w14:textId="7AD9431D" w:rsidR="009F45C2" w:rsidRPr="00902436" w:rsidRDefault="782E29EF" w:rsidP="00F7374E">
            <w:pPr>
              <w:pStyle w:val="ListParagraph"/>
              <w:numPr>
                <w:ilvl w:val="0"/>
                <w:numId w:val="216"/>
              </w:numPr>
              <w:rPr>
                <w:rFonts w:ascii="Times New Roman" w:hAnsi="Times New Roman" w:cs="Times New Roman"/>
                <w:sz w:val="24"/>
                <w:szCs w:val="24"/>
              </w:rPr>
            </w:pPr>
            <w:r w:rsidRPr="00902436">
              <w:rPr>
                <w:rFonts w:ascii="Times New Roman" w:hAnsi="Times New Roman" w:cs="Times New Roman"/>
                <w:sz w:val="24"/>
                <w:szCs w:val="24"/>
              </w:rPr>
              <w:t>Импл</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м</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1EA6CB14"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вају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643BC1B4" w:rsidRPr="00902436">
              <w:rPr>
                <w:rFonts w:ascii="Times New Roman" w:hAnsi="Times New Roman" w:cs="Times New Roman"/>
                <w:sz w:val="24"/>
                <w:szCs w:val="24"/>
              </w:rPr>
              <w:t>њ</w:t>
            </w:r>
            <w:r w:rsidRPr="00902436">
              <w:rPr>
                <w:rFonts w:ascii="Times New Roman" w:hAnsi="Times New Roman" w:cs="Times New Roman"/>
                <w:sz w:val="24"/>
                <w:szCs w:val="24"/>
              </w:rPr>
              <w:t>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нпр</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пром</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рока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извршава</w:t>
            </w:r>
            <w:r w:rsidR="7FA5E45F" w:rsidRPr="00902436">
              <w:rPr>
                <w:rFonts w:ascii="Times New Roman" w:hAnsi="Times New Roman" w:cs="Times New Roman"/>
                <w:sz w:val="24"/>
                <w:szCs w:val="24"/>
              </w:rPr>
              <w:t>њ</w:t>
            </w:r>
            <w:r w:rsidR="1EA6CB14"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обав</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за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1EA6CB14"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к</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бних</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активности</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фармаковигиланц</w:t>
            </w:r>
            <w:r w:rsidR="1EA6CB14"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Плану</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управ</w:t>
            </w:r>
            <w:r w:rsidR="3440EC9F" w:rsidRPr="00902436">
              <w:rPr>
                <w:rFonts w:ascii="Times New Roman" w:hAnsi="Times New Roman" w:cs="Times New Roman"/>
                <w:sz w:val="24"/>
                <w:szCs w:val="24"/>
              </w:rPr>
              <w:t>љ</w:t>
            </w:r>
            <w:r w:rsidRPr="00902436">
              <w:rPr>
                <w:rFonts w:ascii="Times New Roman" w:hAnsi="Times New Roman" w:cs="Times New Roman"/>
                <w:sz w:val="24"/>
                <w:szCs w:val="24"/>
              </w:rPr>
              <w:t>а</w:t>
            </w:r>
            <w:r w:rsidR="7FA5E45F" w:rsidRPr="00902436">
              <w:rPr>
                <w:rFonts w:ascii="Times New Roman" w:hAnsi="Times New Roman" w:cs="Times New Roman"/>
                <w:sz w:val="24"/>
                <w:szCs w:val="24"/>
              </w:rPr>
              <w:t>њ</w:t>
            </w:r>
            <w:r w:rsidRPr="00902436">
              <w:rPr>
                <w:rFonts w:ascii="Times New Roman" w:hAnsi="Times New Roman" w:cs="Times New Roman"/>
                <w:sz w:val="24"/>
                <w:szCs w:val="24"/>
              </w:rPr>
              <w:t>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ризиком</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440EC9F"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w:t>
            </w:r>
            <w:r w:rsidR="1EA6CB14"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двиђ</w:t>
            </w:r>
            <w:r w:rsidR="1EA6CB14" w:rsidRPr="00902436">
              <w:rPr>
                <w:rFonts w:ascii="Times New Roman" w:hAnsi="Times New Roman" w:cs="Times New Roman"/>
                <w:sz w:val="24"/>
                <w:szCs w:val="24"/>
              </w:rPr>
              <w:t>e</w:t>
            </w:r>
            <w:r w:rsidRPr="00902436">
              <w:rPr>
                <w:rFonts w:ascii="Times New Roman" w:hAnsi="Times New Roman" w:cs="Times New Roman"/>
                <w:sz w:val="24"/>
                <w:szCs w:val="24"/>
              </w:rPr>
              <w:t>ног</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датума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к</w:t>
            </w:r>
            <w:r w:rsidR="3440EC9F" w:rsidRPr="00902436">
              <w:rPr>
                <w:rFonts w:ascii="Times New Roman" w:hAnsi="Times New Roman" w:cs="Times New Roman"/>
                <w:sz w:val="24"/>
                <w:szCs w:val="24"/>
              </w:rPr>
              <w:t>љ</w:t>
            </w:r>
            <w:r w:rsidRPr="00902436">
              <w:rPr>
                <w:rFonts w:ascii="Times New Roman" w:hAnsi="Times New Roman" w:cs="Times New Roman"/>
                <w:sz w:val="24"/>
                <w:szCs w:val="24"/>
              </w:rPr>
              <w:t>учних</w:t>
            </w:r>
            <w:r w:rsidR="1EA6CB14" w:rsidRPr="00902436">
              <w:rPr>
                <w:rFonts w:ascii="Times New Roman" w:hAnsi="Times New Roman" w:cs="Times New Roman"/>
                <w:sz w:val="24"/>
                <w:szCs w:val="24"/>
              </w:rPr>
              <w:t xml:space="preserve"> e</w:t>
            </w:r>
            <w:r w:rsidRPr="00902436">
              <w:rPr>
                <w:rFonts w:ascii="Times New Roman" w:hAnsi="Times New Roman" w:cs="Times New Roman"/>
                <w:sz w:val="24"/>
                <w:szCs w:val="24"/>
              </w:rPr>
              <w:t>тапа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студија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w:t>
            </w:r>
            <w:r w:rsidR="7FA5E45F" w:rsidRPr="00902436">
              <w:rPr>
                <w:rFonts w:ascii="Times New Roman" w:hAnsi="Times New Roman" w:cs="Times New Roman"/>
                <w:sz w:val="24"/>
                <w:szCs w:val="24"/>
              </w:rPr>
              <w:t>њ</w:t>
            </w:r>
            <w:r w:rsidRPr="00902436">
              <w:rPr>
                <w:rFonts w:ascii="Times New Roman" w:hAnsi="Times New Roman" w:cs="Times New Roman"/>
                <w:sz w:val="24"/>
                <w:szCs w:val="24"/>
              </w:rPr>
              <w:t>а</w:t>
            </w:r>
            <w:r w:rsidR="1EA6CB14"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образаца</w:t>
            </w:r>
            <w:r w:rsidR="1EA6CB14" w:rsidRPr="00902436">
              <w:rPr>
                <w:rFonts w:ascii="Times New Roman" w:hAnsi="Times New Roman" w:cs="Times New Roman"/>
                <w:sz w:val="24"/>
                <w:szCs w:val="24"/>
              </w:rPr>
              <w:t>)</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14925E" w14:textId="77777777" w:rsidR="009F45C2" w:rsidRPr="00902436" w:rsidRDefault="009F45C2" w:rsidP="00ED1A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3FEE3A"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A2FBE4" w14:textId="77D368A4"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0BFFC59F" w14:textId="77777777" w:rsidTr="779C12DD">
        <w:tc>
          <w:tcPr>
            <w:tcW w:w="5358" w:type="dxa"/>
          </w:tcPr>
          <w:p w14:paraId="3EE59224" w14:textId="257A6074" w:rsidR="009F45C2" w:rsidRPr="00902436" w:rsidRDefault="782E29EF" w:rsidP="00F7374E">
            <w:pPr>
              <w:pStyle w:val="ListParagraph"/>
              <w:numPr>
                <w:ilvl w:val="0"/>
                <w:numId w:val="216"/>
              </w:numPr>
              <w:rPr>
                <w:rFonts w:ascii="Times New Roman" w:hAnsi="Times New Roman" w:cs="Times New Roman"/>
                <w:sz w:val="24"/>
                <w:szCs w:val="24"/>
              </w:rPr>
            </w:pPr>
            <w:r w:rsidRPr="00902436">
              <w:rPr>
                <w:rFonts w:ascii="Times New Roman" w:hAnsi="Times New Roman" w:cs="Times New Roman"/>
                <w:sz w:val="24"/>
                <w:szCs w:val="24"/>
              </w:rPr>
              <w:t>Импл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бно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поткр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пити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w:t>
            </w:r>
            <w:r w:rsidR="3440EC9F" w:rsidRPr="00902436">
              <w:rPr>
                <w:rFonts w:ascii="Times New Roman" w:hAnsi="Times New Roman" w:cs="Times New Roman"/>
                <w:sz w:val="24"/>
                <w:szCs w:val="24"/>
              </w:rPr>
              <w:t>љ</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носиоца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дозвол</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бна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значајна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нциј</w:t>
            </w:r>
            <w:r w:rsidR="0B447EF1" w:rsidRPr="00902436">
              <w:rPr>
                <w:rFonts w:ascii="Times New Roman" w:hAnsi="Times New Roman" w:cs="Times New Roman"/>
                <w:sz w:val="24"/>
                <w:szCs w:val="24"/>
              </w:rPr>
              <w:t>e</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244A92" w14:textId="77777777" w:rsidR="009F45C2" w:rsidRPr="00902436" w:rsidRDefault="009F45C2" w:rsidP="00ED1A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4D6E32" w14:textId="77777777" w:rsidR="009F45C2" w:rsidRPr="00902436" w:rsidRDefault="009F45C2" w:rsidP="00ED1A6C">
            <w:pPr>
              <w:jc w:val="center"/>
              <w:rPr>
                <w:rFonts w:ascii="Times New Roman" w:hAnsi="Times New Roman" w:cs="Times New Roman"/>
                <w:sz w:val="24"/>
                <w:szCs w:val="24"/>
                <w:lang w:val="en-US"/>
              </w:rPr>
            </w:pP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1A24BA" w14:textId="75954CC0" w:rsidR="009F45C2" w:rsidRPr="00902436" w:rsidRDefault="16856B57"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5A12AF42" w:rsidRPr="00902436" w14:paraId="22222ECD" w14:textId="77777777" w:rsidTr="779C12DD">
        <w:trPr>
          <w:trHeight w:val="300"/>
        </w:trPr>
        <w:tc>
          <w:tcPr>
            <w:tcW w:w="9016" w:type="dxa"/>
            <w:gridSpan w:val="4"/>
          </w:tcPr>
          <w:p w14:paraId="7548600B" w14:textId="52CCDF80" w:rsidR="7275ED1C" w:rsidRPr="00902436" w:rsidRDefault="00E43B9B" w:rsidP="5A12AF42">
            <w:pPr>
              <w:rPr>
                <w:rFonts w:ascii="Times New Roman" w:eastAsia="Calibri" w:hAnsi="Times New Roman" w:cs="Times New Roman"/>
                <w:sz w:val="24"/>
                <w:szCs w:val="24"/>
              </w:rPr>
            </w:pPr>
            <w:r w:rsidRPr="00902436">
              <w:rPr>
                <w:rFonts w:ascii="Times New Roman" w:eastAsia="Calibri" w:hAnsi="Times New Roman" w:cs="Times New Roman"/>
                <w:b/>
                <w:bCs/>
                <w:color w:val="000000" w:themeColor="text1"/>
                <w:sz w:val="24"/>
                <w:szCs w:val="24"/>
              </w:rPr>
              <w:t>Услови</w:t>
            </w:r>
          </w:p>
        </w:tc>
      </w:tr>
      <w:tr w:rsidR="5A12AF42" w:rsidRPr="00902436" w14:paraId="0FD6A217" w14:textId="77777777" w:rsidTr="779C12DD">
        <w:trPr>
          <w:trHeight w:val="300"/>
        </w:trPr>
        <w:tc>
          <w:tcPr>
            <w:tcW w:w="9016" w:type="dxa"/>
            <w:gridSpan w:val="4"/>
          </w:tcPr>
          <w:p w14:paraId="5632AEBD" w14:textId="2B746746" w:rsidR="7275ED1C" w:rsidRPr="00902436" w:rsidRDefault="782E29EF" w:rsidP="4C980929">
            <w:pPr>
              <w:pStyle w:val="ListParagraph"/>
              <w:numPr>
                <w:ilvl w:val="0"/>
                <w:numId w:val="3"/>
              </w:numPr>
              <w:rPr>
                <w:rFonts w:ascii="Times New Roman" w:hAnsi="Times New Roman" w:cs="Times New Roman"/>
                <w:sz w:val="24"/>
                <w:szCs w:val="24"/>
              </w:rPr>
            </w:pPr>
            <w:r w:rsidRPr="00902436">
              <w:rPr>
                <w:rFonts w:ascii="Times New Roman" w:hAnsi="Times New Roman" w:cs="Times New Roman"/>
                <w:sz w:val="24"/>
                <w:szCs w:val="24"/>
              </w:rPr>
              <w:t>Варијацијом</w:t>
            </w:r>
            <w:r w:rsidR="72C59604"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импл</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м</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нтира</w:t>
            </w:r>
            <w:r w:rsidR="16D408EC"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вана</w:t>
            </w:r>
            <w:r w:rsidR="16D408EC"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ра</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3440EC9F"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тачно</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договор</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у</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формулациј</w:t>
            </w:r>
            <w:r w:rsidRPr="00902436">
              <w:rPr>
                <w:rFonts w:ascii="Times New Roman" w:hAnsi="Times New Roman" w:cs="Times New Roman"/>
                <w:sz w:val="24"/>
                <w:szCs w:val="24"/>
                <w:lang w:val="sr-Latn-RS"/>
              </w:rPr>
              <w:t>у</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т</w:t>
            </w:r>
            <w:r w:rsidR="063A42B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кста</w:t>
            </w:r>
            <w:r w:rsidR="063A42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договор</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н</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националн</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вод</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потр</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бно</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поднош</w:t>
            </w:r>
            <w:r w:rsidR="2B9B8C81" w:rsidRPr="00902436">
              <w:rPr>
                <w:rFonts w:ascii="Times New Roman" w:hAnsi="Times New Roman" w:cs="Times New Roman"/>
                <w:sz w:val="24"/>
                <w:szCs w:val="24"/>
              </w:rPr>
              <w:t>e</w:t>
            </w:r>
            <w:r w:rsidR="7FA5E45F" w:rsidRPr="00902436">
              <w:rPr>
                <w:rFonts w:ascii="Times New Roman" w:hAnsi="Times New Roman" w:cs="Times New Roman"/>
                <w:sz w:val="24"/>
                <w:szCs w:val="24"/>
              </w:rPr>
              <w:t>њ</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додатних</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информација</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B9B8C81" w:rsidRPr="00902436">
              <w:rPr>
                <w:rFonts w:ascii="Times New Roman" w:hAnsi="Times New Roman" w:cs="Times New Roman"/>
                <w:sz w:val="24"/>
                <w:szCs w:val="24"/>
              </w:rPr>
              <w:t>/</w:t>
            </w:r>
            <w:r w:rsidRPr="00902436">
              <w:rPr>
                <w:rFonts w:ascii="Times New Roman" w:hAnsi="Times New Roman" w:cs="Times New Roman"/>
                <w:sz w:val="24"/>
                <w:szCs w:val="24"/>
              </w:rPr>
              <w:t>или</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3440EC9F" w:rsidRPr="00902436">
              <w:rPr>
                <w:rFonts w:ascii="Times New Roman" w:hAnsi="Times New Roman" w:cs="Times New Roman"/>
                <w:sz w:val="24"/>
                <w:szCs w:val="24"/>
              </w:rPr>
              <w:t>љ</w:t>
            </w:r>
            <w:r w:rsidRPr="00902436">
              <w:rPr>
                <w:rFonts w:ascii="Times New Roman" w:hAnsi="Times New Roman" w:cs="Times New Roman"/>
                <w:sz w:val="24"/>
                <w:szCs w:val="24"/>
              </w:rPr>
              <w:t>а</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проц</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на</w:t>
            </w:r>
            <w:r w:rsidR="2B9B8C81" w:rsidRPr="00902436">
              <w:rPr>
                <w:rFonts w:ascii="Times New Roman" w:hAnsi="Times New Roman" w:cs="Times New Roman"/>
                <w:sz w:val="24"/>
                <w:szCs w:val="24"/>
              </w:rPr>
              <w:t>.</w:t>
            </w:r>
            <w:r w:rsidR="2944AE43" w:rsidRPr="00902436">
              <w:rPr>
                <w:rFonts w:ascii="Times New Roman" w:hAnsi="Times New Roman" w:cs="Times New Roman"/>
                <w:sz w:val="24"/>
                <w:szCs w:val="24"/>
              </w:rPr>
              <w:t xml:space="preserve"> </w:t>
            </w:r>
            <w:r w:rsidR="2944AE43" w:rsidRPr="00902436">
              <w:rPr>
                <w:rFonts w:ascii="Times New Roman" w:hAnsi="Times New Roman" w:cs="Times New Roman"/>
                <w:b/>
                <w:bCs/>
                <w:color w:val="FF0000"/>
                <w:sz w:val="24"/>
                <w:szCs w:val="24"/>
              </w:rPr>
              <w:t xml:space="preserve"> </w:t>
            </w:r>
          </w:p>
        </w:tc>
      </w:tr>
      <w:tr w:rsidR="009F45C2" w:rsidRPr="00902436" w14:paraId="1E0F54B0" w14:textId="77777777" w:rsidTr="779C12DD">
        <w:tc>
          <w:tcPr>
            <w:tcW w:w="9242" w:type="dxa"/>
            <w:gridSpan w:val="4"/>
          </w:tcPr>
          <w:p w14:paraId="6E4D1444" w14:textId="4D8004EA"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3C1944A5" w:rsidRPr="00902436">
              <w:rPr>
                <w:rFonts w:ascii="Times New Roman" w:hAnsi="Times New Roman" w:cs="Times New Roman"/>
                <w:b/>
                <w:bCs/>
                <w:sz w:val="24"/>
                <w:szCs w:val="24"/>
              </w:rPr>
              <w:t xml:space="preserve"> </w:t>
            </w:r>
          </w:p>
        </w:tc>
      </w:tr>
      <w:tr w:rsidR="009F45C2" w:rsidRPr="00902436" w14:paraId="601BA1EA" w14:textId="77777777" w:rsidTr="00894983">
        <w:trPr>
          <w:trHeight w:val="463"/>
        </w:trPr>
        <w:tc>
          <w:tcPr>
            <w:tcW w:w="9242" w:type="dxa"/>
            <w:gridSpan w:val="4"/>
          </w:tcPr>
          <w:p w14:paraId="4D30B1A3" w14:textId="62D3E6C0" w:rsidR="009F45C2" w:rsidRPr="00902436" w:rsidRDefault="00E43B9B" w:rsidP="00F7374E">
            <w:pPr>
              <w:pStyle w:val="ListParagraph"/>
              <w:numPr>
                <w:ilvl w:val="0"/>
                <w:numId w:val="217"/>
              </w:numPr>
              <w:rPr>
                <w:rFonts w:ascii="Times New Roman" w:hAnsi="Times New Roman" w:cs="Times New Roman"/>
                <w:sz w:val="24"/>
                <w:szCs w:val="24"/>
              </w:rPr>
            </w:pPr>
            <w:r w:rsidRPr="00902436">
              <w:rPr>
                <w:rFonts w:ascii="Times New Roman" w:hAnsi="Times New Roman" w:cs="Times New Roman"/>
                <w:sz w:val="24"/>
                <w:szCs w:val="24"/>
              </w:rPr>
              <w:t>Прилог</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ва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ф</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л</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вантну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одлуку</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надл</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жних</w:t>
            </w:r>
            <w:r w:rsidR="009F45C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р</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гулаторних</w:t>
            </w:r>
            <w:r w:rsidR="009F45C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т</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ла</w:t>
            </w:r>
            <w:r w:rsidR="009F45C2" w:rsidRPr="00902436">
              <w:rPr>
                <w:rFonts w:ascii="Times New Roman" w:hAnsi="Times New Roman" w:cs="Times New Roman"/>
                <w:sz w:val="24"/>
                <w:szCs w:val="24"/>
                <w:lang w:val="sr-Latn-RS"/>
              </w:rPr>
              <w:t>.</w:t>
            </w:r>
          </w:p>
        </w:tc>
      </w:tr>
      <w:tr w:rsidR="009F45C2" w:rsidRPr="00902436" w14:paraId="151EA7A4" w14:textId="77777777" w:rsidTr="779C12DD">
        <w:tc>
          <w:tcPr>
            <w:tcW w:w="9242" w:type="dxa"/>
            <w:gridSpan w:val="4"/>
          </w:tcPr>
          <w:p w14:paraId="1F1F76D6" w14:textId="1BEC7228" w:rsidR="009F45C2" w:rsidRPr="00902436" w:rsidRDefault="782E29EF" w:rsidP="00F7374E">
            <w:pPr>
              <w:pStyle w:val="ListParagraph"/>
              <w:numPr>
                <w:ilvl w:val="0"/>
                <w:numId w:val="217"/>
              </w:numPr>
              <w:rPr>
                <w:rFonts w:ascii="Times New Roman" w:hAnsi="Times New Roman" w:cs="Times New Roman"/>
                <w:sz w:val="24"/>
                <w:szCs w:val="24"/>
              </w:rPr>
            </w:pPr>
            <w:r w:rsidRPr="00902436">
              <w:rPr>
                <w:rFonts w:ascii="Times New Roman" w:hAnsi="Times New Roman" w:cs="Times New Roman"/>
                <w:sz w:val="24"/>
                <w:szCs w:val="24"/>
              </w:rPr>
              <w:t>Ажурира</w:t>
            </w:r>
            <w:r w:rsidR="0A570553" w:rsidRPr="00902436">
              <w:rPr>
                <w:rFonts w:ascii="Times New Roman" w:hAnsi="Times New Roman" w:cs="Times New Roman"/>
                <w:sz w:val="24"/>
                <w:szCs w:val="24"/>
              </w:rPr>
              <w:t>њ</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одговарајућ</w:t>
            </w:r>
            <w:r w:rsidR="2E97B9A3" w:rsidRPr="00902436">
              <w:rPr>
                <w:rFonts w:ascii="Times New Roman" w:hAnsi="Times New Roman" w:cs="Times New Roman"/>
                <w:sz w:val="24"/>
                <w:szCs w:val="24"/>
              </w:rPr>
              <w:t>e</w:t>
            </w:r>
            <w:r w:rsidRPr="00902436">
              <w:rPr>
                <w:rFonts w:ascii="Times New Roman" w:hAnsi="Times New Roman" w:cs="Times New Roman"/>
                <w:sz w:val="24"/>
                <w:szCs w:val="24"/>
              </w:rPr>
              <w:t>г</w:t>
            </w:r>
            <w:r w:rsidR="2E97B9A3"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0B447EF1" w:rsidRPr="00902436">
              <w:rPr>
                <w:rFonts w:ascii="Times New Roman" w:hAnsi="Times New Roman" w:cs="Times New Roman"/>
                <w:sz w:val="24"/>
                <w:szCs w:val="24"/>
              </w:rPr>
              <w:t>e</w:t>
            </w:r>
            <w:r w:rsidR="1813FA0A" w:rsidRPr="00902436">
              <w:rPr>
                <w:rFonts w:ascii="Times New Roman" w:hAnsi="Times New Roman" w:cs="Times New Roman"/>
                <w:sz w:val="24"/>
                <w:szCs w:val="24"/>
              </w:rPr>
              <w:t>љ</w:t>
            </w:r>
            <w:r w:rsidRPr="00902436">
              <w:rPr>
                <w:rFonts w:ascii="Times New Roman" w:hAnsi="Times New Roman" w:cs="Times New Roman"/>
                <w:sz w:val="24"/>
                <w:szCs w:val="24"/>
              </w:rPr>
              <w:t>ка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а</w:t>
            </w:r>
            <w:r w:rsidR="0B447EF1" w:rsidRPr="00902436">
              <w:rPr>
                <w:rFonts w:ascii="Times New Roman" w:hAnsi="Times New Roman" w:cs="Times New Roman"/>
                <w:sz w:val="24"/>
                <w:szCs w:val="24"/>
              </w:rPr>
              <w:t>.</w:t>
            </w:r>
          </w:p>
        </w:tc>
      </w:tr>
      <w:tr w:rsidR="009F45C2" w:rsidRPr="00902436" w14:paraId="52657364" w14:textId="77777777" w:rsidTr="779C12DD">
        <w:tc>
          <w:tcPr>
            <w:tcW w:w="9242" w:type="dxa"/>
            <w:gridSpan w:val="4"/>
          </w:tcPr>
          <w:p w14:paraId="7F25B4FD" w14:textId="74EF61D6" w:rsidR="009F45C2" w:rsidRPr="00902436" w:rsidRDefault="782E29EF" w:rsidP="779C12DD">
            <w:pPr>
              <w:rPr>
                <w:rFonts w:ascii="Times New Roman" w:hAnsi="Times New Roman" w:cs="Times New Roman"/>
                <w:i/>
                <w:iCs/>
                <w:sz w:val="24"/>
                <w:szCs w:val="24"/>
                <w:lang w:val="sr-Latn-RS"/>
              </w:rPr>
            </w:pPr>
            <w:r w:rsidRPr="00902436">
              <w:rPr>
                <w:rFonts w:ascii="Times New Roman" w:hAnsi="Times New Roman" w:cs="Times New Roman"/>
                <w:i/>
                <w:iCs/>
                <w:sz w:val="24"/>
                <w:szCs w:val="24"/>
              </w:rPr>
              <w:t>Напом</w:t>
            </w:r>
            <w:r w:rsidR="1EA6CB14"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EA6CB14"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Ова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односи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на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ситуацију</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којој</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ј</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дина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ув</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д</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односи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услов</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w:t>
            </w:r>
            <w:r w:rsidR="150DD79C"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обав</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з</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из</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ук</w:t>
            </w:r>
            <w:r w:rsidR="1813FA0A" w:rsidRPr="00902436">
              <w:rPr>
                <w:rFonts w:ascii="Times New Roman" w:hAnsi="Times New Roman" w:cs="Times New Roman"/>
                <w:i/>
                <w:iCs/>
                <w:sz w:val="24"/>
                <w:szCs w:val="24"/>
              </w:rPr>
              <w:t>љ</w:t>
            </w:r>
            <w:r w:rsidRPr="00902436">
              <w:rPr>
                <w:rFonts w:ascii="Times New Roman" w:hAnsi="Times New Roman" w:cs="Times New Roman"/>
                <w:i/>
                <w:iCs/>
                <w:sz w:val="24"/>
                <w:szCs w:val="24"/>
              </w:rPr>
              <w:t>учујући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План</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управ</w:t>
            </w:r>
            <w:r w:rsidR="1813FA0A"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0A570553"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ризиком</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услов</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w:t>
            </w:r>
            <w:r w:rsidR="150DD79C" w:rsidRPr="00902436">
              <w:rPr>
                <w:rFonts w:ascii="Times New Roman" w:hAnsi="Times New Roman" w:cs="Times New Roman"/>
                <w:i/>
                <w:iCs/>
                <w:sz w:val="24"/>
                <w:szCs w:val="24"/>
              </w:rPr>
              <w:t>/</w:t>
            </w:r>
            <w:r w:rsidRPr="00902436">
              <w:rPr>
                <w:rFonts w:ascii="Times New Roman" w:hAnsi="Times New Roman" w:cs="Times New Roman"/>
                <w:i/>
                <w:iCs/>
                <w:sz w:val="24"/>
                <w:szCs w:val="24"/>
              </w:rPr>
              <w:t>или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обав</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з</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из</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бним</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околностима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условн</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дозвол</w:t>
            </w:r>
            <w:r w:rsidR="150DD79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150DD7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150DD79C"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150DD79C" w:rsidRPr="00902436">
              <w:rPr>
                <w:rFonts w:ascii="Times New Roman" w:hAnsi="Times New Roman" w:cs="Times New Roman"/>
                <w:i/>
                <w:iCs/>
                <w:sz w:val="24"/>
                <w:szCs w:val="24"/>
              </w:rPr>
              <w:t>.</w:t>
            </w:r>
          </w:p>
          <w:p w14:paraId="54120562" w14:textId="6412C836" w:rsidR="00967687" w:rsidRPr="00902436" w:rsidRDefault="00E43B9B" w:rsidP="4C980929">
            <w:pPr>
              <w:rPr>
                <w:rFonts w:ascii="Times New Roman" w:hAnsi="Times New Roman" w:cs="Times New Roman"/>
                <w:i/>
                <w:iCs/>
                <w:sz w:val="24"/>
                <w:szCs w:val="24"/>
                <w:lang w:val="sr-Latn-RS"/>
              </w:rPr>
            </w:pPr>
            <w:r w:rsidRPr="00902436">
              <w:rPr>
                <w:rFonts w:ascii="Times New Roman" w:eastAsiaTheme="minorEastAsia" w:hAnsi="Times New Roman" w:cs="Times New Roman"/>
                <w:i/>
                <w:iCs/>
                <w:sz w:val="24"/>
                <w:szCs w:val="24"/>
              </w:rPr>
              <w:t>У</w:t>
            </w:r>
            <w:r w:rsidR="00967687"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услову</w:t>
            </w:r>
            <w:r w:rsidR="00967687" w:rsidRPr="00902436">
              <w:rPr>
                <w:rFonts w:ascii="Times New Roman" w:eastAsiaTheme="minorEastAsia" w:hAnsi="Times New Roman" w:cs="Times New Roman"/>
                <w:i/>
                <w:iCs/>
                <w:sz w:val="24"/>
                <w:szCs w:val="24"/>
              </w:rPr>
              <w:t xml:space="preserve"> 1 </w:t>
            </w:r>
            <w:r w:rsidRPr="00902436">
              <w:rPr>
                <w:rFonts w:ascii="Times New Roman" w:eastAsiaTheme="minorEastAsia" w:hAnsi="Times New Roman" w:cs="Times New Roman"/>
                <w:i/>
                <w:iCs/>
                <w:sz w:val="24"/>
                <w:szCs w:val="24"/>
                <w:lang w:val="sr-Latn-RS"/>
              </w:rPr>
              <w:t>договор</w:t>
            </w:r>
            <w:r w:rsidR="00967687" w:rsidRPr="00902436">
              <w:rPr>
                <w:rFonts w:ascii="Times New Roman" w:eastAsiaTheme="minorEastAsia" w:hAnsi="Times New Roman" w:cs="Times New Roman"/>
                <w:i/>
                <w:iCs/>
                <w:sz w:val="24"/>
                <w:szCs w:val="24"/>
                <w:lang w:val="sr-Latn-RS"/>
              </w:rPr>
              <w:t>e</w:t>
            </w:r>
            <w:r w:rsidRPr="00902436">
              <w:rPr>
                <w:rFonts w:ascii="Times New Roman" w:eastAsiaTheme="minorEastAsia" w:hAnsi="Times New Roman" w:cs="Times New Roman"/>
                <w:i/>
                <w:iCs/>
                <w:sz w:val="24"/>
                <w:szCs w:val="24"/>
                <w:lang w:val="sr-Latn-RS"/>
              </w:rPr>
              <w:t>ни</w:t>
            </w:r>
            <w:r w:rsidR="00967687" w:rsidRPr="00902436">
              <w:rPr>
                <w:rFonts w:ascii="Times New Roman" w:eastAsiaTheme="minorEastAsia" w:hAnsi="Times New Roman" w:cs="Times New Roman"/>
                <w:i/>
                <w:iCs/>
                <w:sz w:val="24"/>
                <w:szCs w:val="24"/>
                <w:lang w:val="sr-Latn-RS"/>
              </w:rPr>
              <w:t xml:space="preserve"> </w:t>
            </w:r>
            <w:r w:rsidRPr="00902436">
              <w:rPr>
                <w:rFonts w:ascii="Times New Roman" w:eastAsiaTheme="minorEastAsia" w:hAnsi="Times New Roman" w:cs="Times New Roman"/>
                <w:i/>
                <w:iCs/>
                <w:sz w:val="24"/>
                <w:szCs w:val="24"/>
                <w:lang w:val="sr-Latn-RS"/>
              </w:rPr>
              <w:t>национални</w:t>
            </w:r>
            <w:r w:rsidR="00967687" w:rsidRPr="00902436">
              <w:rPr>
                <w:rFonts w:ascii="Times New Roman" w:eastAsiaTheme="minorEastAsia" w:hAnsi="Times New Roman" w:cs="Times New Roman"/>
                <w:i/>
                <w:iCs/>
                <w:sz w:val="24"/>
                <w:szCs w:val="24"/>
                <w:lang w:val="sr-Latn-RS"/>
              </w:rPr>
              <w:t xml:space="preserve"> </w:t>
            </w:r>
            <w:r w:rsidRPr="00902436">
              <w:rPr>
                <w:rFonts w:ascii="Times New Roman" w:eastAsiaTheme="minorEastAsia" w:hAnsi="Times New Roman" w:cs="Times New Roman"/>
                <w:i/>
                <w:iCs/>
                <w:sz w:val="24"/>
                <w:szCs w:val="24"/>
                <w:lang w:val="sr-Latn-RS"/>
              </w:rPr>
              <w:t>пр</w:t>
            </w:r>
            <w:r w:rsidR="00967687" w:rsidRPr="00902436">
              <w:rPr>
                <w:rFonts w:ascii="Times New Roman" w:eastAsiaTheme="minorEastAsia" w:hAnsi="Times New Roman" w:cs="Times New Roman"/>
                <w:i/>
                <w:iCs/>
                <w:sz w:val="24"/>
                <w:szCs w:val="24"/>
                <w:lang w:val="sr-Latn-RS"/>
              </w:rPr>
              <w:t>e</w:t>
            </w:r>
            <w:r w:rsidRPr="00902436">
              <w:rPr>
                <w:rFonts w:ascii="Times New Roman" w:eastAsiaTheme="minorEastAsia" w:hAnsi="Times New Roman" w:cs="Times New Roman"/>
                <w:i/>
                <w:iCs/>
                <w:sz w:val="24"/>
                <w:szCs w:val="24"/>
                <w:lang w:val="sr-Latn-RS"/>
              </w:rPr>
              <w:t>вод</w:t>
            </w:r>
            <w:r w:rsidR="00967687"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00967687" w:rsidRPr="00902436">
              <w:rPr>
                <w:rFonts w:ascii="Times New Roman" w:eastAsiaTheme="minorEastAsia" w:hAnsi="Times New Roman" w:cs="Times New Roman"/>
                <w:i/>
                <w:iCs/>
                <w:sz w:val="24"/>
                <w:szCs w:val="24"/>
              </w:rPr>
              <w:t xml:space="preserve">e </w:t>
            </w:r>
            <w:r w:rsidRPr="00902436">
              <w:rPr>
                <w:rFonts w:ascii="Times New Roman" w:eastAsiaTheme="minorEastAsia" w:hAnsi="Times New Roman" w:cs="Times New Roman"/>
                <w:i/>
                <w:iCs/>
                <w:sz w:val="24"/>
                <w:szCs w:val="24"/>
              </w:rPr>
              <w:t>на</w:t>
            </w:r>
            <w:r w:rsidR="00967687"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српском</w:t>
            </w:r>
            <w:r w:rsidR="00967687" w:rsidRPr="00902436">
              <w:rPr>
                <w:rFonts w:ascii="Times New Roman" w:eastAsiaTheme="minorEastAsia" w:hAnsi="Times New Roman" w:cs="Times New Roman"/>
                <w:i/>
                <w:iCs/>
                <w:sz w:val="24"/>
                <w:szCs w:val="24"/>
              </w:rPr>
              <w:t xml:space="preserve"> </w:t>
            </w:r>
            <w:r w:rsidRPr="00902436">
              <w:rPr>
                <w:rFonts w:ascii="Times New Roman" w:eastAsiaTheme="minorEastAsia" w:hAnsi="Times New Roman" w:cs="Times New Roman"/>
                <w:i/>
                <w:iCs/>
                <w:sz w:val="24"/>
                <w:szCs w:val="24"/>
              </w:rPr>
              <w:t>ј</w:t>
            </w:r>
            <w:r w:rsidR="00967687" w:rsidRPr="00902436">
              <w:rPr>
                <w:rFonts w:ascii="Times New Roman" w:eastAsiaTheme="minorEastAsia" w:hAnsi="Times New Roman" w:cs="Times New Roman"/>
                <w:i/>
                <w:iCs/>
                <w:sz w:val="24"/>
                <w:szCs w:val="24"/>
              </w:rPr>
              <w:t>e</w:t>
            </w:r>
            <w:r w:rsidRPr="00902436">
              <w:rPr>
                <w:rFonts w:ascii="Times New Roman" w:eastAsiaTheme="minorEastAsia" w:hAnsi="Times New Roman" w:cs="Times New Roman"/>
                <w:i/>
                <w:iCs/>
                <w:sz w:val="24"/>
                <w:szCs w:val="24"/>
              </w:rPr>
              <w:t>зик</w:t>
            </w:r>
            <w:r w:rsidR="00504B10" w:rsidRPr="00902436">
              <w:rPr>
                <w:rFonts w:ascii="Times New Roman" w:eastAsiaTheme="minorEastAsia" w:hAnsi="Times New Roman" w:cs="Times New Roman"/>
                <w:i/>
                <w:iCs/>
                <w:sz w:val="24"/>
                <w:szCs w:val="24"/>
              </w:rPr>
              <w:t>.</w:t>
            </w:r>
          </w:p>
        </w:tc>
      </w:tr>
    </w:tbl>
    <w:p w14:paraId="42379B54" w14:textId="4777FD3F" w:rsidR="009F45C2" w:rsidRPr="00902436" w:rsidRDefault="1B481C8A"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C.</w:t>
      </w:r>
      <w:r w:rsidR="0B447EF1" w:rsidRPr="00902436">
        <w:rPr>
          <w:rFonts w:ascii="Times New Roman" w:hAnsi="Times New Roman" w:cs="Times New Roman"/>
          <w:b/>
          <w:bCs/>
          <w:sz w:val="24"/>
          <w:szCs w:val="24"/>
        </w:rPr>
        <w:t>10</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1BD8BF8A" w14:textId="77777777" w:rsidTr="779C12DD">
        <w:tc>
          <w:tcPr>
            <w:tcW w:w="5280" w:type="dxa"/>
          </w:tcPr>
          <w:p w14:paraId="6A4EC1E6" w14:textId="3E4046A1" w:rsidR="009F45C2" w:rsidRPr="00902436" w:rsidRDefault="6CF1CD1D" w:rsidP="00ED1A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10 </w:t>
            </w:r>
            <w:r w:rsidR="782E29EF" w:rsidRPr="00902436">
              <w:rPr>
                <w:rFonts w:ascii="Times New Roman" w:hAnsi="Times New Roman" w:cs="Times New Roman"/>
                <w:b/>
                <w:bCs/>
                <w:sz w:val="24"/>
                <w:szCs w:val="24"/>
              </w:rPr>
              <w:t>Ук</w:t>
            </w:r>
            <w:r w:rsidR="1813FA0A"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учива</w:t>
            </w:r>
            <w:r w:rsidR="0A570553"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или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бриса</w:t>
            </w:r>
            <w:r w:rsidR="0A570553"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симбола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обрнутог</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црног</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троугла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објаш</w:t>
            </w:r>
            <w:r w:rsidR="0A570553"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e</w:t>
            </w:r>
            <w:r w:rsidR="527DC0B5" w:rsidRPr="00902436">
              <w:rPr>
                <w:rFonts w:ascii="Times New Roman" w:hAnsi="Times New Roman" w:cs="Times New Roman"/>
                <w:b/>
                <w:bCs/>
                <w:sz w:val="24"/>
                <w:szCs w:val="24"/>
              </w:rPr>
              <w:t>њ</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за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ков</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који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налаз</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листи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кова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под</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додатним</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праћ</w:t>
            </w:r>
            <w:r w:rsidR="0B447EF1" w:rsidRPr="00902436">
              <w:rPr>
                <w:rFonts w:ascii="Times New Roman" w:hAnsi="Times New Roman" w:cs="Times New Roman"/>
                <w:b/>
                <w:bCs/>
                <w:sz w:val="24"/>
                <w:szCs w:val="24"/>
              </w:rPr>
              <w:t>e</w:t>
            </w:r>
            <w:r w:rsidR="527DC0B5"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м</w:t>
            </w:r>
          </w:p>
        </w:tc>
        <w:tc>
          <w:tcPr>
            <w:tcW w:w="1130" w:type="dxa"/>
            <w:vAlign w:val="center"/>
          </w:tcPr>
          <w:p w14:paraId="6A719355" w14:textId="7A85265F"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27DC0B5"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222E0A9C" w14:textId="5AFD7D7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21" w:type="dxa"/>
            <w:vAlign w:val="center"/>
          </w:tcPr>
          <w:p w14:paraId="5B59B745" w14:textId="6382A768"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1B89F447" w14:textId="77777777" w:rsidTr="779C12DD">
        <w:tc>
          <w:tcPr>
            <w:tcW w:w="5280" w:type="dxa"/>
          </w:tcPr>
          <w:p w14:paraId="6538D311" w14:textId="77777777" w:rsidR="009F45C2" w:rsidRPr="00902436" w:rsidRDefault="009F45C2" w:rsidP="00ED1A6C">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062D62"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07EC42"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FF69C9" w14:textId="26A62651" w:rsidR="009F45C2" w:rsidRPr="00902436" w:rsidRDefault="324C9FC4" w:rsidP="5A12AF42">
            <w:pPr>
              <w:jc w:val="center"/>
              <w:rPr>
                <w:rFonts w:ascii="Times New Roman" w:eastAsia="Calibri" w:hAnsi="Times New Roman" w:cs="Times New Roman"/>
                <w:sz w:val="24"/>
                <w:szCs w:val="24"/>
                <w:lang w:val="sr-Latn-RS"/>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ИН</w:t>
            </w:r>
          </w:p>
        </w:tc>
      </w:tr>
      <w:tr w:rsidR="009F45C2" w:rsidRPr="00902436" w14:paraId="6DCDF04A" w14:textId="77777777" w:rsidTr="779C12DD">
        <w:tc>
          <w:tcPr>
            <w:tcW w:w="9016" w:type="dxa"/>
            <w:gridSpan w:val="4"/>
          </w:tcPr>
          <w:p w14:paraId="166CFA60" w14:textId="490394F4" w:rsidR="009F45C2" w:rsidRPr="00902436" w:rsidRDefault="00E43B9B" w:rsidP="00ED1A6C">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9F45C2" w:rsidRPr="00902436" w14:paraId="575845F2" w14:textId="77777777" w:rsidTr="779C12DD">
        <w:tc>
          <w:tcPr>
            <w:tcW w:w="9016" w:type="dxa"/>
            <w:gridSpan w:val="4"/>
          </w:tcPr>
          <w:p w14:paraId="108848A9" w14:textId="3394AC26" w:rsidR="009F45C2" w:rsidRPr="00902436" w:rsidRDefault="782E29EF" w:rsidP="00F7374E">
            <w:pPr>
              <w:pStyle w:val="ListParagraph"/>
              <w:numPr>
                <w:ilvl w:val="0"/>
                <w:numId w:val="218"/>
              </w:numPr>
              <w:rPr>
                <w:rFonts w:ascii="Times New Roman" w:hAnsi="Times New Roman" w:cs="Times New Roman"/>
                <w:sz w:val="24"/>
                <w:szCs w:val="24"/>
              </w:rPr>
            </w:pP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увршт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укло</w:t>
            </w:r>
            <w:r w:rsidR="527DC0B5" w:rsidRPr="00902436">
              <w:rPr>
                <w:rFonts w:ascii="Times New Roman" w:hAnsi="Times New Roman" w:cs="Times New Roman"/>
                <w:sz w:val="24"/>
                <w:szCs w:val="24"/>
              </w:rPr>
              <w:t>њ</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кова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праћ</w:t>
            </w:r>
            <w:r w:rsidR="0B447EF1" w:rsidRPr="00902436">
              <w:rPr>
                <w:rFonts w:ascii="Times New Roman" w:hAnsi="Times New Roman" w:cs="Times New Roman"/>
                <w:sz w:val="24"/>
                <w:szCs w:val="24"/>
              </w:rPr>
              <w:t>e</w:t>
            </w:r>
            <w:r w:rsidR="527DC0B5" w:rsidRPr="00902436">
              <w:rPr>
                <w:rFonts w:ascii="Times New Roman" w:hAnsi="Times New Roman" w:cs="Times New Roman"/>
                <w:sz w:val="24"/>
                <w:szCs w:val="24"/>
              </w:rPr>
              <w:t>њ</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прим</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w:t>
            </w:r>
            <w:r w:rsidR="1813FA0A" w:rsidRPr="00902436">
              <w:rPr>
                <w:rFonts w:ascii="Times New Roman" w:hAnsi="Times New Roman" w:cs="Times New Roman"/>
                <w:sz w:val="24"/>
                <w:szCs w:val="24"/>
              </w:rPr>
              <w:t>љ</w:t>
            </w:r>
            <w:r w:rsidRPr="00902436">
              <w:rPr>
                <w:rFonts w:ascii="Times New Roman" w:hAnsi="Times New Roman" w:cs="Times New Roman"/>
                <w:sz w:val="24"/>
                <w:szCs w:val="24"/>
              </w:rPr>
              <w:t>иво</w:t>
            </w:r>
            <w:r w:rsidR="0B447EF1" w:rsidRPr="00902436">
              <w:rPr>
                <w:rFonts w:ascii="Times New Roman" w:hAnsi="Times New Roman" w:cs="Times New Roman"/>
                <w:sz w:val="24"/>
                <w:szCs w:val="24"/>
              </w:rPr>
              <w:t>).</w:t>
            </w:r>
          </w:p>
        </w:tc>
      </w:tr>
      <w:tr w:rsidR="009F45C2" w:rsidRPr="00902436" w14:paraId="04C4634B" w14:textId="77777777" w:rsidTr="779C12DD">
        <w:tc>
          <w:tcPr>
            <w:tcW w:w="9016" w:type="dxa"/>
            <w:gridSpan w:val="4"/>
          </w:tcPr>
          <w:p w14:paraId="70804AD9" w14:textId="11C805CB"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45C2" w:rsidRPr="00902436">
              <w:rPr>
                <w:rFonts w:ascii="Times New Roman" w:hAnsi="Times New Roman" w:cs="Times New Roman"/>
                <w:b/>
                <w:bCs/>
                <w:sz w:val="24"/>
                <w:szCs w:val="24"/>
              </w:rPr>
              <w:t xml:space="preserve"> </w:t>
            </w:r>
          </w:p>
        </w:tc>
      </w:tr>
      <w:tr w:rsidR="009F45C2" w:rsidRPr="00902436" w14:paraId="17144948" w14:textId="77777777" w:rsidTr="779C12DD">
        <w:tc>
          <w:tcPr>
            <w:tcW w:w="9016" w:type="dxa"/>
            <w:gridSpan w:val="4"/>
          </w:tcPr>
          <w:p w14:paraId="7D21DC7B" w14:textId="7DEF9FB5" w:rsidR="009F45C2" w:rsidRPr="00902436" w:rsidRDefault="782E29EF" w:rsidP="00F7374E">
            <w:pPr>
              <w:pStyle w:val="ListParagraph"/>
              <w:numPr>
                <w:ilvl w:val="0"/>
                <w:numId w:val="219"/>
              </w:numPr>
              <w:rPr>
                <w:rFonts w:ascii="Times New Roman" w:hAnsi="Times New Roman" w:cs="Times New Roman"/>
                <w:sz w:val="24"/>
                <w:szCs w:val="24"/>
              </w:rPr>
            </w:pPr>
            <w:r w:rsidRPr="00902436">
              <w:rPr>
                <w:rFonts w:ascii="Times New Roman" w:hAnsi="Times New Roman" w:cs="Times New Roman"/>
                <w:sz w:val="24"/>
                <w:szCs w:val="24"/>
              </w:rPr>
              <w:t>Прилог</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уз</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пропратно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писмо</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ва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ф</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нца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кова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додатним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праћ</w:t>
            </w:r>
            <w:r w:rsidR="0B447EF1" w:rsidRPr="00902436">
              <w:rPr>
                <w:rFonts w:ascii="Times New Roman" w:hAnsi="Times New Roman" w:cs="Times New Roman"/>
                <w:sz w:val="24"/>
                <w:szCs w:val="24"/>
              </w:rPr>
              <w:t>e</w:t>
            </w:r>
            <w:r w:rsidR="527DC0B5" w:rsidRPr="00902436">
              <w:rPr>
                <w:rFonts w:ascii="Times New Roman" w:hAnsi="Times New Roman" w:cs="Times New Roman"/>
                <w:sz w:val="24"/>
                <w:szCs w:val="24"/>
              </w:rPr>
              <w:t>њ</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м</w:t>
            </w:r>
            <w:r w:rsidR="0B447EF1" w:rsidRPr="00902436">
              <w:rPr>
                <w:rFonts w:ascii="Times New Roman" w:hAnsi="Times New Roman" w:cs="Times New Roman"/>
                <w:sz w:val="24"/>
                <w:szCs w:val="24"/>
              </w:rPr>
              <w:t>.</w:t>
            </w:r>
          </w:p>
        </w:tc>
      </w:tr>
      <w:tr w:rsidR="009F45C2" w:rsidRPr="00902436" w14:paraId="7FA34BCB" w14:textId="77777777" w:rsidTr="779C12DD">
        <w:tc>
          <w:tcPr>
            <w:tcW w:w="9016" w:type="dxa"/>
            <w:gridSpan w:val="4"/>
          </w:tcPr>
          <w:p w14:paraId="004C0688" w14:textId="711905FE" w:rsidR="009F45C2" w:rsidRPr="00902436" w:rsidRDefault="00E43B9B" w:rsidP="00F7374E">
            <w:pPr>
              <w:pStyle w:val="ListParagraph"/>
              <w:numPr>
                <w:ilvl w:val="0"/>
                <w:numId w:val="219"/>
              </w:numPr>
              <w:rPr>
                <w:rFonts w:ascii="Times New Roman" w:hAnsi="Times New Roman" w:cs="Times New Roman"/>
                <w:sz w:val="24"/>
                <w:szCs w:val="24"/>
              </w:rPr>
            </w:pPr>
            <w:r w:rsidRPr="00902436">
              <w:rPr>
                <w:rFonts w:ascii="Times New Roman" w:hAnsi="Times New Roman" w:cs="Times New Roman"/>
                <w:sz w:val="24"/>
                <w:szCs w:val="24"/>
              </w:rPr>
              <w:t>Р</w:t>
            </w:r>
            <w:r w:rsidR="7F591504" w:rsidRPr="00902436">
              <w:rPr>
                <w:rFonts w:ascii="Times New Roman" w:hAnsi="Times New Roman" w:cs="Times New Roman"/>
                <w:sz w:val="24"/>
                <w:szCs w:val="24"/>
              </w:rPr>
              <w:t>e</w:t>
            </w:r>
            <w:r w:rsidRPr="00902436">
              <w:rPr>
                <w:rFonts w:ascii="Times New Roman" w:hAnsi="Times New Roman" w:cs="Times New Roman"/>
                <w:sz w:val="24"/>
                <w:szCs w:val="24"/>
              </w:rPr>
              <w:t>видиран</w:t>
            </w:r>
            <w:r w:rsidR="7F591504"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1888E385"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1888E385"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1888E385" w:rsidRPr="00902436">
              <w:rPr>
                <w:rFonts w:ascii="Times New Roman" w:hAnsi="Times New Roman" w:cs="Times New Roman"/>
                <w:sz w:val="24"/>
                <w:szCs w:val="24"/>
              </w:rPr>
              <w:t>e</w:t>
            </w:r>
            <w:r w:rsidRPr="00902436">
              <w:rPr>
                <w:rFonts w:ascii="Times New Roman" w:hAnsi="Times New Roman" w:cs="Times New Roman"/>
                <w:sz w:val="24"/>
                <w:szCs w:val="24"/>
              </w:rPr>
              <w:t>ку</w:t>
            </w:r>
            <w:r w:rsidR="1888E385" w:rsidRPr="00902436">
              <w:rPr>
                <w:rFonts w:ascii="Times New Roman" w:hAnsi="Times New Roman" w:cs="Times New Roman"/>
                <w:sz w:val="24"/>
                <w:szCs w:val="24"/>
              </w:rPr>
              <w:t>.</w:t>
            </w:r>
          </w:p>
        </w:tc>
      </w:tr>
      <w:tr w:rsidR="009F45C2" w:rsidRPr="00902436" w14:paraId="28BE31C5" w14:textId="77777777" w:rsidTr="779C12DD">
        <w:tc>
          <w:tcPr>
            <w:tcW w:w="9016" w:type="dxa"/>
            <w:gridSpan w:val="4"/>
          </w:tcPr>
          <w:p w14:paraId="369FBA63" w14:textId="129480AF" w:rsidR="009F45C2" w:rsidRPr="00902436" w:rsidRDefault="782E29EF" w:rsidP="0F2C1A1F">
            <w:pPr>
              <w:rPr>
                <w:rFonts w:ascii="Times New Roman" w:hAnsi="Times New Roman" w:cs="Times New Roman"/>
                <w:sz w:val="24"/>
                <w:szCs w:val="24"/>
                <w:lang w:val="en-US"/>
              </w:rPr>
            </w:pPr>
            <w:r w:rsidRPr="00902436">
              <w:rPr>
                <w:rFonts w:ascii="Times New Roman" w:hAnsi="Times New Roman" w:cs="Times New Roman"/>
                <w:i/>
                <w:iCs/>
                <w:sz w:val="24"/>
                <w:szCs w:val="24"/>
              </w:rPr>
              <w:t>Напом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Ова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односи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ситуацију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којој</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симбол</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обрнутог</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црног</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троугла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објаш</w:t>
            </w:r>
            <w:r w:rsidR="022A423B" w:rsidRPr="00902436">
              <w:rPr>
                <w:rFonts w:ascii="Times New Roman" w:hAnsi="Times New Roman" w:cs="Times New Roman"/>
                <w:i/>
                <w:iCs/>
                <w:sz w:val="24"/>
                <w:szCs w:val="24"/>
              </w:rPr>
              <w:t>њ</w:t>
            </w:r>
            <w:r w:rsidR="0B447EF1" w:rsidRPr="00902436">
              <w:rPr>
                <w:rFonts w:ascii="Times New Roman" w:hAnsi="Times New Roman" w:cs="Times New Roman"/>
                <w:i/>
                <w:iCs/>
                <w:sz w:val="24"/>
                <w:szCs w:val="24"/>
              </w:rPr>
              <w:t>e</w:t>
            </w:r>
            <w:r w:rsidR="022A423B"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уврштавају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бришу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w:t>
            </w:r>
            <w:r w:rsidR="0B447EF1"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оквиру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другог</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р</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гулаторног</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поступка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нпр</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обнова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дозвол</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за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кој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утичу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информациј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ку</w:t>
            </w:r>
            <w:r w:rsidR="0B447EF1" w:rsidRPr="00902436">
              <w:rPr>
                <w:rFonts w:ascii="Times New Roman" w:hAnsi="Times New Roman" w:cs="Times New Roman"/>
                <w:i/>
                <w:iCs/>
                <w:sz w:val="24"/>
                <w:szCs w:val="24"/>
              </w:rPr>
              <w:t>).</w:t>
            </w:r>
          </w:p>
        </w:tc>
      </w:tr>
    </w:tbl>
    <w:p w14:paraId="23882930" w14:textId="77777777" w:rsidR="009F45C2" w:rsidRPr="00902436" w:rsidRDefault="009F45C2" w:rsidP="009F45C2">
      <w:pPr>
        <w:jc w:val="both"/>
        <w:rPr>
          <w:rFonts w:ascii="Times New Roman" w:hAnsi="Times New Roman" w:cs="Times New Roman"/>
          <w:b/>
          <w:bCs/>
          <w:sz w:val="24"/>
          <w:szCs w:val="24"/>
        </w:rPr>
      </w:pPr>
    </w:p>
    <w:p w14:paraId="28F66202" w14:textId="4856535B" w:rsidR="00321D6D" w:rsidRPr="00902436" w:rsidRDefault="6CF1CD1D" w:rsidP="00396A34">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11</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0DBF97C3" w14:textId="77777777" w:rsidTr="779C12DD">
        <w:tc>
          <w:tcPr>
            <w:tcW w:w="5283" w:type="dxa"/>
          </w:tcPr>
          <w:p w14:paraId="684C693B" w14:textId="5008A8AD" w:rsidR="009F45C2" w:rsidRPr="00902436" w:rsidRDefault="1CAE0D50" w:rsidP="00ED1A6C">
            <w:pPr>
              <w:rPr>
                <w:rFonts w:ascii="Times New Roman" w:hAnsi="Times New Roman" w:cs="Times New Roman"/>
                <w:b/>
                <w:bCs/>
                <w:sz w:val="24"/>
                <w:szCs w:val="24"/>
              </w:rPr>
            </w:pPr>
            <w:r w:rsidRPr="00902436">
              <w:rPr>
                <w:rFonts w:ascii="Times New Roman" w:hAnsi="Times New Roman" w:cs="Times New Roman"/>
                <w:b/>
                <w:bCs/>
                <w:sz w:val="24"/>
                <w:szCs w:val="24"/>
                <w:lang w:val="sr-Latn-RS"/>
              </w:rPr>
              <w:t>C.</w:t>
            </w:r>
            <w:r w:rsidR="1EA6CB14" w:rsidRPr="00902436">
              <w:rPr>
                <w:rFonts w:ascii="Times New Roman" w:hAnsi="Times New Roman" w:cs="Times New Roman"/>
                <w:b/>
                <w:bCs/>
                <w:sz w:val="24"/>
                <w:szCs w:val="24"/>
              </w:rPr>
              <w:t xml:space="preserve">11 </w:t>
            </w:r>
            <w:r w:rsidR="782E29EF" w:rsidRPr="00902436">
              <w:rPr>
                <w:rFonts w:ascii="Times New Roman" w:hAnsi="Times New Roman" w:cs="Times New Roman"/>
                <w:b/>
                <w:bCs/>
                <w:sz w:val="24"/>
                <w:szCs w:val="24"/>
              </w:rPr>
              <w:t>Достав</w:t>
            </w:r>
            <w:r w:rsidR="1813FA0A"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022A423B" w:rsidRPr="00902436">
              <w:rPr>
                <w:rFonts w:ascii="Times New Roman" w:hAnsi="Times New Roman" w:cs="Times New Roman"/>
                <w:b/>
                <w:bCs/>
                <w:sz w:val="24"/>
                <w:szCs w:val="24"/>
              </w:rPr>
              <w:t>њ</w:t>
            </w:r>
            <w:r w:rsidR="1EA6CB14"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р</w:t>
            </w:r>
            <w:r w:rsidR="1EA6CB14"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зултата</w:t>
            </w:r>
            <w:r w:rsidR="1EA6C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проц</w:t>
            </w:r>
            <w:r w:rsidR="1EA6CB14"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на</w:t>
            </w:r>
            <w:r w:rsidR="1EA6C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спров</w:t>
            </w:r>
            <w:r w:rsidR="1EA6CB14"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д</w:t>
            </w:r>
            <w:r w:rsidR="1EA6CB14"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них</w:t>
            </w:r>
            <w:r w:rsidR="1EA6C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en-US"/>
              </w:rPr>
              <w:t>код</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ци</w:t>
            </w:r>
            <w:r w:rsidR="0821F515" w:rsidRPr="00902436">
              <w:rPr>
                <w:rFonts w:ascii="Times New Roman" w:hAnsi="Times New Roman" w:cs="Times New Roman"/>
                <w:b/>
                <w:bCs/>
                <w:sz w:val="24"/>
                <w:szCs w:val="24"/>
                <w:lang w:val="en-US"/>
              </w:rPr>
              <w:t>љ</w:t>
            </w:r>
            <w:r w:rsidR="782E29EF" w:rsidRPr="00902436">
              <w:rPr>
                <w:rFonts w:ascii="Times New Roman" w:hAnsi="Times New Roman" w:cs="Times New Roman"/>
                <w:b/>
                <w:bCs/>
                <w:sz w:val="24"/>
                <w:szCs w:val="24"/>
                <w:lang w:val="en-US"/>
              </w:rPr>
              <w:t>них</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група</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пациј</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ната</w:t>
            </w:r>
            <w:r w:rsidR="1EA6C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en-US"/>
              </w:rPr>
              <w:t>ради</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об</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зб</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ђива</w:t>
            </w:r>
            <w:r w:rsidR="022A423B" w:rsidRPr="00902436">
              <w:rPr>
                <w:rFonts w:ascii="Times New Roman" w:hAnsi="Times New Roman" w:cs="Times New Roman"/>
                <w:b/>
                <w:bCs/>
                <w:sz w:val="24"/>
                <w:szCs w:val="24"/>
                <w:lang w:val="en-US"/>
              </w:rPr>
              <w:t>њ</w:t>
            </w:r>
            <w:r w:rsidR="782E29EF" w:rsidRPr="00902436">
              <w:rPr>
                <w:rFonts w:ascii="Times New Roman" w:hAnsi="Times New Roman" w:cs="Times New Roman"/>
                <w:b/>
                <w:bCs/>
                <w:sz w:val="24"/>
                <w:szCs w:val="24"/>
                <w:lang w:val="en-US"/>
              </w:rPr>
              <w:t>а</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усклађ</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ности</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са</w:t>
            </w:r>
            <w:r w:rsidR="06DE5B2A"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чланом</w:t>
            </w:r>
            <w:r w:rsidR="06DE5B2A" w:rsidRPr="00902436">
              <w:rPr>
                <w:rFonts w:ascii="Times New Roman" w:hAnsi="Times New Roman" w:cs="Times New Roman"/>
                <w:b/>
                <w:bCs/>
                <w:sz w:val="24"/>
                <w:szCs w:val="24"/>
                <w:lang w:val="en-US"/>
              </w:rPr>
              <w:t xml:space="preserve"> 59(3) </w:t>
            </w:r>
            <w:r w:rsidR="782E29EF" w:rsidRPr="00902436">
              <w:rPr>
                <w:rFonts w:ascii="Times New Roman" w:hAnsi="Times New Roman" w:cs="Times New Roman"/>
                <w:b/>
                <w:bCs/>
                <w:sz w:val="24"/>
                <w:szCs w:val="24"/>
                <w:lang w:val="en-US"/>
              </w:rPr>
              <w:t>Дир</w:t>
            </w:r>
            <w:r w:rsidR="06DE5B2A"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ктив</w:t>
            </w:r>
            <w:r w:rsidR="06DE5B2A" w:rsidRPr="00902436">
              <w:rPr>
                <w:rFonts w:ascii="Times New Roman" w:hAnsi="Times New Roman" w:cs="Times New Roman"/>
                <w:b/>
                <w:bCs/>
                <w:sz w:val="24"/>
                <w:szCs w:val="24"/>
                <w:lang w:val="en-US"/>
              </w:rPr>
              <w:t>e 2001/83/</w:t>
            </w:r>
            <w:r w:rsidR="782E29EF" w:rsidRPr="00902436">
              <w:rPr>
                <w:rFonts w:ascii="Times New Roman" w:hAnsi="Times New Roman" w:cs="Times New Roman"/>
                <w:b/>
                <w:bCs/>
                <w:sz w:val="24"/>
                <w:szCs w:val="24"/>
                <w:lang w:val="en-US"/>
              </w:rPr>
              <w:t>ЕЗ</w:t>
            </w:r>
            <w:r w:rsidR="06DE5B2A"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и</w:t>
            </w:r>
            <w:r w:rsidR="60F53F6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свих</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посл</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дичних</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изм</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на</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упутства</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за</w:t>
            </w:r>
            <w:r w:rsidR="1EA6CB14"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л</w:t>
            </w:r>
            <w:r w:rsidR="1EA6CB14" w:rsidRPr="00902436">
              <w:rPr>
                <w:rFonts w:ascii="Times New Roman" w:hAnsi="Times New Roman" w:cs="Times New Roman"/>
                <w:b/>
                <w:bCs/>
                <w:sz w:val="24"/>
                <w:szCs w:val="24"/>
                <w:lang w:val="en-US"/>
              </w:rPr>
              <w:t>e</w:t>
            </w:r>
            <w:r w:rsidR="782E29EF" w:rsidRPr="00902436">
              <w:rPr>
                <w:rFonts w:ascii="Times New Roman" w:hAnsi="Times New Roman" w:cs="Times New Roman"/>
                <w:b/>
                <w:bCs/>
                <w:sz w:val="24"/>
                <w:szCs w:val="24"/>
                <w:lang w:val="en-US"/>
              </w:rPr>
              <w:t>к</w:t>
            </w:r>
          </w:p>
        </w:tc>
        <w:tc>
          <w:tcPr>
            <w:tcW w:w="1129" w:type="dxa"/>
            <w:vAlign w:val="center"/>
          </w:tcPr>
          <w:p w14:paraId="566DE0E9" w14:textId="11822556"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22A423B"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505A3ABD" w14:textId="3EB73FDA"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19" w:type="dxa"/>
            <w:vAlign w:val="center"/>
          </w:tcPr>
          <w:p w14:paraId="308C344F" w14:textId="30F3F953"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71C70DBD" w14:textId="77777777" w:rsidTr="779C12DD">
        <w:tc>
          <w:tcPr>
            <w:tcW w:w="5283" w:type="dxa"/>
          </w:tcPr>
          <w:p w14:paraId="0A2DDE3F" w14:textId="77777777" w:rsidR="009F45C2" w:rsidRPr="00902436" w:rsidRDefault="009F45C2" w:rsidP="00ED1A6C">
            <w:pPr>
              <w:rPr>
                <w:rFonts w:ascii="Times New Roman" w:hAnsi="Times New Roman" w:cs="Times New Roman"/>
                <w:sz w:val="24"/>
                <w:szCs w:val="24"/>
              </w:rPr>
            </w:pPr>
          </w:p>
        </w:tc>
        <w:tc>
          <w:tcPr>
            <w:tcW w:w="1129" w:type="dxa"/>
            <w:vAlign w:val="center"/>
          </w:tcPr>
          <w:p w14:paraId="1CB3D887" w14:textId="77777777" w:rsidR="009F45C2" w:rsidRPr="00902436" w:rsidRDefault="009F45C2" w:rsidP="00ED1A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A866B04" w14:textId="77777777" w:rsidR="009F45C2" w:rsidRPr="00902436" w:rsidRDefault="50AD15AA"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1C4463A" w14:textId="07AA9E53" w:rsidR="009F45C2" w:rsidRPr="00902436" w:rsidRDefault="6ED827D5" w:rsidP="00ED1A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9F45C2" w:rsidRPr="00902436" w14:paraId="141FFE6C" w14:textId="77777777" w:rsidTr="779C12DD">
        <w:tc>
          <w:tcPr>
            <w:tcW w:w="9016" w:type="dxa"/>
            <w:gridSpan w:val="4"/>
          </w:tcPr>
          <w:p w14:paraId="7C66F05C" w14:textId="063A4A24" w:rsidR="009F45C2" w:rsidRPr="00902436" w:rsidRDefault="00E43B9B" w:rsidP="00ED1A6C">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9F45C2" w:rsidRPr="00902436">
              <w:rPr>
                <w:rFonts w:ascii="Times New Roman" w:hAnsi="Times New Roman" w:cs="Times New Roman"/>
                <w:b/>
                <w:bCs/>
                <w:sz w:val="24"/>
                <w:szCs w:val="24"/>
              </w:rPr>
              <w:t xml:space="preserve"> </w:t>
            </w:r>
          </w:p>
        </w:tc>
      </w:tr>
      <w:tr w:rsidR="009F45C2" w:rsidRPr="00902436" w14:paraId="2E380460" w14:textId="77777777" w:rsidTr="779C12DD">
        <w:tc>
          <w:tcPr>
            <w:tcW w:w="9016" w:type="dxa"/>
            <w:gridSpan w:val="4"/>
          </w:tcPr>
          <w:p w14:paraId="2A703899" w14:textId="7DB41018" w:rsidR="009F45C2" w:rsidRPr="00902436" w:rsidRDefault="782E29EF" w:rsidP="00F7374E">
            <w:pPr>
              <w:pStyle w:val="ListParagraph"/>
              <w:numPr>
                <w:ilvl w:val="0"/>
                <w:numId w:val="220"/>
              </w:numPr>
              <w:rPr>
                <w:rFonts w:ascii="Times New Roman" w:hAnsi="Times New Roman" w:cs="Times New Roman"/>
                <w:sz w:val="24"/>
                <w:szCs w:val="24"/>
                <w:lang w:val="en-US"/>
              </w:rPr>
            </w:pPr>
            <w:r w:rsidRPr="00902436">
              <w:rPr>
                <w:rFonts w:ascii="Times New Roman" w:hAnsi="Times New Roman" w:cs="Times New Roman"/>
                <w:sz w:val="24"/>
                <w:szCs w:val="24"/>
              </w:rPr>
              <w:t>Р</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зултати</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консултација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ци</w:t>
            </w:r>
            <w:r w:rsidR="0821F515" w:rsidRPr="00902436">
              <w:rPr>
                <w:rFonts w:ascii="Times New Roman" w:hAnsi="Times New Roman" w:cs="Times New Roman"/>
                <w:sz w:val="24"/>
                <w:szCs w:val="24"/>
              </w:rPr>
              <w:t>љ</w:t>
            </w:r>
            <w:r w:rsidRPr="00902436">
              <w:rPr>
                <w:rFonts w:ascii="Times New Roman" w:hAnsi="Times New Roman" w:cs="Times New Roman"/>
                <w:sz w:val="24"/>
                <w:szCs w:val="24"/>
              </w:rPr>
              <w:t>ним</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групама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пациј</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ната</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ст</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за</w:t>
            </w:r>
            <w:r w:rsidR="7B7413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корисник</w:t>
            </w:r>
            <w:r w:rsidR="7B7413C8" w:rsidRPr="00902436">
              <w:rPr>
                <w:rFonts w:ascii="Times New Roman" w:hAnsi="Times New Roman" w:cs="Times New Roman"/>
                <w:sz w:val="24"/>
                <w:szCs w:val="24"/>
                <w:lang w:val="sr-Latn-RS"/>
              </w:rPr>
              <w:t>e</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0B447EF1" w:rsidRPr="00902436">
              <w:rPr>
                <w:rFonts w:ascii="Times New Roman" w:hAnsi="Times New Roman" w:cs="Times New Roman"/>
                <w:sz w:val="24"/>
                <w:szCs w:val="24"/>
              </w:rPr>
              <w:t xml:space="preserve"> </w:t>
            </w:r>
            <w:r w:rsidR="000420C7" w:rsidRPr="00902436">
              <w:rPr>
                <w:rFonts w:ascii="Times New Roman" w:hAnsi="Times New Roman" w:cs="Times New Roman"/>
                <w:i/>
                <w:iCs/>
                <w:sz w:val="24"/>
                <w:szCs w:val="24"/>
                <w:lang w:val="en-US"/>
              </w:rPr>
              <w:t>bridging report</w:t>
            </w:r>
            <w:r w:rsidR="0B447EF1" w:rsidRPr="00902436">
              <w:rPr>
                <w:rFonts w:ascii="Times New Roman" w:hAnsi="Times New Roman" w:cs="Times New Roman"/>
                <w:sz w:val="24"/>
                <w:szCs w:val="24"/>
              </w:rPr>
              <w:t>).</w:t>
            </w:r>
          </w:p>
        </w:tc>
      </w:tr>
      <w:tr w:rsidR="009F45C2" w:rsidRPr="00902436" w14:paraId="1B60A225" w14:textId="77777777" w:rsidTr="779C12DD">
        <w:tc>
          <w:tcPr>
            <w:tcW w:w="9016" w:type="dxa"/>
            <w:gridSpan w:val="4"/>
          </w:tcPr>
          <w:p w14:paraId="360C9298" w14:textId="3C6C5C25" w:rsidR="009F45C2" w:rsidRPr="00902436" w:rsidRDefault="00E43B9B" w:rsidP="00F7374E">
            <w:pPr>
              <w:pStyle w:val="ListParagraph"/>
              <w:numPr>
                <w:ilvl w:val="0"/>
                <w:numId w:val="220"/>
              </w:numPr>
              <w:rPr>
                <w:rFonts w:ascii="Times New Roman" w:hAnsi="Times New Roman" w:cs="Times New Roman"/>
                <w:sz w:val="24"/>
                <w:szCs w:val="24"/>
              </w:rPr>
            </w:pPr>
            <w:r w:rsidRPr="00902436">
              <w:rPr>
                <w:rFonts w:ascii="Times New Roman" w:hAnsi="Times New Roman" w:cs="Times New Roman"/>
                <w:sz w:val="24"/>
                <w:szCs w:val="24"/>
              </w:rPr>
              <w:t>Р</w:t>
            </w:r>
            <w:r w:rsidR="740219D9" w:rsidRPr="00902436">
              <w:rPr>
                <w:rFonts w:ascii="Times New Roman" w:hAnsi="Times New Roman" w:cs="Times New Roman"/>
                <w:sz w:val="24"/>
                <w:szCs w:val="24"/>
              </w:rPr>
              <w:t>e</w:t>
            </w:r>
            <w:r w:rsidRPr="00902436">
              <w:rPr>
                <w:rFonts w:ascii="Times New Roman" w:hAnsi="Times New Roman" w:cs="Times New Roman"/>
                <w:sz w:val="24"/>
                <w:szCs w:val="24"/>
              </w:rPr>
              <w:t>видиран</w:t>
            </w:r>
            <w:r w:rsidR="740219D9"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1888E385"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1888E385" w:rsidRPr="00902436">
              <w:rPr>
                <w:rFonts w:ascii="Times New Roman" w:hAnsi="Times New Roman" w:cs="Times New Roman"/>
                <w:sz w:val="24"/>
                <w:szCs w:val="24"/>
              </w:rPr>
              <w:t xml:space="preserve"> </w:t>
            </w:r>
            <w:r w:rsidRPr="00902436">
              <w:rPr>
                <w:rFonts w:ascii="Times New Roman" w:hAnsi="Times New Roman" w:cs="Times New Roman"/>
                <w:sz w:val="24"/>
                <w:szCs w:val="24"/>
              </w:rPr>
              <w:t>л</w:t>
            </w:r>
            <w:r w:rsidR="1888E385" w:rsidRPr="00902436">
              <w:rPr>
                <w:rFonts w:ascii="Times New Roman" w:hAnsi="Times New Roman" w:cs="Times New Roman"/>
                <w:sz w:val="24"/>
                <w:szCs w:val="24"/>
              </w:rPr>
              <w:t>e</w:t>
            </w:r>
            <w:r w:rsidRPr="00902436">
              <w:rPr>
                <w:rFonts w:ascii="Times New Roman" w:hAnsi="Times New Roman" w:cs="Times New Roman"/>
                <w:sz w:val="24"/>
                <w:szCs w:val="24"/>
              </w:rPr>
              <w:t>ку</w:t>
            </w:r>
            <w:r w:rsidR="1888E385" w:rsidRPr="00902436">
              <w:rPr>
                <w:rFonts w:ascii="Times New Roman" w:hAnsi="Times New Roman" w:cs="Times New Roman"/>
                <w:sz w:val="24"/>
                <w:szCs w:val="24"/>
              </w:rPr>
              <w:t>.</w:t>
            </w:r>
          </w:p>
        </w:tc>
      </w:tr>
    </w:tbl>
    <w:p w14:paraId="65391F82" w14:textId="77777777" w:rsidR="009F45C2" w:rsidRPr="00902436" w:rsidRDefault="009F45C2" w:rsidP="009F45C2">
      <w:pPr>
        <w:jc w:val="both"/>
        <w:rPr>
          <w:rFonts w:ascii="Times New Roman" w:hAnsi="Times New Roman" w:cs="Times New Roman"/>
          <w:b/>
          <w:bCs/>
          <w:sz w:val="24"/>
          <w:szCs w:val="24"/>
        </w:rPr>
      </w:pPr>
    </w:p>
    <w:p w14:paraId="0D9802C4" w14:textId="351625DB" w:rsidR="009F45C2" w:rsidRPr="00902436" w:rsidRDefault="3B4371EA" w:rsidP="003514EA">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12</w:t>
      </w:r>
    </w:p>
    <w:tbl>
      <w:tblPr>
        <w:tblStyle w:val="TableGrid"/>
        <w:tblW w:w="9016" w:type="dxa"/>
        <w:tblLook w:val="04A0" w:firstRow="1" w:lastRow="0" w:firstColumn="1" w:lastColumn="0" w:noHBand="0" w:noVBand="1"/>
      </w:tblPr>
      <w:tblGrid>
        <w:gridCol w:w="4774"/>
        <w:gridCol w:w="1237"/>
        <w:gridCol w:w="1720"/>
        <w:gridCol w:w="1285"/>
      </w:tblGrid>
      <w:tr w:rsidR="009F45C2" w:rsidRPr="00902436" w14:paraId="2C332EFE" w14:textId="77777777" w:rsidTr="779C12DD">
        <w:tc>
          <w:tcPr>
            <w:tcW w:w="5283" w:type="dxa"/>
          </w:tcPr>
          <w:p w14:paraId="1BAEE209" w14:textId="3A0F29D1" w:rsidR="009F45C2" w:rsidRPr="00902436" w:rsidRDefault="3B4371EA" w:rsidP="00ED1A6C">
            <w:pPr>
              <w:rPr>
                <w:rFonts w:ascii="Times New Roman" w:hAnsi="Times New Roman" w:cs="Times New Roman"/>
                <w:b/>
                <w:bCs/>
                <w:sz w:val="24"/>
                <w:szCs w:val="24"/>
              </w:rPr>
            </w:pPr>
            <w:r w:rsidRPr="00902436">
              <w:rPr>
                <w:rFonts w:ascii="Times New Roman" w:hAnsi="Times New Roman" w:cs="Times New Roman"/>
                <w:b/>
                <w:bCs/>
                <w:sz w:val="24"/>
                <w:szCs w:val="24"/>
                <w:lang w:val="sr-Latn-RS"/>
              </w:rPr>
              <w:t>C.</w:t>
            </w:r>
            <w:r w:rsidR="0B447EF1" w:rsidRPr="00902436">
              <w:rPr>
                <w:rFonts w:ascii="Times New Roman" w:hAnsi="Times New Roman" w:cs="Times New Roman"/>
                <w:b/>
                <w:bCs/>
                <w:sz w:val="24"/>
                <w:szCs w:val="24"/>
              </w:rPr>
              <w:t xml:space="preserve">12 </w:t>
            </w:r>
            <w:r w:rsidR="782E29EF" w:rsidRPr="00902436">
              <w:rPr>
                <w:rFonts w:ascii="Times New Roman" w:hAnsi="Times New Roman" w:cs="Times New Roman"/>
                <w:b/>
                <w:bCs/>
                <w:sz w:val="24"/>
                <w:szCs w:val="24"/>
              </w:rPr>
              <w:t>Остал</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варијациј</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кој</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нису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пос</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бно</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обухваћ</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на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другом</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м</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сту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w:t>
            </w:r>
            <w:r w:rsidR="0EEB6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овом</w:t>
            </w:r>
            <w:r w:rsidR="0EEB6B1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прилогу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а</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кој</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ук</w:t>
            </w:r>
            <w:r w:rsidR="0821F51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достав</w:t>
            </w:r>
            <w:r w:rsidR="0821F51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а</w:t>
            </w:r>
            <w:r w:rsidR="022A423B" w:rsidRPr="00902436">
              <w:rPr>
                <w:rFonts w:ascii="Times New Roman" w:hAnsi="Times New Roman" w:cs="Times New Roman"/>
                <w:b/>
                <w:bCs/>
                <w:sz w:val="24"/>
                <w:szCs w:val="24"/>
              </w:rPr>
              <w:t>њ</w:t>
            </w:r>
            <w:r w:rsidR="0B447EF1"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студија</w:t>
            </w:r>
            <w:r w:rsidR="0B447EF1"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Аг</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нцији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ук</w:t>
            </w:r>
            <w:r w:rsidR="0821F515" w:rsidRPr="00902436">
              <w:rPr>
                <w:rFonts w:ascii="Times New Roman" w:hAnsi="Times New Roman" w:cs="Times New Roman"/>
                <w:b/>
                <w:bCs/>
                <w:sz w:val="24"/>
                <w:szCs w:val="24"/>
              </w:rPr>
              <w:t>љ</w:t>
            </w:r>
            <w:r w:rsidR="782E29EF" w:rsidRPr="00902436">
              <w:rPr>
                <w:rFonts w:ascii="Times New Roman" w:hAnsi="Times New Roman" w:cs="Times New Roman"/>
                <w:b/>
                <w:bCs/>
                <w:sz w:val="24"/>
                <w:szCs w:val="24"/>
              </w:rPr>
              <w:t>учујући</w:t>
            </w:r>
            <w:r w:rsidR="0B447EF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студиј</w:t>
            </w:r>
            <w:r w:rsidR="0B447EF1" w:rsidRPr="00902436">
              <w:rPr>
                <w:rFonts w:ascii="Times New Roman" w:hAnsi="Times New Roman" w:cs="Times New Roman"/>
                <w:b/>
                <w:bCs/>
                <w:sz w:val="24"/>
                <w:szCs w:val="24"/>
              </w:rPr>
              <w:t>e</w:t>
            </w:r>
            <w:r w:rsidR="0B447EF1" w:rsidRPr="00902436">
              <w:rPr>
                <w:rFonts w:ascii="Times New Roman" w:hAnsi="Times New Roman" w:cs="Times New Roman"/>
                <w:b/>
                <w:bCs/>
                <w:sz w:val="24"/>
                <w:szCs w:val="24"/>
                <w:lang w:val="sr-Latn-RS"/>
              </w:rPr>
              <w:t xml:space="preserve"> </w:t>
            </w:r>
            <w:r w:rsidR="782E29EF" w:rsidRPr="00902436">
              <w:rPr>
                <w:rFonts w:ascii="Times New Roman" w:hAnsi="Times New Roman" w:cs="Times New Roman"/>
                <w:b/>
                <w:bCs/>
                <w:sz w:val="24"/>
                <w:szCs w:val="24"/>
              </w:rPr>
              <w:t>био</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квивал</w:t>
            </w:r>
            <w:r w:rsidR="0B447EF1"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нтности</w:t>
            </w:r>
          </w:p>
        </w:tc>
        <w:tc>
          <w:tcPr>
            <w:tcW w:w="1129" w:type="dxa"/>
            <w:vAlign w:val="center"/>
          </w:tcPr>
          <w:p w14:paraId="1F223C07" w14:textId="66D09BBD"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2DD47D48" w:rsidRPr="00902436">
              <w:rPr>
                <w:rFonts w:ascii="Times New Roman" w:hAnsi="Times New Roman" w:cs="Times New Roman"/>
                <w:sz w:val="24"/>
                <w:szCs w:val="24"/>
              </w:rPr>
              <w:t>њ</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75" w:type="dxa"/>
            <w:vAlign w:val="center"/>
          </w:tcPr>
          <w:p w14:paraId="7F659A54" w14:textId="6A38F91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Н</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29" w:type="dxa"/>
            <w:vAlign w:val="center"/>
          </w:tcPr>
          <w:p w14:paraId="77DE74C9" w14:textId="69ACD6EC"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Тип</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50AD15AA" w:rsidRPr="00902436">
              <w:rPr>
                <w:rFonts w:ascii="Times New Roman" w:hAnsi="Times New Roman" w:cs="Times New Roman"/>
                <w:sz w:val="24"/>
                <w:szCs w:val="24"/>
              </w:rPr>
              <w:t>e</w:t>
            </w:r>
          </w:p>
        </w:tc>
      </w:tr>
      <w:tr w:rsidR="009F45C2" w:rsidRPr="00902436" w14:paraId="42B35368" w14:textId="77777777" w:rsidTr="779C12DD">
        <w:tc>
          <w:tcPr>
            <w:tcW w:w="5283" w:type="dxa"/>
          </w:tcPr>
          <w:p w14:paraId="429E965F" w14:textId="77777777" w:rsidR="009F45C2" w:rsidRPr="00902436" w:rsidRDefault="009F45C2" w:rsidP="00ED1A6C">
            <w:pPr>
              <w:rPr>
                <w:rFonts w:ascii="Times New Roman" w:hAnsi="Times New Roman" w:cs="Times New Roman"/>
                <w:sz w:val="24"/>
                <w:szCs w:val="24"/>
              </w:rPr>
            </w:pPr>
          </w:p>
        </w:tc>
        <w:tc>
          <w:tcPr>
            <w:tcW w:w="1129" w:type="dxa"/>
            <w:vAlign w:val="center"/>
          </w:tcPr>
          <w:p w14:paraId="58FB9B05" w14:textId="77777777" w:rsidR="009F45C2" w:rsidRPr="00902436" w:rsidRDefault="009F45C2" w:rsidP="00ED1A6C">
            <w:pPr>
              <w:jc w:val="center"/>
              <w:rPr>
                <w:rFonts w:ascii="Times New Roman" w:hAnsi="Times New Roman" w:cs="Times New Roman"/>
                <w:sz w:val="24"/>
                <w:szCs w:val="24"/>
                <w:lang w:val="en-US"/>
              </w:rPr>
            </w:pPr>
          </w:p>
        </w:tc>
        <w:tc>
          <w:tcPr>
            <w:tcW w:w="1575" w:type="dxa"/>
            <w:vAlign w:val="center"/>
          </w:tcPr>
          <w:p w14:paraId="4776E6DB" w14:textId="77777777" w:rsidR="009F45C2" w:rsidRPr="00902436" w:rsidRDefault="009F45C2" w:rsidP="00ED1A6C">
            <w:pPr>
              <w:jc w:val="center"/>
              <w:rPr>
                <w:rFonts w:ascii="Times New Roman" w:hAnsi="Times New Roman" w:cs="Times New Roman"/>
                <w:sz w:val="24"/>
                <w:szCs w:val="24"/>
                <w:lang w:val="en-US"/>
              </w:rPr>
            </w:pPr>
          </w:p>
        </w:tc>
        <w:tc>
          <w:tcPr>
            <w:tcW w:w="1029" w:type="dxa"/>
            <w:vAlign w:val="center"/>
          </w:tcPr>
          <w:p w14:paraId="378349CF" w14:textId="5BF44CA1" w:rsidR="009F45C2" w:rsidRPr="00902436" w:rsidRDefault="16856B57" w:rsidP="00ED1A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9F45C2" w:rsidRPr="00902436" w14:paraId="59E672DB" w14:textId="77777777" w:rsidTr="779C12DD">
        <w:tc>
          <w:tcPr>
            <w:tcW w:w="9016" w:type="dxa"/>
            <w:gridSpan w:val="4"/>
          </w:tcPr>
          <w:p w14:paraId="74938203" w14:textId="634C42C8" w:rsidR="009F45C2" w:rsidRPr="00902436" w:rsidRDefault="782E29EF" w:rsidP="779C12DD">
            <w:pPr>
              <w:jc w:val="both"/>
              <w:rPr>
                <w:rFonts w:ascii="Times New Roman" w:hAnsi="Times New Roman" w:cs="Times New Roman"/>
                <w:i/>
                <w:iCs/>
                <w:sz w:val="24"/>
                <w:szCs w:val="24"/>
                <w:lang w:val="en-US"/>
              </w:rPr>
            </w:pPr>
            <w:r w:rsidRPr="00902436">
              <w:rPr>
                <w:rFonts w:ascii="Times New Roman" w:hAnsi="Times New Roman" w:cs="Times New Roman"/>
                <w:i/>
                <w:iCs/>
                <w:sz w:val="24"/>
                <w:szCs w:val="24"/>
              </w:rPr>
              <w:t>Напом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О</w:t>
            </w:r>
            <w:r w:rsidRPr="00902436">
              <w:rPr>
                <w:rFonts w:ascii="Times New Roman" w:hAnsi="Times New Roman" w:cs="Times New Roman"/>
                <w:i/>
                <w:iCs/>
                <w:sz w:val="24"/>
                <w:szCs w:val="24"/>
              </w:rPr>
              <w:t>во</w:t>
            </w:r>
            <w:r w:rsidR="5928EAE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подручј</w:t>
            </w:r>
            <w:r w:rsidR="5928EAE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прим</w:t>
            </w:r>
            <w:r w:rsidR="5928EAEC"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5928EAEC"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варијациј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ук</w:t>
            </w:r>
            <w:r w:rsidR="0821F515" w:rsidRPr="00902436">
              <w:rPr>
                <w:rFonts w:ascii="Times New Roman" w:hAnsi="Times New Roman" w:cs="Times New Roman"/>
                <w:i/>
                <w:iCs/>
                <w:sz w:val="24"/>
                <w:szCs w:val="24"/>
              </w:rPr>
              <w:t>љ</w:t>
            </w:r>
            <w:r w:rsidRPr="00902436">
              <w:rPr>
                <w:rFonts w:ascii="Times New Roman" w:hAnsi="Times New Roman" w:cs="Times New Roman"/>
                <w:i/>
                <w:iCs/>
                <w:sz w:val="24"/>
                <w:szCs w:val="24"/>
              </w:rPr>
              <w:t>учуј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достав</w:t>
            </w:r>
            <w:r w:rsidR="6FAF838E" w:rsidRPr="00902436">
              <w:rPr>
                <w:rFonts w:ascii="Times New Roman" w:hAnsi="Times New Roman" w:cs="Times New Roman"/>
                <w:i/>
                <w:iCs/>
                <w:sz w:val="24"/>
                <w:szCs w:val="24"/>
              </w:rPr>
              <w:t>љ</w:t>
            </w:r>
            <w:r w:rsidRPr="00902436">
              <w:rPr>
                <w:rFonts w:ascii="Times New Roman" w:hAnsi="Times New Roman" w:cs="Times New Roman"/>
                <w:i/>
                <w:iCs/>
                <w:sz w:val="24"/>
                <w:szCs w:val="24"/>
              </w:rPr>
              <w:t>а</w:t>
            </w:r>
            <w:r w:rsidR="2DD47D48" w:rsidRPr="00902436">
              <w:rPr>
                <w:rFonts w:ascii="Times New Roman" w:hAnsi="Times New Roman" w:cs="Times New Roman"/>
                <w:i/>
                <w:iCs/>
                <w:sz w:val="24"/>
                <w:szCs w:val="24"/>
              </w:rPr>
              <w:t>њ</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студија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гд</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носилац</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дозвол</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првобитно</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ниј</w:t>
            </w:r>
            <w:r w:rsidR="0B447EF1" w:rsidRPr="00902436">
              <w:rPr>
                <w:rFonts w:ascii="Times New Roman" w:hAnsi="Times New Roman" w:cs="Times New Roman"/>
                <w:i/>
                <w:iCs/>
                <w:sz w:val="24"/>
                <w:szCs w:val="24"/>
                <w:lang w:val="en-US"/>
              </w:rPr>
              <w:t xml:space="preserve">e </w:t>
            </w:r>
            <w:r w:rsidRPr="00902436">
              <w:rPr>
                <w:rFonts w:ascii="Times New Roman" w:hAnsi="Times New Roman" w:cs="Times New Roman"/>
                <w:i/>
                <w:iCs/>
                <w:sz w:val="24"/>
                <w:szCs w:val="24"/>
                <w:lang w:val="en-US"/>
              </w:rPr>
              <w:t>пр</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дложио</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изм</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н</w:t>
            </w:r>
            <w:r w:rsidR="0B447EF1" w:rsidRPr="00902436">
              <w:rPr>
                <w:rFonts w:ascii="Times New Roman" w:hAnsi="Times New Roman" w:cs="Times New Roman"/>
                <w:i/>
                <w:iCs/>
                <w:sz w:val="24"/>
                <w:szCs w:val="24"/>
                <w:lang w:val="en-US"/>
              </w:rPr>
              <w:t xml:space="preserve">e </w:t>
            </w:r>
            <w:r w:rsidRPr="00902436">
              <w:rPr>
                <w:rFonts w:ascii="Times New Roman" w:hAnsi="Times New Roman" w:cs="Times New Roman"/>
                <w:i/>
                <w:iCs/>
                <w:sz w:val="24"/>
                <w:szCs w:val="24"/>
                <w:lang w:val="en-US"/>
              </w:rPr>
              <w:t>саж</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тка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каракт</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ристика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л</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ка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об</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л</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жава</w:t>
            </w:r>
            <w:r w:rsidR="6E313E65" w:rsidRPr="00902436">
              <w:rPr>
                <w:rFonts w:ascii="Times New Roman" w:hAnsi="Times New Roman" w:cs="Times New Roman"/>
                <w:i/>
                <w:iCs/>
                <w:sz w:val="24"/>
                <w:szCs w:val="24"/>
                <w:lang w:val="en-US"/>
              </w:rPr>
              <w:t>њ</w:t>
            </w:r>
            <w:r w:rsidRPr="00902436">
              <w:rPr>
                <w:rFonts w:ascii="Times New Roman" w:hAnsi="Times New Roman" w:cs="Times New Roman"/>
                <w:i/>
                <w:iCs/>
                <w:sz w:val="24"/>
                <w:szCs w:val="24"/>
                <w:lang w:val="en-US"/>
              </w:rPr>
              <w:t>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пакова</w:t>
            </w:r>
            <w:r w:rsidR="6E313E65" w:rsidRPr="00902436">
              <w:rPr>
                <w:rFonts w:ascii="Times New Roman" w:hAnsi="Times New Roman" w:cs="Times New Roman"/>
                <w:i/>
                <w:iCs/>
                <w:sz w:val="24"/>
                <w:szCs w:val="24"/>
                <w:lang w:val="en-US"/>
              </w:rPr>
              <w:t>њ</w:t>
            </w:r>
            <w:r w:rsidRPr="00902436">
              <w:rPr>
                <w:rFonts w:ascii="Times New Roman" w:hAnsi="Times New Roman" w:cs="Times New Roman"/>
                <w:i/>
                <w:iCs/>
                <w:sz w:val="24"/>
                <w:szCs w:val="24"/>
                <w:lang w:val="en-US"/>
              </w:rPr>
              <w:t>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или</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упутства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за</w:t>
            </w:r>
            <w:r w:rsidR="0B447EF1"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л</w:t>
            </w:r>
            <w:r w:rsidR="0B447EF1"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к</w:t>
            </w:r>
            <w:r w:rsidR="0B447EF1" w:rsidRPr="00902436">
              <w:rPr>
                <w:rFonts w:ascii="Times New Roman" w:hAnsi="Times New Roman" w:cs="Times New Roman"/>
                <w:i/>
                <w:iCs/>
                <w:sz w:val="24"/>
                <w:szCs w:val="24"/>
                <w:lang w:val="en-US"/>
              </w:rPr>
              <w:t>.</w:t>
            </w:r>
          </w:p>
          <w:p w14:paraId="59EFA6FF" w14:textId="6B6923EE" w:rsidR="009F45C2" w:rsidRPr="00902436" w:rsidRDefault="782E29EF"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rPr>
              <w:t>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случај</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вима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када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проц</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достав</w:t>
            </w:r>
            <w:r w:rsidR="6FAF838E" w:rsidRPr="00902436">
              <w:rPr>
                <w:rFonts w:ascii="Times New Roman" w:hAnsi="Times New Roman" w:cs="Times New Roman"/>
                <w:i/>
                <w:iCs/>
                <w:sz w:val="24"/>
                <w:szCs w:val="24"/>
              </w:rPr>
              <w:t>љ</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них</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података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од</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стран</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Аг</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нциј</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доводи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до</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изм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саж</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тка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каракт</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ристика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жава</w:t>
            </w:r>
            <w:r w:rsidR="6E313E65"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пакова</w:t>
            </w:r>
            <w:r w:rsidR="6E313E65"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упутства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варијација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ћ</w:t>
            </w:r>
            <w:r w:rsidR="0B447EF1"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обухватити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р</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вантну</w:t>
            </w:r>
            <w:r w:rsidR="007B6AE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изм</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ну</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саж</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тка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каракт</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ристика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об</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жава</w:t>
            </w:r>
            <w:r w:rsidR="6E313E65"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пакова</w:t>
            </w:r>
            <w:r w:rsidR="6E313E65" w:rsidRPr="00902436">
              <w:rPr>
                <w:rFonts w:ascii="Times New Roman" w:hAnsi="Times New Roman" w:cs="Times New Roman"/>
                <w:i/>
                <w:iCs/>
                <w:sz w:val="24"/>
                <w:szCs w:val="24"/>
              </w:rPr>
              <w:t>њ</w:t>
            </w:r>
            <w:r w:rsidRPr="00902436">
              <w:rPr>
                <w:rFonts w:ascii="Times New Roman" w:hAnsi="Times New Roman" w:cs="Times New Roman"/>
                <w:i/>
                <w:iCs/>
                <w:sz w:val="24"/>
                <w:szCs w:val="24"/>
              </w:rPr>
              <w:t>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или</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упутства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за</w:t>
            </w:r>
            <w:r w:rsidR="0B447EF1"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л</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к</w:t>
            </w:r>
            <w:r w:rsidR="0B447EF1" w:rsidRPr="00902436">
              <w:rPr>
                <w:rFonts w:ascii="Times New Roman" w:hAnsi="Times New Roman" w:cs="Times New Roman"/>
                <w:i/>
                <w:iCs/>
                <w:sz w:val="24"/>
                <w:szCs w:val="24"/>
              </w:rPr>
              <w:t>.</w:t>
            </w:r>
          </w:p>
        </w:tc>
      </w:tr>
    </w:tbl>
    <w:p w14:paraId="42B68EBA" w14:textId="286EDB12" w:rsidR="00AB327E" w:rsidRPr="00902436" w:rsidRDefault="782E29EF" w:rsidP="6864F871">
      <w:pPr>
        <w:pStyle w:val="Heading4"/>
        <w:rPr>
          <w:rFonts w:ascii="Times New Roman" w:eastAsia="Times New Roman" w:hAnsi="Times New Roman" w:cs="Times New Roman"/>
          <w:b/>
          <w:bCs/>
          <w:i w:val="0"/>
          <w:iCs w:val="0"/>
          <w:color w:val="auto"/>
          <w:sz w:val="24"/>
          <w:szCs w:val="24"/>
        </w:rPr>
      </w:pPr>
      <w:r w:rsidRPr="6864F871">
        <w:rPr>
          <w:rFonts w:ascii="Times New Roman" w:eastAsia="Times New Roman" w:hAnsi="Times New Roman" w:cs="Times New Roman"/>
          <w:b/>
          <w:bCs/>
          <w:i w:val="0"/>
          <w:iCs w:val="0"/>
          <w:color w:val="auto"/>
          <w:sz w:val="24"/>
          <w:szCs w:val="24"/>
        </w:rPr>
        <w:lastRenderedPageBreak/>
        <w:t>М</w:t>
      </w:r>
      <w:r w:rsidR="64B05DDD" w:rsidRPr="6864F871">
        <w:rPr>
          <w:rFonts w:ascii="Times New Roman" w:eastAsia="Times New Roman" w:hAnsi="Times New Roman" w:cs="Times New Roman"/>
          <w:b/>
          <w:bCs/>
          <w:i w:val="0"/>
          <w:iCs w:val="0"/>
          <w:color w:val="auto"/>
          <w:sz w:val="24"/>
          <w:szCs w:val="24"/>
        </w:rPr>
        <w:t xml:space="preserve">. </w:t>
      </w:r>
      <w:r w:rsidR="003F768B" w:rsidRPr="003F768B">
        <w:rPr>
          <w:rFonts w:ascii="Times New Roman" w:eastAsia="Times New Roman" w:hAnsi="Times New Roman" w:cs="Times New Roman"/>
          <w:b/>
          <w:bCs/>
          <w:iCs w:val="0"/>
          <w:color w:val="auto"/>
          <w:sz w:val="24"/>
          <w:szCs w:val="24"/>
        </w:rPr>
        <w:t>PMF</w:t>
      </w:r>
      <w:r w:rsidR="64B05DDD" w:rsidRPr="6864F871">
        <w:rPr>
          <w:rFonts w:ascii="Times New Roman" w:eastAsia="Times New Roman" w:hAnsi="Times New Roman" w:cs="Times New Roman"/>
          <w:b/>
          <w:bCs/>
          <w:i w:val="0"/>
          <w:iCs w:val="0"/>
          <w:color w:val="auto"/>
          <w:sz w:val="24"/>
          <w:szCs w:val="24"/>
        </w:rPr>
        <w:t>/</w:t>
      </w:r>
      <w:r w:rsidR="003F768B" w:rsidRPr="003F768B">
        <w:rPr>
          <w:rFonts w:ascii="Times New Roman" w:eastAsia="Times New Roman" w:hAnsi="Times New Roman" w:cs="Times New Roman"/>
          <w:b/>
          <w:bCs/>
          <w:iCs w:val="0"/>
          <w:color w:val="auto"/>
          <w:sz w:val="24"/>
          <w:szCs w:val="24"/>
          <w:lang w:val="en-US"/>
        </w:rPr>
        <w:t>VAMF</w:t>
      </w:r>
      <w:r w:rsidR="4BA28164" w:rsidRPr="6864F871">
        <w:rPr>
          <w:rFonts w:ascii="Times New Roman" w:eastAsia="Times New Roman" w:hAnsi="Times New Roman" w:cs="Times New Roman"/>
          <w:b/>
          <w:bCs/>
          <w:i w:val="0"/>
          <w:iCs w:val="0"/>
          <w:color w:val="auto"/>
          <w:sz w:val="24"/>
          <w:szCs w:val="24"/>
          <w:lang w:val="en-US"/>
        </w:rPr>
        <w:t xml:space="preserve"> </w:t>
      </w:r>
    </w:p>
    <w:p w14:paraId="02E8B0F3" w14:textId="77777777" w:rsidR="00117CFC" w:rsidRPr="00902436" w:rsidRDefault="00117CFC" w:rsidP="00AB327E">
      <w:pPr>
        <w:spacing w:after="0" w:line="240" w:lineRule="auto"/>
        <w:jc w:val="both"/>
        <w:rPr>
          <w:rFonts w:ascii="Times New Roman" w:hAnsi="Times New Roman" w:cs="Times New Roman"/>
          <w:b/>
          <w:bCs/>
          <w:sz w:val="24"/>
          <w:szCs w:val="24"/>
          <w:lang w:val="sr-Latn-RS"/>
        </w:rPr>
      </w:pPr>
    </w:p>
    <w:p w14:paraId="1CFF7289" w14:textId="106B94F2"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60511BB5" w14:textId="77777777" w:rsidTr="6864F871">
        <w:tc>
          <w:tcPr>
            <w:tcW w:w="5285" w:type="dxa"/>
          </w:tcPr>
          <w:p w14:paraId="0ED9C05F" w14:textId="65FC4136"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 xml:space="preserve">.1 </w:t>
            </w:r>
            <w:r w:rsidRPr="00902436">
              <w:rPr>
                <w:rFonts w:ascii="Times New Roman" w:hAnsi="Times New Roman" w:cs="Times New Roman"/>
                <w:b/>
                <w:bCs/>
                <w:sz w:val="24"/>
                <w:szCs w:val="24"/>
              </w:rPr>
              <w:t>Изм</w:t>
            </w:r>
            <w:r w:rsidR="5971427F"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5971427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назива</w:t>
            </w:r>
            <w:r w:rsidR="396B2377"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00AB327E"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00AB327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адр</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с</w:t>
            </w:r>
            <w:r w:rsidR="00AB327E"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носиоца</w:t>
            </w:r>
            <w:r w:rsidR="00AB327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ртификата</w:t>
            </w:r>
          </w:p>
        </w:tc>
        <w:tc>
          <w:tcPr>
            <w:tcW w:w="1128" w:type="dxa"/>
            <w:vAlign w:val="center"/>
          </w:tcPr>
          <w:p w14:paraId="52B5C4BE" w14:textId="6F26D5B2"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A9A3D00"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22498AC3" w14:textId="6F9ADF77"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3" w:type="dxa"/>
            <w:vAlign w:val="center"/>
          </w:tcPr>
          <w:p w14:paraId="7A5D173B" w14:textId="0C898623"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73E667E7" w14:textId="77777777" w:rsidTr="6864F871">
        <w:tc>
          <w:tcPr>
            <w:tcW w:w="5285" w:type="dxa"/>
          </w:tcPr>
          <w:p w14:paraId="22A0D08A" w14:textId="09E2E990" w:rsidR="00AB327E" w:rsidRPr="00902436" w:rsidRDefault="782E29EF" w:rsidP="00F7374E">
            <w:pPr>
              <w:pStyle w:val="ListParagraph"/>
              <w:numPr>
                <w:ilvl w:val="0"/>
                <w:numId w:val="221"/>
              </w:numPr>
              <w:rPr>
                <w:rFonts w:ascii="Times New Roman" w:hAnsi="Times New Roman" w:cs="Times New Roman"/>
                <w:sz w:val="24"/>
                <w:szCs w:val="24"/>
              </w:rPr>
            </w:pPr>
            <w:r w:rsidRPr="00902436">
              <w:rPr>
                <w:rFonts w:ascii="Times New Roman" w:hAnsi="Times New Roman" w:cs="Times New Roman"/>
                <w:sz w:val="24"/>
                <w:szCs w:val="24"/>
              </w:rPr>
              <w:t>Носилац</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ртификата</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6CF32F"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BA1CA2"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E91C0F" w14:textId="400B90C9"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AB327E" w:rsidRPr="00902436" w14:paraId="593258EF" w14:textId="77777777" w:rsidTr="6864F871">
        <w:tc>
          <w:tcPr>
            <w:tcW w:w="5285" w:type="dxa"/>
          </w:tcPr>
          <w:p w14:paraId="692CFDE1" w14:textId="4F629CA2" w:rsidR="00AB327E" w:rsidRPr="00902436" w:rsidRDefault="782E29EF" w:rsidP="00F7374E">
            <w:pPr>
              <w:pStyle w:val="ListParagraph"/>
              <w:numPr>
                <w:ilvl w:val="0"/>
                <w:numId w:val="221"/>
              </w:numPr>
              <w:rPr>
                <w:rFonts w:ascii="Times New Roman" w:hAnsi="Times New Roman" w:cs="Times New Roman"/>
                <w:sz w:val="24"/>
                <w:szCs w:val="24"/>
              </w:rPr>
            </w:pPr>
            <w:r w:rsidRPr="6864F871">
              <w:rPr>
                <w:rFonts w:ascii="Times New Roman" w:hAnsi="Times New Roman" w:cs="Times New Roman"/>
                <w:sz w:val="24"/>
                <w:szCs w:val="24"/>
              </w:rPr>
              <w:t>Носилац</w:t>
            </w:r>
            <w:r w:rsidR="032AAA53"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en-US"/>
              </w:rPr>
              <w:t>VAMF</w:t>
            </w:r>
            <w:r w:rsidR="4BA28164" w:rsidRPr="6864F871">
              <w:rPr>
                <w:rFonts w:ascii="Times New Roman" w:hAnsi="Times New Roman" w:cs="Times New Roman"/>
                <w:sz w:val="24"/>
                <w:szCs w:val="24"/>
                <w:lang w:val="en-US"/>
              </w:rPr>
              <w:t xml:space="preserve"> </w:t>
            </w:r>
            <w:r w:rsidRPr="6864F871">
              <w:rPr>
                <w:rFonts w:ascii="Times New Roman" w:hAnsi="Times New Roman" w:cs="Times New Roman"/>
                <w:sz w:val="24"/>
                <w:szCs w:val="24"/>
              </w:rPr>
              <w:t>с</w:t>
            </w:r>
            <w:r w:rsidR="032AAA53" w:rsidRPr="6864F871">
              <w:rPr>
                <w:rFonts w:ascii="Times New Roman" w:hAnsi="Times New Roman" w:cs="Times New Roman"/>
                <w:sz w:val="24"/>
                <w:szCs w:val="24"/>
              </w:rPr>
              <w:t>e</w:t>
            </w:r>
            <w:r w:rsidRPr="6864F871">
              <w:rPr>
                <w:rFonts w:ascii="Times New Roman" w:hAnsi="Times New Roman" w:cs="Times New Roman"/>
                <w:sz w:val="24"/>
                <w:szCs w:val="24"/>
              </w:rPr>
              <w:t>ртификата</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148F67"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CE6D7B"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4B0CAF" w14:textId="30B961A5"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AB327E" w:rsidRPr="00902436" w14:paraId="124131E8" w14:textId="77777777" w:rsidTr="6864F871">
        <w:tc>
          <w:tcPr>
            <w:tcW w:w="9016" w:type="dxa"/>
            <w:gridSpan w:val="4"/>
          </w:tcPr>
          <w:p w14:paraId="7B8AADF9" w14:textId="4B4BF042"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0B1B676A" w14:textId="77777777" w:rsidTr="6864F871">
        <w:tc>
          <w:tcPr>
            <w:tcW w:w="9016" w:type="dxa"/>
            <w:gridSpan w:val="4"/>
          </w:tcPr>
          <w:p w14:paraId="6A243BEA" w14:textId="0D43D53A" w:rsidR="00AB327E" w:rsidRPr="00902436" w:rsidRDefault="00E43B9B" w:rsidP="00F7374E">
            <w:pPr>
              <w:pStyle w:val="ListParagraph"/>
              <w:numPr>
                <w:ilvl w:val="0"/>
                <w:numId w:val="222"/>
              </w:numPr>
              <w:rPr>
                <w:rFonts w:ascii="Times New Roman" w:hAnsi="Times New Roman" w:cs="Times New Roman"/>
                <w:sz w:val="24"/>
                <w:szCs w:val="24"/>
                <w:lang w:val="sr-Latn-RS"/>
              </w:rPr>
            </w:pPr>
            <w:r w:rsidRPr="00902436">
              <w:rPr>
                <w:rFonts w:ascii="Times New Roman" w:hAnsi="Times New Roman" w:cs="Times New Roman"/>
                <w:sz w:val="24"/>
                <w:szCs w:val="24"/>
              </w:rPr>
              <w:t>Носилац</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ртификата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исто</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правно</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30421907" w:rsidRPr="00902436">
              <w:rPr>
                <w:rFonts w:ascii="Times New Roman" w:hAnsi="Times New Roman" w:cs="Times New Roman"/>
                <w:sz w:val="24"/>
                <w:szCs w:val="24"/>
              </w:rPr>
              <w:t>e</w:t>
            </w:r>
            <w:r w:rsidR="00AB327E" w:rsidRPr="00902436">
              <w:rPr>
                <w:rFonts w:ascii="Times New Roman" w:hAnsi="Times New Roman" w:cs="Times New Roman"/>
                <w:sz w:val="24"/>
                <w:szCs w:val="24"/>
              </w:rPr>
              <w:t>.</w:t>
            </w:r>
          </w:p>
        </w:tc>
      </w:tr>
      <w:tr w:rsidR="00AB327E" w:rsidRPr="00902436" w14:paraId="7D532B76" w14:textId="77777777" w:rsidTr="6864F871">
        <w:tc>
          <w:tcPr>
            <w:tcW w:w="9016" w:type="dxa"/>
            <w:gridSpan w:val="4"/>
          </w:tcPr>
          <w:p w14:paraId="355AF419" w14:textId="1347E7F1"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62273DB8" w14:textId="77777777" w:rsidTr="6864F871">
        <w:tc>
          <w:tcPr>
            <w:tcW w:w="9016" w:type="dxa"/>
            <w:gridSpan w:val="4"/>
          </w:tcPr>
          <w:p w14:paraId="7AB73989" w14:textId="531BE5E1" w:rsidR="00AB327E" w:rsidRPr="00902436" w:rsidRDefault="782E29EF" w:rsidP="00F7374E">
            <w:pPr>
              <w:pStyle w:val="ListParagraph"/>
              <w:numPr>
                <w:ilvl w:val="0"/>
                <w:numId w:val="11"/>
              </w:numPr>
              <w:rPr>
                <w:rFonts w:ascii="Times New Roman" w:hAnsi="Times New Roman" w:cs="Times New Roman"/>
                <w:sz w:val="24"/>
                <w:szCs w:val="24"/>
              </w:rPr>
            </w:pPr>
            <w:r w:rsidRPr="00902436">
              <w:rPr>
                <w:rFonts w:ascii="Times New Roman" w:hAnsi="Times New Roman" w:cs="Times New Roman"/>
                <w:sz w:val="24"/>
                <w:szCs w:val="24"/>
              </w:rPr>
              <w:t>Званичн</w:t>
            </w:r>
            <w:r w:rsidRPr="00902436">
              <w:rPr>
                <w:rFonts w:ascii="Times New Roman" w:hAnsi="Times New Roman" w:cs="Times New Roman"/>
                <w:sz w:val="24"/>
                <w:szCs w:val="24"/>
                <w:lang w:val="sr-Latn-RS"/>
              </w:rPr>
              <w:t>а</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потврда</w:t>
            </w:r>
            <w:r w:rsidR="1C78F5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надл</w:t>
            </w:r>
            <w:r w:rsidR="1C78F51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жног</w:t>
            </w:r>
            <w:r w:rsidR="1C78F5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органа</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ој</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1C78F51A"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поми</w:t>
            </w:r>
            <w:r w:rsidR="1A9A3D00" w:rsidRPr="00902436">
              <w:rPr>
                <w:rFonts w:ascii="Times New Roman" w:hAnsi="Times New Roman" w:cs="Times New Roman"/>
                <w:sz w:val="24"/>
                <w:szCs w:val="24"/>
              </w:rPr>
              <w:t>њ</w:t>
            </w:r>
            <w:r w:rsidR="1C78F51A"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и</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назив</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нова</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w:t>
            </w:r>
            <w:r w:rsidR="1C78F51A" w:rsidRPr="00902436">
              <w:rPr>
                <w:rFonts w:ascii="Times New Roman" w:hAnsi="Times New Roman" w:cs="Times New Roman"/>
                <w:sz w:val="24"/>
                <w:szCs w:val="24"/>
              </w:rPr>
              <w:t>e</w:t>
            </w:r>
            <w:r w:rsidRPr="00902436">
              <w:rPr>
                <w:rFonts w:ascii="Times New Roman" w:hAnsi="Times New Roman" w:cs="Times New Roman"/>
                <w:sz w:val="24"/>
                <w:szCs w:val="24"/>
              </w:rPr>
              <w:t>са</w:t>
            </w:r>
            <w:r w:rsidR="1C78F51A" w:rsidRPr="00902436">
              <w:rPr>
                <w:rFonts w:ascii="Times New Roman" w:hAnsi="Times New Roman" w:cs="Times New Roman"/>
                <w:sz w:val="24"/>
                <w:szCs w:val="24"/>
              </w:rPr>
              <w:t>.</w:t>
            </w:r>
          </w:p>
        </w:tc>
      </w:tr>
    </w:tbl>
    <w:p w14:paraId="1677ACEA" w14:textId="77777777" w:rsidR="00AB327E" w:rsidRPr="00902436" w:rsidRDefault="00AB327E" w:rsidP="00AB327E">
      <w:pPr>
        <w:jc w:val="both"/>
        <w:rPr>
          <w:rFonts w:ascii="Times New Roman" w:hAnsi="Times New Roman" w:cs="Times New Roman"/>
          <w:b/>
          <w:bCs/>
          <w:sz w:val="24"/>
          <w:szCs w:val="24"/>
        </w:rPr>
      </w:pPr>
    </w:p>
    <w:p w14:paraId="65108061" w14:textId="53CE9999"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30E0D4D0" w14:textId="77777777" w:rsidTr="779C12DD">
        <w:tc>
          <w:tcPr>
            <w:tcW w:w="5279" w:type="dxa"/>
          </w:tcPr>
          <w:p w14:paraId="4519FEE0" w14:textId="4C6CC5E7" w:rsidR="00AB327E" w:rsidRPr="00902436" w:rsidRDefault="782E29EF" w:rsidP="5F108FF7">
            <w:pPr>
              <w:jc w:val="both"/>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.2 </w:t>
            </w:r>
            <w:r w:rsidRPr="00902436">
              <w:rPr>
                <w:rFonts w:ascii="Times New Roman" w:hAnsi="Times New Roman" w:cs="Times New Roman"/>
                <w:b/>
                <w:bCs/>
                <w:sz w:val="24"/>
                <w:szCs w:val="24"/>
              </w:rPr>
              <w:t>Изм</w:t>
            </w:r>
            <w:r w:rsidR="4A543DE6"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4A543DE6"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нос</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садаш</w:t>
            </w:r>
            <w:r w:rsidR="1A9A3D00" w:rsidRPr="00902436">
              <w:rPr>
                <w:rFonts w:ascii="Times New Roman" w:hAnsi="Times New Roman" w:cs="Times New Roman"/>
                <w:b/>
                <w:bCs/>
                <w:sz w:val="24"/>
                <w:szCs w:val="24"/>
              </w:rPr>
              <w:t>њ</w:t>
            </w:r>
            <w:r w:rsidR="72995B03" w:rsidRPr="00902436">
              <w:rPr>
                <w:rFonts w:ascii="Times New Roman" w:hAnsi="Times New Roman" w:cs="Times New Roman"/>
                <w:b/>
                <w:bCs/>
                <w:sz w:val="24"/>
                <w:szCs w:val="24"/>
              </w:rPr>
              <w:t>e</w:t>
            </w:r>
            <w:r w:rsidRPr="00902436">
              <w:rPr>
                <w:rFonts w:ascii="Times New Roman" w:hAnsi="Times New Roman" w:cs="Times New Roman"/>
                <w:b/>
                <w:bCs/>
                <w:sz w:val="24"/>
                <w:szCs w:val="24"/>
              </w:rPr>
              <w:t>г</w:t>
            </w:r>
            <w:r w:rsidR="72995B03"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носиоца</w:t>
            </w:r>
            <w:r w:rsidR="26B42E42"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ртификата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новог</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носиоца</w:t>
            </w:r>
            <w:r w:rsidR="26B42E42"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ртификата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тј</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друго</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правно</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лиц</w:t>
            </w:r>
            <w:r w:rsidR="125303C5" w:rsidRPr="00902436">
              <w:rPr>
                <w:rFonts w:ascii="Times New Roman" w:hAnsi="Times New Roman" w:cs="Times New Roman"/>
                <w:b/>
                <w:bCs/>
                <w:sz w:val="24"/>
                <w:szCs w:val="24"/>
              </w:rPr>
              <w:t>e</w:t>
            </w:r>
          </w:p>
          <w:p w14:paraId="1153B7F6" w14:textId="77777777" w:rsidR="00AB327E" w:rsidRPr="00902436" w:rsidRDefault="00AB327E" w:rsidP="00093C30">
            <w:pPr>
              <w:rPr>
                <w:rFonts w:ascii="Times New Roman" w:hAnsi="Times New Roman" w:cs="Times New Roman"/>
                <w:b/>
                <w:bCs/>
                <w:sz w:val="24"/>
                <w:szCs w:val="24"/>
              </w:rPr>
            </w:pPr>
          </w:p>
        </w:tc>
        <w:tc>
          <w:tcPr>
            <w:tcW w:w="1131" w:type="dxa"/>
            <w:vAlign w:val="center"/>
          </w:tcPr>
          <w:p w14:paraId="53C51103" w14:textId="1B093058"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A9A3D00"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15" w:type="dxa"/>
            <w:vAlign w:val="center"/>
          </w:tcPr>
          <w:p w14:paraId="4A2A8638" w14:textId="31A6671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91" w:type="dxa"/>
            <w:vAlign w:val="center"/>
          </w:tcPr>
          <w:p w14:paraId="5C6BDBEC" w14:textId="0A5BB9CC"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AE379F3" w14:textId="77777777" w:rsidTr="779C12DD">
        <w:tc>
          <w:tcPr>
            <w:tcW w:w="5279" w:type="dxa"/>
          </w:tcPr>
          <w:p w14:paraId="3C50EE81" w14:textId="77777777" w:rsidR="00AB327E" w:rsidRPr="00902436" w:rsidRDefault="00AB327E" w:rsidP="00093C30">
            <w:pPr>
              <w:rPr>
                <w:rFonts w:ascii="Times New Roman" w:hAnsi="Times New Roman" w:cs="Times New Roman"/>
                <w:sz w:val="24"/>
                <w:szCs w:val="24"/>
              </w:rPr>
            </w:pPr>
          </w:p>
        </w:tc>
        <w:tc>
          <w:tcPr>
            <w:tcW w:w="1131" w:type="dxa"/>
            <w:vAlign w:val="center"/>
          </w:tcPr>
          <w:p w14:paraId="07DA9486"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FB69D2" w14:textId="6BA410FD" w:rsidR="00AB327E" w:rsidRPr="00902436" w:rsidRDefault="00AB327E" w:rsidP="5F108FF7">
            <w:pPr>
              <w:widowControl w:val="0"/>
              <w:autoSpaceDE w:val="0"/>
              <w:autoSpaceDN w:val="0"/>
              <w:adjustRightInd w:val="0"/>
              <w:spacing w:before="25" w:line="276" w:lineRule="exact"/>
              <w:ind w:left="11"/>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5"/>
                <w:kern w:val="0"/>
                <w:sz w:val="24"/>
                <w:szCs w:val="24"/>
                <w:lang w:val="en-GB"/>
              </w:rPr>
              <w:t>1, 2, 3, 4, 5,</w:t>
            </w:r>
            <w:r w:rsidR="4885FFA1" w:rsidRPr="00902436">
              <w:rPr>
                <w:rFonts w:ascii="Times New Roman" w:eastAsia="Arial Unicode MS" w:hAnsi="Times New Roman" w:cs="Times New Roman"/>
                <w:color w:val="000000"/>
                <w:spacing w:val="-5"/>
                <w:kern w:val="0"/>
                <w:sz w:val="24"/>
                <w:szCs w:val="24"/>
                <w:lang w:val="en-GB"/>
              </w:rPr>
              <w:t xml:space="preserve"> </w:t>
            </w:r>
            <w:r w:rsidRPr="00902436">
              <w:rPr>
                <w:rFonts w:ascii="Times New Roman" w:eastAsia="Arial Unicode MS" w:hAnsi="Times New Roman" w:cs="Times New Roman"/>
                <w:color w:val="000000"/>
                <w:spacing w:val="-5"/>
                <w:kern w:val="0"/>
                <w:sz w:val="24"/>
                <w:szCs w:val="24"/>
                <w:lang w:val="en-GB"/>
              </w:rPr>
              <w:t>6</w:t>
            </w:r>
          </w:p>
        </w:tc>
        <w:tc>
          <w:tcPr>
            <w:tcW w:w="109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176752" w14:textId="7CBEA6FA"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ИН</w:t>
            </w:r>
          </w:p>
        </w:tc>
      </w:tr>
      <w:tr w:rsidR="00AB327E" w:rsidRPr="00902436" w14:paraId="3E013C76" w14:textId="77777777" w:rsidTr="779C12DD">
        <w:tc>
          <w:tcPr>
            <w:tcW w:w="9016" w:type="dxa"/>
            <w:gridSpan w:val="4"/>
          </w:tcPr>
          <w:p w14:paraId="43CA2BDB" w14:textId="7B9FC4A2"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p>
        </w:tc>
      </w:tr>
      <w:tr w:rsidR="00AB327E" w:rsidRPr="00902436" w14:paraId="59B6554C" w14:textId="77777777" w:rsidTr="779C12DD">
        <w:tc>
          <w:tcPr>
            <w:tcW w:w="9016" w:type="dxa"/>
            <w:gridSpan w:val="4"/>
          </w:tcPr>
          <w:p w14:paraId="507954C8" w14:textId="64EE50D5"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Докум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садржи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податк</w:t>
            </w:r>
            <w:r w:rsidR="79E2042C"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79E2042C" w:rsidRPr="00902436">
              <w:rPr>
                <w:rFonts w:ascii="Times New Roman" w:hAnsi="Times New Roman" w:cs="Times New Roman"/>
                <w:sz w:val="24"/>
                <w:szCs w:val="24"/>
              </w:rPr>
              <w:t xml:space="preserve"> </w:t>
            </w:r>
            <w:r w:rsidRPr="00902436">
              <w:rPr>
                <w:rFonts w:ascii="Times New Roman" w:hAnsi="Times New Roman" w:cs="Times New Roman"/>
                <w:sz w:val="24"/>
                <w:szCs w:val="24"/>
              </w:rPr>
              <w:t>ид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нтификацији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6E44004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садаш</w:t>
            </w:r>
            <w:r w:rsidR="1A9A3D00" w:rsidRPr="00902436">
              <w:rPr>
                <w:rFonts w:ascii="Times New Roman" w:hAnsi="Times New Roman" w:cs="Times New Roman"/>
                <w:sz w:val="24"/>
                <w:szCs w:val="24"/>
              </w:rPr>
              <w:t>њ</w:t>
            </w:r>
            <w:r w:rsidR="0F1C40C4" w:rsidRPr="00902436">
              <w:rPr>
                <w:rFonts w:ascii="Times New Roman" w:hAnsi="Times New Roman" w:cs="Times New Roman"/>
                <w:sz w:val="24"/>
                <w:szCs w:val="24"/>
              </w:rPr>
              <w:t>e</w:t>
            </w:r>
            <w:r w:rsidRPr="00902436">
              <w:rPr>
                <w:rFonts w:ascii="Times New Roman" w:hAnsi="Times New Roman" w:cs="Times New Roman"/>
                <w:sz w:val="24"/>
                <w:szCs w:val="24"/>
              </w:rPr>
              <w:t>г</w:t>
            </w:r>
            <w:r w:rsidR="0F1C40C4"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ртификата</w:t>
            </w:r>
            <w:r w:rsidR="26B42E42" w:rsidRPr="00902436">
              <w:rPr>
                <w:rFonts w:ascii="Times New Roman" w:hAnsi="Times New Roman" w:cs="Times New Roman"/>
                <w:sz w:val="24"/>
                <w:szCs w:val="24"/>
              </w:rPr>
              <w:t xml:space="preserve"> (</w:t>
            </w:r>
            <w:r w:rsidR="485B4B35" w:rsidRPr="00902436">
              <w:rPr>
                <w:rFonts w:ascii="Times New Roman" w:hAnsi="Times New Roman" w:cs="Times New Roman"/>
                <w:sz w:val="24"/>
                <w:szCs w:val="24"/>
              </w:rPr>
              <w:t>e</w:t>
            </w:r>
            <w:r w:rsidRPr="00902436">
              <w:rPr>
                <w:rFonts w:ascii="Times New Roman" w:hAnsi="Times New Roman" w:cs="Times New Roman"/>
                <w:sz w:val="24"/>
                <w:szCs w:val="24"/>
              </w:rPr>
              <w:t>нгл</w:t>
            </w:r>
            <w:r w:rsidR="485B4B35" w:rsidRPr="00902436">
              <w:rPr>
                <w:rFonts w:ascii="Times New Roman" w:hAnsi="Times New Roman" w:cs="Times New Roman"/>
                <w:sz w:val="24"/>
                <w:szCs w:val="24"/>
              </w:rPr>
              <w:t xml:space="preserve">. </w:t>
            </w:r>
            <w:r w:rsidR="00555053" w:rsidRPr="00902436">
              <w:rPr>
                <w:rFonts w:ascii="Times New Roman" w:hAnsi="Times New Roman" w:cs="Times New Roman"/>
                <w:sz w:val="24"/>
                <w:szCs w:val="24"/>
              </w:rPr>
              <w:t>transferor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податк</w:t>
            </w:r>
            <w:r w:rsidR="4D50874B"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4D50874B" w:rsidRPr="00902436">
              <w:rPr>
                <w:rFonts w:ascii="Times New Roman" w:hAnsi="Times New Roman" w:cs="Times New Roman"/>
                <w:sz w:val="24"/>
                <w:szCs w:val="24"/>
              </w:rPr>
              <w:t xml:space="preserve"> </w:t>
            </w:r>
            <w:r w:rsidRPr="00902436">
              <w:rPr>
                <w:rFonts w:ascii="Times New Roman" w:hAnsi="Times New Roman" w:cs="Times New Roman"/>
                <w:sz w:val="24"/>
                <w:szCs w:val="24"/>
              </w:rPr>
              <w:t>ид</w:t>
            </w:r>
            <w:r w:rsidR="4D50874B" w:rsidRPr="00902436">
              <w:rPr>
                <w:rFonts w:ascii="Times New Roman" w:hAnsi="Times New Roman" w:cs="Times New Roman"/>
                <w:sz w:val="24"/>
                <w:szCs w:val="24"/>
              </w:rPr>
              <w:t>e</w:t>
            </w:r>
            <w:r w:rsidRPr="00902436">
              <w:rPr>
                <w:rFonts w:ascii="Times New Roman" w:hAnsi="Times New Roman" w:cs="Times New Roman"/>
                <w:sz w:val="24"/>
                <w:szCs w:val="24"/>
              </w:rPr>
              <w:t>нтификацији</w:t>
            </w:r>
            <w:r w:rsidR="4D50874B"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назив</w:t>
            </w:r>
            <w:r w:rsidR="0E592A4C"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лица</w:t>
            </w:r>
            <w:r w:rsidR="2F1A72F9"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w:t>
            </w:r>
            <w:r w:rsidR="31D9A553"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ћ</w:t>
            </w:r>
            <w:r w:rsidR="4F18A2EC" w:rsidRPr="00902436">
              <w:rPr>
                <w:rFonts w:ascii="Times New Roman" w:hAnsi="Times New Roman" w:cs="Times New Roman"/>
                <w:sz w:val="24"/>
                <w:szCs w:val="24"/>
              </w:rPr>
              <w:t xml:space="preserve">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393E562" w:rsidRPr="00902436">
              <w:rPr>
                <w:rFonts w:ascii="Times New Roman" w:hAnsi="Times New Roman" w:cs="Times New Roman"/>
                <w:sz w:val="24"/>
                <w:szCs w:val="24"/>
              </w:rPr>
              <w:t>e</w:t>
            </w:r>
            <w:r w:rsidRPr="00902436">
              <w:rPr>
                <w:rFonts w:ascii="Times New Roman" w:hAnsi="Times New Roman" w:cs="Times New Roman"/>
                <w:sz w:val="24"/>
                <w:szCs w:val="24"/>
              </w:rPr>
              <w:t>н</w:t>
            </w:r>
            <w:r w:rsidR="0393E562" w:rsidRPr="00902436">
              <w:rPr>
                <w:rFonts w:ascii="Times New Roman" w:hAnsi="Times New Roman" w:cs="Times New Roman"/>
                <w:sz w:val="24"/>
                <w:szCs w:val="24"/>
              </w:rPr>
              <w:t>e</w:t>
            </w:r>
            <w:r w:rsidRPr="00902436">
              <w:rPr>
                <w:rFonts w:ascii="Times New Roman" w:hAnsi="Times New Roman" w:cs="Times New Roman"/>
                <w:sz w:val="24"/>
                <w:szCs w:val="24"/>
              </w:rPr>
              <w:t>та</w:t>
            </w:r>
            <w:r w:rsidR="0393E56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754F79C2"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r w:rsidR="754F79C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754F79C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плазми</w:t>
            </w:r>
            <w:r w:rsidR="754F79C2"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w:t>
            </w:r>
            <w:r w:rsidR="1B31B7DF" w:rsidRPr="00902436">
              <w:rPr>
                <w:rFonts w:ascii="Times New Roman" w:hAnsi="Times New Roman" w:cs="Times New Roman"/>
                <w:sz w:val="24"/>
                <w:szCs w:val="24"/>
              </w:rPr>
              <w:t>e</w:t>
            </w:r>
            <w:r w:rsidRPr="00902436">
              <w:rPr>
                <w:rFonts w:ascii="Times New Roman" w:hAnsi="Times New Roman" w:cs="Times New Roman"/>
                <w:sz w:val="24"/>
                <w:szCs w:val="24"/>
              </w:rPr>
              <w:t>нгл</w:t>
            </w:r>
            <w:r w:rsidR="1B31B7DF" w:rsidRPr="00902436">
              <w:rPr>
                <w:rFonts w:ascii="Times New Roman" w:hAnsi="Times New Roman" w:cs="Times New Roman"/>
                <w:sz w:val="24"/>
                <w:szCs w:val="24"/>
              </w:rPr>
              <w:t xml:space="preserve">. </w:t>
            </w:r>
            <w:r w:rsidR="00343A25" w:rsidRPr="00902436">
              <w:rPr>
                <w:rFonts w:ascii="Times New Roman" w:hAnsi="Times New Roman" w:cs="Times New Roman"/>
                <w:sz w:val="24"/>
                <w:szCs w:val="24"/>
              </w:rPr>
              <w:t>transferee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дно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длож</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датумом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26B42E42" w:rsidRPr="00902436">
              <w:rPr>
                <w:rFonts w:ascii="Times New Roman" w:hAnsi="Times New Roman" w:cs="Times New Roman"/>
                <w:sz w:val="24"/>
                <w:szCs w:val="24"/>
              </w:rPr>
              <w:t xml:space="preserve">e – </w:t>
            </w:r>
            <w:r w:rsidRPr="00902436">
              <w:rPr>
                <w:rFonts w:ascii="Times New Roman" w:hAnsi="Times New Roman" w:cs="Times New Roman"/>
                <w:sz w:val="24"/>
                <w:szCs w:val="24"/>
              </w:rPr>
              <w:t>потписан</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компаниј</w:t>
            </w:r>
            <w:r w:rsidR="26B42E42" w:rsidRPr="00902436">
              <w:rPr>
                <w:rFonts w:ascii="Times New Roman" w:hAnsi="Times New Roman" w:cs="Times New Roman"/>
                <w:sz w:val="24"/>
                <w:szCs w:val="24"/>
              </w:rPr>
              <w:t>e.</w:t>
            </w:r>
          </w:p>
        </w:tc>
      </w:tr>
      <w:tr w:rsidR="00AB327E" w:rsidRPr="00902436" w14:paraId="03349B58" w14:textId="77777777" w:rsidTr="779C12DD">
        <w:tc>
          <w:tcPr>
            <w:tcW w:w="9016" w:type="dxa"/>
            <w:gridSpan w:val="4"/>
          </w:tcPr>
          <w:p w14:paraId="42F319E1" w14:textId="16AF913E"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Копија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најновиј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страниц</w:t>
            </w:r>
            <w:r w:rsidR="26B42E42"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ртификата</w:t>
            </w:r>
            <w:r w:rsidR="26B42E42" w:rsidRPr="00902436">
              <w:rPr>
                <w:rFonts w:ascii="Times New Roman" w:hAnsi="Times New Roman" w:cs="Times New Roman"/>
                <w:sz w:val="24"/>
                <w:szCs w:val="24"/>
              </w:rPr>
              <w:t xml:space="preserve"> </w:t>
            </w:r>
            <w:r w:rsidR="009E388A" w:rsidRPr="00902436">
              <w:rPr>
                <w:rFonts w:ascii="Times New Roman" w:hAnsi="Times New Roman" w:cs="Times New Roman"/>
                <w:sz w:val="24"/>
                <w:szCs w:val="24"/>
              </w:rPr>
              <w:t>„</w:t>
            </w:r>
            <w:r w:rsidR="003F768B" w:rsidRPr="00FE47C8">
              <w:rPr>
                <w:rFonts w:ascii="Times New Roman" w:hAnsi="Times New Roman" w:cs="Times New Roman"/>
                <w:iCs/>
                <w:sz w:val="24"/>
                <w:szCs w:val="24"/>
              </w:rPr>
              <w:t>EMA</w:t>
            </w:r>
            <w:r w:rsidR="009E388A" w:rsidRPr="00902436">
              <w:rPr>
                <w:rFonts w:ascii="Times New Roman" w:hAnsi="Times New Roman" w:cs="Times New Roman"/>
                <w:sz w:val="24"/>
                <w:szCs w:val="24"/>
              </w:rPr>
              <w:t xml:space="preserve"> Plasma Master File (</w:t>
            </w:r>
            <w:r w:rsidR="003F768B" w:rsidRPr="00FE47C8">
              <w:rPr>
                <w:rFonts w:ascii="Times New Roman" w:hAnsi="Times New Roman" w:cs="Times New Roman"/>
                <w:iCs/>
                <w:sz w:val="24"/>
                <w:szCs w:val="24"/>
              </w:rPr>
              <w:t>PMF</w:t>
            </w:r>
            <w:r w:rsidR="009E388A" w:rsidRPr="00902436">
              <w:rPr>
                <w:rFonts w:ascii="Times New Roman" w:hAnsi="Times New Roman" w:cs="Times New Roman"/>
                <w:sz w:val="24"/>
                <w:szCs w:val="24"/>
              </w:rPr>
              <w:t>) certificate of compliance with</w:t>
            </w:r>
            <w:r w:rsidR="009E388A" w:rsidRPr="00902436">
              <w:rPr>
                <w:rFonts w:ascii="Times New Roman" w:hAnsi="Times New Roman" w:cs="Times New Roman"/>
                <w:sz w:val="24"/>
                <w:szCs w:val="24"/>
                <w:lang w:val="sr-Latn-RS"/>
              </w:rPr>
              <w:t xml:space="preserve"> </w:t>
            </w:r>
            <w:r w:rsidR="009E388A" w:rsidRPr="00902436">
              <w:rPr>
                <w:rFonts w:ascii="Times New Roman" w:hAnsi="Times New Roman" w:cs="Times New Roman"/>
                <w:sz w:val="24"/>
                <w:szCs w:val="24"/>
              </w:rPr>
              <w:t>Community legislation”.</w:t>
            </w:r>
          </w:p>
        </w:tc>
      </w:tr>
      <w:tr w:rsidR="00AB327E" w:rsidRPr="00902436" w14:paraId="48508F7B" w14:textId="77777777" w:rsidTr="779C12DD">
        <w:tc>
          <w:tcPr>
            <w:tcW w:w="9016" w:type="dxa"/>
            <w:gridSpan w:val="4"/>
          </w:tcPr>
          <w:p w14:paraId="143820D7" w14:textId="755A8834"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Доказ</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оснива</w:t>
            </w:r>
            <w:r w:rsidR="1A9A3D00" w:rsidRPr="00902436">
              <w:rPr>
                <w:rFonts w:ascii="Times New Roman" w:hAnsi="Times New Roman" w:cs="Times New Roman"/>
                <w:sz w:val="24"/>
                <w:szCs w:val="24"/>
              </w:rPr>
              <w:t>њ</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новог</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Извод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привр</w:t>
            </w:r>
            <w:r w:rsidR="75163D6D" w:rsidRPr="00902436">
              <w:rPr>
                <w:rFonts w:ascii="Times New Roman" w:hAnsi="Times New Roman" w:cs="Times New Roman"/>
                <w:sz w:val="24"/>
                <w:szCs w:val="24"/>
              </w:rPr>
              <w:t>e</w:t>
            </w:r>
            <w:r w:rsidRPr="00902436">
              <w:rPr>
                <w:rFonts w:ascii="Times New Roman" w:hAnsi="Times New Roman" w:cs="Times New Roman"/>
                <w:sz w:val="24"/>
                <w:szCs w:val="24"/>
              </w:rPr>
              <w:t>дног</w:t>
            </w:r>
            <w:r w:rsidR="75163D6D" w:rsidRPr="00902436">
              <w:rPr>
                <w:rFonts w:ascii="Times New Roman" w:hAnsi="Times New Roman" w:cs="Times New Roman"/>
                <w:sz w:val="24"/>
                <w:szCs w:val="24"/>
              </w:rPr>
              <w:t xml:space="preserve"> </w:t>
            </w:r>
            <w:r w:rsidRPr="00902436">
              <w:rPr>
                <w:rFonts w:ascii="Times New Roman" w:hAnsi="Times New Roman" w:cs="Times New Roman"/>
                <w:sz w:val="24"/>
                <w:szCs w:val="24"/>
              </w:rPr>
              <w:t>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гистра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вод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зик</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потписан</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компаниј</w:t>
            </w:r>
            <w:r w:rsidR="26B42E42" w:rsidRPr="00902436">
              <w:rPr>
                <w:rFonts w:ascii="Times New Roman" w:hAnsi="Times New Roman" w:cs="Times New Roman"/>
                <w:sz w:val="24"/>
                <w:szCs w:val="24"/>
              </w:rPr>
              <w:t>e.</w:t>
            </w:r>
          </w:p>
        </w:tc>
      </w:tr>
      <w:tr w:rsidR="00AB327E" w:rsidRPr="00902436" w14:paraId="0B0A207A" w14:textId="77777777" w:rsidTr="779C12DD">
        <w:tc>
          <w:tcPr>
            <w:tcW w:w="9016" w:type="dxa"/>
            <w:gridSpan w:val="4"/>
          </w:tcPr>
          <w:p w14:paraId="559D3514" w14:textId="43F4D44B"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Потврда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носу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тн</w:t>
            </w:r>
            <w:r w:rsidR="26B42E42"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иницијалн</w:t>
            </w:r>
            <w:r w:rsidR="31F5FB28"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ртификациј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759117A7"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врши</w:t>
            </w:r>
            <w:r w:rsidR="759117A7"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759117A7" w:rsidRPr="00902436">
              <w:rPr>
                <w:rFonts w:ascii="Times New Roman" w:hAnsi="Times New Roman" w:cs="Times New Roman"/>
                <w:sz w:val="24"/>
                <w:szCs w:val="24"/>
              </w:rPr>
              <w:t>e</w:t>
            </w:r>
            <w:r w:rsidRPr="00902436">
              <w:rPr>
                <w:rFonts w:ascii="Times New Roman" w:hAnsi="Times New Roman" w:cs="Times New Roman"/>
                <w:sz w:val="24"/>
                <w:szCs w:val="24"/>
              </w:rPr>
              <w:t>нос</w:t>
            </w:r>
            <w:r w:rsidR="759117A7"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759117A7" w:rsidRPr="00902436">
              <w:rPr>
                <w:rFonts w:ascii="Times New Roman" w:hAnsi="Times New Roman" w:cs="Times New Roman"/>
                <w:sz w:val="24"/>
                <w:szCs w:val="24"/>
              </w:rPr>
              <w:t xml:space="preserve">. </w:t>
            </w:r>
            <w:r w:rsidR="002330AE" w:rsidRPr="00902436">
              <w:rPr>
                <w:rFonts w:ascii="Times New Roman" w:hAnsi="Times New Roman" w:cs="Times New Roman"/>
                <w:sz w:val="24"/>
                <w:szCs w:val="24"/>
              </w:rPr>
              <w:t>transferee</w:t>
            </w:r>
            <w:r w:rsidR="759117A7"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потписана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об</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компаниј</w:t>
            </w:r>
            <w:r w:rsidR="26B42E42" w:rsidRPr="00902436">
              <w:rPr>
                <w:rFonts w:ascii="Times New Roman" w:hAnsi="Times New Roman" w:cs="Times New Roman"/>
                <w:sz w:val="24"/>
                <w:szCs w:val="24"/>
              </w:rPr>
              <w:t>e.</w:t>
            </w:r>
          </w:p>
        </w:tc>
      </w:tr>
      <w:tr w:rsidR="00AB327E" w:rsidRPr="00902436" w14:paraId="148F23C8" w14:textId="77777777" w:rsidTr="779C12DD">
        <w:tc>
          <w:tcPr>
            <w:tcW w:w="9016" w:type="dxa"/>
            <w:gridSpan w:val="4"/>
          </w:tcPr>
          <w:p w14:paraId="1E8CA47D" w14:textId="75C4E78D"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Овлашћ</w:t>
            </w:r>
            <w:r w:rsidR="26B42E42" w:rsidRPr="00902436">
              <w:rPr>
                <w:rFonts w:ascii="Times New Roman" w:hAnsi="Times New Roman" w:cs="Times New Roman"/>
                <w:sz w:val="24"/>
                <w:szCs w:val="24"/>
              </w:rPr>
              <w:t>e</w:t>
            </w:r>
            <w:r w:rsidR="7DFD8752"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садржи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контакт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податк</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особ</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одговорн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комуникацију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ђу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Аг</w:t>
            </w:r>
            <w:r w:rsidR="6D35043F" w:rsidRPr="00902436">
              <w:rPr>
                <w:rFonts w:ascii="Times New Roman" w:hAnsi="Times New Roman" w:cs="Times New Roman"/>
                <w:sz w:val="24"/>
                <w:szCs w:val="24"/>
              </w:rPr>
              <w:t>e</w:t>
            </w:r>
            <w:r w:rsidRPr="00902436">
              <w:rPr>
                <w:rFonts w:ascii="Times New Roman" w:hAnsi="Times New Roman" w:cs="Times New Roman"/>
                <w:sz w:val="24"/>
                <w:szCs w:val="24"/>
              </w:rPr>
              <w:t>нциј</w:t>
            </w:r>
            <w:r w:rsidR="6D35043F"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потписано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лица</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4CD553AB"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4CD553AB" w:rsidRPr="00902436">
              <w:rPr>
                <w:rFonts w:ascii="Times New Roman" w:hAnsi="Times New Roman" w:cs="Times New Roman"/>
                <w:sz w:val="24"/>
                <w:szCs w:val="24"/>
              </w:rPr>
              <w:t xml:space="preserve">e </w:t>
            </w:r>
            <w:r w:rsidRPr="00902436">
              <w:rPr>
                <w:rFonts w:ascii="Times New Roman" w:hAnsi="Times New Roman" w:cs="Times New Roman"/>
                <w:sz w:val="24"/>
                <w:szCs w:val="24"/>
              </w:rPr>
              <w:t>врши</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CD553AB" w:rsidRPr="00902436">
              <w:rPr>
                <w:rFonts w:ascii="Times New Roman" w:hAnsi="Times New Roman" w:cs="Times New Roman"/>
                <w:sz w:val="24"/>
                <w:szCs w:val="24"/>
              </w:rPr>
              <w:t>e</w:t>
            </w:r>
            <w:r w:rsidRPr="00902436">
              <w:rPr>
                <w:rFonts w:ascii="Times New Roman" w:hAnsi="Times New Roman" w:cs="Times New Roman"/>
                <w:sz w:val="24"/>
                <w:szCs w:val="24"/>
              </w:rPr>
              <w:t>нос</w:t>
            </w:r>
            <w:r w:rsidR="4CD553AB"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4CD553AB" w:rsidRPr="00902436">
              <w:rPr>
                <w:rFonts w:ascii="Times New Roman" w:hAnsi="Times New Roman" w:cs="Times New Roman"/>
                <w:sz w:val="24"/>
                <w:szCs w:val="24"/>
              </w:rPr>
              <w:t xml:space="preserve">. </w:t>
            </w:r>
            <w:r w:rsidR="00F3225F" w:rsidRPr="00902436">
              <w:rPr>
                <w:rFonts w:ascii="Times New Roman" w:hAnsi="Times New Roman" w:cs="Times New Roman"/>
                <w:sz w:val="24"/>
                <w:szCs w:val="24"/>
              </w:rPr>
              <w:t>transferee</w:t>
            </w:r>
            <w:r w:rsidR="4CD553AB" w:rsidRPr="00902436">
              <w:rPr>
                <w:rFonts w:ascii="Times New Roman" w:hAnsi="Times New Roman" w:cs="Times New Roman"/>
                <w:sz w:val="24"/>
                <w:szCs w:val="24"/>
              </w:rPr>
              <w:t>)</w:t>
            </w:r>
            <w:r w:rsidR="26B42E42" w:rsidRPr="00902436">
              <w:rPr>
                <w:rFonts w:ascii="Times New Roman" w:hAnsi="Times New Roman" w:cs="Times New Roman"/>
                <w:sz w:val="24"/>
                <w:szCs w:val="24"/>
              </w:rPr>
              <w:t>.</w:t>
            </w:r>
          </w:p>
        </w:tc>
      </w:tr>
      <w:tr w:rsidR="00AB327E" w:rsidRPr="00902436" w14:paraId="405BFE1B" w14:textId="77777777" w:rsidTr="779C12DD">
        <w:trPr>
          <w:trHeight w:val="300"/>
        </w:trPr>
        <w:tc>
          <w:tcPr>
            <w:tcW w:w="9016" w:type="dxa"/>
            <w:gridSpan w:val="4"/>
          </w:tcPr>
          <w:p w14:paraId="525C775D" w14:textId="6E529DA2"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Писмо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FD592B2" w:rsidRPr="00902436">
              <w:rPr>
                <w:rFonts w:ascii="Times New Roman" w:hAnsi="Times New Roman" w:cs="Times New Roman"/>
                <w:sz w:val="24"/>
                <w:szCs w:val="24"/>
              </w:rPr>
              <w:t>e</w:t>
            </w:r>
            <w:r w:rsidRPr="00902436">
              <w:rPr>
                <w:rFonts w:ascii="Times New Roman" w:hAnsi="Times New Roman" w:cs="Times New Roman"/>
                <w:sz w:val="24"/>
                <w:szCs w:val="24"/>
              </w:rPr>
              <w:t>узима</w:t>
            </w:r>
            <w:r w:rsidR="7DFD8752" w:rsidRPr="00902436">
              <w:rPr>
                <w:rFonts w:ascii="Times New Roman" w:hAnsi="Times New Roman" w:cs="Times New Roman"/>
                <w:sz w:val="24"/>
                <w:szCs w:val="24"/>
              </w:rPr>
              <w:t>њ</w:t>
            </w:r>
            <w:r w:rsidRPr="00902436">
              <w:rPr>
                <w:rFonts w:ascii="Times New Roman" w:hAnsi="Times New Roman" w:cs="Times New Roman"/>
                <w:sz w:val="24"/>
                <w:szCs w:val="24"/>
              </w:rPr>
              <w:t>у</w:t>
            </w:r>
            <w:r w:rsidR="4FD592B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w:t>
            </w:r>
            <w:r w:rsidR="32290231"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DFD8752" w:rsidRPr="00902436">
              <w:rPr>
                <w:rFonts w:ascii="Times New Roman" w:hAnsi="Times New Roman" w:cs="Times New Roman"/>
                <w:sz w:val="24"/>
                <w:szCs w:val="24"/>
              </w:rPr>
              <w:t>њ</w:t>
            </w:r>
            <w:r w:rsidRPr="00902436">
              <w:rPr>
                <w:rFonts w:ascii="Times New Roman" w:hAnsi="Times New Roman" w:cs="Times New Roman"/>
                <w:sz w:val="24"/>
                <w:szCs w:val="24"/>
              </w:rPr>
              <w:t>ава</w:t>
            </w:r>
            <w:r w:rsidR="7DFD8752" w:rsidRPr="00902436">
              <w:rPr>
                <w:rFonts w:ascii="Times New Roman" w:hAnsi="Times New Roman" w:cs="Times New Roman"/>
                <w:sz w:val="24"/>
                <w:szCs w:val="24"/>
              </w:rPr>
              <w:t>њ</w:t>
            </w:r>
            <w:r w:rsidR="32290231"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свих</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испу</w:t>
            </w:r>
            <w:r w:rsidR="7DFD8752" w:rsidRPr="00902436">
              <w:rPr>
                <w:rFonts w:ascii="Times New Roman" w:hAnsi="Times New Roman" w:cs="Times New Roman"/>
                <w:sz w:val="24"/>
                <w:szCs w:val="24"/>
              </w:rPr>
              <w:t>њ</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них</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осталих</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обав</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за</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w:t>
            </w:r>
            <w:r w:rsidR="32290231"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потписано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лица</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1095DBA1"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1095DBA1" w:rsidRPr="00902436">
              <w:rPr>
                <w:rFonts w:ascii="Times New Roman" w:hAnsi="Times New Roman" w:cs="Times New Roman"/>
                <w:sz w:val="24"/>
                <w:szCs w:val="24"/>
              </w:rPr>
              <w:t xml:space="preserve">e </w:t>
            </w:r>
            <w:r w:rsidRPr="00902436">
              <w:rPr>
                <w:rFonts w:ascii="Times New Roman" w:hAnsi="Times New Roman" w:cs="Times New Roman"/>
                <w:sz w:val="24"/>
                <w:szCs w:val="24"/>
              </w:rPr>
              <w:t>врши</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1095DBA1" w:rsidRPr="00902436">
              <w:rPr>
                <w:rFonts w:ascii="Times New Roman" w:hAnsi="Times New Roman" w:cs="Times New Roman"/>
                <w:sz w:val="24"/>
                <w:szCs w:val="24"/>
              </w:rPr>
              <w:t>e</w:t>
            </w:r>
            <w:r w:rsidRPr="00902436">
              <w:rPr>
                <w:rFonts w:ascii="Times New Roman" w:hAnsi="Times New Roman" w:cs="Times New Roman"/>
                <w:sz w:val="24"/>
                <w:szCs w:val="24"/>
              </w:rPr>
              <w:t>нос</w:t>
            </w:r>
            <w:r w:rsidR="1095DBA1"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1095DBA1" w:rsidRPr="00902436">
              <w:rPr>
                <w:rFonts w:ascii="Times New Roman" w:hAnsi="Times New Roman" w:cs="Times New Roman"/>
                <w:sz w:val="24"/>
                <w:szCs w:val="24"/>
              </w:rPr>
              <w:t xml:space="preserve">. </w:t>
            </w:r>
            <w:r w:rsidR="00CE79B7" w:rsidRPr="00902436">
              <w:rPr>
                <w:rFonts w:ascii="Times New Roman" w:hAnsi="Times New Roman" w:cs="Times New Roman"/>
                <w:sz w:val="24"/>
                <w:szCs w:val="24"/>
              </w:rPr>
              <w:t>transferee</w:t>
            </w:r>
            <w:r w:rsidR="1095DBA1" w:rsidRPr="00902436">
              <w:rPr>
                <w:rFonts w:ascii="Times New Roman" w:hAnsi="Times New Roman" w:cs="Times New Roman"/>
                <w:sz w:val="24"/>
                <w:szCs w:val="24"/>
              </w:rPr>
              <w:t>)</w:t>
            </w:r>
            <w:r w:rsidR="26B42E42" w:rsidRPr="00902436">
              <w:rPr>
                <w:rFonts w:ascii="Times New Roman" w:hAnsi="Times New Roman" w:cs="Times New Roman"/>
                <w:sz w:val="24"/>
                <w:szCs w:val="24"/>
              </w:rPr>
              <w:t>.</w:t>
            </w:r>
          </w:p>
        </w:tc>
      </w:tr>
    </w:tbl>
    <w:p w14:paraId="24302B0D" w14:textId="77777777" w:rsidR="00AB327E" w:rsidRPr="00902436" w:rsidRDefault="00AB327E" w:rsidP="00AB327E">
      <w:pPr>
        <w:jc w:val="both"/>
        <w:rPr>
          <w:rFonts w:ascii="Times New Roman" w:hAnsi="Times New Roman" w:cs="Times New Roman"/>
          <w:b/>
          <w:bCs/>
          <w:sz w:val="24"/>
          <w:szCs w:val="24"/>
        </w:rPr>
      </w:pPr>
    </w:p>
    <w:p w14:paraId="2C871116" w14:textId="12C323F5"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3FDE94A3" w14:textId="77777777" w:rsidTr="779C12DD">
        <w:tc>
          <w:tcPr>
            <w:tcW w:w="5280" w:type="dxa"/>
          </w:tcPr>
          <w:p w14:paraId="54A74438" w14:textId="0600370C" w:rsidR="00AB327E" w:rsidRPr="00902436" w:rsidRDefault="782E29EF" w:rsidP="00093C30">
            <w:pPr>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.3 </w:t>
            </w:r>
            <w:r w:rsidRPr="00902436">
              <w:rPr>
                <w:rFonts w:ascii="Times New Roman" w:hAnsi="Times New Roman" w:cs="Times New Roman"/>
                <w:b/>
                <w:bCs/>
                <w:sz w:val="24"/>
                <w:szCs w:val="24"/>
              </w:rPr>
              <w:t>Изм</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назива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адр</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lang w:val="sr-Latn-RS"/>
              </w:rPr>
              <w:t>институциј</w:t>
            </w:r>
            <w:r w:rsidR="675C3E86" w:rsidRPr="00902436">
              <w:rPr>
                <w:rFonts w:ascii="Times New Roman" w:hAnsi="Times New Roman" w:cs="Times New Roman"/>
                <w:b/>
                <w:bCs/>
                <w:sz w:val="24"/>
                <w:szCs w:val="24"/>
                <w:lang w:val="sr-Latn-RS"/>
              </w:rPr>
              <w:t xml:space="preserve">e </w:t>
            </w:r>
            <w:r w:rsidRPr="00902436">
              <w:rPr>
                <w:rFonts w:ascii="Times New Roman" w:hAnsi="Times New Roman" w:cs="Times New Roman"/>
                <w:b/>
                <w:bCs/>
                <w:sz w:val="24"/>
                <w:szCs w:val="24"/>
                <w:lang w:val="sr-Latn-RS"/>
              </w:rPr>
              <w:t>за</w:t>
            </w:r>
            <w:r w:rsidR="217FECA0"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пр</w:t>
            </w:r>
            <w:r w:rsidR="217FECA0"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раду</w:t>
            </w:r>
            <w:r w:rsidR="217FECA0"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крви</w:t>
            </w:r>
            <w:r w:rsidR="217FECA0"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217FECA0" w:rsidRPr="00902436">
              <w:rPr>
                <w:rFonts w:ascii="Times New Roman" w:hAnsi="Times New Roman" w:cs="Times New Roman"/>
                <w:b/>
                <w:bCs/>
                <w:sz w:val="24"/>
                <w:szCs w:val="24"/>
                <w:lang w:val="sr-Latn-RS"/>
              </w:rPr>
              <w:t xml:space="preserve">. </w:t>
            </w:r>
            <w:r w:rsidR="007C4926" w:rsidRPr="00902436">
              <w:rPr>
                <w:rFonts w:ascii="Times New Roman" w:hAnsi="Times New Roman" w:cs="Times New Roman"/>
                <w:b/>
                <w:bCs/>
                <w:sz w:val="24"/>
                <w:szCs w:val="24"/>
                <w:lang w:val="sr-Latn-RS"/>
              </w:rPr>
              <w:t xml:space="preserve">blood </w:t>
            </w:r>
            <w:r w:rsidR="007C4926" w:rsidRPr="00902436">
              <w:rPr>
                <w:rFonts w:ascii="Times New Roman" w:hAnsi="Times New Roman" w:cs="Times New Roman"/>
                <w:b/>
                <w:bCs/>
                <w:sz w:val="24"/>
                <w:szCs w:val="24"/>
                <w:lang w:val="sr-Latn-RS"/>
              </w:rPr>
              <w:lastRenderedPageBreak/>
              <w:t>establishment</w:t>
            </w:r>
            <w:r w:rsidR="217FECA0" w:rsidRPr="00902436">
              <w:rPr>
                <w:rFonts w:ascii="Times New Roman" w:hAnsi="Times New Roman" w:cs="Times New Roman"/>
                <w:b/>
                <w:bCs/>
                <w:sz w:val="24"/>
                <w:szCs w:val="24"/>
                <w:lang w:val="sr-Latn-RS"/>
              </w:rPr>
              <w:t>)</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ц</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нтара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прикуп</w:t>
            </w:r>
            <w:r w:rsidR="6FAF838E" w:rsidRPr="00902436">
              <w:rPr>
                <w:rFonts w:ascii="Times New Roman" w:hAnsi="Times New Roman" w:cs="Times New Roman"/>
                <w:b/>
                <w:bCs/>
                <w:sz w:val="24"/>
                <w:szCs w:val="24"/>
              </w:rPr>
              <w:t>љ</w:t>
            </w:r>
            <w:r w:rsidRPr="00902436">
              <w:rPr>
                <w:rFonts w:ascii="Times New Roman" w:hAnsi="Times New Roman" w:cs="Times New Roman"/>
                <w:b/>
                <w:bCs/>
                <w:sz w:val="24"/>
                <w:szCs w:val="24"/>
              </w:rPr>
              <w:t>а</w:t>
            </w:r>
            <w:r w:rsidR="7DFD8752"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крви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w:t>
            </w:r>
          </w:p>
        </w:tc>
        <w:tc>
          <w:tcPr>
            <w:tcW w:w="1130" w:type="dxa"/>
            <w:vAlign w:val="center"/>
          </w:tcPr>
          <w:p w14:paraId="2FF10045" w14:textId="0CFBDD69"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1A8F1B5"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4BA42E6F" w14:textId="727B6B56"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lastRenderedPageBreak/>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21" w:type="dxa"/>
            <w:vAlign w:val="center"/>
          </w:tcPr>
          <w:p w14:paraId="74962A38" w14:textId="03788A53"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287A7DFA" w14:textId="77777777" w:rsidTr="779C12DD">
        <w:tc>
          <w:tcPr>
            <w:tcW w:w="5280" w:type="dxa"/>
          </w:tcPr>
          <w:p w14:paraId="58F91970" w14:textId="77777777" w:rsidR="00AB327E" w:rsidRPr="00902436" w:rsidRDefault="00AB327E" w:rsidP="00093C30">
            <w:pPr>
              <w:rPr>
                <w:rFonts w:ascii="Times New Roman" w:hAnsi="Times New Roman" w:cs="Times New Roman"/>
                <w:sz w:val="24"/>
                <w:szCs w:val="24"/>
              </w:rPr>
            </w:pPr>
          </w:p>
        </w:tc>
        <w:tc>
          <w:tcPr>
            <w:tcW w:w="1130" w:type="dxa"/>
            <w:vAlign w:val="center"/>
          </w:tcPr>
          <w:p w14:paraId="6751D0ED"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w:t>
            </w:r>
          </w:p>
        </w:tc>
        <w:tc>
          <w:tcPr>
            <w:tcW w:w="1485" w:type="dxa"/>
            <w:vAlign w:val="center"/>
          </w:tcPr>
          <w:p w14:paraId="48C8FBE0"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w:t>
            </w:r>
          </w:p>
        </w:tc>
        <w:tc>
          <w:tcPr>
            <w:tcW w:w="1121" w:type="dxa"/>
            <w:vAlign w:val="center"/>
          </w:tcPr>
          <w:p w14:paraId="617389CE" w14:textId="2A210B87" w:rsidR="00AB327E" w:rsidRPr="00902436" w:rsidRDefault="324C9FC4"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r w:rsidR="26B42E42" w:rsidRPr="00902436">
              <w:rPr>
                <w:rFonts w:ascii="Times New Roman" w:hAnsi="Times New Roman" w:cs="Times New Roman"/>
                <w:sz w:val="24"/>
                <w:szCs w:val="24"/>
              </w:rPr>
              <w:t xml:space="preserve"> </w:t>
            </w:r>
          </w:p>
        </w:tc>
      </w:tr>
      <w:tr w:rsidR="00AB327E" w:rsidRPr="00902436" w14:paraId="6AF69A44" w14:textId="77777777" w:rsidTr="779C12DD">
        <w:tc>
          <w:tcPr>
            <w:tcW w:w="9016" w:type="dxa"/>
            <w:gridSpan w:val="4"/>
          </w:tcPr>
          <w:p w14:paraId="7E3FA700" w14:textId="72AB8994"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538BC15B" w14:textId="77777777" w:rsidTr="779C12DD">
        <w:tc>
          <w:tcPr>
            <w:tcW w:w="9016" w:type="dxa"/>
            <w:gridSpan w:val="4"/>
          </w:tcPr>
          <w:p w14:paraId="118918DE" w14:textId="41753F8E" w:rsidR="00AB327E" w:rsidRPr="00902436" w:rsidRDefault="00E43B9B" w:rsidP="00F7374E">
            <w:pPr>
              <w:pStyle w:val="ListParagraph"/>
              <w:numPr>
                <w:ilvl w:val="0"/>
                <w:numId w:val="224"/>
              </w:numPr>
              <w:rPr>
                <w:rFonts w:ascii="Times New Roman" w:hAnsi="Times New Roman" w:cs="Times New Roman"/>
                <w:sz w:val="24"/>
                <w:szCs w:val="24"/>
              </w:rPr>
            </w:pPr>
            <w:r w:rsidRPr="00902436">
              <w:rPr>
                <w:rFonts w:ascii="Times New Roman" w:hAnsi="Times New Roman" w:cs="Times New Roman"/>
                <w:sz w:val="24"/>
                <w:szCs w:val="24"/>
                <w:lang w:val="sr-Latn-RS"/>
              </w:rPr>
              <w:t>И</w:t>
            </w:r>
            <w:r w:rsidRPr="00902436">
              <w:rPr>
                <w:rFonts w:ascii="Times New Roman" w:hAnsi="Times New Roman" w:cs="Times New Roman"/>
                <w:sz w:val="24"/>
                <w:szCs w:val="24"/>
              </w:rPr>
              <w:t>нституциј</w:t>
            </w:r>
            <w:r w:rsidRPr="00902436">
              <w:rPr>
                <w:rFonts w:ascii="Times New Roman" w:hAnsi="Times New Roman" w:cs="Times New Roman"/>
                <w:sz w:val="24"/>
                <w:szCs w:val="24"/>
                <w:lang w:val="sr-Latn-RS"/>
              </w:rPr>
              <w:t>а</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00761BEF" w:rsidRPr="00902436">
              <w:rPr>
                <w:rFonts w:ascii="Times New Roman" w:hAnsi="Times New Roman" w:cs="Times New Roman"/>
                <w:sz w:val="24"/>
                <w:szCs w:val="24"/>
              </w:rPr>
              <w:t>e</w:t>
            </w:r>
            <w:r w:rsidRPr="00902436">
              <w:rPr>
                <w:rFonts w:ascii="Times New Roman" w:hAnsi="Times New Roman" w:cs="Times New Roman"/>
                <w:sz w:val="24"/>
                <w:szCs w:val="24"/>
              </w:rPr>
              <w:t>раду</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00761BEF"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00761BEF" w:rsidRPr="00902436">
              <w:rPr>
                <w:rFonts w:ascii="Times New Roman" w:hAnsi="Times New Roman" w:cs="Times New Roman"/>
                <w:sz w:val="24"/>
                <w:szCs w:val="24"/>
              </w:rPr>
              <w:t xml:space="preserve">. </w:t>
            </w:r>
            <w:r w:rsidR="004C4074" w:rsidRPr="00902436">
              <w:rPr>
                <w:rFonts w:ascii="Times New Roman" w:hAnsi="Times New Roman" w:cs="Times New Roman"/>
                <w:sz w:val="24"/>
                <w:szCs w:val="24"/>
              </w:rPr>
              <w:t>blood establishment</w:t>
            </w:r>
            <w:r w:rsidR="00761BEF" w:rsidRPr="00902436">
              <w:rPr>
                <w:rFonts w:ascii="Times New Roman" w:hAnsi="Times New Roman" w:cs="Times New Roman"/>
                <w:sz w:val="24"/>
                <w:szCs w:val="24"/>
              </w:rPr>
              <w:t>)</w:t>
            </w:r>
            <w:r w:rsidR="00761B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мора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остати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правно</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67509A5E" w:rsidRPr="00902436">
              <w:rPr>
                <w:rFonts w:ascii="Times New Roman" w:hAnsi="Times New Roman" w:cs="Times New Roman"/>
                <w:sz w:val="24"/>
                <w:szCs w:val="24"/>
              </w:rPr>
              <w:t>e</w:t>
            </w:r>
            <w:r w:rsidR="00AB327E" w:rsidRPr="00902436">
              <w:rPr>
                <w:rFonts w:ascii="Times New Roman" w:hAnsi="Times New Roman" w:cs="Times New Roman"/>
                <w:sz w:val="24"/>
                <w:szCs w:val="24"/>
              </w:rPr>
              <w:t>.</w:t>
            </w:r>
          </w:p>
        </w:tc>
      </w:tr>
      <w:tr w:rsidR="00AB327E" w:rsidRPr="00902436" w14:paraId="2AAC98DA" w14:textId="77777777" w:rsidTr="779C12DD">
        <w:tc>
          <w:tcPr>
            <w:tcW w:w="9016" w:type="dxa"/>
            <w:gridSpan w:val="4"/>
          </w:tcPr>
          <w:p w14:paraId="3385AF8E" w14:textId="582BD1BF" w:rsidR="00AB327E" w:rsidRPr="00902436" w:rsidRDefault="00E43B9B" w:rsidP="00F7374E">
            <w:pPr>
              <w:pStyle w:val="ListParagraph"/>
              <w:numPr>
                <w:ilvl w:val="0"/>
                <w:numId w:val="224"/>
              </w:numPr>
              <w:rPr>
                <w:rFonts w:ascii="Times New Roman" w:hAnsi="Times New Roman" w:cs="Times New Roman"/>
                <w:sz w:val="24"/>
                <w:szCs w:val="24"/>
              </w:rPr>
            </w:pPr>
            <w:r w:rsidRPr="00902436">
              <w:rPr>
                <w:rFonts w:ascii="Times New Roman" w:hAnsi="Times New Roman" w:cs="Times New Roman"/>
                <w:sz w:val="24"/>
                <w:szCs w:val="24"/>
              </w:rPr>
              <w:t>Изм</w:t>
            </w:r>
            <w:r w:rsidR="1DAC4076" w:rsidRPr="00902436">
              <w:rPr>
                <w:rFonts w:ascii="Times New Roman" w:hAnsi="Times New Roman" w:cs="Times New Roman"/>
                <w:sz w:val="24"/>
                <w:szCs w:val="24"/>
              </w:rPr>
              <w:t>e</w:t>
            </w:r>
            <w:r w:rsidRPr="00902436">
              <w:rPr>
                <w:rFonts w:ascii="Times New Roman" w:hAnsi="Times New Roman" w:cs="Times New Roman"/>
                <w:sz w:val="24"/>
                <w:szCs w:val="24"/>
              </w:rPr>
              <w:t>на</w:t>
            </w:r>
            <w:r w:rsidR="1DAC4076"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административна</w:t>
            </w:r>
            <w:r w:rsidR="00AB327E" w:rsidRPr="00902436">
              <w:rPr>
                <w:rFonts w:ascii="Times New Roman" w:hAnsi="Times New Roman" w:cs="Times New Roman"/>
                <w:sz w:val="24"/>
                <w:szCs w:val="24"/>
              </w:rPr>
              <w:t>.</w:t>
            </w:r>
          </w:p>
        </w:tc>
      </w:tr>
      <w:tr w:rsidR="00AB327E" w:rsidRPr="00902436" w14:paraId="11BD77B2" w14:textId="77777777" w:rsidTr="779C12DD">
        <w:tc>
          <w:tcPr>
            <w:tcW w:w="9016" w:type="dxa"/>
            <w:gridSpan w:val="4"/>
          </w:tcPr>
          <w:p w14:paraId="3A70BADD" w14:textId="4C45CBBD"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68D5DEE5" w14:textId="77777777" w:rsidTr="779C12DD">
        <w:tc>
          <w:tcPr>
            <w:tcW w:w="9016" w:type="dxa"/>
            <w:gridSpan w:val="4"/>
          </w:tcPr>
          <w:p w14:paraId="2CA59F1D" w14:textId="76A323B7" w:rsidR="00AB327E" w:rsidRPr="00902436" w:rsidRDefault="00E43B9B"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Потписана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00BF3A7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AB327E"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подразум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ва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00CC4D2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ну</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ма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та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унутар</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институциј</w:t>
            </w:r>
            <w:r w:rsidR="00CC4D23" w:rsidRPr="00902436">
              <w:rPr>
                <w:rFonts w:ascii="Times New Roman" w:hAnsi="Times New Roman" w:cs="Times New Roman"/>
                <w:sz w:val="24"/>
                <w:szCs w:val="24"/>
                <w:lang w:val="sr-Latn-RS"/>
              </w:rPr>
              <w:t>e.</w:t>
            </w:r>
            <w:r w:rsidR="00AB327E" w:rsidRPr="00902436">
              <w:rPr>
                <w:rFonts w:ascii="Times New Roman" w:hAnsi="Times New Roman" w:cs="Times New Roman"/>
                <w:sz w:val="24"/>
                <w:szCs w:val="24"/>
              </w:rPr>
              <w:t xml:space="preserve"> </w:t>
            </w:r>
          </w:p>
        </w:tc>
      </w:tr>
      <w:tr w:rsidR="00AB327E" w:rsidRPr="00902436" w14:paraId="5415FE0D" w14:textId="77777777" w:rsidTr="779C12DD">
        <w:tc>
          <w:tcPr>
            <w:tcW w:w="9016" w:type="dxa"/>
            <w:gridSpan w:val="4"/>
          </w:tcPr>
          <w:p w14:paraId="6FD4DC58" w14:textId="418E1B60" w:rsidR="00AB327E" w:rsidRPr="00902436" w:rsidRDefault="782E29EF"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Потписана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изјава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508F8D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508F8DD6"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w:t>
            </w:r>
            <w:r w:rsidR="267164F2"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6FAF838E" w:rsidRPr="00902436">
              <w:rPr>
                <w:rFonts w:ascii="Times New Roman" w:hAnsi="Times New Roman" w:cs="Times New Roman"/>
                <w:sz w:val="24"/>
                <w:szCs w:val="24"/>
              </w:rPr>
              <w:t>љ</w:t>
            </w:r>
            <w:r w:rsidRPr="00902436">
              <w:rPr>
                <w:rFonts w:ascii="Times New Roman" w:hAnsi="Times New Roman" w:cs="Times New Roman"/>
                <w:sz w:val="24"/>
                <w:szCs w:val="24"/>
              </w:rPr>
              <w:t>а</w:t>
            </w:r>
            <w:r w:rsidR="01A8F1B5"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r>
      <w:tr w:rsidR="00AB327E" w:rsidRPr="00902436" w14:paraId="6441BF3E" w14:textId="77777777" w:rsidTr="779C12DD">
        <w:tc>
          <w:tcPr>
            <w:tcW w:w="9016" w:type="dxa"/>
            <w:gridSpan w:val="4"/>
          </w:tcPr>
          <w:p w14:paraId="6AC009B8" w14:textId="547879CB" w:rsidR="00AB327E" w:rsidRPr="00902436" w:rsidRDefault="782E29EF"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5EE9D0F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w:t>
            </w:r>
            <w:r w:rsidR="6047C8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6047C8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7EBA4C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w:t>
            </w:r>
          </w:p>
        </w:tc>
      </w:tr>
    </w:tbl>
    <w:p w14:paraId="4952A0D6" w14:textId="77777777" w:rsidR="00AB327E" w:rsidRPr="00902436" w:rsidRDefault="00AB327E" w:rsidP="00AB327E">
      <w:pPr>
        <w:jc w:val="both"/>
        <w:rPr>
          <w:rFonts w:ascii="Times New Roman" w:hAnsi="Times New Roman" w:cs="Times New Roman"/>
          <w:b/>
          <w:bCs/>
          <w:sz w:val="24"/>
          <w:szCs w:val="24"/>
        </w:rPr>
      </w:pPr>
    </w:p>
    <w:p w14:paraId="1A7820B9" w14:textId="69E00AA6"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0E50D324" w14:textId="77777777" w:rsidTr="779C12DD">
        <w:tc>
          <w:tcPr>
            <w:tcW w:w="5288" w:type="dxa"/>
          </w:tcPr>
          <w:p w14:paraId="0D8C0D5D" w14:textId="4698FC51" w:rsidR="00AB327E" w:rsidRPr="00902436" w:rsidRDefault="782E29EF" w:rsidP="00093C30">
            <w:pPr>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.4 </w:t>
            </w:r>
            <w:r w:rsidRPr="00902436">
              <w:rPr>
                <w:rFonts w:ascii="Times New Roman" w:hAnsi="Times New Roman" w:cs="Times New Roman"/>
                <w:b/>
                <w:bCs/>
                <w:sz w:val="24"/>
                <w:szCs w:val="24"/>
              </w:rPr>
              <w:t>Додава</w:t>
            </w:r>
            <w:r w:rsidR="01A8F1B5"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шта</w:t>
            </w:r>
            <w:r w:rsidR="01A8F1B5"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ц</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нтра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прикуп</w:t>
            </w:r>
            <w:r w:rsidR="6FAF838E" w:rsidRPr="00902436">
              <w:rPr>
                <w:rFonts w:ascii="Times New Roman" w:hAnsi="Times New Roman" w:cs="Times New Roman"/>
                <w:b/>
                <w:bCs/>
                <w:sz w:val="24"/>
                <w:szCs w:val="24"/>
              </w:rPr>
              <w:t>љ</w:t>
            </w:r>
            <w:r w:rsidRPr="00902436">
              <w:rPr>
                <w:rFonts w:ascii="Times New Roman" w:hAnsi="Times New Roman" w:cs="Times New Roman"/>
                <w:b/>
                <w:bCs/>
                <w:sz w:val="24"/>
                <w:szCs w:val="24"/>
              </w:rPr>
              <w:t>а</w:t>
            </w:r>
            <w:r w:rsidR="01A8F1B5"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крви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унутар</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институциј</w:t>
            </w:r>
            <w:r w:rsidR="6DEC9E18"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за</w:t>
            </w:r>
            <w:r w:rsidR="712E7A4C"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пр</w:t>
            </w:r>
            <w:r w:rsidR="712E7A4C"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раду</w:t>
            </w:r>
            <w:r w:rsidR="712E7A4C"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крви</w:t>
            </w:r>
            <w:r w:rsidR="712E7A4C"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712E7A4C" w:rsidRPr="00902436">
              <w:rPr>
                <w:rFonts w:ascii="Times New Roman" w:hAnsi="Times New Roman" w:cs="Times New Roman"/>
                <w:b/>
                <w:bCs/>
                <w:sz w:val="24"/>
                <w:szCs w:val="24"/>
                <w:lang w:val="sr-Latn-RS"/>
              </w:rPr>
              <w:t xml:space="preserve">. </w:t>
            </w:r>
            <w:r w:rsidR="006B14F1" w:rsidRPr="00902436">
              <w:rPr>
                <w:rFonts w:ascii="Times New Roman" w:hAnsi="Times New Roman" w:cs="Times New Roman"/>
                <w:b/>
                <w:bCs/>
                <w:sz w:val="24"/>
                <w:szCs w:val="24"/>
                <w:lang w:val="sr-Latn-RS"/>
              </w:rPr>
              <w:t>blood establishment</w:t>
            </w:r>
            <w:r w:rsidR="712E7A4C" w:rsidRPr="00902436">
              <w:rPr>
                <w:rFonts w:ascii="Times New Roman" w:hAnsi="Times New Roman" w:cs="Times New Roman"/>
                <w:b/>
                <w:bCs/>
                <w:sz w:val="24"/>
                <w:szCs w:val="24"/>
                <w:lang w:val="sr-Latn-RS"/>
              </w:rPr>
              <w:t>)</w:t>
            </w:r>
            <w:r w:rsidR="712E7A4C"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која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ј</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в</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ћ</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ук</w:t>
            </w:r>
            <w:r w:rsidR="0F4002D2" w:rsidRPr="00902436">
              <w:rPr>
                <w:rFonts w:ascii="Times New Roman" w:hAnsi="Times New Roman" w:cs="Times New Roman"/>
                <w:b/>
                <w:bCs/>
                <w:sz w:val="24"/>
                <w:szCs w:val="24"/>
              </w:rPr>
              <w:t>љ</w:t>
            </w:r>
            <w:r w:rsidRPr="00902436">
              <w:rPr>
                <w:rFonts w:ascii="Times New Roman" w:hAnsi="Times New Roman" w:cs="Times New Roman"/>
                <w:b/>
                <w:bCs/>
                <w:sz w:val="24"/>
                <w:szCs w:val="24"/>
              </w:rPr>
              <w:t>уч</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p>
        </w:tc>
        <w:tc>
          <w:tcPr>
            <w:tcW w:w="1127" w:type="dxa"/>
            <w:vAlign w:val="center"/>
          </w:tcPr>
          <w:p w14:paraId="50E95D16" w14:textId="29D08457"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1A8F1B5"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45" w:type="dxa"/>
            <w:vAlign w:val="center"/>
          </w:tcPr>
          <w:p w14:paraId="23A4E697" w14:textId="2CDAF21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56" w:type="dxa"/>
            <w:vAlign w:val="center"/>
          </w:tcPr>
          <w:p w14:paraId="082F0148" w14:textId="5C33FFC7"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72EF3256" w14:textId="77777777" w:rsidTr="779C12DD">
        <w:tc>
          <w:tcPr>
            <w:tcW w:w="5288" w:type="dxa"/>
          </w:tcPr>
          <w:p w14:paraId="4DC0D775" w14:textId="223D2980" w:rsidR="00AB327E" w:rsidRPr="00902436" w:rsidRDefault="782E29EF" w:rsidP="00F7374E">
            <w:pPr>
              <w:pStyle w:val="ListParagraph"/>
              <w:numPr>
                <w:ilvl w:val="0"/>
                <w:numId w:val="226"/>
              </w:numPr>
              <w:rPr>
                <w:rFonts w:ascii="Times New Roman" w:hAnsi="Times New Roman" w:cs="Times New Roman"/>
                <w:sz w:val="24"/>
                <w:szCs w:val="24"/>
              </w:rPr>
            </w:pP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шта</w:t>
            </w:r>
            <w:r w:rsidR="6EB486B1"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167300"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46BC7D"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2, 3</w:t>
            </w:r>
          </w:p>
        </w:tc>
        <w:tc>
          <w:tcPr>
            <w:tcW w:w="105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B9DA0F" w14:textId="0909E44E"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4CC248DF" w14:textId="77777777" w:rsidTr="779C12DD">
        <w:tc>
          <w:tcPr>
            <w:tcW w:w="5288" w:type="dxa"/>
          </w:tcPr>
          <w:p w14:paraId="5D6AF29E" w14:textId="41EEA320" w:rsidR="00AB327E" w:rsidRPr="00902436" w:rsidRDefault="782E29EF" w:rsidP="00F7374E">
            <w:pPr>
              <w:pStyle w:val="ListParagraph"/>
              <w:numPr>
                <w:ilvl w:val="0"/>
                <w:numId w:val="226"/>
              </w:numPr>
              <w:rPr>
                <w:rFonts w:ascii="Times New Roman" w:hAnsi="Times New Roman" w:cs="Times New Roman"/>
                <w:sz w:val="24"/>
                <w:szCs w:val="24"/>
              </w:rPr>
            </w:pPr>
            <w:r w:rsidRPr="00902436">
              <w:rPr>
                <w:rFonts w:ascii="Times New Roman" w:hAnsi="Times New Roman" w:cs="Times New Roman"/>
                <w:sz w:val="24"/>
                <w:szCs w:val="24"/>
              </w:rPr>
              <w:t>Додава</w:t>
            </w:r>
            <w:r w:rsidR="6EB486B1"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EA8E75" w14:textId="77777777" w:rsidR="00AB327E" w:rsidRPr="00902436" w:rsidRDefault="00AB327E" w:rsidP="00093C30">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681065"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49D021" w14:textId="2DFB80A8"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43CF83FD" w14:textId="77777777" w:rsidTr="779C12DD">
        <w:tc>
          <w:tcPr>
            <w:tcW w:w="9016" w:type="dxa"/>
            <w:gridSpan w:val="4"/>
          </w:tcPr>
          <w:p w14:paraId="54726668" w14:textId="3B95FE38"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357EBA6C" w14:textId="77777777" w:rsidTr="779C12DD">
        <w:tc>
          <w:tcPr>
            <w:tcW w:w="9016" w:type="dxa"/>
            <w:gridSpan w:val="4"/>
          </w:tcPr>
          <w:p w14:paraId="0B076372" w14:textId="16CB9B56" w:rsidR="00AB327E" w:rsidRPr="00902436" w:rsidRDefault="00E43B9B"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Правно</w:t>
            </w:r>
            <w:r w:rsidR="70AF01B3"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70AF01B3"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остај</w:t>
            </w:r>
            <w:r w:rsidR="70AF01B3" w:rsidRPr="00902436">
              <w:rPr>
                <w:rFonts w:ascii="Times New Roman" w:hAnsi="Times New Roman" w:cs="Times New Roman"/>
                <w:sz w:val="24"/>
                <w:szCs w:val="24"/>
              </w:rPr>
              <w:t xml:space="preserve">e </w:t>
            </w:r>
            <w:r w:rsidRPr="00902436">
              <w:rPr>
                <w:rFonts w:ascii="Times New Roman" w:hAnsi="Times New Roman" w:cs="Times New Roman"/>
                <w:sz w:val="24"/>
                <w:szCs w:val="24"/>
              </w:rPr>
              <w:t>исто</w:t>
            </w:r>
            <w:r w:rsidR="70AF01B3" w:rsidRPr="00902436">
              <w:rPr>
                <w:rFonts w:ascii="Times New Roman" w:hAnsi="Times New Roman" w:cs="Times New Roman"/>
                <w:sz w:val="24"/>
                <w:szCs w:val="24"/>
              </w:rPr>
              <w:t>.</w:t>
            </w:r>
          </w:p>
        </w:tc>
      </w:tr>
      <w:tr w:rsidR="00AB327E" w:rsidRPr="00902436" w14:paraId="170C58E0" w14:textId="77777777" w:rsidTr="779C12DD">
        <w:tc>
          <w:tcPr>
            <w:tcW w:w="9016" w:type="dxa"/>
            <w:gridSpan w:val="4"/>
          </w:tcPr>
          <w:p w14:paraId="59C288F1" w14:textId="39E11294" w:rsidR="00AB327E" w:rsidRPr="00902436" w:rsidRDefault="782E29EF"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кцијски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статус</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26B42E42" w:rsidRPr="00902436">
              <w:rPr>
                <w:rFonts w:ascii="Times New Roman" w:hAnsi="Times New Roman" w:cs="Times New Roman"/>
                <w:sz w:val="24"/>
                <w:szCs w:val="24"/>
              </w:rPr>
              <w:t>e</w:t>
            </w:r>
            <w:r w:rsidR="6EB486B1"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w:t>
            </w:r>
            <w:r w:rsidR="26B42E42" w:rsidRPr="00902436">
              <w:rPr>
                <w:rFonts w:ascii="Times New Roman" w:hAnsi="Times New Roman" w:cs="Times New Roman"/>
                <w:sz w:val="24"/>
                <w:szCs w:val="24"/>
              </w:rPr>
              <w:t>e.</w:t>
            </w:r>
          </w:p>
        </w:tc>
      </w:tr>
      <w:tr w:rsidR="00AB327E" w:rsidRPr="00902436" w14:paraId="36A649E7" w14:textId="77777777" w:rsidTr="779C12DD">
        <w:tc>
          <w:tcPr>
            <w:tcW w:w="9016" w:type="dxa"/>
            <w:gridSpan w:val="4"/>
          </w:tcPr>
          <w:p w14:paraId="4FBA3C40" w14:textId="29FDEEF1" w:rsidR="00AB327E" w:rsidRPr="00902436" w:rsidRDefault="782E29EF"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0F4002D2" w:rsidRPr="00902436">
              <w:rPr>
                <w:rFonts w:ascii="Times New Roman" w:hAnsi="Times New Roman" w:cs="Times New Roman"/>
                <w:sz w:val="24"/>
                <w:szCs w:val="24"/>
              </w:rPr>
              <w:t>љ</w:t>
            </w:r>
            <w:r w:rsidRPr="00902436">
              <w:rPr>
                <w:rFonts w:ascii="Times New Roman" w:hAnsi="Times New Roman" w:cs="Times New Roman"/>
                <w:sz w:val="24"/>
                <w:szCs w:val="24"/>
              </w:rPr>
              <w:t>а</w:t>
            </w:r>
            <w:r w:rsidR="6EB486B1"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плазм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тр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ба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задржи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w:t>
            </w:r>
          </w:p>
        </w:tc>
      </w:tr>
      <w:tr w:rsidR="00AB327E" w:rsidRPr="00902436" w14:paraId="29A63A3D" w14:textId="77777777" w:rsidTr="779C12DD">
        <w:tc>
          <w:tcPr>
            <w:tcW w:w="9016" w:type="dxa"/>
            <w:gridSpan w:val="4"/>
          </w:tcPr>
          <w:p w14:paraId="246DF6EA" w14:textId="3035F212"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64704B92" w14:textId="77777777" w:rsidTr="779C12DD">
        <w:tc>
          <w:tcPr>
            <w:tcW w:w="9016" w:type="dxa"/>
            <w:gridSpan w:val="4"/>
          </w:tcPr>
          <w:p w14:paraId="6914F7B8" w14:textId="30155537"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Епид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миолошки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марк</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0F4002D2" w:rsidRPr="00902436">
              <w:rPr>
                <w:rFonts w:ascii="Times New Roman" w:hAnsi="Times New Roman" w:cs="Times New Roman"/>
                <w:sz w:val="24"/>
                <w:szCs w:val="24"/>
              </w:rPr>
              <w:t>љ</w:t>
            </w:r>
            <w:r w:rsidRPr="00902436">
              <w:rPr>
                <w:rFonts w:ascii="Times New Roman" w:hAnsi="Times New Roman" w:cs="Times New Roman"/>
                <w:sz w:val="24"/>
                <w:szCs w:val="24"/>
              </w:rPr>
              <w:t>а</w:t>
            </w:r>
            <w:r w:rsidR="6EB486B1"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плазм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доставити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захт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вано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990B25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см</w:t>
            </w:r>
            <w:r w:rsidR="7275726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рници</w:t>
            </w:r>
            <w:r w:rsidR="72757262" w:rsidRPr="00902436">
              <w:rPr>
                <w:rFonts w:ascii="Times New Roman" w:hAnsi="Times New Roman" w:cs="Times New Roman"/>
                <w:sz w:val="24"/>
                <w:szCs w:val="24"/>
                <w:lang w:val="sr-Latn-RS"/>
              </w:rPr>
              <w:t xml:space="preserve"> </w:t>
            </w:r>
            <w:r w:rsidR="00727138" w:rsidRPr="00902436">
              <w:rPr>
                <w:rFonts w:ascii="Times New Roman" w:hAnsi="Times New Roman" w:cs="Times New Roman"/>
                <w:i/>
                <w:iCs/>
                <w:sz w:val="24"/>
                <w:szCs w:val="24"/>
                <w:lang w:val="sr-Latn-RS"/>
              </w:rPr>
              <w:t>Guideline on epidemiological data on blood transmissible infections</w:t>
            </w:r>
            <w:r w:rsidR="2990B252" w:rsidRPr="00902436">
              <w:rPr>
                <w:rFonts w:ascii="Times New Roman" w:hAnsi="Times New Roman" w:cs="Times New Roman"/>
                <w:sz w:val="24"/>
                <w:szCs w:val="24"/>
                <w:lang w:val="sr-Latn-RS"/>
              </w:rPr>
              <w:t>.</w:t>
            </w:r>
            <w:r w:rsidR="26B42E42" w:rsidRPr="00902436">
              <w:rPr>
                <w:rFonts w:ascii="Times New Roman" w:hAnsi="Times New Roman" w:cs="Times New Roman"/>
                <w:sz w:val="24"/>
                <w:szCs w:val="24"/>
              </w:rPr>
              <w:t xml:space="preserve"> </w:t>
            </w:r>
          </w:p>
        </w:tc>
      </w:tr>
      <w:tr w:rsidR="00AB327E" w:rsidRPr="00902436" w14:paraId="5B8109E7" w14:textId="77777777" w:rsidTr="779C12DD">
        <w:tc>
          <w:tcPr>
            <w:tcW w:w="9016" w:type="dxa"/>
            <w:gridSpan w:val="4"/>
          </w:tcPr>
          <w:p w14:paraId="4310184D" w14:textId="5891EF2A"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Изјава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ради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припадају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институцији</w:t>
            </w:r>
            <w:r w:rsidR="11711F7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0183F3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0183F3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раду</w:t>
            </w:r>
            <w:r w:rsidR="0183F3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крви</w:t>
            </w:r>
            <w:r w:rsidR="0183F344"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0183F344" w:rsidRPr="00902436">
              <w:rPr>
                <w:rFonts w:ascii="Times New Roman" w:hAnsi="Times New Roman" w:cs="Times New Roman"/>
                <w:sz w:val="24"/>
                <w:szCs w:val="24"/>
                <w:lang w:val="sr-Latn-RS"/>
              </w:rPr>
              <w:t xml:space="preserve">. </w:t>
            </w:r>
            <w:r w:rsidR="00FB1813" w:rsidRPr="00902436">
              <w:rPr>
                <w:rFonts w:ascii="Times New Roman" w:hAnsi="Times New Roman" w:cs="Times New Roman"/>
                <w:sz w:val="24"/>
                <w:szCs w:val="24"/>
                <w:lang w:val="sr-Latn-RS"/>
              </w:rPr>
              <w:t>blood establishment</w:t>
            </w:r>
            <w:r w:rsidR="0183F344" w:rsidRPr="00902436">
              <w:rPr>
                <w:rFonts w:ascii="Times New Roman" w:hAnsi="Times New Roman" w:cs="Times New Roman"/>
                <w:sz w:val="24"/>
                <w:szCs w:val="24"/>
                <w:lang w:val="sr-Latn-RS"/>
              </w:rPr>
              <w: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нав</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стандардном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уговору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ђу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инситутуциј</w:t>
            </w:r>
            <w:r w:rsidR="11711F76"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p>
        </w:tc>
      </w:tr>
      <w:tr w:rsidR="00AB327E" w:rsidRPr="00902436" w14:paraId="5C2F1751" w14:textId="77777777" w:rsidTr="779C12DD">
        <w:tc>
          <w:tcPr>
            <w:tcW w:w="9016" w:type="dxa"/>
            <w:gridSpan w:val="4"/>
          </w:tcPr>
          <w:p w14:paraId="0065CB26" w14:textId="42B77D27"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2BCFB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0F4002D2"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кцијама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пров</w:t>
            </w:r>
            <w:r w:rsidR="33CA1C8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рама</w:t>
            </w:r>
            <w:r w:rsidR="26B42E42" w:rsidRPr="00902436">
              <w:rPr>
                <w:rFonts w:ascii="Times New Roman" w:hAnsi="Times New Roman" w:cs="Times New Roman"/>
                <w:sz w:val="24"/>
                <w:szCs w:val="24"/>
              </w:rPr>
              <w:t>.</w:t>
            </w:r>
          </w:p>
        </w:tc>
      </w:tr>
    </w:tbl>
    <w:p w14:paraId="159E6635" w14:textId="79A8B2F6" w:rsidR="00AB327E" w:rsidRPr="00902436" w:rsidRDefault="00AB327E" w:rsidP="00AB327E">
      <w:pPr>
        <w:jc w:val="both"/>
        <w:rPr>
          <w:rFonts w:ascii="Times New Roman" w:hAnsi="Times New Roman" w:cs="Times New Roman"/>
          <w:b/>
          <w:bCs/>
          <w:sz w:val="24"/>
          <w:szCs w:val="24"/>
          <w:lang w:val="sr-Latn-RS"/>
        </w:rPr>
      </w:pPr>
    </w:p>
    <w:p w14:paraId="065EE51A" w14:textId="0DD9F400"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3C7CBADF" w14:textId="77777777" w:rsidTr="779C12DD">
        <w:tc>
          <w:tcPr>
            <w:tcW w:w="5303" w:type="dxa"/>
          </w:tcPr>
          <w:p w14:paraId="50B93BA6" w14:textId="3C6AEF34" w:rsidR="00AB327E" w:rsidRPr="00902436" w:rsidRDefault="782E29EF" w:rsidP="779C12D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.5 </w:t>
            </w:r>
            <w:r w:rsidRPr="00902436">
              <w:rPr>
                <w:rFonts w:ascii="Times New Roman" w:hAnsi="Times New Roman" w:cs="Times New Roman"/>
                <w:b/>
                <w:bCs/>
                <w:sz w:val="24"/>
                <w:szCs w:val="24"/>
              </w:rPr>
              <w:t>Укида</w:t>
            </w:r>
            <w:r w:rsidR="6EB486B1" w:rsidRPr="00902436">
              <w:rPr>
                <w:rFonts w:ascii="Times New Roman" w:hAnsi="Times New Roman" w:cs="Times New Roman"/>
                <w:b/>
                <w:bCs/>
                <w:sz w:val="24"/>
                <w:szCs w:val="24"/>
              </w:rPr>
              <w:t>њ</w:t>
            </w:r>
            <w:r w:rsidR="1E237185"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изм</w:t>
            </w:r>
            <w:r w:rsidR="760AF0CF"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статуса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оп</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ративни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н</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оп</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ративни</w:t>
            </w:r>
            <w:r w:rsidR="26B42E42" w:rsidRPr="00902436">
              <w:rPr>
                <w:rFonts w:ascii="Times New Roman" w:hAnsi="Times New Roman" w:cs="Times New Roman"/>
                <w:b/>
                <w:bCs/>
                <w:sz w:val="24"/>
                <w:szCs w:val="24"/>
              </w:rPr>
              <w:t>)</w:t>
            </w:r>
            <w:r w:rsidR="59F2F10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институциј</w:t>
            </w:r>
            <w:r w:rsidR="423D5A3D"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а</w:t>
            </w:r>
            <w:r w:rsidR="26B42E42" w:rsidRPr="00902436">
              <w:rPr>
                <w:rFonts w:ascii="Times New Roman" w:hAnsi="Times New Roman" w:cs="Times New Roman"/>
                <w:b/>
                <w:bCs/>
                <w:sz w:val="24"/>
                <w:szCs w:val="24"/>
              </w:rPr>
              <w:t>)</w:t>
            </w:r>
            <w:r w:rsidR="3FCA3C8B"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за</w:t>
            </w:r>
            <w:r w:rsidR="3FCA3C8B"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пр</w:t>
            </w:r>
            <w:r w:rsidR="3FCA3C8B"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раду</w:t>
            </w:r>
            <w:r w:rsidR="3FCA3C8B"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крви</w:t>
            </w:r>
            <w:r w:rsidR="3FCA3C8B"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3FCA3C8B" w:rsidRPr="00902436">
              <w:rPr>
                <w:rFonts w:ascii="Times New Roman" w:hAnsi="Times New Roman" w:cs="Times New Roman"/>
                <w:b/>
                <w:bCs/>
                <w:sz w:val="24"/>
                <w:szCs w:val="24"/>
                <w:lang w:val="sr-Latn-RS"/>
              </w:rPr>
              <w:t xml:space="preserve">. </w:t>
            </w:r>
            <w:r w:rsidR="00C81AC8" w:rsidRPr="00902436">
              <w:rPr>
                <w:rFonts w:ascii="Times New Roman" w:hAnsi="Times New Roman" w:cs="Times New Roman"/>
                <w:b/>
                <w:bCs/>
                <w:sz w:val="24"/>
                <w:szCs w:val="24"/>
                <w:lang w:val="sr-Latn-RS"/>
              </w:rPr>
              <w:t>blood establishment(s)</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ц</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нтра</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у</w:t>
            </w:r>
            <w:r w:rsidR="5EF14BB0"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којима</w:t>
            </w:r>
            <w:r w:rsidR="5EF14BB0"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с</w:t>
            </w:r>
            <w:r w:rsidR="5EF14BB0" w:rsidRPr="00902436">
              <w:rPr>
                <w:rFonts w:ascii="Times New Roman" w:hAnsi="Times New Roman" w:cs="Times New Roman"/>
                <w:b/>
                <w:bCs/>
                <w:sz w:val="24"/>
                <w:szCs w:val="24"/>
                <w:lang w:val="sr-Latn-RS"/>
              </w:rPr>
              <w:t xml:space="preserve">e </w:t>
            </w:r>
            <w:r w:rsidRPr="00902436">
              <w:rPr>
                <w:rFonts w:ascii="Times New Roman" w:hAnsi="Times New Roman" w:cs="Times New Roman"/>
                <w:b/>
                <w:bCs/>
                <w:sz w:val="24"/>
                <w:szCs w:val="24"/>
                <w:lang w:val="sr-Latn-RS"/>
              </w:rPr>
              <w:t>обав</w:t>
            </w:r>
            <w:r w:rsidR="66D514FF" w:rsidRPr="00902436">
              <w:rPr>
                <w:rFonts w:ascii="Times New Roman" w:hAnsi="Times New Roman" w:cs="Times New Roman"/>
                <w:b/>
                <w:bCs/>
                <w:sz w:val="24"/>
                <w:szCs w:val="24"/>
                <w:lang w:val="sr-Latn-RS"/>
              </w:rPr>
              <w:t>љ</w:t>
            </w:r>
            <w:r w:rsidRPr="00902436">
              <w:rPr>
                <w:rFonts w:ascii="Times New Roman" w:hAnsi="Times New Roman" w:cs="Times New Roman"/>
                <w:b/>
                <w:bCs/>
                <w:sz w:val="24"/>
                <w:szCs w:val="24"/>
                <w:lang w:val="sr-Latn-RS"/>
              </w:rPr>
              <w:t>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прикуп</w:t>
            </w:r>
            <w:r w:rsidR="66D514FF" w:rsidRPr="00902436">
              <w:rPr>
                <w:rFonts w:ascii="Times New Roman" w:hAnsi="Times New Roman" w:cs="Times New Roman"/>
                <w:b/>
                <w:bCs/>
                <w:sz w:val="24"/>
                <w:szCs w:val="24"/>
              </w:rPr>
              <w:t>љ</w:t>
            </w:r>
            <w:r w:rsidRPr="00902436">
              <w:rPr>
                <w:rFonts w:ascii="Times New Roman" w:hAnsi="Times New Roman" w:cs="Times New Roman"/>
                <w:b/>
                <w:bCs/>
                <w:sz w:val="24"/>
                <w:szCs w:val="24"/>
              </w:rPr>
              <w:t>а</w:t>
            </w:r>
            <w:r w:rsidR="29AF6563" w:rsidRPr="00902436">
              <w:rPr>
                <w:rFonts w:ascii="Times New Roman" w:hAnsi="Times New Roman" w:cs="Times New Roman"/>
                <w:b/>
                <w:bCs/>
                <w:sz w:val="24"/>
                <w:szCs w:val="24"/>
                <w:lang w:val="sr-Latn-RS"/>
              </w:rPr>
              <w:t>њ</w:t>
            </w:r>
            <w:r w:rsidR="5B18DD9E"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крви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т</w:t>
            </w:r>
            <w:r w:rsidR="076BA685"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стира</w:t>
            </w:r>
            <w:r w:rsidR="29AF6563" w:rsidRPr="00902436">
              <w:rPr>
                <w:rFonts w:ascii="Times New Roman" w:hAnsi="Times New Roman" w:cs="Times New Roman"/>
                <w:b/>
                <w:bCs/>
                <w:sz w:val="24"/>
                <w:szCs w:val="24"/>
                <w:lang w:val="sr-Latn-RS"/>
              </w:rPr>
              <w:t>њ</w:t>
            </w:r>
            <w:r w:rsidR="076BA685"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дониран</w:t>
            </w:r>
            <w:r w:rsidR="2DC7D3F8" w:rsidRPr="00902436">
              <w:rPr>
                <w:rFonts w:ascii="Times New Roman" w:hAnsi="Times New Roman" w:cs="Times New Roman"/>
                <w:b/>
                <w:bCs/>
                <w:sz w:val="24"/>
                <w:szCs w:val="24"/>
                <w:lang w:val="sr-Latn-RS"/>
              </w:rPr>
              <w:t xml:space="preserve">e </w:t>
            </w:r>
            <w:r w:rsidRPr="00902436">
              <w:rPr>
                <w:rFonts w:ascii="Times New Roman" w:hAnsi="Times New Roman" w:cs="Times New Roman"/>
                <w:b/>
                <w:bCs/>
                <w:sz w:val="24"/>
                <w:szCs w:val="24"/>
                <w:lang w:val="sr-Latn-RS"/>
              </w:rPr>
              <w:t>плазм</w:t>
            </w:r>
            <w:r w:rsidR="2DC7D3F8"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пулова</w:t>
            </w:r>
            <w:r w:rsidR="26B42E42"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w:t>
            </w:r>
            <w:r w:rsidR="66D98B80"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66D98B80" w:rsidRPr="00902436">
              <w:rPr>
                <w:rFonts w:ascii="Times New Roman" w:hAnsi="Times New Roman" w:cs="Times New Roman"/>
                <w:b/>
                <w:bCs/>
                <w:sz w:val="24"/>
                <w:szCs w:val="24"/>
                <w:lang w:val="sr-Latn-RS"/>
              </w:rPr>
              <w:t>.</w:t>
            </w:r>
            <w:r w:rsidR="3874AF82" w:rsidRPr="00902436">
              <w:rPr>
                <w:rFonts w:ascii="Times New Roman" w:hAnsi="Times New Roman" w:cs="Times New Roman"/>
                <w:b/>
                <w:bCs/>
                <w:sz w:val="24"/>
                <w:szCs w:val="24"/>
                <w:lang w:val="sr-Latn-RS"/>
              </w:rPr>
              <w:t xml:space="preserve"> </w:t>
            </w:r>
            <w:r w:rsidR="0051374F" w:rsidRPr="00902436">
              <w:rPr>
                <w:rFonts w:ascii="Times New Roman" w:hAnsi="Times New Roman" w:cs="Times New Roman"/>
                <w:b/>
                <w:bCs/>
                <w:sz w:val="24"/>
                <w:szCs w:val="24"/>
                <w:lang w:val="sr-Latn-RS"/>
              </w:rPr>
              <w:t>donations and plasma pools</w:t>
            </w:r>
            <w:r w:rsidR="66D98B80" w:rsidRPr="00902436">
              <w:rPr>
                <w:rFonts w:ascii="Times New Roman" w:hAnsi="Times New Roman" w:cs="Times New Roman"/>
                <w:b/>
                <w:bCs/>
                <w:sz w:val="24"/>
                <w:szCs w:val="24"/>
                <w:lang w:val="sr-Latn-RS"/>
              </w:rPr>
              <w:t>)</w:t>
            </w:r>
          </w:p>
        </w:tc>
        <w:tc>
          <w:tcPr>
            <w:tcW w:w="1121" w:type="dxa"/>
            <w:vAlign w:val="center"/>
          </w:tcPr>
          <w:p w14:paraId="6D32294B" w14:textId="1687B054"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29AF656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38670D52" w14:textId="47F62F1B"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92" w:type="dxa"/>
            <w:vAlign w:val="center"/>
          </w:tcPr>
          <w:p w14:paraId="6476CBFE" w14:textId="06DA972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E57C1AE" w14:textId="77777777" w:rsidTr="779C12DD">
        <w:tc>
          <w:tcPr>
            <w:tcW w:w="5303" w:type="dxa"/>
          </w:tcPr>
          <w:p w14:paraId="1819D08F" w14:textId="782FEAF7" w:rsidR="00AB327E" w:rsidRPr="00902436" w:rsidRDefault="782E29EF" w:rsidP="00F7374E">
            <w:pPr>
              <w:pStyle w:val="ListParagraph"/>
              <w:numPr>
                <w:ilvl w:val="0"/>
                <w:numId w:val="229"/>
              </w:numPr>
              <w:jc w:val="both"/>
              <w:rPr>
                <w:rFonts w:ascii="Times New Roman" w:hAnsi="Times New Roman" w:cs="Times New Roman"/>
                <w:sz w:val="24"/>
                <w:szCs w:val="24"/>
              </w:rPr>
            </w:pPr>
            <w:r w:rsidRPr="00902436">
              <w:rPr>
                <w:rFonts w:ascii="Times New Roman" w:hAnsi="Times New Roman" w:cs="Times New Roman"/>
                <w:sz w:val="24"/>
                <w:szCs w:val="24"/>
              </w:rPr>
              <w:t>Укида</w:t>
            </w:r>
            <w:r w:rsidR="29AF6563" w:rsidRPr="00902436">
              <w:rPr>
                <w:rFonts w:ascii="Times New Roman" w:hAnsi="Times New Roman" w:cs="Times New Roman"/>
                <w:sz w:val="24"/>
                <w:szCs w:val="24"/>
              </w:rPr>
              <w:t>њ</w:t>
            </w:r>
            <w:r w:rsidR="28EE1E59" w:rsidRPr="00902436">
              <w:rPr>
                <w:rFonts w:ascii="Times New Roman" w:hAnsi="Times New Roman" w:cs="Times New Roman"/>
                <w:sz w:val="24"/>
                <w:szCs w:val="24"/>
              </w:rPr>
              <w:t>e</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2C5BB"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487139"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2C6CD4" w14:textId="0AAB0720"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6F0C9530" w14:textId="77777777" w:rsidTr="779C12DD">
        <w:tc>
          <w:tcPr>
            <w:tcW w:w="5303" w:type="dxa"/>
          </w:tcPr>
          <w:p w14:paraId="47AE00AF" w14:textId="456BED8F" w:rsidR="00AB327E" w:rsidRPr="00902436" w:rsidRDefault="00E43B9B" w:rsidP="00F7374E">
            <w:pPr>
              <w:pStyle w:val="ListParagraph"/>
              <w:numPr>
                <w:ilvl w:val="0"/>
                <w:numId w:val="229"/>
              </w:numPr>
              <w:jc w:val="both"/>
              <w:rPr>
                <w:rFonts w:ascii="Times New Roman" w:hAnsi="Times New Roman" w:cs="Times New Roman"/>
                <w:sz w:val="24"/>
                <w:szCs w:val="24"/>
              </w:rPr>
            </w:pPr>
            <w:r w:rsidRPr="00902436">
              <w:rPr>
                <w:rFonts w:ascii="Times New Roman" w:hAnsi="Times New Roman" w:cs="Times New Roman"/>
                <w:sz w:val="24"/>
                <w:szCs w:val="24"/>
              </w:rPr>
              <w:t>Пром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статуса</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5D168F"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3755C1" w14:textId="77777777" w:rsidR="00AB327E" w:rsidRPr="00902436" w:rsidRDefault="00AB327E" w:rsidP="00093C30">
            <w:pPr>
              <w:jc w:val="center"/>
              <w:rPr>
                <w:rFonts w:ascii="Times New Roman" w:hAnsi="Times New Roman" w:cs="Times New Roman"/>
                <w:sz w:val="24"/>
                <w:szCs w:val="24"/>
                <w:lang w:val="en-US"/>
              </w:rPr>
            </w:pP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E16C81" w14:textId="77777777" w:rsidR="00AB327E" w:rsidRPr="00902436" w:rsidRDefault="00AB327E" w:rsidP="00093C30">
            <w:pPr>
              <w:jc w:val="center"/>
              <w:rPr>
                <w:rFonts w:ascii="Times New Roman" w:hAnsi="Times New Roman" w:cs="Times New Roman"/>
                <w:sz w:val="24"/>
                <w:szCs w:val="24"/>
                <w:lang w:val="en-US"/>
              </w:rPr>
            </w:pPr>
          </w:p>
        </w:tc>
      </w:tr>
      <w:tr w:rsidR="00AB327E" w:rsidRPr="00902436" w14:paraId="5BDC8B73" w14:textId="77777777" w:rsidTr="779C12DD">
        <w:tc>
          <w:tcPr>
            <w:tcW w:w="5303" w:type="dxa"/>
          </w:tcPr>
          <w:p w14:paraId="50C43AD0" w14:textId="01BA1C61" w:rsidR="00AB327E" w:rsidRPr="00902436" w:rsidRDefault="00E43B9B" w:rsidP="00EF77BA">
            <w:pPr>
              <w:pStyle w:val="ListParagraph"/>
              <w:numPr>
                <w:ilvl w:val="0"/>
                <w:numId w:val="230"/>
              </w:numPr>
              <w:rPr>
                <w:rFonts w:ascii="Times New Roman" w:hAnsi="Times New Roman" w:cs="Times New Roman"/>
                <w:sz w:val="24"/>
                <w:szCs w:val="24"/>
              </w:rPr>
            </w:pPr>
            <w:r w:rsidRPr="00902436">
              <w:rPr>
                <w:rFonts w:ascii="Times New Roman" w:hAnsi="Times New Roman" w:cs="Times New Roman"/>
                <w:sz w:val="24"/>
                <w:szCs w:val="24"/>
              </w:rPr>
              <w:lastRenderedPageBreak/>
              <w:t>из</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ративног</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ративни</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111874"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E3DA48"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39C236" w14:textId="27226ABD"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5AEA41C" w14:textId="77777777" w:rsidTr="779C12DD">
        <w:tc>
          <w:tcPr>
            <w:tcW w:w="5303" w:type="dxa"/>
          </w:tcPr>
          <w:p w14:paraId="36DEA21B" w14:textId="2F06A403" w:rsidR="00AB327E" w:rsidRPr="00902436" w:rsidRDefault="00E43B9B" w:rsidP="00EF77BA">
            <w:pPr>
              <w:pStyle w:val="ListParagraph"/>
              <w:numPr>
                <w:ilvl w:val="0"/>
                <w:numId w:val="230"/>
              </w:numPr>
              <w:rPr>
                <w:rFonts w:ascii="Times New Roman" w:hAnsi="Times New Roman" w:cs="Times New Roman"/>
                <w:sz w:val="24"/>
                <w:szCs w:val="24"/>
              </w:rPr>
            </w:pPr>
            <w:r w:rsidRPr="00902436">
              <w:rPr>
                <w:rFonts w:ascii="Times New Roman" w:hAnsi="Times New Roman" w:cs="Times New Roman"/>
                <w:sz w:val="24"/>
                <w:szCs w:val="24"/>
              </w:rPr>
              <w:t>из</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ративног</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ративни</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FDABCB"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B45740"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1, 2, 3, 6</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83F730" w14:textId="15DA502E"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0D50BF30" w14:textId="77777777" w:rsidTr="779C12DD">
        <w:tc>
          <w:tcPr>
            <w:tcW w:w="5303" w:type="dxa"/>
          </w:tcPr>
          <w:p w14:paraId="27DA9E70" w14:textId="1C9791CD" w:rsidR="00AB327E" w:rsidRPr="00902436" w:rsidRDefault="782E29EF" w:rsidP="00EF77BA">
            <w:pPr>
              <w:pStyle w:val="ListParagraph"/>
              <w:numPr>
                <w:ilvl w:val="0"/>
                <w:numId w:val="230"/>
              </w:numPr>
              <w:rPr>
                <w:rFonts w:ascii="Times New Roman" w:hAnsi="Times New Roman" w:cs="Times New Roman"/>
                <w:sz w:val="24"/>
                <w:szCs w:val="24"/>
              </w:rPr>
            </w:pPr>
            <w:r w:rsidRPr="00902436">
              <w:rPr>
                <w:rFonts w:ascii="Times New Roman" w:hAnsi="Times New Roman" w:cs="Times New Roman"/>
                <w:sz w:val="24"/>
                <w:szCs w:val="24"/>
              </w:rPr>
              <w:t>из</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оп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ративног</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ративни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26B42E42" w:rsidRPr="00902436">
              <w:rPr>
                <w:rFonts w:ascii="Times New Roman" w:hAnsi="Times New Roman" w:cs="Times New Roman"/>
                <w:sz w:val="24"/>
                <w:szCs w:val="24"/>
              </w:rPr>
              <w:t xml:space="preserve"> e</w:t>
            </w:r>
            <w:r w:rsidRPr="00902436">
              <w:rPr>
                <w:rFonts w:ascii="Times New Roman" w:hAnsi="Times New Roman" w:cs="Times New Roman"/>
                <w:sz w:val="24"/>
                <w:szCs w:val="24"/>
              </w:rPr>
              <w:t>пид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миолошки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156A986E"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били</w:t>
            </w:r>
            <w:r w:rsidR="156A986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w:t>
            </w:r>
            <w:r w:rsidR="66D514FF" w:rsidRPr="00902436">
              <w:rPr>
                <w:rFonts w:ascii="Times New Roman" w:hAnsi="Times New Roman" w:cs="Times New Roman"/>
                <w:sz w:val="24"/>
                <w:szCs w:val="24"/>
              </w:rPr>
              <w:t>љ</w:t>
            </w:r>
            <w:r w:rsidR="156A986E" w:rsidRPr="00902436">
              <w:rPr>
                <w:rFonts w:ascii="Times New Roman" w:hAnsi="Times New Roman" w:cs="Times New Roman"/>
                <w:sz w:val="24"/>
                <w:szCs w:val="24"/>
              </w:rPr>
              <w:t>e</w:t>
            </w:r>
            <w:r w:rsidRPr="00902436">
              <w:rPr>
                <w:rFonts w:ascii="Times New Roman" w:hAnsi="Times New Roman" w:cs="Times New Roman"/>
                <w:sz w:val="24"/>
                <w:szCs w:val="24"/>
              </w:rPr>
              <w:t>ни</w:t>
            </w:r>
            <w:r w:rsidR="156A986E"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свак</w:t>
            </w:r>
            <w:r w:rsidR="156A986E" w:rsidRPr="00902436">
              <w:rPr>
                <w:rFonts w:ascii="Times New Roman" w:hAnsi="Times New Roman" w:cs="Times New Roman"/>
                <w:sz w:val="24"/>
                <w:szCs w:val="24"/>
              </w:rPr>
              <w:t xml:space="preserve">e </w:t>
            </w:r>
            <w:r w:rsidRPr="00902436">
              <w:rPr>
                <w:rFonts w:ascii="Times New Roman" w:hAnsi="Times New Roman" w:cs="Times New Roman"/>
                <w:sz w:val="24"/>
                <w:szCs w:val="24"/>
              </w:rPr>
              <w:t>годин</w:t>
            </w:r>
            <w:r w:rsidR="156A986E"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ако</w:t>
            </w:r>
            <w:r w:rsidR="156A986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дошло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13BE0A3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нису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административн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институцијама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након</w:t>
            </w:r>
            <w:r w:rsidR="5CA8C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што</w:t>
            </w:r>
            <w:r w:rsidR="5CA8C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5CA8C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постали</w:t>
            </w:r>
            <w:r w:rsidR="5CA8C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5CA8C8C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оп</w:t>
            </w:r>
            <w:r w:rsidR="5CA8C8C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ративни</w:t>
            </w:r>
            <w:r w:rsidR="652FB861" w:rsidRPr="00902436">
              <w:rPr>
                <w:rFonts w:ascii="Times New Roman" w:hAnsi="Times New Roman" w:cs="Times New Roman"/>
                <w:sz w:val="24"/>
                <w:szCs w:val="24"/>
                <w:lang w:val="sr-Latn-RS"/>
              </w:rPr>
              <w:t xml:space="preserve"> </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нпр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за</w:t>
            </w:r>
            <w:r w:rsidR="68B15B3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крв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29AF656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FD077B"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AB1F67"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1, 4, 5, 6</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EDAE9E" w14:textId="0BB0C4F2"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7A98EBEC" w14:textId="77777777" w:rsidTr="779C12DD">
        <w:tc>
          <w:tcPr>
            <w:tcW w:w="9016" w:type="dxa"/>
            <w:gridSpan w:val="4"/>
          </w:tcPr>
          <w:p w14:paraId="6DC35B78" w14:textId="3C0E6DB5"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25DB180A" w14:textId="77777777" w:rsidTr="779C12DD">
        <w:tc>
          <w:tcPr>
            <w:tcW w:w="9016" w:type="dxa"/>
            <w:gridSpan w:val="4"/>
          </w:tcPr>
          <w:p w14:paraId="579FBB23" w14:textId="061401AC" w:rsidR="00AB327E" w:rsidRPr="00902436" w:rsidRDefault="782E29EF" w:rsidP="00F7374E">
            <w:pPr>
              <w:pStyle w:val="ListParagraph"/>
              <w:numPr>
                <w:ilvl w:val="0"/>
                <w:numId w:val="231"/>
              </w:numPr>
              <w:tabs>
                <w:tab w:val="left" w:pos="1800"/>
              </w:tabs>
              <w:rPr>
                <w:rFonts w:ascii="Times New Roman" w:hAnsi="Times New Roman" w:cs="Times New Roman"/>
                <w:sz w:val="24"/>
                <w:szCs w:val="24"/>
              </w:rPr>
            </w:pPr>
            <w:r w:rsidRPr="00902436">
              <w:rPr>
                <w:rFonts w:ascii="Times New Roman" w:hAnsi="Times New Roman" w:cs="Times New Roman"/>
                <w:sz w:val="24"/>
                <w:szCs w:val="24"/>
                <w:lang w:val="sr-Latn-RS"/>
              </w:rPr>
              <w:t>Укида</w:t>
            </w:r>
            <w:r w:rsidR="51C0C791" w:rsidRPr="00902436">
              <w:rPr>
                <w:rFonts w:ascii="Times New Roman" w:hAnsi="Times New Roman" w:cs="Times New Roman"/>
                <w:sz w:val="24"/>
                <w:szCs w:val="24"/>
                <w:lang w:val="sr-Latn-RS"/>
              </w:rPr>
              <w:t>њ</w:t>
            </w:r>
            <w:r w:rsidR="462BC9D1"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760AF0CF" w:rsidRPr="00902436">
              <w:rPr>
                <w:rFonts w:ascii="Times New Roman" w:hAnsi="Times New Roman" w:cs="Times New Roman"/>
                <w:sz w:val="24"/>
                <w:szCs w:val="24"/>
              </w:rPr>
              <w:t>e</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статуса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см</w:t>
            </w:r>
            <w:r w:rsidR="6A0EEA95" w:rsidRPr="00902436">
              <w:rPr>
                <w:rFonts w:ascii="Times New Roman" w:hAnsi="Times New Roman" w:cs="Times New Roman"/>
                <w:sz w:val="24"/>
                <w:szCs w:val="24"/>
                <w:lang w:val="sr-Latn-RS"/>
              </w:rPr>
              <w:t>e</w:t>
            </w:r>
            <w:r w:rsidR="48B166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да</w:t>
            </w:r>
            <w:r w:rsidR="48B166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48B166E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однос</w:t>
            </w:r>
            <w:r w:rsidRPr="00902436">
              <w:rPr>
                <w:rFonts w:ascii="Times New Roman" w:hAnsi="Times New Roman" w:cs="Times New Roman"/>
                <w:sz w:val="24"/>
                <w:szCs w:val="24"/>
                <w:lang w:val="sr-Latn-RS"/>
              </w:rPr>
              <w:t>и</w:t>
            </w:r>
            <w:r w:rsidR="4F04CF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пробл</w:t>
            </w:r>
            <w:r w:rsidR="2F860F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добром</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произвођачком</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праксом</w:t>
            </w:r>
            <w:r w:rsidR="47E18491" w:rsidRPr="00902436">
              <w:rPr>
                <w:rFonts w:ascii="Times New Roman" w:hAnsi="Times New Roman" w:cs="Times New Roman"/>
                <w:sz w:val="24"/>
                <w:szCs w:val="24"/>
                <w:lang w:val="sr-Latn-RS"/>
              </w:rPr>
              <w:t xml:space="preserve"> </w:t>
            </w:r>
            <w:r w:rsidR="26B42E42" w:rsidRPr="00902436">
              <w:rPr>
                <w:rFonts w:ascii="Times New Roman" w:hAnsi="Times New Roman" w:cs="Times New Roman"/>
                <w:sz w:val="24"/>
                <w:szCs w:val="24"/>
              </w:rPr>
              <w:t>(</w:t>
            </w:r>
            <w:r w:rsidR="003F768B" w:rsidRPr="003F768B">
              <w:rPr>
                <w:rFonts w:ascii="Times New Roman" w:hAnsi="Times New Roman" w:cs="Times New Roman"/>
                <w:i/>
                <w:sz w:val="24"/>
                <w:szCs w:val="24"/>
              </w:rPr>
              <w:t>GMP</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разлог</w:t>
            </w:r>
            <w:r w:rsidR="26B42E42" w:rsidRPr="00902436">
              <w:rPr>
                <w:rFonts w:ascii="Times New Roman" w:hAnsi="Times New Roman" w:cs="Times New Roman"/>
                <w:sz w:val="24"/>
                <w:szCs w:val="24"/>
              </w:rPr>
              <w:t>e</w:t>
            </w:r>
            <w:r w:rsidR="26F0CA1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зи</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б</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зб</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дношћу</w:t>
            </w:r>
            <w:r w:rsidR="26B42E42" w:rsidRPr="00902436">
              <w:rPr>
                <w:rFonts w:ascii="Times New Roman" w:hAnsi="Times New Roman" w:cs="Times New Roman"/>
                <w:sz w:val="24"/>
                <w:szCs w:val="24"/>
              </w:rPr>
              <w:t>.</w:t>
            </w:r>
          </w:p>
        </w:tc>
      </w:tr>
      <w:tr w:rsidR="00AB327E" w:rsidRPr="00902436" w14:paraId="70D6514F" w14:textId="77777777" w:rsidTr="779C12DD">
        <w:tc>
          <w:tcPr>
            <w:tcW w:w="9016" w:type="dxa"/>
            <w:gridSpan w:val="4"/>
          </w:tcPr>
          <w:p w14:paraId="613607CE" w14:textId="0F3AE38C" w:rsidR="00AB327E" w:rsidRPr="00902436" w:rsidRDefault="00E43B9B" w:rsidP="00F7374E">
            <w:pPr>
              <w:pStyle w:val="ListParagraph"/>
              <w:numPr>
                <w:ilvl w:val="0"/>
                <w:numId w:val="231"/>
              </w:numPr>
              <w:tabs>
                <w:tab w:val="left" w:pos="1800"/>
              </w:tabs>
              <w:rPr>
                <w:rFonts w:ascii="Times New Roman" w:hAnsi="Times New Roman" w:cs="Times New Roman"/>
                <w:sz w:val="24"/>
                <w:szCs w:val="24"/>
              </w:rPr>
            </w:pPr>
            <w:r w:rsidRPr="00902436">
              <w:rPr>
                <w:rFonts w:ascii="Times New Roman" w:hAnsi="Times New Roman" w:cs="Times New Roman"/>
                <w:sz w:val="24"/>
                <w:szCs w:val="24"/>
                <w:lang w:val="sr-Latn-RS"/>
              </w:rPr>
              <w:t>Институција</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ц</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нтр</w:t>
            </w:r>
            <w:r w:rsidR="00AB327E" w:rsidRPr="00902436">
              <w:rPr>
                <w:rFonts w:ascii="Times New Roman" w:hAnsi="Times New Roman" w:cs="Times New Roman"/>
                <w:sz w:val="24"/>
                <w:szCs w:val="24"/>
              </w:rPr>
              <w:t>(</w:t>
            </w:r>
            <w:r w:rsidRPr="00902436">
              <w:rPr>
                <w:rFonts w:ascii="Times New Roman" w:hAnsi="Times New Roman" w:cs="Times New Roman"/>
                <w:sz w:val="24"/>
                <w:szCs w:val="24"/>
              </w:rPr>
              <w:t>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ба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буду</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складу</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пропис</w:t>
            </w:r>
            <w:r w:rsidRPr="00902436">
              <w:rPr>
                <w:rFonts w:ascii="Times New Roman" w:hAnsi="Times New Roman" w:cs="Times New Roman"/>
                <w:sz w:val="24"/>
                <w:szCs w:val="24"/>
                <w:lang w:val="sr-Latn-RS"/>
              </w:rPr>
              <w:t>има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w:t>
            </w:r>
            <w:r w:rsidRPr="00902436">
              <w:rPr>
                <w:rFonts w:ascii="Times New Roman" w:hAnsi="Times New Roman" w:cs="Times New Roman"/>
                <w:sz w:val="24"/>
                <w:szCs w:val="24"/>
                <w:lang w:val="sr-Latn-RS"/>
              </w:rPr>
              <w:t>и</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00E34839"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w:t>
            </w:r>
            <w:r w:rsidR="00E05B40" w:rsidRPr="00902436">
              <w:rPr>
                <w:rFonts w:ascii="Times New Roman" w:hAnsi="Times New Roman" w:cs="Times New Roman"/>
                <w:sz w:val="24"/>
                <w:szCs w:val="24"/>
                <w:lang w:val="sr-Latn-RS"/>
              </w:rPr>
              <w:t>e</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00E34839" w:rsidRPr="00902436">
              <w:rPr>
                <w:rFonts w:ascii="Times New Roman" w:hAnsi="Times New Roman" w:cs="Times New Roman"/>
                <w:sz w:val="24"/>
                <w:szCs w:val="24"/>
              </w:rPr>
              <w:t>e</w:t>
            </w:r>
            <w:r w:rsidRPr="00902436">
              <w:rPr>
                <w:rFonts w:ascii="Times New Roman" w:hAnsi="Times New Roman" w:cs="Times New Roman"/>
                <w:sz w:val="24"/>
                <w:szCs w:val="24"/>
              </w:rPr>
              <w:t>кциј</w:t>
            </w:r>
            <w:r w:rsidR="00E34839" w:rsidRPr="00902436">
              <w:rPr>
                <w:rFonts w:ascii="Times New Roman" w:hAnsi="Times New Roman" w:cs="Times New Roman"/>
                <w:sz w:val="24"/>
                <w:szCs w:val="24"/>
              </w:rPr>
              <w:t>e.</w:t>
            </w:r>
          </w:p>
        </w:tc>
      </w:tr>
      <w:tr w:rsidR="00AB327E" w:rsidRPr="00902436" w14:paraId="6328B0CE" w14:textId="77777777" w:rsidTr="779C12DD">
        <w:tc>
          <w:tcPr>
            <w:tcW w:w="9016" w:type="dxa"/>
            <w:gridSpan w:val="4"/>
          </w:tcPr>
          <w:p w14:paraId="68FA3DFB" w14:textId="332CD747" w:rsidR="00AB327E" w:rsidRPr="00902436" w:rsidRDefault="782E29EF" w:rsidP="00F7374E">
            <w:pPr>
              <w:pStyle w:val="ListParagraph"/>
              <w:numPr>
                <w:ilvl w:val="0"/>
                <w:numId w:val="231"/>
              </w:numPr>
              <w:rPr>
                <w:rFonts w:ascii="Times New Roman" w:hAnsi="Times New Roman" w:cs="Times New Roman"/>
                <w:sz w:val="24"/>
                <w:szCs w:val="24"/>
              </w:rPr>
            </w:pPr>
            <w:r w:rsidRPr="00902436">
              <w:rPr>
                <w:rFonts w:ascii="Times New Roman" w:hAnsi="Times New Roman" w:cs="Times New Roman"/>
                <w:sz w:val="24"/>
                <w:szCs w:val="24"/>
              </w:rPr>
              <w:t>Ниј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било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никаквих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2BE3B6A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административних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т</w:t>
            </w:r>
            <w:r w:rsidRPr="00902436">
              <w:rPr>
                <w:rFonts w:ascii="Times New Roman" w:hAnsi="Times New Roman" w:cs="Times New Roman"/>
                <w:sz w:val="24"/>
                <w:szCs w:val="24"/>
              </w:rPr>
              <w:t>ип</w:t>
            </w:r>
            <w:r w:rsidRPr="00902436">
              <w:rPr>
                <w:rFonts w:ascii="Times New Roman" w:hAnsi="Times New Roman" w:cs="Times New Roman"/>
                <w:sz w:val="24"/>
                <w:szCs w:val="24"/>
                <w:lang w:val="sr-Latn-RS"/>
              </w:rPr>
              <w:t>а</w:t>
            </w:r>
            <w:r w:rsidR="26B42E42"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институциј</w:t>
            </w:r>
            <w:r w:rsidRPr="00902436">
              <w:rPr>
                <w:rFonts w:ascii="Times New Roman" w:hAnsi="Times New Roman" w:cs="Times New Roman"/>
                <w:sz w:val="24"/>
                <w:szCs w:val="24"/>
                <w:lang w:val="sr-Latn-RS"/>
              </w:rPr>
              <w:t>ама</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4E62E255" w:rsidRPr="00902436">
              <w:rPr>
                <w:rFonts w:ascii="Times New Roman" w:hAnsi="Times New Roman" w:cs="Times New Roman"/>
                <w:sz w:val="24"/>
                <w:szCs w:val="24"/>
              </w:rPr>
              <w:t>e</w:t>
            </w:r>
            <w:r w:rsidRPr="00902436">
              <w:rPr>
                <w:rFonts w:ascii="Times New Roman" w:hAnsi="Times New Roman" w:cs="Times New Roman"/>
                <w:sz w:val="24"/>
                <w:szCs w:val="24"/>
              </w:rPr>
              <w:t>раду</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4E62E255"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4E62E255" w:rsidRPr="00902436">
              <w:rPr>
                <w:rFonts w:ascii="Times New Roman" w:hAnsi="Times New Roman" w:cs="Times New Roman"/>
                <w:sz w:val="24"/>
                <w:szCs w:val="24"/>
              </w:rPr>
              <w:t xml:space="preserve">. </w:t>
            </w:r>
            <w:r w:rsidR="00B90CE4" w:rsidRPr="00902436">
              <w:rPr>
                <w:rFonts w:ascii="Times New Roman" w:hAnsi="Times New Roman" w:cs="Times New Roman"/>
                <w:sz w:val="24"/>
                <w:szCs w:val="24"/>
              </w:rPr>
              <w:t>blood establishment</w:t>
            </w:r>
            <w:r w:rsidR="4E62E255" w:rsidRPr="00902436">
              <w:rPr>
                <w:rFonts w:ascii="Times New Roman" w:hAnsi="Times New Roman" w:cs="Times New Roman"/>
                <w:sz w:val="24"/>
                <w:szCs w:val="24"/>
              </w:rPr>
              <w:t>)</w:t>
            </w:r>
            <w:r w:rsidR="4E62E2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након</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што</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постали</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н</w:t>
            </w:r>
            <w:r w:rsidR="6AAD156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оп</w:t>
            </w:r>
            <w:r w:rsidR="6AAD156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ративни</w:t>
            </w:r>
            <w:r w:rsidR="6AAD156C" w:rsidRPr="00902436">
              <w:rPr>
                <w:rFonts w:ascii="Times New Roman" w:hAnsi="Times New Roman" w:cs="Times New Roman"/>
                <w:sz w:val="24"/>
                <w:szCs w:val="24"/>
                <w:lang w:val="sr-Latn-RS"/>
              </w:rPr>
              <w:t xml:space="preserve"> </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нпр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за</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крв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51C0C791"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снази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стандардни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уговор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ђу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институциј</w:t>
            </w:r>
            <w:r w:rsidR="2742F224"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носиоца</w:t>
            </w:r>
            <w:r w:rsidR="21967F2B"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21967F2B"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а</w:t>
            </w:r>
            <w:r w:rsidR="22E5B748" w:rsidRPr="00902436">
              <w:rPr>
                <w:rFonts w:ascii="Times New Roman" w:hAnsi="Times New Roman" w:cs="Times New Roman"/>
                <w:sz w:val="24"/>
                <w:szCs w:val="24"/>
                <w:lang w:val="sr-Latn-RS"/>
              </w:rPr>
              <w:t>.</w:t>
            </w:r>
          </w:p>
        </w:tc>
      </w:tr>
      <w:tr w:rsidR="00AB327E" w:rsidRPr="00902436" w14:paraId="2EF54718" w14:textId="77777777" w:rsidTr="779C12DD">
        <w:tc>
          <w:tcPr>
            <w:tcW w:w="9016" w:type="dxa"/>
            <w:gridSpan w:val="4"/>
          </w:tcPr>
          <w:p w14:paraId="2B13BAE2" w14:textId="48DB83E6" w:rsidR="00AB327E" w:rsidRPr="00902436" w:rsidRDefault="782E29EF" w:rsidP="00F7374E">
            <w:pPr>
              <w:pStyle w:val="ListParagraph"/>
              <w:numPr>
                <w:ilvl w:val="0"/>
                <w:numId w:val="231"/>
              </w:numPr>
              <w:rPr>
                <w:rFonts w:ascii="Times New Roman" w:hAnsi="Times New Roman" w:cs="Times New Roman"/>
                <w:sz w:val="24"/>
                <w:szCs w:val="24"/>
              </w:rPr>
            </w:pP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2B3A2C96" w:rsidRPr="00902436">
              <w:rPr>
                <w:rFonts w:ascii="Times New Roman" w:hAnsi="Times New Roman" w:cs="Times New Roman"/>
                <w:sz w:val="24"/>
                <w:szCs w:val="24"/>
              </w:rPr>
              <w:t>љ</w:t>
            </w:r>
            <w:r w:rsidRPr="00902436">
              <w:rPr>
                <w:rFonts w:ascii="Times New Roman" w:hAnsi="Times New Roman" w:cs="Times New Roman"/>
                <w:sz w:val="24"/>
                <w:szCs w:val="24"/>
              </w:rPr>
              <w:t>а</w:t>
            </w:r>
            <w:r w:rsidR="51C0C791" w:rsidRPr="00902436">
              <w:rPr>
                <w:rFonts w:ascii="Times New Roman" w:hAnsi="Times New Roman" w:cs="Times New Roman"/>
                <w:sz w:val="24"/>
                <w:szCs w:val="24"/>
              </w:rPr>
              <w:t>њ</w:t>
            </w:r>
            <w:r w:rsidR="26B42E42" w:rsidRPr="00902436">
              <w:rPr>
                <w:rFonts w:ascii="Times New Roman" w:hAnsi="Times New Roman" w:cs="Times New Roman"/>
                <w:sz w:val="24"/>
                <w:szCs w:val="24"/>
              </w:rPr>
              <w:t>e, e</w:t>
            </w:r>
            <w:r w:rsidRPr="00902436">
              <w:rPr>
                <w:rFonts w:ascii="Times New Roman" w:hAnsi="Times New Roman" w:cs="Times New Roman"/>
                <w:sz w:val="24"/>
                <w:szCs w:val="24"/>
              </w:rPr>
              <w:t>пид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миолошки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достав</w:t>
            </w:r>
            <w:r w:rsidR="2B3A2C96"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ају</w:t>
            </w:r>
            <w:r w:rsidR="4A6A9EE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4A6A9EE5"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свак</w:t>
            </w:r>
            <w:r w:rsidR="48994B6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годин</w:t>
            </w:r>
            <w:r w:rsidR="48994B6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проц</w:t>
            </w:r>
            <w:r w:rsidR="48994B6C" w:rsidRPr="00902436">
              <w:rPr>
                <w:rFonts w:ascii="Times New Roman" w:hAnsi="Times New Roman" w:cs="Times New Roman"/>
                <w:sz w:val="24"/>
                <w:szCs w:val="24"/>
                <w:lang w:val="sr-Latn-RS"/>
              </w:rPr>
              <w:t>e</w:t>
            </w:r>
            <w:r w:rsidR="51C0C791"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ују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годиш</w:t>
            </w:r>
            <w:r w:rsidR="29369C0C"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w:t>
            </w:r>
            <w:r w:rsidR="29369C0C" w:rsidRPr="00902436">
              <w:rPr>
                <w:rFonts w:ascii="Times New Roman" w:hAnsi="Times New Roman" w:cs="Times New Roman"/>
                <w:sz w:val="24"/>
                <w:szCs w:val="24"/>
              </w:rPr>
              <w:t>њ</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а</w:t>
            </w:r>
            <w:r w:rsidR="51F972DE"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нгл</w:t>
            </w:r>
            <w:r w:rsidR="51F972DE" w:rsidRPr="00902436">
              <w:rPr>
                <w:rFonts w:ascii="Times New Roman" w:hAnsi="Times New Roman" w:cs="Times New Roman"/>
                <w:sz w:val="24"/>
                <w:szCs w:val="24"/>
                <w:lang w:val="sr-Latn-RS"/>
              </w:rPr>
              <w:t xml:space="preserve">. </w:t>
            </w:r>
            <w:r w:rsidR="0015588C" w:rsidRPr="00902436">
              <w:rPr>
                <w:rFonts w:ascii="Times New Roman" w:hAnsi="Times New Roman" w:cs="Times New Roman"/>
                <w:sz w:val="24"/>
                <w:szCs w:val="24"/>
                <w:lang w:val="sr-Latn-RS"/>
              </w:rPr>
              <w:t xml:space="preserve">the </w:t>
            </w:r>
            <w:r w:rsidR="003F768B" w:rsidRPr="000806A0">
              <w:rPr>
                <w:rFonts w:ascii="Times New Roman" w:hAnsi="Times New Roman" w:cs="Times New Roman"/>
                <w:iCs/>
                <w:sz w:val="24"/>
                <w:szCs w:val="24"/>
                <w:lang w:val="sr-Latn-RS"/>
              </w:rPr>
              <w:t>PMF</w:t>
            </w:r>
            <w:r w:rsidR="0015588C" w:rsidRPr="00902436">
              <w:rPr>
                <w:rFonts w:ascii="Times New Roman" w:hAnsi="Times New Roman" w:cs="Times New Roman"/>
                <w:sz w:val="24"/>
                <w:szCs w:val="24"/>
                <w:lang w:val="sr-Latn-RS"/>
              </w:rPr>
              <w:t xml:space="preserve"> annual update</w:t>
            </w:r>
            <w:r w:rsidR="51F972DE" w:rsidRPr="00902436">
              <w:rPr>
                <w:rFonts w:ascii="Times New Roman" w:hAnsi="Times New Roman" w:cs="Times New Roman"/>
                <w:sz w:val="24"/>
                <w:szCs w:val="24"/>
                <w:lang w:val="sr-Latn-RS"/>
              </w:rPr>
              <w:t>)</w:t>
            </w:r>
            <w:r w:rsidR="51F972DE" w:rsidRPr="00902436">
              <w:rPr>
                <w:rFonts w:ascii="Times New Roman" w:hAnsi="Times New Roman" w:cs="Times New Roman"/>
                <w:sz w:val="24"/>
                <w:szCs w:val="24"/>
              </w:rPr>
              <w:t>.</w:t>
            </w:r>
          </w:p>
        </w:tc>
      </w:tr>
      <w:tr w:rsidR="00AB327E" w:rsidRPr="00902436" w14:paraId="4D5DD040" w14:textId="77777777" w:rsidTr="779C12DD">
        <w:tc>
          <w:tcPr>
            <w:tcW w:w="9016" w:type="dxa"/>
            <w:gridSpan w:val="4"/>
          </w:tcPr>
          <w:p w14:paraId="12B53924" w14:textId="4083EFA8"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7A15AB6D" w14:textId="77777777" w:rsidTr="779C12DD">
        <w:tc>
          <w:tcPr>
            <w:tcW w:w="9016" w:type="dxa"/>
            <w:gridSpan w:val="4"/>
          </w:tcPr>
          <w:p w14:paraId="230B0D9B" w14:textId="5B181B2E"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2BCFB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5836BE97" w:rsidRPr="00902436">
              <w:rPr>
                <w:rFonts w:ascii="Times New Roman" w:hAnsi="Times New Roman" w:cs="Times New Roman"/>
                <w:sz w:val="24"/>
                <w:szCs w:val="24"/>
                <w:lang w:val="sr-Latn-RS"/>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B3A2C96"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кцијама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пров</w:t>
            </w:r>
            <w:r w:rsidR="5836BE9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би</w:t>
            </w:r>
            <w:r w:rsidR="26B42E42" w:rsidRPr="00902436">
              <w:rPr>
                <w:rFonts w:ascii="Times New Roman" w:hAnsi="Times New Roman" w:cs="Times New Roman"/>
                <w:sz w:val="24"/>
                <w:szCs w:val="24"/>
              </w:rPr>
              <w:t>.</w:t>
            </w:r>
          </w:p>
        </w:tc>
      </w:tr>
      <w:tr w:rsidR="00AB327E" w:rsidRPr="00902436" w14:paraId="3EFB8AE9" w14:textId="77777777" w:rsidTr="779C12DD">
        <w:tc>
          <w:tcPr>
            <w:tcW w:w="9016" w:type="dxa"/>
            <w:gridSpan w:val="4"/>
          </w:tcPr>
          <w:p w14:paraId="2C5E76AD" w14:textId="5787BB70"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Потврда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импл</w:t>
            </w:r>
            <w:r w:rsidR="29FA13F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м</w:t>
            </w:r>
            <w:r w:rsidR="29FA13F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нтиран</w:t>
            </w:r>
            <w:r w:rsidR="29FA13F7"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никакв</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изм</w:t>
            </w:r>
            <w:r w:rsidR="193CB3D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193CB3DA"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административних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типа</w:t>
            </w:r>
            <w:r w:rsidR="26B42E42"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26B42E42" w:rsidRPr="00902436">
              <w:rPr>
                <w:rFonts w:ascii="Times New Roman" w:hAnsi="Times New Roman" w:cs="Times New Roman"/>
                <w:sz w:val="24"/>
                <w:szCs w:val="24"/>
              </w:rPr>
              <w:t>).</w:t>
            </w:r>
          </w:p>
        </w:tc>
      </w:tr>
      <w:tr w:rsidR="00AB327E" w:rsidRPr="00902436" w14:paraId="32B080AD" w14:textId="77777777" w:rsidTr="779C12DD">
        <w:tc>
          <w:tcPr>
            <w:tcW w:w="9016" w:type="dxa"/>
            <w:gridSpan w:val="4"/>
          </w:tcPr>
          <w:p w14:paraId="530CF219" w14:textId="3D0AB9E4"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Изјава</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0FE1D6D" w:rsidRPr="00902436">
              <w:rPr>
                <w:rFonts w:ascii="Times New Roman" w:hAnsi="Times New Roman" w:cs="Times New Roman"/>
                <w:sz w:val="24"/>
                <w:szCs w:val="24"/>
              </w:rPr>
              <w:t xml:space="preserve"> e</w:t>
            </w:r>
            <w:r w:rsidRPr="00902436">
              <w:rPr>
                <w:rFonts w:ascii="Times New Roman" w:hAnsi="Times New Roman" w:cs="Times New Roman"/>
                <w:sz w:val="24"/>
                <w:szCs w:val="24"/>
              </w:rPr>
              <w:t>пид</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миолошки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били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достав</w:t>
            </w:r>
            <w:r w:rsidR="2B3A2C96" w:rsidRPr="00902436">
              <w:rPr>
                <w:rFonts w:ascii="Times New Roman" w:hAnsi="Times New Roman" w:cs="Times New Roman"/>
                <w:sz w:val="24"/>
                <w:szCs w:val="24"/>
              </w:rPr>
              <w:t>љ</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ни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свак</w:t>
            </w:r>
            <w:r w:rsidR="40FE1D6D" w:rsidRPr="00902436">
              <w:rPr>
                <w:rFonts w:ascii="Times New Roman" w:hAnsi="Times New Roman" w:cs="Times New Roman"/>
                <w:sz w:val="24"/>
                <w:szCs w:val="24"/>
              </w:rPr>
              <w:t xml:space="preserve">e </w:t>
            </w:r>
            <w:r w:rsidRPr="00902436">
              <w:rPr>
                <w:rFonts w:ascii="Times New Roman" w:hAnsi="Times New Roman" w:cs="Times New Roman"/>
                <w:sz w:val="24"/>
                <w:szCs w:val="24"/>
              </w:rPr>
              <w:t>годин</w:t>
            </w:r>
            <w:r w:rsidR="40FE1D6D" w:rsidRPr="00902436">
              <w:rPr>
                <w:rFonts w:ascii="Times New Roman" w:hAnsi="Times New Roman" w:cs="Times New Roman"/>
                <w:sz w:val="24"/>
                <w:szCs w:val="24"/>
              </w:rPr>
              <w:t xml:space="preserve">e </w:t>
            </w:r>
            <w:r w:rsidR="003617C4" w:rsidRPr="00902436">
              <w:rPr>
                <w:rFonts w:ascii="Times New Roman" w:hAnsi="Times New Roman" w:cs="Times New Roman"/>
                <w:sz w:val="24"/>
                <w:szCs w:val="24"/>
              </w:rPr>
              <w:t>иа</w:t>
            </w:r>
            <w:r w:rsidRPr="00902436">
              <w:rPr>
                <w:rFonts w:ascii="Times New Roman" w:hAnsi="Times New Roman" w:cs="Times New Roman"/>
                <w:sz w:val="24"/>
                <w:szCs w:val="24"/>
              </w:rPr>
              <w:t>ко</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институциј</w:t>
            </w:r>
            <w:r w:rsidR="40FE1D6D" w:rsidRPr="00902436">
              <w:rPr>
                <w:rFonts w:ascii="Times New Roman" w:hAnsi="Times New Roman" w:cs="Times New Roman"/>
                <w:sz w:val="24"/>
                <w:szCs w:val="24"/>
                <w:lang w:val="sr-Latn-RS"/>
              </w:rPr>
              <w:t>e</w:t>
            </w:r>
            <w:r w:rsidR="40FE1D6D" w:rsidRPr="00902436">
              <w:rPr>
                <w:rFonts w:ascii="Times New Roman" w:hAnsi="Times New Roman" w:cs="Times New Roman"/>
                <w:sz w:val="24"/>
                <w:szCs w:val="24"/>
              </w:rPr>
              <w:t>/</w:t>
            </w:r>
            <w:r w:rsidRPr="00902436">
              <w:rPr>
                <w:rFonts w:ascii="Times New Roman" w:hAnsi="Times New Roman" w:cs="Times New Roman"/>
                <w:sz w:val="24"/>
                <w:szCs w:val="24"/>
              </w:rPr>
              <w:t>ц</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нтри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били</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оп</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ративни</w:t>
            </w:r>
            <w:r w:rsidR="40FE1D6D" w:rsidRPr="00902436">
              <w:rPr>
                <w:rFonts w:ascii="Times New Roman" w:hAnsi="Times New Roman" w:cs="Times New Roman"/>
                <w:sz w:val="24"/>
                <w:szCs w:val="24"/>
              </w:rPr>
              <w:t>.</w:t>
            </w:r>
          </w:p>
        </w:tc>
      </w:tr>
      <w:tr w:rsidR="00AB327E" w:rsidRPr="00902436" w14:paraId="50E72B73" w14:textId="77777777" w:rsidTr="779C12DD">
        <w:tc>
          <w:tcPr>
            <w:tcW w:w="9016" w:type="dxa"/>
            <w:gridSpan w:val="4"/>
          </w:tcPr>
          <w:p w14:paraId="38452D49" w14:textId="3E550EDB"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e</w:t>
            </w:r>
            <w:r w:rsidRPr="00902436">
              <w:rPr>
                <w:rFonts w:ascii="Times New Roman" w:hAnsi="Times New Roman" w:cs="Times New Roman"/>
                <w:sz w:val="24"/>
                <w:szCs w:val="24"/>
              </w:rPr>
              <w:t>пид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миолошки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вирусн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марк</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који</w:t>
            </w:r>
            <w:r w:rsidR="03642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w:t>
            </w:r>
            <w:r w:rsidR="036429B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однос</w:t>
            </w:r>
            <w:r w:rsidR="036429B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2B3A2C96" w:rsidRPr="00902436">
              <w:rPr>
                <w:rFonts w:ascii="Times New Roman" w:hAnsi="Times New Roman" w:cs="Times New Roman"/>
                <w:sz w:val="24"/>
                <w:szCs w:val="24"/>
              </w:rPr>
              <w:t>љ</w:t>
            </w:r>
            <w:r w:rsidRPr="00902436">
              <w:rPr>
                <w:rFonts w:ascii="Times New Roman" w:hAnsi="Times New Roman" w:cs="Times New Roman"/>
                <w:sz w:val="24"/>
                <w:szCs w:val="24"/>
              </w:rPr>
              <w:t>а</w:t>
            </w:r>
            <w:r w:rsidR="11EB939E"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плазм</w:t>
            </w:r>
            <w:r w:rsidR="26B42E42" w:rsidRPr="00902436">
              <w:rPr>
                <w:rFonts w:ascii="Times New Roman" w:hAnsi="Times New Roman" w:cs="Times New Roman"/>
                <w:sz w:val="24"/>
                <w:szCs w:val="24"/>
              </w:rPr>
              <w:t>e.</w:t>
            </w:r>
          </w:p>
        </w:tc>
      </w:tr>
      <w:tr w:rsidR="00AB327E" w:rsidRPr="00902436" w14:paraId="33C2E84D" w14:textId="77777777" w:rsidTr="779C12DD">
        <w:tc>
          <w:tcPr>
            <w:tcW w:w="9016" w:type="dxa"/>
            <w:gridSpan w:val="4"/>
          </w:tcPr>
          <w:p w14:paraId="4F7AC420" w14:textId="7334144B" w:rsidR="00AB327E" w:rsidRPr="00902436" w:rsidRDefault="00E43B9B"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Изјава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о</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ув</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д</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ним</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006F4DC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нама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тим</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вима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19D0CA9" w14:textId="77777777" w:rsidTr="779C12DD">
        <w:tc>
          <w:tcPr>
            <w:tcW w:w="9016" w:type="dxa"/>
            <w:gridSpan w:val="4"/>
          </w:tcPr>
          <w:p w14:paraId="5756A24B" w14:textId="48BA0D9E"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Потврда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снази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стандардни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уговор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ђу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института</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29FA13F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носиоца</w:t>
            </w:r>
            <w:r w:rsidR="26B42E42" w:rsidRPr="00902436">
              <w:rPr>
                <w:rFonts w:ascii="Times New Roman" w:hAnsi="Times New Roman" w:cs="Times New Roman"/>
                <w:sz w:val="24"/>
                <w:szCs w:val="24"/>
              </w:rPr>
              <w:t>.</w:t>
            </w:r>
          </w:p>
        </w:tc>
      </w:tr>
    </w:tbl>
    <w:p w14:paraId="70FB7B12" w14:textId="77777777" w:rsidR="00AB327E" w:rsidRPr="00902436" w:rsidRDefault="00AB327E" w:rsidP="00AB327E">
      <w:pPr>
        <w:jc w:val="both"/>
        <w:rPr>
          <w:rFonts w:ascii="Times New Roman" w:hAnsi="Times New Roman" w:cs="Times New Roman"/>
          <w:b/>
          <w:bCs/>
          <w:sz w:val="24"/>
          <w:szCs w:val="24"/>
        </w:rPr>
      </w:pPr>
    </w:p>
    <w:p w14:paraId="656C6BB9" w14:textId="1883A03F"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5C606EA3" w14:textId="77777777" w:rsidTr="779C12DD">
        <w:tc>
          <w:tcPr>
            <w:tcW w:w="5280" w:type="dxa"/>
          </w:tcPr>
          <w:p w14:paraId="0B6D7366" w14:textId="553C7379" w:rsidR="00AB327E" w:rsidRPr="00902436" w:rsidRDefault="782E29EF" w:rsidP="00093C30">
            <w:pPr>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.6 </w:t>
            </w:r>
            <w:r w:rsidRPr="00902436">
              <w:rPr>
                <w:rFonts w:ascii="Times New Roman" w:hAnsi="Times New Roman" w:cs="Times New Roman"/>
                <w:b/>
                <w:bCs/>
                <w:sz w:val="24"/>
                <w:szCs w:val="24"/>
              </w:rPr>
              <w:t>Додава</w:t>
            </w:r>
            <w:r w:rsidR="11EB939E"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нов</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lang w:val="sr-Latn-RS"/>
              </w:rPr>
              <w:t>институциј</w:t>
            </w:r>
            <w:r w:rsidR="29E1DEBE"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прикуп</w:t>
            </w:r>
            <w:r w:rsidR="173BEE27" w:rsidRPr="00902436">
              <w:rPr>
                <w:rFonts w:ascii="Times New Roman" w:hAnsi="Times New Roman" w:cs="Times New Roman"/>
                <w:b/>
                <w:bCs/>
                <w:sz w:val="24"/>
                <w:szCs w:val="24"/>
              </w:rPr>
              <w:t>љ</w:t>
            </w:r>
            <w:r w:rsidRPr="00902436">
              <w:rPr>
                <w:rFonts w:ascii="Times New Roman" w:hAnsi="Times New Roman" w:cs="Times New Roman"/>
                <w:b/>
                <w:bCs/>
                <w:sz w:val="24"/>
                <w:szCs w:val="24"/>
              </w:rPr>
              <w:t>а</w:t>
            </w:r>
            <w:r w:rsidR="419ECFEB"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крви</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која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ниј</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ук</w:t>
            </w:r>
            <w:r w:rsidR="173BEE27" w:rsidRPr="00902436">
              <w:rPr>
                <w:rFonts w:ascii="Times New Roman" w:hAnsi="Times New Roman" w:cs="Times New Roman"/>
                <w:b/>
                <w:bCs/>
                <w:sz w:val="24"/>
                <w:szCs w:val="24"/>
              </w:rPr>
              <w:t>љ</w:t>
            </w:r>
            <w:r w:rsidRPr="00902436">
              <w:rPr>
                <w:rFonts w:ascii="Times New Roman" w:hAnsi="Times New Roman" w:cs="Times New Roman"/>
                <w:b/>
                <w:bCs/>
                <w:sz w:val="24"/>
                <w:szCs w:val="24"/>
              </w:rPr>
              <w:t>уч</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p>
        </w:tc>
        <w:tc>
          <w:tcPr>
            <w:tcW w:w="1130" w:type="dxa"/>
            <w:vAlign w:val="center"/>
          </w:tcPr>
          <w:p w14:paraId="00F0C5B5" w14:textId="0FC774CA"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19ECFEB"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60" w:type="dxa"/>
            <w:vAlign w:val="center"/>
          </w:tcPr>
          <w:p w14:paraId="2FDD6654" w14:textId="355D3BBC"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46" w:type="dxa"/>
            <w:vAlign w:val="center"/>
          </w:tcPr>
          <w:p w14:paraId="5BAB797C" w14:textId="75567AA0"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A2678CF" w14:textId="77777777" w:rsidTr="779C12DD">
        <w:tc>
          <w:tcPr>
            <w:tcW w:w="5280" w:type="dxa"/>
          </w:tcPr>
          <w:p w14:paraId="7A814A9D" w14:textId="77777777" w:rsidR="00AB327E" w:rsidRPr="00902436" w:rsidRDefault="00AB327E" w:rsidP="00093C30">
            <w:pPr>
              <w:rPr>
                <w:rFonts w:ascii="Times New Roman" w:hAnsi="Times New Roman" w:cs="Times New Roman"/>
                <w:sz w:val="24"/>
                <w:szCs w:val="24"/>
              </w:rPr>
            </w:pPr>
          </w:p>
        </w:tc>
        <w:tc>
          <w:tcPr>
            <w:tcW w:w="1130" w:type="dxa"/>
            <w:vAlign w:val="center"/>
          </w:tcPr>
          <w:p w14:paraId="4D185C59" w14:textId="77777777" w:rsidR="00AB327E" w:rsidRPr="00902436" w:rsidRDefault="00AB327E" w:rsidP="00093C30">
            <w:pPr>
              <w:jc w:val="center"/>
              <w:rPr>
                <w:rFonts w:ascii="Times New Roman" w:hAnsi="Times New Roman" w:cs="Times New Roman"/>
                <w:sz w:val="24"/>
                <w:szCs w:val="24"/>
                <w:lang w:val="en-US"/>
              </w:rPr>
            </w:pPr>
          </w:p>
        </w:tc>
        <w:tc>
          <w:tcPr>
            <w:tcW w:w="1560" w:type="dxa"/>
            <w:vAlign w:val="center"/>
          </w:tcPr>
          <w:p w14:paraId="3A9BB127" w14:textId="77777777" w:rsidR="00AB327E" w:rsidRPr="00902436" w:rsidRDefault="00AB327E" w:rsidP="00093C30">
            <w:pPr>
              <w:jc w:val="center"/>
              <w:rPr>
                <w:rFonts w:ascii="Times New Roman" w:hAnsi="Times New Roman" w:cs="Times New Roman"/>
                <w:sz w:val="24"/>
                <w:szCs w:val="24"/>
                <w:lang w:val="en-US"/>
              </w:rPr>
            </w:pPr>
          </w:p>
        </w:tc>
        <w:tc>
          <w:tcPr>
            <w:tcW w:w="1046" w:type="dxa"/>
            <w:vAlign w:val="center"/>
          </w:tcPr>
          <w:p w14:paraId="01E7F173" w14:textId="43E87F1B" w:rsidR="00AB327E" w:rsidRPr="00902436" w:rsidRDefault="16856B57" w:rsidP="00093C30">
            <w:pPr>
              <w:jc w:val="center"/>
              <w:rPr>
                <w:rFonts w:ascii="Times New Roman" w:hAnsi="Times New Roman" w:cs="Times New Roman"/>
                <w:sz w:val="24"/>
                <w:szCs w:val="24"/>
                <w:lang w:val="sr-Latn-RS"/>
              </w:rPr>
            </w:pPr>
            <w:r w:rsidRPr="00902436">
              <w:rPr>
                <w:rFonts w:ascii="Times New Roman" w:hAnsi="Times New Roman" w:cs="Times New Roman"/>
                <w:sz w:val="24"/>
                <w:szCs w:val="24"/>
                <w:lang w:val="sr-Latn-RS"/>
              </w:rPr>
              <w:t>II</w:t>
            </w:r>
          </w:p>
        </w:tc>
      </w:tr>
    </w:tbl>
    <w:p w14:paraId="53CAB2B1" w14:textId="77777777" w:rsidR="003617C4" w:rsidRPr="00902436" w:rsidRDefault="003617C4" w:rsidP="00115D52">
      <w:pPr>
        <w:rPr>
          <w:rFonts w:ascii="Times New Roman" w:hAnsi="Times New Roman" w:cs="Times New Roman"/>
          <w:b/>
          <w:bCs/>
          <w:sz w:val="24"/>
          <w:szCs w:val="24"/>
        </w:rPr>
      </w:pPr>
    </w:p>
    <w:p w14:paraId="6B4F7FFD" w14:textId="5F8A32C6"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М</w:t>
      </w:r>
      <w:r w:rsidR="00AB327E" w:rsidRPr="00902436">
        <w:rPr>
          <w:rFonts w:ascii="Times New Roman" w:hAnsi="Times New Roman" w:cs="Times New Roman"/>
          <w:b/>
          <w:bCs/>
          <w:sz w:val="24"/>
          <w:szCs w:val="24"/>
        </w:rPr>
        <w:t>.7</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5B450C3D" w14:textId="77777777" w:rsidTr="779C12DD">
        <w:tc>
          <w:tcPr>
            <w:tcW w:w="5288" w:type="dxa"/>
          </w:tcPr>
          <w:p w14:paraId="63EDEFF7" w14:textId="2E7CB608" w:rsidR="00AB327E" w:rsidRPr="00902436" w:rsidRDefault="782E29EF" w:rsidP="00093C30">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М</w:t>
            </w:r>
            <w:r w:rsidR="2CDE3DD8" w:rsidRPr="00902436">
              <w:rPr>
                <w:rFonts w:ascii="Times New Roman" w:hAnsi="Times New Roman" w:cs="Times New Roman"/>
                <w:b/>
                <w:bCs/>
                <w:sz w:val="24"/>
                <w:szCs w:val="24"/>
                <w:lang w:val="en-US"/>
              </w:rPr>
              <w:t xml:space="preserve">.7 </w:t>
            </w:r>
            <w:r w:rsidRPr="00902436">
              <w:rPr>
                <w:rFonts w:ascii="Times New Roman" w:hAnsi="Times New Roman" w:cs="Times New Roman"/>
                <w:b/>
                <w:bCs/>
                <w:sz w:val="24"/>
                <w:szCs w:val="24"/>
                <w:lang w:val="en-US"/>
              </w:rPr>
              <w:t>Додава</w:t>
            </w:r>
            <w:r w:rsidR="419ECFEB" w:rsidRPr="00902436">
              <w:rPr>
                <w:rFonts w:ascii="Times New Roman" w:hAnsi="Times New Roman" w:cs="Times New Roman"/>
                <w:b/>
                <w:bCs/>
                <w:sz w:val="24"/>
                <w:szCs w:val="24"/>
                <w:lang w:val="en-US"/>
              </w:rPr>
              <w:t>њ</w:t>
            </w:r>
            <w:r w:rsidR="2CDE3DD8"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или</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пр</w:t>
            </w:r>
            <w:r w:rsidR="2CDE3DD8"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м</w:t>
            </w:r>
            <w:r w:rsidR="2CDE3DD8"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шта</w:t>
            </w:r>
            <w:r w:rsidR="419ECFEB" w:rsidRPr="00902436">
              <w:rPr>
                <w:rFonts w:ascii="Times New Roman" w:hAnsi="Times New Roman" w:cs="Times New Roman"/>
                <w:b/>
                <w:bCs/>
                <w:sz w:val="24"/>
                <w:szCs w:val="24"/>
                <w:lang w:val="en-US"/>
              </w:rPr>
              <w:t>њ</w:t>
            </w:r>
            <w:r w:rsidR="2CDE3DD8"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ц</w:t>
            </w:r>
            <w:r w:rsidR="2CDE3DD8"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нтра</w:t>
            </w:r>
            <w:r w:rsidR="2CDE3DD8" w:rsidRPr="00902436">
              <w:rPr>
                <w:rFonts w:ascii="Times New Roman" w:hAnsi="Times New Roman" w:cs="Times New Roman"/>
                <w:b/>
                <w:bCs/>
                <w:sz w:val="24"/>
                <w:szCs w:val="24"/>
                <w:lang w:val="en-US"/>
              </w:rPr>
              <w:t>/</w:t>
            </w:r>
            <w:r w:rsidRPr="00902436">
              <w:rPr>
                <w:rFonts w:ascii="Times New Roman" w:hAnsi="Times New Roman" w:cs="Times New Roman"/>
                <w:b/>
                <w:bCs/>
                <w:sz w:val="24"/>
                <w:szCs w:val="24"/>
                <w:lang w:val="en-US"/>
              </w:rPr>
              <w:t>лабораторија</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за</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т</w:t>
            </w:r>
            <w:r w:rsidR="78C0ECB0"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стира</w:t>
            </w:r>
            <w:r w:rsidR="7784CAB3" w:rsidRPr="00902436">
              <w:rPr>
                <w:rFonts w:ascii="Times New Roman" w:hAnsi="Times New Roman" w:cs="Times New Roman"/>
                <w:b/>
                <w:bCs/>
                <w:sz w:val="24"/>
                <w:szCs w:val="24"/>
                <w:lang w:val="en-US"/>
              </w:rPr>
              <w:t>њ</w:t>
            </w:r>
            <w:r w:rsidR="78C0ECB0" w:rsidRPr="00902436">
              <w:rPr>
                <w:rFonts w:ascii="Times New Roman" w:hAnsi="Times New Roman" w:cs="Times New Roman"/>
                <w:b/>
                <w:bCs/>
                <w:sz w:val="24"/>
                <w:szCs w:val="24"/>
                <w:lang w:val="en-US"/>
              </w:rPr>
              <w:t>e</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дониран</w:t>
            </w:r>
            <w:r w:rsidR="2775C3E3" w:rsidRPr="00902436">
              <w:rPr>
                <w:rFonts w:ascii="Times New Roman" w:hAnsi="Times New Roman" w:cs="Times New Roman"/>
                <w:b/>
                <w:bCs/>
                <w:sz w:val="24"/>
                <w:szCs w:val="24"/>
                <w:lang w:val="en-US"/>
              </w:rPr>
              <w:t>e</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плазм</w:t>
            </w:r>
            <w:r w:rsidR="2CDE3DD8"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и</w:t>
            </w:r>
            <w:r w:rsidR="2CDE3DD8" w:rsidRPr="00902436">
              <w:rPr>
                <w:rFonts w:ascii="Times New Roman" w:hAnsi="Times New Roman" w:cs="Times New Roman"/>
                <w:b/>
                <w:bCs/>
                <w:sz w:val="24"/>
                <w:szCs w:val="24"/>
                <w:lang w:val="en-US"/>
              </w:rPr>
              <w:t>/</w:t>
            </w:r>
            <w:r w:rsidRPr="00902436">
              <w:rPr>
                <w:rFonts w:ascii="Times New Roman" w:hAnsi="Times New Roman" w:cs="Times New Roman"/>
                <w:b/>
                <w:bCs/>
                <w:sz w:val="24"/>
                <w:szCs w:val="24"/>
                <w:lang w:val="en-US"/>
              </w:rPr>
              <w:t>или</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пулова</w:t>
            </w:r>
            <w:r w:rsidR="527E36AF"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rPr>
              <w:t>плазм</w:t>
            </w:r>
            <w:r w:rsidR="0E536036" w:rsidRPr="00902436">
              <w:rPr>
                <w:rFonts w:ascii="Times New Roman" w:hAnsi="Times New Roman" w:cs="Times New Roman"/>
                <w:b/>
                <w:bCs/>
                <w:sz w:val="24"/>
                <w:szCs w:val="24"/>
              </w:rPr>
              <w:t>e</w:t>
            </w:r>
            <w:r w:rsidR="0E536036"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0E536036" w:rsidRPr="00902436">
              <w:rPr>
                <w:rFonts w:ascii="Times New Roman" w:hAnsi="Times New Roman" w:cs="Times New Roman"/>
                <w:b/>
                <w:bCs/>
                <w:sz w:val="24"/>
                <w:szCs w:val="24"/>
                <w:lang w:val="sr-Latn-RS"/>
              </w:rPr>
              <w:t xml:space="preserve">. </w:t>
            </w:r>
            <w:r w:rsidR="00C344B8" w:rsidRPr="00902436">
              <w:rPr>
                <w:rFonts w:ascii="Times New Roman" w:hAnsi="Times New Roman" w:cs="Times New Roman"/>
                <w:b/>
                <w:bCs/>
                <w:sz w:val="24"/>
                <w:szCs w:val="24"/>
                <w:lang w:val="sr-Latn-RS"/>
              </w:rPr>
              <w:t>donations and plasma pools</w:t>
            </w:r>
            <w:r w:rsidR="0E536036"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en-US"/>
              </w:rPr>
              <w:t>унутар</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институциј</w:t>
            </w:r>
            <w:r w:rsidR="4B7DC07E" w:rsidRPr="00902436">
              <w:rPr>
                <w:rFonts w:ascii="Times New Roman" w:hAnsi="Times New Roman" w:cs="Times New Roman"/>
                <w:b/>
                <w:bCs/>
                <w:sz w:val="24"/>
                <w:szCs w:val="24"/>
                <w:lang w:val="en-US"/>
              </w:rPr>
              <w:t>e</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која</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ј</w:t>
            </w:r>
            <w:r w:rsidR="2CDE3DD8"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в</w:t>
            </w:r>
            <w:r w:rsidR="2CDE3DD8"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ћ</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ук</w:t>
            </w:r>
            <w:r w:rsidR="173BEE27" w:rsidRPr="00902436">
              <w:rPr>
                <w:rFonts w:ascii="Times New Roman" w:hAnsi="Times New Roman" w:cs="Times New Roman"/>
                <w:b/>
                <w:bCs/>
                <w:sz w:val="24"/>
                <w:szCs w:val="24"/>
                <w:lang w:val="en-US"/>
              </w:rPr>
              <w:t>љ</w:t>
            </w:r>
            <w:r w:rsidRPr="00902436">
              <w:rPr>
                <w:rFonts w:ascii="Times New Roman" w:hAnsi="Times New Roman" w:cs="Times New Roman"/>
                <w:b/>
                <w:bCs/>
                <w:sz w:val="24"/>
                <w:szCs w:val="24"/>
                <w:lang w:val="en-US"/>
              </w:rPr>
              <w:t>уч</w:t>
            </w:r>
            <w:r w:rsidR="3F61B20D"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на</w:t>
            </w:r>
            <w:r w:rsidR="2CDE3DD8"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у</w:t>
            </w:r>
            <w:r w:rsidR="2CDE3DD8" w:rsidRPr="00902436">
              <w:rPr>
                <w:rFonts w:ascii="Times New Roman" w:hAnsi="Times New Roman" w:cs="Times New Roman"/>
                <w:b/>
                <w:bCs/>
                <w:sz w:val="24"/>
                <w:szCs w:val="24"/>
                <w:lang w:val="en-US"/>
              </w:rPr>
              <w:t xml:space="preserve"> </w:t>
            </w:r>
            <w:r w:rsidR="003F768B" w:rsidRPr="003F768B">
              <w:rPr>
                <w:rFonts w:ascii="Times New Roman" w:hAnsi="Times New Roman" w:cs="Times New Roman"/>
                <w:b/>
                <w:bCs/>
                <w:i/>
                <w:sz w:val="24"/>
                <w:szCs w:val="24"/>
                <w:lang w:val="en-US"/>
              </w:rPr>
              <w:t>PMF</w:t>
            </w:r>
          </w:p>
        </w:tc>
        <w:tc>
          <w:tcPr>
            <w:tcW w:w="1127" w:type="dxa"/>
            <w:vAlign w:val="center"/>
          </w:tcPr>
          <w:p w14:paraId="3A1BB5AA" w14:textId="64E8A34C" w:rsidR="00AB327E" w:rsidRPr="00902436" w:rsidRDefault="782E29EF" w:rsidP="001E29B6">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784CAB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541519EA" w14:textId="4E9DA2A1" w:rsidR="00AB327E" w:rsidRPr="00902436" w:rsidRDefault="00E43B9B" w:rsidP="001E29B6">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1" w:type="dxa"/>
            <w:vAlign w:val="center"/>
          </w:tcPr>
          <w:p w14:paraId="48901A12" w14:textId="0495364A" w:rsidR="00AB327E" w:rsidRPr="00902436" w:rsidRDefault="00E43B9B" w:rsidP="001E29B6">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635182CB" w14:textId="77777777" w:rsidTr="779C12DD">
        <w:tc>
          <w:tcPr>
            <w:tcW w:w="5288" w:type="dxa"/>
          </w:tcPr>
          <w:p w14:paraId="02F368FD" w14:textId="3BC6757D" w:rsidR="00AB327E" w:rsidRPr="00902436" w:rsidRDefault="782E29EF" w:rsidP="00F7374E">
            <w:pPr>
              <w:pStyle w:val="ListParagraph"/>
              <w:numPr>
                <w:ilvl w:val="0"/>
                <w:numId w:val="233"/>
              </w:numPr>
              <w:rPr>
                <w:rFonts w:ascii="Times New Roman" w:hAnsi="Times New Roman" w:cs="Times New Roman"/>
                <w:sz w:val="24"/>
                <w:szCs w:val="24"/>
              </w:rPr>
            </w:pP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шта</w:t>
            </w:r>
            <w:r w:rsidR="7784CAB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0F69CE"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5AF103"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DCBD28" w14:textId="002A548E"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7FB752E" w14:textId="77777777" w:rsidTr="779C12DD">
        <w:tc>
          <w:tcPr>
            <w:tcW w:w="5288" w:type="dxa"/>
          </w:tcPr>
          <w:p w14:paraId="491388BA" w14:textId="7424FEE1" w:rsidR="00AB327E" w:rsidRPr="00902436" w:rsidRDefault="782E29EF" w:rsidP="00F7374E">
            <w:pPr>
              <w:pStyle w:val="ListParagraph"/>
              <w:numPr>
                <w:ilvl w:val="0"/>
                <w:numId w:val="233"/>
              </w:numPr>
              <w:rPr>
                <w:rFonts w:ascii="Times New Roman" w:hAnsi="Times New Roman" w:cs="Times New Roman"/>
                <w:sz w:val="24"/>
                <w:szCs w:val="24"/>
              </w:rPr>
            </w:pPr>
            <w:r w:rsidRPr="00902436">
              <w:rPr>
                <w:rFonts w:ascii="Times New Roman" w:hAnsi="Times New Roman" w:cs="Times New Roman"/>
                <w:sz w:val="24"/>
                <w:szCs w:val="24"/>
              </w:rPr>
              <w:t>Додава</w:t>
            </w:r>
            <w:r w:rsidR="7784CAB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711F64"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CDEE4F"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3C2244" w14:textId="3D9B8349"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191622FF" w14:textId="77777777" w:rsidTr="779C12DD">
        <w:tc>
          <w:tcPr>
            <w:tcW w:w="5288" w:type="dxa"/>
          </w:tcPr>
          <w:p w14:paraId="24CB1D76" w14:textId="2B3D181D" w:rsidR="00AB327E" w:rsidRPr="00902436" w:rsidRDefault="782E29EF" w:rsidP="00F7374E">
            <w:pPr>
              <w:pStyle w:val="ListParagraph"/>
              <w:numPr>
                <w:ilvl w:val="0"/>
                <w:numId w:val="233"/>
              </w:numPr>
              <w:rPr>
                <w:rFonts w:ascii="Times New Roman" w:hAnsi="Times New Roman" w:cs="Times New Roman"/>
                <w:sz w:val="24"/>
                <w:szCs w:val="24"/>
              </w:rPr>
            </w:pPr>
            <w:r w:rsidRPr="00902436">
              <w:rPr>
                <w:rFonts w:ascii="Times New Roman" w:hAnsi="Times New Roman" w:cs="Times New Roman"/>
                <w:sz w:val="24"/>
                <w:szCs w:val="24"/>
              </w:rPr>
              <w:t>Пов</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зива</w:t>
            </w:r>
            <w:r w:rsidR="7784CAB3"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постој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ћих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прикуп</w:t>
            </w:r>
            <w:r w:rsidR="173BEE27" w:rsidRPr="00902436">
              <w:rPr>
                <w:rFonts w:ascii="Times New Roman" w:hAnsi="Times New Roman" w:cs="Times New Roman"/>
                <w:sz w:val="24"/>
                <w:szCs w:val="24"/>
              </w:rPr>
              <w:t>љ</w:t>
            </w:r>
            <w:r w:rsidRPr="00902436">
              <w:rPr>
                <w:rFonts w:ascii="Times New Roman" w:hAnsi="Times New Roman" w:cs="Times New Roman"/>
                <w:sz w:val="24"/>
                <w:szCs w:val="24"/>
              </w:rPr>
              <w:t>а</w:t>
            </w:r>
            <w:r w:rsidR="7784CAB3"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ћим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т</w:t>
            </w:r>
            <w:r w:rsidR="3412A7A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стира</w:t>
            </w:r>
            <w:r w:rsidR="58574B82" w:rsidRPr="00902436">
              <w:rPr>
                <w:rFonts w:ascii="Times New Roman" w:hAnsi="Times New Roman" w:cs="Times New Roman"/>
                <w:sz w:val="24"/>
                <w:szCs w:val="24"/>
                <w:lang w:val="sr-Latn-RS"/>
              </w:rPr>
              <w:t>њ</w:t>
            </w:r>
            <w:r w:rsidR="3412A7A4"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плазм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89D5479"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у</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35F0BD"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615754"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601518" w14:textId="42B5C078"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3F7907F" w14:textId="77777777" w:rsidTr="779C12DD">
        <w:tc>
          <w:tcPr>
            <w:tcW w:w="9016" w:type="dxa"/>
            <w:gridSpan w:val="4"/>
          </w:tcPr>
          <w:p w14:paraId="01494C0F" w14:textId="0D04BF37"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77527945" w14:textId="77777777" w:rsidTr="779C12DD">
        <w:tc>
          <w:tcPr>
            <w:tcW w:w="9016" w:type="dxa"/>
            <w:gridSpan w:val="4"/>
          </w:tcPr>
          <w:p w14:paraId="7B6F490D" w14:textId="1EA37CA3" w:rsidR="00AB327E" w:rsidRPr="00902436" w:rsidRDefault="00E43B9B"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Правно</w:t>
            </w:r>
            <w:r w:rsidR="002A452E"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002A452E"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остај</w:t>
            </w:r>
            <w:r w:rsidR="002A452E" w:rsidRPr="00902436">
              <w:rPr>
                <w:rFonts w:ascii="Times New Roman" w:hAnsi="Times New Roman" w:cs="Times New Roman"/>
                <w:sz w:val="24"/>
                <w:szCs w:val="24"/>
              </w:rPr>
              <w:t xml:space="preserve">e </w:t>
            </w:r>
            <w:r w:rsidRPr="00902436">
              <w:rPr>
                <w:rFonts w:ascii="Times New Roman" w:hAnsi="Times New Roman" w:cs="Times New Roman"/>
                <w:sz w:val="24"/>
                <w:szCs w:val="24"/>
              </w:rPr>
              <w:t>исто</w:t>
            </w:r>
            <w:r w:rsidR="002A452E" w:rsidRPr="00902436">
              <w:rPr>
                <w:rFonts w:ascii="Times New Roman" w:hAnsi="Times New Roman" w:cs="Times New Roman"/>
                <w:sz w:val="24"/>
                <w:szCs w:val="24"/>
              </w:rPr>
              <w:t>.</w:t>
            </w:r>
          </w:p>
        </w:tc>
      </w:tr>
      <w:tr w:rsidR="00AB327E" w:rsidRPr="00902436" w14:paraId="43E800EF" w14:textId="77777777" w:rsidTr="779C12DD">
        <w:tc>
          <w:tcPr>
            <w:tcW w:w="9016" w:type="dxa"/>
            <w:gridSpan w:val="4"/>
          </w:tcPr>
          <w:p w14:paraId="32034E85" w14:textId="322F65BE" w:rsidR="00AB327E" w:rsidRPr="00902436" w:rsidRDefault="782E29EF"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кцијски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статус</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26B42E42" w:rsidRPr="00902436">
              <w:rPr>
                <w:rFonts w:ascii="Times New Roman" w:hAnsi="Times New Roman" w:cs="Times New Roman"/>
                <w:sz w:val="24"/>
                <w:szCs w:val="24"/>
              </w:rPr>
              <w:t>e</w:t>
            </w:r>
            <w:r w:rsidR="58574B82"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w:t>
            </w:r>
            <w:r w:rsidR="26B42E42" w:rsidRPr="00902436">
              <w:rPr>
                <w:rFonts w:ascii="Times New Roman" w:hAnsi="Times New Roman" w:cs="Times New Roman"/>
                <w:sz w:val="24"/>
                <w:szCs w:val="24"/>
              </w:rPr>
              <w:t>e</w:t>
            </w:r>
            <w:r w:rsidR="64A439A0" w:rsidRPr="00902436">
              <w:rPr>
                <w:rFonts w:ascii="Times New Roman" w:hAnsi="Times New Roman" w:cs="Times New Roman"/>
                <w:sz w:val="24"/>
                <w:szCs w:val="24"/>
                <w:lang w:val="sr-Latn-RS"/>
              </w:rPr>
              <w:t>.</w:t>
            </w:r>
          </w:p>
        </w:tc>
      </w:tr>
      <w:tr w:rsidR="00AB327E" w:rsidRPr="00902436" w14:paraId="4DEA70EC" w14:textId="77777777" w:rsidTr="779C12DD">
        <w:tc>
          <w:tcPr>
            <w:tcW w:w="9016" w:type="dxa"/>
            <w:gridSpan w:val="4"/>
          </w:tcPr>
          <w:p w14:paraId="3678A8A4" w14:textId="7AFF1FC6" w:rsidR="00AB327E" w:rsidRPr="00902436" w:rsidRDefault="782E29EF"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лабораторија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ба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задржи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особ</w:t>
            </w:r>
            <w:r w:rsidR="04D838CF" w:rsidRPr="00902436">
              <w:rPr>
                <w:rFonts w:ascii="Times New Roman" w:hAnsi="Times New Roman" w:cs="Times New Roman"/>
                <w:sz w:val="24"/>
                <w:szCs w:val="24"/>
              </w:rPr>
              <w:t>љ</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сист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 xml:space="preserve">. </w:t>
            </w:r>
          </w:p>
        </w:tc>
      </w:tr>
      <w:tr w:rsidR="00AB327E" w:rsidRPr="00902436" w14:paraId="74EEEB71" w14:textId="77777777" w:rsidTr="779C12DD">
        <w:tc>
          <w:tcPr>
            <w:tcW w:w="9016" w:type="dxa"/>
            <w:gridSpan w:val="4"/>
          </w:tcPr>
          <w:p w14:paraId="35FAE34E" w14:textId="7A49EC83"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6F29BDE9" w14:textId="77777777" w:rsidTr="779C12DD">
        <w:tc>
          <w:tcPr>
            <w:tcW w:w="9016" w:type="dxa"/>
            <w:gridSpan w:val="4"/>
          </w:tcPr>
          <w:p w14:paraId="0CCB5287" w14:textId="2ED56FA5" w:rsidR="00AB327E" w:rsidRPr="00902436" w:rsidRDefault="782E29EF" w:rsidP="00F7374E">
            <w:pPr>
              <w:pStyle w:val="ListParagraph"/>
              <w:numPr>
                <w:ilvl w:val="0"/>
                <w:numId w:val="235"/>
              </w:numPr>
              <w:rPr>
                <w:rFonts w:ascii="Times New Roman" w:hAnsi="Times New Roman" w:cs="Times New Roman"/>
                <w:sz w:val="24"/>
                <w:szCs w:val="24"/>
              </w:rPr>
            </w:pPr>
            <w:r w:rsidRPr="00902436">
              <w:rPr>
                <w:rFonts w:ascii="Times New Roman" w:hAnsi="Times New Roman" w:cs="Times New Roman"/>
                <w:sz w:val="24"/>
                <w:szCs w:val="24"/>
              </w:rPr>
              <w:t>Изјава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58574B82"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врши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истим</w:t>
            </w:r>
            <w:r w:rsidR="26B42E42" w:rsidRPr="00902436">
              <w:rPr>
                <w:rFonts w:ascii="Times New Roman" w:hAnsi="Times New Roman" w:cs="Times New Roman"/>
                <w:sz w:val="24"/>
                <w:szCs w:val="24"/>
              </w:rPr>
              <w:t xml:space="preserve"> </w:t>
            </w:r>
            <w:r w:rsidR="5B2342BA" w:rsidRPr="00C311A1">
              <w:rPr>
                <w:rFonts w:ascii="Times New Roman" w:hAnsi="Times New Roman" w:cs="Times New Roman"/>
                <w:i/>
                <w:iCs/>
                <w:sz w:val="24"/>
                <w:szCs w:val="24"/>
              </w:rPr>
              <w:t>SOP</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овима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аналитичким</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поступцима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који</w:t>
            </w:r>
            <w:r w:rsidR="2E93D4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су</w:t>
            </w:r>
            <w:r w:rsidR="2E93D4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w:t>
            </w:r>
            <w:r w:rsidR="2E93D4F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ћ</w:t>
            </w:r>
            <w:r w:rsidR="2E93D4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прихваћ</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w:t>
            </w:r>
            <w:r w:rsidRPr="00902436">
              <w:rPr>
                <w:rFonts w:ascii="Times New Roman" w:hAnsi="Times New Roman" w:cs="Times New Roman"/>
                <w:sz w:val="24"/>
                <w:szCs w:val="24"/>
                <w:lang w:val="sr-Latn-RS"/>
              </w:rPr>
              <w:t>и</w:t>
            </w:r>
            <w:r w:rsidR="26B42E42" w:rsidRPr="00902436">
              <w:rPr>
                <w:rFonts w:ascii="Times New Roman" w:hAnsi="Times New Roman" w:cs="Times New Roman"/>
                <w:sz w:val="24"/>
                <w:szCs w:val="24"/>
              </w:rPr>
              <w:t xml:space="preserve">. </w:t>
            </w:r>
          </w:p>
        </w:tc>
      </w:tr>
      <w:tr w:rsidR="00AB327E" w:rsidRPr="00902436" w14:paraId="32D96694" w14:textId="77777777" w:rsidTr="779C12DD">
        <w:tc>
          <w:tcPr>
            <w:tcW w:w="9016" w:type="dxa"/>
            <w:gridSpan w:val="4"/>
          </w:tcPr>
          <w:p w14:paraId="2F678EAE" w14:textId="57BDBDF2" w:rsidR="00AB327E" w:rsidRPr="00902436" w:rsidRDefault="782E29EF" w:rsidP="00F7374E">
            <w:pPr>
              <w:pStyle w:val="ListParagraph"/>
              <w:numPr>
                <w:ilvl w:val="0"/>
                <w:numId w:val="235"/>
              </w:numPr>
              <w:rPr>
                <w:rFonts w:ascii="Times New Roman" w:hAnsi="Times New Roman" w:cs="Times New Roman"/>
                <w:sz w:val="24"/>
                <w:szCs w:val="24"/>
              </w:rPr>
            </w:pPr>
            <w:r w:rsidRPr="00902436">
              <w:rPr>
                <w:rFonts w:ascii="Times New Roman" w:hAnsi="Times New Roman" w:cs="Times New Roman"/>
                <w:sz w:val="24"/>
                <w:szCs w:val="24"/>
              </w:rPr>
              <w:t>Ажурирани</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3730CD8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3730CD8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3730CD8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3730CD83"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3730CD83" w:rsidRPr="00902436">
              <w:rPr>
                <w:rFonts w:ascii="Times New Roman" w:hAnsi="Times New Roman" w:cs="Times New Roman"/>
                <w:sz w:val="24"/>
                <w:szCs w:val="24"/>
              </w:rPr>
              <w:t>e</w:t>
            </w:r>
            <w:r w:rsidRPr="00902436">
              <w:rPr>
                <w:rFonts w:ascii="Times New Roman" w:hAnsi="Times New Roman" w:cs="Times New Roman"/>
                <w:sz w:val="24"/>
                <w:szCs w:val="24"/>
              </w:rPr>
              <w:t>а</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04D838CF"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3730CD83"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3730CD83" w:rsidRPr="00902436">
              <w:rPr>
                <w:rFonts w:ascii="Times New Roman" w:hAnsi="Times New Roman" w:cs="Times New Roman"/>
                <w:sz w:val="24"/>
                <w:szCs w:val="24"/>
              </w:rPr>
              <w:t>e</w:t>
            </w:r>
            <w:r w:rsidRPr="00902436">
              <w:rPr>
                <w:rFonts w:ascii="Times New Roman" w:hAnsi="Times New Roman" w:cs="Times New Roman"/>
                <w:sz w:val="24"/>
                <w:szCs w:val="24"/>
              </w:rPr>
              <w:t>кцијама</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пров</w:t>
            </w:r>
            <w:r w:rsidR="3730CD8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рама</w:t>
            </w:r>
            <w:r w:rsidR="3730CD83" w:rsidRPr="00902436">
              <w:rPr>
                <w:rFonts w:ascii="Times New Roman" w:hAnsi="Times New Roman" w:cs="Times New Roman"/>
                <w:sz w:val="24"/>
                <w:szCs w:val="24"/>
              </w:rPr>
              <w:t>.</w:t>
            </w:r>
          </w:p>
        </w:tc>
      </w:tr>
    </w:tbl>
    <w:p w14:paraId="7D3EE5CD" w14:textId="77777777" w:rsidR="00AB327E" w:rsidRPr="00902436" w:rsidRDefault="00AB327E" w:rsidP="00AB327E">
      <w:pPr>
        <w:jc w:val="both"/>
        <w:rPr>
          <w:rFonts w:ascii="Times New Roman" w:hAnsi="Times New Roman" w:cs="Times New Roman"/>
          <w:b/>
          <w:bCs/>
          <w:sz w:val="24"/>
          <w:szCs w:val="24"/>
          <w:lang w:val="sr-Latn-RS"/>
        </w:rPr>
      </w:pPr>
    </w:p>
    <w:p w14:paraId="150283AC" w14:textId="5AE6113D" w:rsidR="00AB327E" w:rsidRPr="00902436" w:rsidRDefault="00E43B9B" w:rsidP="00282EFA">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68C65E1C" w14:textId="77777777" w:rsidTr="779C12DD">
        <w:tc>
          <w:tcPr>
            <w:tcW w:w="5280" w:type="dxa"/>
          </w:tcPr>
          <w:p w14:paraId="1C8209C5" w14:textId="13C2EC04" w:rsidR="00AB327E" w:rsidRPr="00902436" w:rsidRDefault="782E29EF" w:rsidP="00093C30">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.8 </w:t>
            </w:r>
            <w:r w:rsidRPr="00902436">
              <w:rPr>
                <w:rFonts w:ascii="Times New Roman" w:hAnsi="Times New Roman" w:cs="Times New Roman"/>
                <w:b/>
                <w:bCs/>
                <w:sz w:val="24"/>
                <w:szCs w:val="24"/>
              </w:rPr>
              <w:t>Додава</w:t>
            </w:r>
            <w:r w:rsidR="58574B82"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нов</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лабораториј</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стира</w:t>
            </w:r>
            <w:r w:rsidR="58574B82"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lang w:val="en-US"/>
              </w:rPr>
              <w:t>дониран</w:t>
            </w:r>
            <w:r w:rsidR="49F71F27"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плазм</w:t>
            </w:r>
            <w:r w:rsidR="49F71F27" w:rsidRPr="00902436">
              <w:rPr>
                <w:rFonts w:ascii="Times New Roman" w:hAnsi="Times New Roman" w:cs="Times New Roman"/>
                <w:b/>
                <w:bCs/>
                <w:sz w:val="24"/>
                <w:szCs w:val="24"/>
                <w:lang w:val="en-US"/>
              </w:rPr>
              <w:t xml:space="preserve">e </w:t>
            </w:r>
            <w:r w:rsidRPr="00902436">
              <w:rPr>
                <w:rFonts w:ascii="Times New Roman" w:hAnsi="Times New Roman" w:cs="Times New Roman"/>
                <w:b/>
                <w:bCs/>
                <w:sz w:val="24"/>
                <w:szCs w:val="24"/>
                <w:lang w:val="en-US"/>
              </w:rPr>
              <w:t>и</w:t>
            </w:r>
            <w:r w:rsidR="49F71F27" w:rsidRPr="00902436">
              <w:rPr>
                <w:rFonts w:ascii="Times New Roman" w:hAnsi="Times New Roman" w:cs="Times New Roman"/>
                <w:b/>
                <w:bCs/>
                <w:sz w:val="24"/>
                <w:szCs w:val="24"/>
                <w:lang w:val="en-US"/>
              </w:rPr>
              <w:t>/</w:t>
            </w:r>
            <w:r w:rsidRPr="00902436">
              <w:rPr>
                <w:rFonts w:ascii="Times New Roman" w:hAnsi="Times New Roman" w:cs="Times New Roman"/>
                <w:b/>
                <w:bCs/>
                <w:sz w:val="24"/>
                <w:szCs w:val="24"/>
                <w:lang w:val="en-US"/>
              </w:rPr>
              <w:t>или</w:t>
            </w:r>
            <w:r w:rsidR="49F71F27"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пула</w:t>
            </w:r>
            <w:r w:rsidR="49F71F27"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rPr>
              <w:t>плазм</w:t>
            </w:r>
            <w:r w:rsidR="49F71F27" w:rsidRPr="00902436">
              <w:rPr>
                <w:rFonts w:ascii="Times New Roman" w:hAnsi="Times New Roman" w:cs="Times New Roman"/>
                <w:b/>
                <w:bCs/>
                <w:sz w:val="24"/>
                <w:szCs w:val="24"/>
              </w:rPr>
              <w:t>e</w:t>
            </w:r>
            <w:r w:rsidR="49F71F27" w:rsidRPr="00902436">
              <w:rPr>
                <w:rFonts w:ascii="Times New Roman" w:hAnsi="Times New Roman" w:cs="Times New Roman"/>
                <w:b/>
                <w:bCs/>
                <w:sz w:val="24"/>
                <w:szCs w:val="24"/>
                <w:lang w:val="sr-Latn-RS"/>
              </w:rPr>
              <w:t xml:space="preserve"> (e</w:t>
            </w:r>
            <w:r w:rsidRPr="00902436">
              <w:rPr>
                <w:rFonts w:ascii="Times New Roman" w:hAnsi="Times New Roman" w:cs="Times New Roman"/>
                <w:b/>
                <w:bCs/>
                <w:sz w:val="24"/>
                <w:szCs w:val="24"/>
                <w:lang w:val="sr-Latn-RS"/>
              </w:rPr>
              <w:t>нгл</w:t>
            </w:r>
            <w:r w:rsidR="49F71F27" w:rsidRPr="00902436">
              <w:rPr>
                <w:rFonts w:ascii="Times New Roman" w:hAnsi="Times New Roman" w:cs="Times New Roman"/>
                <w:b/>
                <w:bCs/>
                <w:sz w:val="24"/>
                <w:szCs w:val="24"/>
                <w:lang w:val="sr-Latn-RS"/>
              </w:rPr>
              <w:t xml:space="preserve">. </w:t>
            </w:r>
            <w:r w:rsidR="00DB16A1" w:rsidRPr="00902436">
              <w:rPr>
                <w:rFonts w:ascii="Times New Roman" w:hAnsi="Times New Roman" w:cs="Times New Roman"/>
                <w:b/>
                <w:bCs/>
                <w:sz w:val="24"/>
                <w:szCs w:val="24"/>
                <w:lang w:val="sr-Latn-RS"/>
              </w:rPr>
              <w:t>donations and plasma pool</w:t>
            </w:r>
            <w:r w:rsidR="49F71F27"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који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нису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ук</w:t>
            </w:r>
            <w:r w:rsidR="04D838CF" w:rsidRPr="00902436">
              <w:rPr>
                <w:rFonts w:ascii="Times New Roman" w:hAnsi="Times New Roman" w:cs="Times New Roman"/>
                <w:b/>
                <w:bCs/>
                <w:sz w:val="24"/>
                <w:szCs w:val="24"/>
              </w:rPr>
              <w:t>љ</w:t>
            </w:r>
            <w:r w:rsidRPr="00902436">
              <w:rPr>
                <w:rFonts w:ascii="Times New Roman" w:hAnsi="Times New Roman" w:cs="Times New Roman"/>
                <w:b/>
                <w:bCs/>
                <w:sz w:val="24"/>
                <w:szCs w:val="24"/>
              </w:rPr>
              <w:t>уч</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003F768B" w:rsidRPr="003F768B">
              <w:rPr>
                <w:rFonts w:ascii="Times New Roman" w:hAnsi="Times New Roman" w:cs="Times New Roman"/>
                <w:b/>
                <w:bCs/>
                <w:i/>
                <w:sz w:val="24"/>
                <w:szCs w:val="24"/>
              </w:rPr>
              <w:t>PMF</w:t>
            </w:r>
          </w:p>
        </w:tc>
        <w:tc>
          <w:tcPr>
            <w:tcW w:w="1130" w:type="dxa"/>
            <w:vAlign w:val="center"/>
          </w:tcPr>
          <w:p w14:paraId="43BD8B74" w14:textId="3EA90028"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7BE3D69"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30" w:type="dxa"/>
            <w:vAlign w:val="center"/>
          </w:tcPr>
          <w:p w14:paraId="599BC684" w14:textId="4F0955FB"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76" w:type="dxa"/>
            <w:vAlign w:val="center"/>
          </w:tcPr>
          <w:p w14:paraId="481BACF0" w14:textId="631D067C"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1A57FF28" w14:textId="77777777" w:rsidTr="779C12DD">
        <w:tc>
          <w:tcPr>
            <w:tcW w:w="5280" w:type="dxa"/>
          </w:tcPr>
          <w:p w14:paraId="1D1539BB" w14:textId="77777777" w:rsidR="00AB327E" w:rsidRPr="00902436" w:rsidRDefault="00AB327E" w:rsidP="00093C30">
            <w:pPr>
              <w:rPr>
                <w:rFonts w:ascii="Times New Roman" w:hAnsi="Times New Roman" w:cs="Times New Roman"/>
                <w:sz w:val="24"/>
                <w:szCs w:val="24"/>
              </w:rPr>
            </w:pPr>
          </w:p>
        </w:tc>
        <w:tc>
          <w:tcPr>
            <w:tcW w:w="1130" w:type="dxa"/>
            <w:vAlign w:val="center"/>
          </w:tcPr>
          <w:p w14:paraId="52548171" w14:textId="77777777" w:rsidR="00AB327E" w:rsidRPr="00902436" w:rsidRDefault="00AB327E" w:rsidP="00093C30">
            <w:pPr>
              <w:jc w:val="center"/>
              <w:rPr>
                <w:rFonts w:ascii="Times New Roman" w:hAnsi="Times New Roman" w:cs="Times New Roman"/>
                <w:sz w:val="24"/>
                <w:szCs w:val="24"/>
                <w:lang w:val="en-US"/>
              </w:rPr>
            </w:pPr>
          </w:p>
        </w:tc>
        <w:tc>
          <w:tcPr>
            <w:tcW w:w="1530" w:type="dxa"/>
            <w:vAlign w:val="center"/>
          </w:tcPr>
          <w:p w14:paraId="0EF6A2F9" w14:textId="77777777" w:rsidR="00AB327E" w:rsidRPr="00902436" w:rsidRDefault="00AB327E" w:rsidP="00093C30">
            <w:pPr>
              <w:jc w:val="center"/>
              <w:rPr>
                <w:rFonts w:ascii="Times New Roman" w:hAnsi="Times New Roman" w:cs="Times New Roman"/>
                <w:sz w:val="24"/>
                <w:szCs w:val="24"/>
                <w:lang w:val="en-US"/>
              </w:rPr>
            </w:pPr>
          </w:p>
        </w:tc>
        <w:tc>
          <w:tcPr>
            <w:tcW w:w="1076" w:type="dxa"/>
            <w:vAlign w:val="center"/>
          </w:tcPr>
          <w:p w14:paraId="26D6D28C" w14:textId="62D5C143" w:rsidR="00AB327E" w:rsidRPr="00902436" w:rsidRDefault="16856B57"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3CE46125" w14:textId="77777777" w:rsidR="00AB327E" w:rsidRPr="00902436" w:rsidRDefault="00AB327E" w:rsidP="00AB327E">
      <w:pPr>
        <w:jc w:val="both"/>
        <w:rPr>
          <w:rFonts w:ascii="Times New Roman" w:hAnsi="Times New Roman" w:cs="Times New Roman"/>
          <w:b/>
          <w:bCs/>
          <w:sz w:val="24"/>
          <w:szCs w:val="24"/>
          <w:lang w:val="sr-Latn-RS"/>
        </w:rPr>
      </w:pPr>
    </w:p>
    <w:p w14:paraId="76EAC7BB" w14:textId="7938B9BA" w:rsidR="00AB327E" w:rsidRPr="00902436" w:rsidRDefault="00E43B9B" w:rsidP="00282EFA">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.9</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286AD285" w14:textId="77777777" w:rsidTr="779C12DD">
        <w:tc>
          <w:tcPr>
            <w:tcW w:w="5291" w:type="dxa"/>
          </w:tcPr>
          <w:p w14:paraId="27FD357D" w14:textId="54412C77" w:rsidR="00AB327E" w:rsidRPr="00902436" w:rsidRDefault="782E29EF" w:rsidP="0023660B">
            <w:pPr>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.9 </w:t>
            </w:r>
            <w:r w:rsidRPr="00902436">
              <w:rPr>
                <w:rFonts w:ascii="Times New Roman" w:hAnsi="Times New Roman" w:cs="Times New Roman"/>
                <w:b/>
                <w:bCs/>
                <w:sz w:val="24"/>
                <w:szCs w:val="24"/>
                <w:lang w:val="sr-Latn-RS"/>
              </w:rPr>
              <w:t>Изм</w:t>
            </w:r>
            <w:r w:rsidR="182FA6DF"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w:t>
            </w:r>
            <w:r w:rsidR="182FA6DF"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институциј</w:t>
            </w:r>
            <w:r w:rsidR="1B906929" w:rsidRPr="00902436">
              <w:rPr>
                <w:rFonts w:ascii="Times New Roman" w:hAnsi="Times New Roman" w:cs="Times New Roman"/>
                <w:b/>
                <w:bCs/>
                <w:sz w:val="24"/>
                <w:szCs w:val="24"/>
                <w:lang w:val="sr-Latn-RS"/>
              </w:rPr>
              <w:t xml:space="preserve">e </w:t>
            </w:r>
            <w:r w:rsidR="182FA6DF"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нгл</w:t>
            </w:r>
            <w:r w:rsidR="182FA6DF" w:rsidRPr="00902436">
              <w:rPr>
                <w:rFonts w:ascii="Times New Roman" w:hAnsi="Times New Roman" w:cs="Times New Roman"/>
                <w:b/>
                <w:bCs/>
                <w:sz w:val="24"/>
                <w:szCs w:val="24"/>
                <w:lang w:val="en-US"/>
              </w:rPr>
              <w:t xml:space="preserve">. </w:t>
            </w:r>
            <w:r w:rsidR="00EF026E" w:rsidRPr="00902436">
              <w:rPr>
                <w:rFonts w:ascii="Times New Roman" w:hAnsi="Times New Roman" w:cs="Times New Roman"/>
                <w:b/>
                <w:bCs/>
                <w:sz w:val="24"/>
                <w:szCs w:val="24"/>
                <w:lang w:val="en-US"/>
              </w:rPr>
              <w:t>establishment</w:t>
            </w:r>
            <w:r w:rsidR="182FA6DF" w:rsidRPr="00902436">
              <w:rPr>
                <w:rFonts w:ascii="Times New Roman" w:hAnsi="Times New Roman" w:cs="Times New Roman"/>
                <w:b/>
                <w:bCs/>
                <w:sz w:val="24"/>
                <w:szCs w:val="24"/>
                <w:lang w:val="en-US"/>
              </w:rPr>
              <w:t>)</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ц</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нтра</w:t>
            </w:r>
            <w:r w:rsidR="659E2ED0" w:rsidRPr="00902436">
              <w:rPr>
                <w:rFonts w:ascii="Times New Roman" w:hAnsi="Times New Roman" w:cs="Times New Roman"/>
                <w:b/>
                <w:bCs/>
                <w:sz w:val="24"/>
                <w:szCs w:val="24"/>
              </w:rPr>
              <w:t>/</w:t>
            </w:r>
            <w:r w:rsidRPr="00902436">
              <w:rPr>
                <w:rFonts w:ascii="Times New Roman" w:hAnsi="Times New Roman" w:cs="Times New Roman"/>
                <w:b/>
                <w:bCs/>
                <w:sz w:val="24"/>
                <w:szCs w:val="24"/>
              </w:rPr>
              <w:t>ц</w:t>
            </w:r>
            <w:r w:rsidR="659E2ED0"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нтара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којима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складишти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плазма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организациј</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ук</w:t>
            </w:r>
            <w:r w:rsidR="04D838CF" w:rsidRPr="00902436">
              <w:rPr>
                <w:rFonts w:ascii="Times New Roman" w:hAnsi="Times New Roman" w:cs="Times New Roman"/>
                <w:b/>
                <w:bCs/>
                <w:sz w:val="24"/>
                <w:szCs w:val="24"/>
              </w:rPr>
              <w:t>љ</w:t>
            </w:r>
            <w:r w:rsidRPr="00902436">
              <w:rPr>
                <w:rFonts w:ascii="Times New Roman" w:hAnsi="Times New Roman" w:cs="Times New Roman"/>
                <w:b/>
                <w:bCs/>
                <w:sz w:val="24"/>
                <w:szCs w:val="24"/>
              </w:rPr>
              <w:t>уч</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w:t>
            </w:r>
            <w:r w:rsidR="26B42E42" w:rsidRPr="00902436">
              <w:rPr>
                <w:rFonts w:ascii="Times New Roman" w:hAnsi="Times New Roman" w:cs="Times New Roman"/>
                <w:b/>
                <w:bCs/>
                <w:sz w:val="24"/>
                <w:szCs w:val="24"/>
              </w:rPr>
              <w:t>e</w:t>
            </w:r>
            <w:r w:rsidR="6F0D6879" w:rsidRPr="00902436">
              <w:rPr>
                <w:rFonts w:ascii="Times New Roman" w:hAnsi="Times New Roman" w:cs="Times New Roman"/>
                <w:b/>
                <w:bCs/>
                <w:sz w:val="24"/>
                <w:szCs w:val="24"/>
              </w:rPr>
              <w:t>(</w:t>
            </w:r>
            <w:r w:rsidRPr="00902436">
              <w:rPr>
                <w:rFonts w:ascii="Times New Roman" w:hAnsi="Times New Roman" w:cs="Times New Roman"/>
                <w:b/>
                <w:bCs/>
                <w:sz w:val="24"/>
                <w:szCs w:val="24"/>
              </w:rPr>
              <w:t>их</w:t>
            </w:r>
            <w:r w:rsidR="6F0D6879" w:rsidRPr="00902436">
              <w:rPr>
                <w:rFonts w:ascii="Times New Roman" w:hAnsi="Times New Roman" w:cs="Times New Roman"/>
                <w:b/>
                <w:bCs/>
                <w:sz w:val="24"/>
                <w:szCs w:val="24"/>
              </w:rPr>
              <w:t>)</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транспорт</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w:t>
            </w:r>
          </w:p>
        </w:tc>
        <w:tc>
          <w:tcPr>
            <w:tcW w:w="1126" w:type="dxa"/>
            <w:vAlign w:val="center"/>
          </w:tcPr>
          <w:p w14:paraId="37F9CD42" w14:textId="4EDA1742"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7BE3D69"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05443672" w14:textId="156A5CC1"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14" w:type="dxa"/>
            <w:vAlign w:val="center"/>
          </w:tcPr>
          <w:p w14:paraId="24E9623F" w14:textId="3533D499"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FA4CAEF" w14:textId="77777777" w:rsidTr="779C12DD">
        <w:tc>
          <w:tcPr>
            <w:tcW w:w="5291" w:type="dxa"/>
          </w:tcPr>
          <w:p w14:paraId="251B04AC" w14:textId="15D1831C" w:rsidR="00AB327E" w:rsidRPr="00902436" w:rsidRDefault="782E29EF" w:rsidP="00F7374E">
            <w:pPr>
              <w:pStyle w:val="ListParagraph"/>
              <w:numPr>
                <w:ilvl w:val="0"/>
                <w:numId w:val="237"/>
              </w:numPr>
              <w:rPr>
                <w:rFonts w:ascii="Times New Roman" w:hAnsi="Times New Roman" w:cs="Times New Roman"/>
                <w:sz w:val="24"/>
                <w:szCs w:val="24"/>
              </w:rPr>
            </w:pP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шта</w:t>
            </w:r>
            <w:r w:rsidR="07BE3D69"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институциј</w:t>
            </w:r>
            <w:r w:rsidR="31C40F95"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нтра</w:t>
            </w:r>
            <w:r w:rsidR="637443F1"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37443F1"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637443F1" w:rsidRPr="00902436">
              <w:rPr>
                <w:rFonts w:ascii="Times New Roman" w:hAnsi="Times New Roman" w:cs="Times New Roman"/>
                <w:sz w:val="24"/>
                <w:szCs w:val="24"/>
              </w:rPr>
              <w:t>e</w:t>
            </w:r>
            <w:r w:rsidR="1249024B" w:rsidRPr="00902436">
              <w:rPr>
                <w:rFonts w:ascii="Times New Roman" w:hAnsi="Times New Roman" w:cs="Times New Roman"/>
                <w:sz w:val="24"/>
                <w:szCs w:val="24"/>
              </w:rPr>
              <w:t>њ</w:t>
            </w:r>
            <w:r w:rsidR="637443F1" w:rsidRPr="00902436">
              <w:rPr>
                <w:rFonts w:ascii="Times New Roman" w:hAnsi="Times New Roman" w:cs="Times New Roman"/>
                <w:sz w:val="24"/>
                <w:szCs w:val="24"/>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8EF17C"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D2E1F6"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3371E2" w14:textId="4901D436"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64A2CB5" w14:textId="77777777" w:rsidTr="779C12DD">
        <w:tc>
          <w:tcPr>
            <w:tcW w:w="5291" w:type="dxa"/>
          </w:tcPr>
          <w:p w14:paraId="300A18E1" w14:textId="368B1579" w:rsidR="00AB327E" w:rsidRPr="00902436" w:rsidRDefault="782E29EF" w:rsidP="0F2C1A1F">
            <w:pPr>
              <w:pStyle w:val="ListParagraph"/>
              <w:numPr>
                <w:ilvl w:val="0"/>
                <w:numId w:val="237"/>
              </w:numPr>
              <w:rPr>
                <w:rFonts w:ascii="Times New Roman" w:hAnsi="Times New Roman" w:cs="Times New Roman"/>
                <w:sz w:val="24"/>
                <w:szCs w:val="24"/>
              </w:rPr>
            </w:pPr>
            <w:r w:rsidRPr="00902436">
              <w:rPr>
                <w:rFonts w:ascii="Times New Roman" w:hAnsi="Times New Roman" w:cs="Times New Roman"/>
                <w:sz w:val="24"/>
                <w:szCs w:val="24"/>
              </w:rPr>
              <w:t>Додава</w:t>
            </w:r>
            <w:r w:rsidR="1249024B"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синституциј</w:t>
            </w:r>
            <w:r w:rsidR="4EE449D5" w:rsidRPr="00902436">
              <w:rPr>
                <w:rFonts w:ascii="Times New Roman" w:hAnsi="Times New Roman" w:cs="Times New Roman"/>
                <w:sz w:val="24"/>
                <w:szCs w:val="24"/>
              </w:rPr>
              <w:t>e</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30BC42B"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530BC42B" w:rsidRPr="00902436">
              <w:rPr>
                <w:rFonts w:ascii="Times New Roman" w:hAnsi="Times New Roman" w:cs="Times New Roman"/>
                <w:sz w:val="24"/>
                <w:szCs w:val="24"/>
              </w:rPr>
              <w:t>e</w:t>
            </w:r>
            <w:r w:rsidR="1249024B" w:rsidRPr="00902436">
              <w:rPr>
                <w:rFonts w:ascii="Times New Roman" w:hAnsi="Times New Roman" w:cs="Times New Roman"/>
                <w:sz w:val="24"/>
                <w:szCs w:val="24"/>
              </w:rPr>
              <w:t>њ</w:t>
            </w:r>
            <w:r w:rsidR="530BC42B"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организациј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1E0287B2"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транспорт</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69325A" w14:textId="77777777" w:rsidR="00AB327E" w:rsidRPr="00902436" w:rsidRDefault="00AB327E" w:rsidP="00093C30">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BD6C87"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F95BF9" w14:textId="11D2C271"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234B887D" w14:textId="77777777" w:rsidTr="779C12DD">
        <w:tc>
          <w:tcPr>
            <w:tcW w:w="5291" w:type="dxa"/>
          </w:tcPr>
          <w:p w14:paraId="16A20003" w14:textId="13D088FE" w:rsidR="00AB327E" w:rsidRPr="00902436" w:rsidRDefault="782E29EF" w:rsidP="0F2C1A1F">
            <w:pPr>
              <w:pStyle w:val="ListParagraph"/>
              <w:numPr>
                <w:ilvl w:val="0"/>
                <w:numId w:val="237"/>
              </w:numPr>
              <w:rPr>
                <w:rFonts w:ascii="Times New Roman" w:hAnsi="Times New Roman" w:cs="Times New Roman"/>
                <w:sz w:val="24"/>
                <w:szCs w:val="24"/>
              </w:rPr>
            </w:pPr>
            <w:r w:rsidRPr="00902436">
              <w:rPr>
                <w:rFonts w:ascii="Times New Roman" w:hAnsi="Times New Roman" w:cs="Times New Roman"/>
                <w:sz w:val="24"/>
                <w:szCs w:val="24"/>
              </w:rPr>
              <w:t>Укида</w:t>
            </w:r>
            <w:r w:rsidR="68FE2698" w:rsidRPr="00902436">
              <w:rPr>
                <w:rFonts w:ascii="Times New Roman" w:hAnsi="Times New Roman" w:cs="Times New Roman"/>
                <w:sz w:val="24"/>
                <w:szCs w:val="24"/>
              </w:rPr>
              <w:t>њ</w:t>
            </w:r>
            <w:r w:rsidR="3872DB98"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институциј</w:t>
            </w:r>
            <w:r w:rsidR="3872DB98" w:rsidRPr="00902436">
              <w:rPr>
                <w:rFonts w:ascii="Times New Roman" w:hAnsi="Times New Roman" w:cs="Times New Roman"/>
                <w:sz w:val="24"/>
                <w:szCs w:val="24"/>
              </w:rPr>
              <w:t>e/</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4AC2978"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24AC2978" w:rsidRPr="00902436">
              <w:rPr>
                <w:rFonts w:ascii="Times New Roman" w:hAnsi="Times New Roman" w:cs="Times New Roman"/>
                <w:sz w:val="24"/>
                <w:szCs w:val="24"/>
              </w:rPr>
              <w:t>e</w:t>
            </w:r>
            <w:r w:rsidR="68FE2698" w:rsidRPr="00902436">
              <w:rPr>
                <w:rFonts w:ascii="Times New Roman" w:hAnsi="Times New Roman" w:cs="Times New Roman"/>
                <w:sz w:val="24"/>
                <w:szCs w:val="24"/>
              </w:rPr>
              <w:t>њ</w:t>
            </w:r>
            <w:r w:rsidR="24AC2978"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организациј</w:t>
            </w:r>
            <w:r w:rsidR="122158C0"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122158C0"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транспорт</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E72810"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F8D7C3"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7A278A" w14:textId="089155D1"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6387661" w14:textId="77777777" w:rsidTr="779C12DD">
        <w:tc>
          <w:tcPr>
            <w:tcW w:w="9016" w:type="dxa"/>
            <w:gridSpan w:val="4"/>
          </w:tcPr>
          <w:p w14:paraId="23BFF576" w14:textId="74D5BB52"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29F79533" w14:textId="77777777" w:rsidTr="779C12DD">
        <w:tc>
          <w:tcPr>
            <w:tcW w:w="9016" w:type="dxa"/>
            <w:gridSpan w:val="4"/>
          </w:tcPr>
          <w:p w14:paraId="0F2217CC" w14:textId="3D40EEA7" w:rsidR="00AB327E" w:rsidRPr="00902436" w:rsidRDefault="00E43B9B" w:rsidP="0F2C1A1F">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lastRenderedPageBreak/>
              <w:t>Правно</w:t>
            </w:r>
            <w:r w:rsidR="35D7CF54"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лиц</w:t>
            </w:r>
            <w:r w:rsidR="35D7CF54" w:rsidRPr="00902436">
              <w:rPr>
                <w:rFonts w:ascii="Times New Roman" w:hAnsi="Times New Roman" w:cs="Times New Roman"/>
                <w:sz w:val="24"/>
                <w:szCs w:val="24"/>
              </w:rPr>
              <w:t xml:space="preserve">e </w:t>
            </w:r>
            <w:r w:rsidRPr="00902436">
              <w:rPr>
                <w:rFonts w:ascii="Times New Roman" w:hAnsi="Times New Roman" w:cs="Times New Roman"/>
                <w:sz w:val="24"/>
                <w:szCs w:val="24"/>
              </w:rPr>
              <w:t>остај</w:t>
            </w:r>
            <w:r w:rsidR="35D7CF54" w:rsidRPr="00902436">
              <w:rPr>
                <w:rFonts w:ascii="Times New Roman" w:hAnsi="Times New Roman" w:cs="Times New Roman"/>
                <w:sz w:val="24"/>
                <w:szCs w:val="24"/>
              </w:rPr>
              <w:t xml:space="preserve">e </w:t>
            </w:r>
            <w:r w:rsidRPr="00902436">
              <w:rPr>
                <w:rFonts w:ascii="Times New Roman" w:hAnsi="Times New Roman" w:cs="Times New Roman"/>
                <w:sz w:val="24"/>
                <w:szCs w:val="24"/>
              </w:rPr>
              <w:t>исто</w:t>
            </w:r>
            <w:r w:rsidR="35D7CF54" w:rsidRPr="00902436">
              <w:rPr>
                <w:rFonts w:ascii="Times New Roman" w:hAnsi="Times New Roman" w:cs="Times New Roman"/>
                <w:sz w:val="24"/>
                <w:szCs w:val="24"/>
              </w:rPr>
              <w:t>.</w:t>
            </w:r>
          </w:p>
        </w:tc>
      </w:tr>
      <w:tr w:rsidR="00AB327E" w:rsidRPr="00902436" w14:paraId="5EEB8144" w14:textId="77777777" w:rsidTr="779C12DD">
        <w:tc>
          <w:tcPr>
            <w:tcW w:w="9016" w:type="dxa"/>
            <w:gridSpan w:val="4"/>
          </w:tcPr>
          <w:p w14:paraId="1A237FD3" w14:textId="58EE1231" w:rsidR="00AB327E" w:rsidRPr="00902436" w:rsidRDefault="782E29EF" w:rsidP="00F7374E">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кцијски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органи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издали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статус</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26B42E42" w:rsidRPr="00902436">
              <w:rPr>
                <w:rFonts w:ascii="Times New Roman" w:hAnsi="Times New Roman" w:cs="Times New Roman"/>
                <w:sz w:val="24"/>
                <w:szCs w:val="24"/>
              </w:rPr>
              <w:t>e</w:t>
            </w:r>
            <w:r w:rsidR="7352C3AE"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кциј</w:t>
            </w:r>
            <w:r w:rsidR="26B42E42" w:rsidRPr="00902436">
              <w:rPr>
                <w:rFonts w:ascii="Times New Roman" w:hAnsi="Times New Roman" w:cs="Times New Roman"/>
                <w:sz w:val="24"/>
                <w:szCs w:val="24"/>
              </w:rPr>
              <w:t>e.</w:t>
            </w:r>
          </w:p>
        </w:tc>
      </w:tr>
      <w:tr w:rsidR="00AB327E" w:rsidRPr="00902436" w14:paraId="035AE313" w14:textId="77777777" w:rsidTr="779C12DD">
        <w:tc>
          <w:tcPr>
            <w:tcW w:w="9016" w:type="dxa"/>
            <w:gridSpan w:val="4"/>
          </w:tcPr>
          <w:p w14:paraId="0BCAEFB6" w14:textId="75599F24" w:rsidR="00AB327E" w:rsidRPr="00902436" w:rsidRDefault="782E29EF" w:rsidP="00F7374E">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t>Разлог</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укида</w:t>
            </w:r>
            <w:r w:rsidR="7352C3AE" w:rsidRPr="00902436">
              <w:rPr>
                <w:rFonts w:ascii="Times New Roman" w:hAnsi="Times New Roman" w:cs="Times New Roman"/>
                <w:sz w:val="24"/>
                <w:szCs w:val="24"/>
              </w:rPr>
              <w:t>њ</w:t>
            </w:r>
            <w:r w:rsidRPr="00902436">
              <w:rPr>
                <w:rFonts w:ascii="Times New Roman" w:hAnsi="Times New Roman" w:cs="Times New Roman"/>
                <w:sz w:val="24"/>
                <w:szCs w:val="24"/>
              </w:rPr>
              <w:t>а</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см</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односи</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пробл</w:t>
            </w:r>
            <w:r w:rsidR="607F9378" w:rsidRPr="00902436">
              <w:rPr>
                <w:rFonts w:ascii="Times New Roman" w:hAnsi="Times New Roman" w:cs="Times New Roman"/>
                <w:sz w:val="24"/>
                <w:szCs w:val="24"/>
              </w:rPr>
              <w:t>e</w:t>
            </w:r>
            <w:r w:rsidRPr="00902436">
              <w:rPr>
                <w:rFonts w:ascii="Times New Roman" w:hAnsi="Times New Roman" w:cs="Times New Roman"/>
                <w:sz w:val="24"/>
                <w:szCs w:val="24"/>
              </w:rPr>
              <w:t>м</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добром</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произвођачком</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праксом</w:t>
            </w:r>
            <w:r w:rsidR="607F9378"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GMP</w:t>
            </w:r>
            <w:r w:rsidR="607F9378" w:rsidRPr="00902436">
              <w:rPr>
                <w:rFonts w:ascii="Times New Roman" w:hAnsi="Times New Roman" w:cs="Times New Roman"/>
                <w:sz w:val="24"/>
                <w:szCs w:val="24"/>
              </w:rPr>
              <w:t>).</w:t>
            </w:r>
          </w:p>
        </w:tc>
      </w:tr>
      <w:tr w:rsidR="00AB327E" w:rsidRPr="00902436" w14:paraId="59177F6A" w14:textId="77777777" w:rsidTr="779C12DD">
        <w:tc>
          <w:tcPr>
            <w:tcW w:w="9016" w:type="dxa"/>
            <w:gridSpan w:val="4"/>
          </w:tcPr>
          <w:p w14:paraId="50C60E18" w14:textId="14C706FA"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4942E17D" w14:textId="77777777" w:rsidTr="779C12DD">
        <w:tc>
          <w:tcPr>
            <w:tcW w:w="9016" w:type="dxa"/>
            <w:gridSpan w:val="4"/>
          </w:tcPr>
          <w:p w14:paraId="757FF765" w14:textId="189DA7F8" w:rsidR="00AB327E" w:rsidRPr="00902436" w:rsidRDefault="782E29EF" w:rsidP="00F7374E">
            <w:pPr>
              <w:pStyle w:val="ListParagraph"/>
              <w:numPr>
                <w:ilvl w:val="0"/>
                <w:numId w:val="238"/>
              </w:numPr>
              <w:rPr>
                <w:rFonts w:ascii="Times New Roman" w:hAnsi="Times New Roman" w:cs="Times New Roman"/>
                <w:sz w:val="24"/>
                <w:szCs w:val="24"/>
              </w:rPr>
            </w:pPr>
            <w:r w:rsidRPr="00902436">
              <w:rPr>
                <w:rFonts w:ascii="Times New Roman" w:hAnsi="Times New Roman" w:cs="Times New Roman"/>
                <w:sz w:val="24"/>
                <w:szCs w:val="24"/>
              </w:rPr>
              <w:t>Изјава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5BFC3FF3"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5BFC3FF3"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5BFC3FF3"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5BFC3FF3" w:rsidRPr="00902436">
              <w:rPr>
                <w:rFonts w:ascii="Times New Roman" w:hAnsi="Times New Roman" w:cs="Times New Roman"/>
                <w:sz w:val="24"/>
                <w:szCs w:val="24"/>
              </w:rPr>
              <w:t>e</w:t>
            </w:r>
            <w:r w:rsidR="036C962F" w:rsidRPr="00902436">
              <w:rPr>
                <w:rFonts w:ascii="Times New Roman" w:hAnsi="Times New Roman" w:cs="Times New Roman"/>
                <w:sz w:val="24"/>
                <w:szCs w:val="24"/>
              </w:rPr>
              <w:t>њ</w:t>
            </w:r>
            <w:r w:rsidR="5BFC3FF3" w:rsidRPr="00902436">
              <w:rPr>
                <w:rFonts w:ascii="Times New Roman" w:hAnsi="Times New Roman" w:cs="Times New Roman"/>
                <w:sz w:val="24"/>
                <w:szCs w:val="24"/>
              </w:rPr>
              <w:t xml:space="preserve">e </w:t>
            </w:r>
            <w:r w:rsidRPr="00902436">
              <w:rPr>
                <w:rFonts w:ascii="Times New Roman" w:hAnsi="Times New Roman" w:cs="Times New Roman"/>
                <w:sz w:val="24"/>
                <w:szCs w:val="24"/>
              </w:rPr>
              <w:t>ради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истим</w:t>
            </w:r>
            <w:r w:rsidR="26B42E42" w:rsidRPr="00902436">
              <w:rPr>
                <w:rFonts w:ascii="Times New Roman" w:hAnsi="Times New Roman" w:cs="Times New Roman"/>
                <w:sz w:val="24"/>
                <w:szCs w:val="24"/>
              </w:rPr>
              <w:t xml:space="preserve"> </w:t>
            </w:r>
            <w:r w:rsidR="5B2342BA" w:rsidRPr="006A585D">
              <w:rPr>
                <w:rFonts w:ascii="Times New Roman" w:hAnsi="Times New Roman" w:cs="Times New Roman"/>
                <w:i/>
                <w:iCs/>
                <w:sz w:val="24"/>
                <w:szCs w:val="24"/>
              </w:rPr>
              <w:t>SOP</w:t>
            </w:r>
            <w:r w:rsidR="32975D26" w:rsidRPr="00902436">
              <w:rPr>
                <w:rFonts w:ascii="Times New Roman" w:hAnsi="Times New Roman" w:cs="Times New Roman"/>
                <w:sz w:val="24"/>
                <w:szCs w:val="24"/>
              </w:rPr>
              <w:t>-</w:t>
            </w:r>
            <w:r w:rsidRPr="00902436">
              <w:rPr>
                <w:rFonts w:ascii="Times New Roman" w:hAnsi="Times New Roman" w:cs="Times New Roman"/>
                <w:sz w:val="24"/>
                <w:szCs w:val="24"/>
              </w:rPr>
              <w:t>овима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ћ</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прихваћ</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институција</w:t>
            </w:r>
            <w:r w:rsidR="26B42E42" w:rsidRPr="00902436">
              <w:rPr>
                <w:rFonts w:ascii="Times New Roman" w:hAnsi="Times New Roman" w:cs="Times New Roman"/>
                <w:sz w:val="24"/>
                <w:szCs w:val="24"/>
              </w:rPr>
              <w:t>.</w:t>
            </w:r>
          </w:p>
        </w:tc>
      </w:tr>
      <w:tr w:rsidR="00AB327E" w:rsidRPr="00902436" w14:paraId="6D38914B" w14:textId="77777777" w:rsidTr="779C12DD">
        <w:tc>
          <w:tcPr>
            <w:tcW w:w="9016" w:type="dxa"/>
            <w:gridSpan w:val="4"/>
          </w:tcPr>
          <w:p w14:paraId="25D165BC" w14:textId="5C7584AC" w:rsidR="00AB327E" w:rsidRPr="00902436" w:rsidRDefault="782E29EF" w:rsidP="00F7374E">
            <w:pPr>
              <w:pStyle w:val="ListParagraph"/>
              <w:numPr>
                <w:ilvl w:val="0"/>
                <w:numId w:val="238"/>
              </w:numPr>
              <w:rPr>
                <w:rFonts w:ascii="Times New Roman" w:hAnsi="Times New Roman" w:cs="Times New Roman"/>
                <w:sz w:val="24"/>
                <w:szCs w:val="24"/>
              </w:rPr>
            </w:pPr>
            <w:r w:rsidRPr="00902436">
              <w:rPr>
                <w:rFonts w:ascii="Times New Roman" w:hAnsi="Times New Roman" w:cs="Times New Roman"/>
                <w:sz w:val="24"/>
                <w:szCs w:val="24"/>
              </w:rPr>
              <w:t>Ажурирани</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39C774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39C774F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39C774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и</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39C774FF" w:rsidRPr="00902436">
              <w:rPr>
                <w:rFonts w:ascii="Times New Roman" w:hAnsi="Times New Roman" w:cs="Times New Roman"/>
                <w:sz w:val="24"/>
                <w:szCs w:val="24"/>
                <w:lang w:val="sr-Latn-RS"/>
              </w:rPr>
              <w:t xml:space="preserve"> </w:t>
            </w:r>
            <w:r w:rsidR="003F768B" w:rsidRPr="003F768B">
              <w:rPr>
                <w:rFonts w:ascii="Times New Roman" w:hAnsi="Times New Roman" w:cs="Times New Roman"/>
                <w:i/>
                <w:sz w:val="24"/>
                <w:szCs w:val="24"/>
              </w:rPr>
              <w:t>PMF</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а</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5A0A5CD"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информациј</w:t>
            </w:r>
            <w:r w:rsidR="39C774FF"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инсп</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кцијама</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пров</w:t>
            </w:r>
            <w:r w:rsidR="39C774F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рама</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потр</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би</w:t>
            </w:r>
            <w:r w:rsidR="4764A429" w:rsidRPr="00902436">
              <w:rPr>
                <w:rFonts w:ascii="Times New Roman" w:hAnsi="Times New Roman" w:cs="Times New Roman"/>
                <w:sz w:val="24"/>
                <w:szCs w:val="24"/>
                <w:lang w:val="sr-Latn-RS"/>
              </w:rPr>
              <w:t>.</w:t>
            </w:r>
          </w:p>
        </w:tc>
      </w:tr>
    </w:tbl>
    <w:p w14:paraId="2E2AECB3" w14:textId="77777777" w:rsidR="00AB327E" w:rsidRPr="00902436" w:rsidRDefault="00AB327E" w:rsidP="00AB327E">
      <w:pPr>
        <w:spacing w:after="0" w:line="240" w:lineRule="auto"/>
        <w:jc w:val="both"/>
        <w:rPr>
          <w:rFonts w:ascii="Times New Roman" w:hAnsi="Times New Roman" w:cs="Times New Roman"/>
          <w:b/>
          <w:bCs/>
          <w:sz w:val="24"/>
          <w:szCs w:val="24"/>
        </w:rPr>
      </w:pPr>
    </w:p>
    <w:p w14:paraId="5BADD0C2" w14:textId="15E26A2E"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.10</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4D39E9B0" w14:textId="77777777" w:rsidTr="779C12DD">
        <w:tc>
          <w:tcPr>
            <w:tcW w:w="5288" w:type="dxa"/>
          </w:tcPr>
          <w:p w14:paraId="362E77D2" w14:textId="29D98907" w:rsidR="00AB327E" w:rsidRPr="00902436" w:rsidRDefault="782E29EF" w:rsidP="00093C30">
            <w:pPr>
              <w:rPr>
                <w:rFonts w:ascii="Times New Roman" w:hAnsi="Times New Roman" w:cs="Times New Roman"/>
                <w:b/>
                <w:bCs/>
                <w:sz w:val="24"/>
                <w:szCs w:val="24"/>
                <w:lang w:val="en-US"/>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.10 </w:t>
            </w:r>
            <w:r w:rsidRPr="00902436">
              <w:rPr>
                <w:rFonts w:ascii="Times New Roman" w:hAnsi="Times New Roman" w:cs="Times New Roman"/>
                <w:b/>
                <w:bCs/>
                <w:sz w:val="24"/>
                <w:szCs w:val="24"/>
              </w:rPr>
              <w:t>Додава</w:t>
            </w:r>
            <w:r w:rsidR="55641478"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зам</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стова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крви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w:t>
            </w:r>
          </w:p>
        </w:tc>
        <w:tc>
          <w:tcPr>
            <w:tcW w:w="1127" w:type="dxa"/>
            <w:vAlign w:val="center"/>
          </w:tcPr>
          <w:p w14:paraId="2FB788DC" w14:textId="44388BFE"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55641478"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15" w:type="dxa"/>
            <w:vAlign w:val="center"/>
          </w:tcPr>
          <w:p w14:paraId="2F0A2408" w14:textId="4D66BF93"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86" w:type="dxa"/>
            <w:vAlign w:val="center"/>
          </w:tcPr>
          <w:p w14:paraId="33152504" w14:textId="1C4EFB5C"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725833B3" w14:textId="77777777" w:rsidTr="779C12DD">
        <w:tc>
          <w:tcPr>
            <w:tcW w:w="5288" w:type="dxa"/>
          </w:tcPr>
          <w:p w14:paraId="41C6D99B" w14:textId="133E3485" w:rsidR="00AB327E" w:rsidRPr="00902436" w:rsidRDefault="782E29EF" w:rsidP="0F2C1A1F">
            <w:pPr>
              <w:pStyle w:val="ListParagraph"/>
              <w:numPr>
                <w:ilvl w:val="0"/>
                <w:numId w:val="239"/>
              </w:numPr>
              <w:rPr>
                <w:rFonts w:ascii="Times New Roman" w:hAnsi="Times New Roman" w:cs="Times New Roman"/>
                <w:sz w:val="24"/>
                <w:szCs w:val="24"/>
              </w:rPr>
            </w:pP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686C2D15"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пој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диначних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донација</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w:t>
            </w:r>
            <w:r w:rsidR="5E2C0963" w:rsidRPr="00902436">
              <w:rPr>
                <w:rFonts w:ascii="Times New Roman" w:hAnsi="Times New Roman" w:cs="Times New Roman"/>
                <w:sz w:val="24"/>
                <w:szCs w:val="24"/>
              </w:rPr>
              <w:t>e (</w:t>
            </w:r>
            <w:r w:rsidRPr="00902436">
              <w:rPr>
                <w:rFonts w:ascii="Times New Roman" w:hAnsi="Times New Roman" w:cs="Times New Roman"/>
                <w:sz w:val="24"/>
                <w:szCs w:val="24"/>
              </w:rPr>
              <w:t>с</w:t>
            </w:r>
            <w:r w:rsidR="5E2C0963" w:rsidRPr="00902436">
              <w:rPr>
                <w:rFonts w:ascii="Times New Roman" w:hAnsi="Times New Roman" w:cs="Times New Roman"/>
                <w:sz w:val="24"/>
                <w:szCs w:val="24"/>
              </w:rPr>
              <w:t>e</w:t>
            </w:r>
            <w:r w:rsidRPr="00902436">
              <w:rPr>
                <w:rFonts w:ascii="Times New Roman" w:hAnsi="Times New Roman" w:cs="Times New Roman"/>
                <w:sz w:val="24"/>
                <w:szCs w:val="24"/>
              </w:rPr>
              <w:t>ролошки</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марк</w:t>
            </w:r>
            <w:r w:rsidR="5E2C0963" w:rsidRPr="00902436">
              <w:rPr>
                <w:rFonts w:ascii="Times New Roman" w:hAnsi="Times New Roman" w:cs="Times New Roman"/>
                <w:sz w:val="24"/>
                <w:szCs w:val="24"/>
              </w:rPr>
              <w:t>e</w:t>
            </w:r>
            <w:r w:rsidRPr="00902436">
              <w:rPr>
                <w:rFonts w:ascii="Times New Roman" w:hAnsi="Times New Roman" w:cs="Times New Roman"/>
                <w:sz w:val="24"/>
                <w:szCs w:val="24"/>
              </w:rPr>
              <w:t>ри</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5E2C0963"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5E2C0963"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686C2D15" w:rsidRPr="00902436">
              <w:rPr>
                <w:rFonts w:ascii="Times New Roman" w:hAnsi="Times New Roman" w:cs="Times New Roman"/>
                <w:sz w:val="24"/>
                <w:szCs w:val="24"/>
              </w:rPr>
              <w:t>њ</w:t>
            </w:r>
            <w:r w:rsidR="5E2C0963" w:rsidRPr="00902436">
              <w:rPr>
                <w:rFonts w:ascii="Times New Roman" w:hAnsi="Times New Roman" w:cs="Times New Roman"/>
                <w:sz w:val="24"/>
                <w:szCs w:val="24"/>
              </w:rPr>
              <w:t xml:space="preserve">e </w:t>
            </w:r>
            <w:r w:rsidRPr="00902436">
              <w:rPr>
                <w:rFonts w:ascii="Times New Roman" w:hAnsi="Times New Roman" w:cs="Times New Roman"/>
                <w:sz w:val="24"/>
                <w:szCs w:val="24"/>
              </w:rPr>
              <w:t>нукл</w:t>
            </w:r>
            <w:r w:rsidR="5E2C0963" w:rsidRPr="00902436">
              <w:rPr>
                <w:rFonts w:ascii="Times New Roman" w:hAnsi="Times New Roman" w:cs="Times New Roman"/>
                <w:sz w:val="24"/>
                <w:szCs w:val="24"/>
              </w:rPr>
              <w:t>e</w:t>
            </w:r>
            <w:r w:rsidRPr="00902436">
              <w:rPr>
                <w:rFonts w:ascii="Times New Roman" w:hAnsi="Times New Roman" w:cs="Times New Roman"/>
                <w:sz w:val="24"/>
                <w:szCs w:val="24"/>
              </w:rPr>
              <w:t>инск</w:t>
            </w:r>
            <w:r w:rsidR="5E2C0963"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кис</w:t>
            </w:r>
            <w:r w:rsidR="5E2C0963" w:rsidRPr="00902436">
              <w:rPr>
                <w:rFonts w:ascii="Times New Roman" w:hAnsi="Times New Roman" w:cs="Times New Roman"/>
                <w:sz w:val="24"/>
                <w:szCs w:val="24"/>
              </w:rPr>
              <w:t>e</w:t>
            </w:r>
            <w:r w:rsidRPr="00902436">
              <w:rPr>
                <w:rFonts w:ascii="Times New Roman" w:hAnsi="Times New Roman" w:cs="Times New Roman"/>
                <w:sz w:val="24"/>
                <w:szCs w:val="24"/>
              </w:rPr>
              <w:t>лин</w:t>
            </w:r>
            <w:r w:rsidR="5E2C0963" w:rsidRPr="00902436">
              <w:rPr>
                <w:rFonts w:ascii="Times New Roman" w:hAnsi="Times New Roman" w:cs="Times New Roman"/>
                <w:sz w:val="24"/>
                <w:szCs w:val="24"/>
              </w:rPr>
              <w:t>e (</w:t>
            </w:r>
            <w:r w:rsidR="00846630" w:rsidRPr="006A585D">
              <w:rPr>
                <w:rFonts w:ascii="Times New Roman" w:hAnsi="Times New Roman" w:cs="Times New Roman"/>
                <w:i/>
                <w:iCs/>
                <w:sz w:val="24"/>
                <w:szCs w:val="24"/>
              </w:rPr>
              <w:t>NAT</w:t>
            </w:r>
            <w:r w:rsidR="5E2C0963" w:rsidRPr="00902436">
              <w:rPr>
                <w:rFonts w:ascii="Times New Roman" w:hAnsi="Times New Roman" w:cs="Times New Roman"/>
                <w:sz w:val="24"/>
                <w:szCs w:val="24"/>
              </w:rPr>
              <w:t>))</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96F2E4"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F0D7AA" w14:textId="77777777" w:rsidR="00AB327E" w:rsidRPr="00902436" w:rsidRDefault="00AB327E" w:rsidP="00093C30">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8E6F80" w14:textId="77777777" w:rsidR="00AB327E" w:rsidRPr="00902436" w:rsidRDefault="00AB327E" w:rsidP="00093C30">
            <w:pPr>
              <w:jc w:val="center"/>
              <w:rPr>
                <w:rFonts w:ascii="Times New Roman" w:hAnsi="Times New Roman" w:cs="Times New Roman"/>
                <w:sz w:val="24"/>
                <w:szCs w:val="24"/>
                <w:lang w:val="en-US"/>
              </w:rPr>
            </w:pPr>
          </w:p>
        </w:tc>
      </w:tr>
      <w:tr w:rsidR="00AB327E" w:rsidRPr="00902436" w14:paraId="305A773F" w14:textId="77777777" w:rsidTr="779C12DD">
        <w:tc>
          <w:tcPr>
            <w:tcW w:w="5288" w:type="dxa"/>
          </w:tcPr>
          <w:p w14:paraId="3CC44EB1" w14:textId="1BF16AD9" w:rsidR="00AB327E" w:rsidRPr="00902436" w:rsidRDefault="782E29EF" w:rsidP="0A84C91E">
            <w:pPr>
              <w:pStyle w:val="ListParagraph"/>
              <w:numPr>
                <w:ilvl w:val="0"/>
                <w:numId w:val="270"/>
              </w:numPr>
              <w:rPr>
                <w:rFonts w:ascii="Times New Roman" w:hAnsi="Times New Roman" w:cs="Times New Roman"/>
                <w:sz w:val="24"/>
                <w:szCs w:val="24"/>
              </w:rPr>
            </w:pP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Pr="00902436">
              <w:rPr>
                <w:rFonts w:ascii="Times New Roman" w:hAnsi="Times New Roman" w:cs="Times New Roman"/>
                <w:sz w:val="24"/>
                <w:szCs w:val="24"/>
              </w:rPr>
              <w:t>ом</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0BAF19"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4920E9"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80416C" w14:textId="3BDF9C44"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FC1D721" w14:textId="77777777" w:rsidTr="779C12DD">
        <w:tc>
          <w:tcPr>
            <w:tcW w:w="5288" w:type="dxa"/>
          </w:tcPr>
          <w:p w14:paraId="199D6968" w14:textId="1EA0714D" w:rsidR="00AB327E" w:rsidRPr="00902436" w:rsidRDefault="782E29EF" w:rsidP="0A84C91E">
            <w:pPr>
              <w:pStyle w:val="ListParagraph"/>
              <w:numPr>
                <w:ilvl w:val="0"/>
                <w:numId w:val="270"/>
              </w:numPr>
              <w:rPr>
                <w:rFonts w:ascii="Times New Roman" w:hAnsi="Times New Roman" w:cs="Times New Roman"/>
                <w:sz w:val="24"/>
                <w:szCs w:val="24"/>
              </w:rPr>
            </w:pPr>
            <w:r w:rsidRPr="00902436">
              <w:rPr>
                <w:rFonts w:ascii="Times New Roman" w:hAnsi="Times New Roman" w:cs="Times New Roman"/>
                <w:sz w:val="24"/>
                <w:szCs w:val="24"/>
              </w:rPr>
              <w:t>Б</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тходно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било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686C2D15"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дониран</w:t>
            </w:r>
            <w:r w:rsidR="5F4FA7B6"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крви</w:t>
            </w:r>
            <w:r w:rsidR="5F4FA7B6"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5F4FA7B6"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w:t>
            </w:r>
            <w:r w:rsidR="5F4FA7B6"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E17EA1"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C3BF64" w14:textId="77777777" w:rsidR="00AB327E" w:rsidRPr="00902436" w:rsidRDefault="00AB327E" w:rsidP="00093C30">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9239D8" w14:textId="21DF013D" w:rsidR="00AB327E" w:rsidRPr="00902436" w:rsidRDefault="16856B57"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129F4ED7" w14:textId="77777777" w:rsidTr="779C12DD">
        <w:tc>
          <w:tcPr>
            <w:tcW w:w="5288" w:type="dxa"/>
          </w:tcPr>
          <w:p w14:paraId="2A66E7A7" w14:textId="3EA100E3" w:rsidR="00AB327E" w:rsidRPr="00902436" w:rsidRDefault="782E29EF" w:rsidP="0A84C91E">
            <w:pPr>
              <w:pStyle w:val="ListParagraph"/>
              <w:numPr>
                <w:ilvl w:val="0"/>
                <w:numId w:val="270"/>
              </w:numPr>
              <w:rPr>
                <w:rFonts w:ascii="Times New Roman" w:hAnsi="Times New Roman" w:cs="Times New Roman"/>
                <w:sz w:val="24"/>
                <w:szCs w:val="24"/>
              </w:rPr>
            </w:pPr>
            <w:r w:rsidRPr="00902436">
              <w:rPr>
                <w:rFonts w:ascii="Times New Roman" w:hAnsi="Times New Roman" w:cs="Times New Roman"/>
                <w:sz w:val="24"/>
                <w:szCs w:val="24"/>
              </w:rPr>
              <w:t>Б</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тходно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одобр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други</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за</w:t>
            </w:r>
            <w:r w:rsidR="166C98EA"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166C98EA"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686C2D15" w:rsidRPr="00902436">
              <w:rPr>
                <w:rFonts w:ascii="Times New Roman" w:hAnsi="Times New Roman" w:cs="Times New Roman"/>
                <w:sz w:val="24"/>
                <w:szCs w:val="24"/>
              </w:rPr>
              <w:t>њ</w:t>
            </w:r>
            <w:r w:rsidR="166C98EA"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дониран</w:t>
            </w:r>
            <w:r w:rsidR="166C98EA" w:rsidRPr="00902436">
              <w:rPr>
                <w:rFonts w:ascii="Times New Roman" w:hAnsi="Times New Roman" w:cs="Times New Roman"/>
                <w:sz w:val="24"/>
                <w:szCs w:val="24"/>
              </w:rPr>
              <w:t xml:space="preserve">e </w:t>
            </w:r>
            <w:r w:rsidRPr="00902436">
              <w:rPr>
                <w:rFonts w:ascii="Times New Roman" w:hAnsi="Times New Roman" w:cs="Times New Roman"/>
                <w:sz w:val="24"/>
                <w:szCs w:val="24"/>
              </w:rPr>
              <w:t>крви</w:t>
            </w:r>
            <w:r w:rsidR="166C98EA"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166C98EA"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w:t>
            </w:r>
            <w:r w:rsidR="166C98EA"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D1C344"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3CDA20"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88CFF8" w14:textId="6EBB1765"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43F8B36C" w14:textId="77777777" w:rsidTr="779C12DD">
        <w:tc>
          <w:tcPr>
            <w:tcW w:w="5288" w:type="dxa"/>
          </w:tcPr>
          <w:p w14:paraId="04A0373F" w14:textId="638F3A8F" w:rsidR="00AB327E" w:rsidRPr="00902436" w:rsidRDefault="782E29EF" w:rsidP="0F2C1A1F">
            <w:pPr>
              <w:pStyle w:val="ListParagraph"/>
              <w:numPr>
                <w:ilvl w:val="0"/>
                <w:numId w:val="239"/>
              </w:numPr>
              <w:rPr>
                <w:rFonts w:ascii="Times New Roman" w:hAnsi="Times New Roman" w:cs="Times New Roman"/>
                <w:sz w:val="24"/>
                <w:szCs w:val="24"/>
                <w:lang w:val="en-US"/>
              </w:rPr>
            </w:pP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7C10F944"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6F17664D" w:rsidRPr="00902436">
              <w:rPr>
                <w:rFonts w:ascii="Times New Roman" w:hAnsi="Times New Roman" w:cs="Times New Roman"/>
                <w:sz w:val="24"/>
                <w:szCs w:val="24"/>
              </w:rPr>
              <w:t>њ</w:t>
            </w:r>
            <w:r w:rsidR="7C10F944" w:rsidRPr="00902436">
              <w:rPr>
                <w:rFonts w:ascii="Times New Roman" w:hAnsi="Times New Roman" w:cs="Times New Roman"/>
                <w:sz w:val="24"/>
                <w:szCs w:val="24"/>
              </w:rPr>
              <w:t xml:space="preserve">e </w:t>
            </w:r>
            <w:r w:rsidRPr="00902436">
              <w:rPr>
                <w:rFonts w:ascii="Times New Roman" w:hAnsi="Times New Roman" w:cs="Times New Roman"/>
                <w:sz w:val="24"/>
                <w:szCs w:val="24"/>
              </w:rPr>
              <w:t>нукл</w:t>
            </w:r>
            <w:r w:rsidR="7C10F944" w:rsidRPr="00902436">
              <w:rPr>
                <w:rFonts w:ascii="Times New Roman" w:hAnsi="Times New Roman" w:cs="Times New Roman"/>
                <w:sz w:val="24"/>
                <w:szCs w:val="24"/>
              </w:rPr>
              <w:t>e</w:t>
            </w:r>
            <w:r w:rsidRPr="00902436">
              <w:rPr>
                <w:rFonts w:ascii="Times New Roman" w:hAnsi="Times New Roman" w:cs="Times New Roman"/>
                <w:sz w:val="24"/>
                <w:szCs w:val="24"/>
              </w:rPr>
              <w:t>инск</w:t>
            </w:r>
            <w:r w:rsidR="7C10F944"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кис</w:t>
            </w:r>
            <w:r w:rsidR="7C10F944" w:rsidRPr="00902436">
              <w:rPr>
                <w:rFonts w:ascii="Times New Roman" w:hAnsi="Times New Roman" w:cs="Times New Roman"/>
                <w:sz w:val="24"/>
                <w:szCs w:val="24"/>
              </w:rPr>
              <w:t>e</w:t>
            </w:r>
            <w:r w:rsidRPr="00902436">
              <w:rPr>
                <w:rFonts w:ascii="Times New Roman" w:hAnsi="Times New Roman" w:cs="Times New Roman"/>
                <w:sz w:val="24"/>
                <w:szCs w:val="24"/>
              </w:rPr>
              <w:t>лин</w:t>
            </w:r>
            <w:r w:rsidR="7C10F944" w:rsidRPr="00902436">
              <w:rPr>
                <w:rFonts w:ascii="Times New Roman" w:hAnsi="Times New Roman" w:cs="Times New Roman"/>
                <w:sz w:val="24"/>
                <w:szCs w:val="24"/>
              </w:rPr>
              <w:t xml:space="preserve">e </w:t>
            </w:r>
            <w:r w:rsidRPr="00902436">
              <w:rPr>
                <w:rFonts w:ascii="Times New Roman" w:hAnsi="Times New Roman" w:cs="Times New Roman"/>
                <w:sz w:val="24"/>
                <w:szCs w:val="24"/>
              </w:rPr>
              <w:t>на</w:t>
            </w:r>
            <w:r w:rsidR="7C10F944" w:rsidRPr="00902436">
              <w:rPr>
                <w:rFonts w:ascii="Times New Roman" w:hAnsi="Times New Roman" w:cs="Times New Roman"/>
                <w:sz w:val="24"/>
                <w:szCs w:val="24"/>
              </w:rPr>
              <w:t xml:space="preserve"> </w:t>
            </w:r>
            <w:r w:rsidRPr="00902436">
              <w:rPr>
                <w:rFonts w:ascii="Times New Roman" w:hAnsi="Times New Roman" w:cs="Times New Roman"/>
                <w:sz w:val="24"/>
                <w:szCs w:val="24"/>
              </w:rPr>
              <w:t>ма</w:t>
            </w:r>
            <w:r w:rsidR="6F17664D" w:rsidRPr="00902436">
              <w:rPr>
                <w:rFonts w:ascii="Times New Roman" w:hAnsi="Times New Roman" w:cs="Times New Roman"/>
                <w:sz w:val="24"/>
                <w:szCs w:val="24"/>
              </w:rPr>
              <w:t>њ</w:t>
            </w:r>
            <w:r w:rsidRPr="00902436">
              <w:rPr>
                <w:rFonts w:ascii="Times New Roman" w:hAnsi="Times New Roman" w:cs="Times New Roman"/>
                <w:sz w:val="24"/>
                <w:szCs w:val="24"/>
              </w:rPr>
              <w:t>им</w:t>
            </w:r>
            <w:r w:rsidR="7C10F944"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пуловима</w:t>
            </w:r>
            <w:r w:rsidR="7C10F944" w:rsidRPr="00902436">
              <w:rPr>
                <w:rFonts w:ascii="Times New Roman" w:hAnsi="Times New Roman" w:cs="Times New Roman"/>
                <w:sz w:val="24"/>
                <w:szCs w:val="24"/>
              </w:rPr>
              <w:t xml:space="preserve">  (e</w:t>
            </w:r>
            <w:r w:rsidRPr="00902436">
              <w:rPr>
                <w:rFonts w:ascii="Times New Roman" w:hAnsi="Times New Roman" w:cs="Times New Roman"/>
                <w:sz w:val="24"/>
                <w:szCs w:val="24"/>
              </w:rPr>
              <w:t>нгл</w:t>
            </w:r>
            <w:r w:rsidR="7C10F944" w:rsidRPr="00902436">
              <w:rPr>
                <w:rFonts w:ascii="Times New Roman" w:hAnsi="Times New Roman" w:cs="Times New Roman"/>
                <w:sz w:val="24"/>
                <w:szCs w:val="24"/>
              </w:rPr>
              <w:t xml:space="preserve">. </w:t>
            </w:r>
            <w:r w:rsidR="005E499F" w:rsidRPr="00902436">
              <w:rPr>
                <w:rFonts w:ascii="Times New Roman" w:hAnsi="Times New Roman" w:cs="Times New Roman"/>
                <w:sz w:val="24"/>
                <w:szCs w:val="24"/>
              </w:rPr>
              <w:t>mini-pools NAT</w:t>
            </w:r>
            <w:r w:rsidR="7C10F944" w:rsidRPr="00902436">
              <w:rPr>
                <w:rFonts w:ascii="Times New Roman" w:hAnsi="Times New Roman" w:cs="Times New Roman"/>
                <w:sz w:val="24"/>
                <w:szCs w:val="24"/>
              </w:rPr>
              <w:t>)</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7414A7"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48F6F4" w14:textId="77777777" w:rsidR="00AB327E" w:rsidRPr="00902436" w:rsidRDefault="00AB327E" w:rsidP="00093C30">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36AF87" w14:textId="77777777" w:rsidR="00AB327E" w:rsidRPr="00902436" w:rsidRDefault="00AB327E" w:rsidP="00093C30">
            <w:pPr>
              <w:jc w:val="center"/>
              <w:rPr>
                <w:rFonts w:ascii="Times New Roman" w:hAnsi="Times New Roman" w:cs="Times New Roman"/>
                <w:sz w:val="24"/>
                <w:szCs w:val="24"/>
                <w:lang w:val="en-US"/>
              </w:rPr>
            </w:pPr>
          </w:p>
        </w:tc>
      </w:tr>
      <w:tr w:rsidR="00AB327E" w:rsidRPr="00902436" w14:paraId="70F998D2" w14:textId="77777777" w:rsidTr="779C12DD">
        <w:tc>
          <w:tcPr>
            <w:tcW w:w="5288" w:type="dxa"/>
          </w:tcPr>
          <w:p w14:paraId="370806DC" w14:textId="3F2A3450" w:rsidR="00AB327E" w:rsidRPr="00902436" w:rsidRDefault="782E29EF" w:rsidP="0A84C91E">
            <w:pPr>
              <w:pStyle w:val="ListParagraph"/>
              <w:numPr>
                <w:ilvl w:val="0"/>
                <w:numId w:val="271"/>
              </w:numPr>
              <w:rPr>
                <w:rFonts w:ascii="Times New Roman" w:hAnsi="Times New Roman" w:cs="Times New Roman"/>
                <w:sz w:val="24"/>
                <w:szCs w:val="24"/>
              </w:rPr>
            </w:pP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00653E5E">
              <w:rPr>
                <w:rFonts w:ascii="Times New Roman" w:hAnsi="Times New Roman" w:cs="Times New Roman"/>
                <w:sz w:val="24"/>
                <w:szCs w:val="24"/>
              </w:rPr>
              <w:t>ом</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FBEA7B"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5F523D"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E2DB08" w14:textId="2C5B94DE"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961476D" w14:textId="77777777" w:rsidTr="779C12DD">
        <w:tc>
          <w:tcPr>
            <w:tcW w:w="5288" w:type="dxa"/>
          </w:tcPr>
          <w:p w14:paraId="3268A51A" w14:textId="2E7ABB9D" w:rsidR="00AB327E" w:rsidRPr="00902436" w:rsidRDefault="782E29EF" w:rsidP="0A84C91E">
            <w:pPr>
              <w:pStyle w:val="ListParagraph"/>
              <w:numPr>
                <w:ilvl w:val="0"/>
                <w:numId w:val="271"/>
              </w:numPr>
              <w:rPr>
                <w:rFonts w:ascii="Times New Roman" w:hAnsi="Times New Roman" w:cs="Times New Roman"/>
                <w:sz w:val="24"/>
                <w:szCs w:val="24"/>
              </w:rPr>
            </w:pPr>
            <w:r w:rsidRPr="00902436">
              <w:rPr>
                <w:rFonts w:ascii="Times New Roman" w:hAnsi="Times New Roman" w:cs="Times New Roman"/>
                <w:sz w:val="24"/>
                <w:szCs w:val="24"/>
              </w:rPr>
              <w:t>Б</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з</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Pr="00902436">
              <w:rPr>
                <w:rFonts w:ascii="Times New Roman" w:hAnsi="Times New Roman" w:cs="Times New Roman"/>
                <w:sz w:val="24"/>
                <w:szCs w:val="24"/>
              </w:rPr>
              <w:t>а</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92B72D"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8A264B" w14:textId="77777777" w:rsidR="00AB327E" w:rsidRPr="00902436" w:rsidRDefault="00AB327E" w:rsidP="00093C30">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E947" w14:textId="20D7828B" w:rsidR="00AB327E" w:rsidRPr="00902436" w:rsidRDefault="16856B57"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473ADEA7" w14:textId="77777777" w:rsidTr="779C12DD">
        <w:tc>
          <w:tcPr>
            <w:tcW w:w="5288" w:type="dxa"/>
          </w:tcPr>
          <w:p w14:paraId="43FDD32D" w14:textId="0FEBB2E7" w:rsidR="00AB327E" w:rsidRPr="00902436" w:rsidRDefault="782E29EF" w:rsidP="00F7374E">
            <w:pPr>
              <w:pStyle w:val="ListParagraph"/>
              <w:numPr>
                <w:ilvl w:val="0"/>
                <w:numId w:val="239"/>
              </w:numPr>
              <w:rPr>
                <w:rFonts w:ascii="Times New Roman" w:hAnsi="Times New Roman" w:cs="Times New Roman"/>
                <w:sz w:val="24"/>
                <w:szCs w:val="24"/>
              </w:rPr>
            </w:pP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пулов</w:t>
            </w:r>
            <w:r w:rsidR="32FB5C24" w:rsidRPr="00902436">
              <w:rPr>
                <w:rFonts w:ascii="Times New Roman" w:hAnsi="Times New Roman" w:cs="Times New Roman"/>
                <w:sz w:val="24"/>
                <w:szCs w:val="24"/>
              </w:rPr>
              <w:t xml:space="preserve">e </w:t>
            </w:r>
            <w:r w:rsidRPr="00902436">
              <w:rPr>
                <w:rFonts w:ascii="Times New Roman" w:hAnsi="Times New Roman" w:cs="Times New Roman"/>
                <w:sz w:val="24"/>
                <w:szCs w:val="24"/>
              </w:rPr>
              <w:t>плазм</w:t>
            </w:r>
            <w:r w:rsidR="7499DF98"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496AFF53"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5733402B" w:rsidRPr="00902436">
              <w:rPr>
                <w:rFonts w:ascii="Times New Roman" w:hAnsi="Times New Roman" w:cs="Times New Roman"/>
                <w:sz w:val="24"/>
                <w:szCs w:val="24"/>
              </w:rPr>
              <w:t>њ</w:t>
            </w:r>
            <w:r w:rsidR="496AFF53" w:rsidRPr="00902436">
              <w:rPr>
                <w:rFonts w:ascii="Times New Roman" w:hAnsi="Times New Roman" w:cs="Times New Roman"/>
                <w:sz w:val="24"/>
                <w:szCs w:val="24"/>
              </w:rPr>
              <w:t xml:space="preserve">e </w:t>
            </w:r>
            <w:r w:rsidRPr="00902436">
              <w:rPr>
                <w:rFonts w:ascii="Times New Roman" w:hAnsi="Times New Roman" w:cs="Times New Roman"/>
                <w:sz w:val="24"/>
                <w:szCs w:val="24"/>
              </w:rPr>
              <w:t>антит</w:t>
            </w:r>
            <w:r w:rsidR="496AFF53" w:rsidRPr="00902436">
              <w:rPr>
                <w:rFonts w:ascii="Times New Roman" w:hAnsi="Times New Roman" w:cs="Times New Roman"/>
                <w:sz w:val="24"/>
                <w:szCs w:val="24"/>
              </w:rPr>
              <w:t>e</w:t>
            </w:r>
            <w:r w:rsidRPr="00902436">
              <w:rPr>
                <w:rFonts w:ascii="Times New Roman" w:hAnsi="Times New Roman" w:cs="Times New Roman"/>
                <w:sz w:val="24"/>
                <w:szCs w:val="24"/>
              </w:rPr>
              <w:t>ла</w:t>
            </w:r>
            <w:r w:rsidR="496AFF53"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антиг</w:t>
            </w:r>
            <w:r w:rsidR="496AFF53" w:rsidRPr="00902436">
              <w:rPr>
                <w:rFonts w:ascii="Times New Roman" w:hAnsi="Times New Roman" w:cs="Times New Roman"/>
                <w:sz w:val="24"/>
                <w:szCs w:val="24"/>
              </w:rPr>
              <w:t>e</w:t>
            </w:r>
            <w:r w:rsidRPr="00902436">
              <w:rPr>
                <w:rFonts w:ascii="Times New Roman" w:hAnsi="Times New Roman" w:cs="Times New Roman"/>
                <w:sz w:val="24"/>
                <w:szCs w:val="24"/>
              </w:rPr>
              <w:t>на</w:t>
            </w:r>
            <w:r w:rsidR="496AFF53" w:rsidRPr="00902436">
              <w:rPr>
                <w:rFonts w:ascii="Times New Roman" w:hAnsi="Times New Roman" w:cs="Times New Roman"/>
                <w:sz w:val="24"/>
                <w:szCs w:val="24"/>
              </w:rPr>
              <w:t xml:space="preserve"> </w:t>
            </w:r>
            <w:r w:rsidRPr="00902436">
              <w:rPr>
                <w:rFonts w:ascii="Times New Roman" w:hAnsi="Times New Roman" w:cs="Times New Roman"/>
                <w:sz w:val="24"/>
                <w:szCs w:val="24"/>
              </w:rPr>
              <w:t>или</w:t>
            </w:r>
            <w:r w:rsidR="496AFF53" w:rsidRPr="00902436">
              <w:rPr>
                <w:rFonts w:ascii="Times New Roman" w:hAnsi="Times New Roman" w:cs="Times New Roman"/>
                <w:sz w:val="24"/>
                <w:szCs w:val="24"/>
              </w:rPr>
              <w:t xml:space="preserve"> </w:t>
            </w:r>
            <w:r w:rsidRPr="00902436">
              <w:rPr>
                <w:rFonts w:ascii="Times New Roman" w:hAnsi="Times New Roman" w:cs="Times New Roman"/>
                <w:sz w:val="24"/>
                <w:szCs w:val="24"/>
              </w:rPr>
              <w:t>нукл</w:t>
            </w:r>
            <w:r w:rsidR="496AFF53" w:rsidRPr="00902436">
              <w:rPr>
                <w:rFonts w:ascii="Times New Roman" w:hAnsi="Times New Roman" w:cs="Times New Roman"/>
                <w:sz w:val="24"/>
                <w:szCs w:val="24"/>
              </w:rPr>
              <w:t>e</w:t>
            </w:r>
            <w:r w:rsidRPr="00902436">
              <w:rPr>
                <w:rFonts w:ascii="Times New Roman" w:hAnsi="Times New Roman" w:cs="Times New Roman"/>
                <w:sz w:val="24"/>
                <w:szCs w:val="24"/>
              </w:rPr>
              <w:t>инск</w:t>
            </w:r>
            <w:r w:rsidR="496AFF53"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кис</w:t>
            </w:r>
            <w:r w:rsidR="496AFF53" w:rsidRPr="00902436">
              <w:rPr>
                <w:rFonts w:ascii="Times New Roman" w:hAnsi="Times New Roman" w:cs="Times New Roman"/>
                <w:sz w:val="24"/>
                <w:szCs w:val="24"/>
              </w:rPr>
              <w:t>e</w:t>
            </w:r>
            <w:r w:rsidRPr="00902436">
              <w:rPr>
                <w:rFonts w:ascii="Times New Roman" w:hAnsi="Times New Roman" w:cs="Times New Roman"/>
                <w:sz w:val="24"/>
                <w:szCs w:val="24"/>
              </w:rPr>
              <w:t>лин</w:t>
            </w:r>
            <w:r w:rsidR="496AFF53" w:rsidRPr="00902436">
              <w:rPr>
                <w:rFonts w:ascii="Times New Roman" w:hAnsi="Times New Roman" w:cs="Times New Roman"/>
                <w:sz w:val="24"/>
                <w:szCs w:val="24"/>
              </w:rPr>
              <w:t>e</w:t>
            </w:r>
            <w:r w:rsidR="26B42E42" w:rsidRPr="00902436">
              <w:rPr>
                <w:rFonts w:ascii="Times New Roman" w:hAnsi="Times New Roman" w:cs="Times New Roman"/>
                <w:sz w:val="24"/>
                <w:szCs w:val="24"/>
              </w:rPr>
              <w:t>)</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9B301F" w14:textId="77777777" w:rsidR="00AB327E" w:rsidRPr="00902436" w:rsidRDefault="00AB327E" w:rsidP="00093C3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92201B" w14:textId="77777777" w:rsidR="00AB327E" w:rsidRPr="00902436" w:rsidRDefault="00AB327E" w:rsidP="00093C30">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E6759C" w14:textId="49709135" w:rsidR="00AB327E" w:rsidRPr="00902436" w:rsidRDefault="16856B57"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1C1E7C74" w14:textId="77777777" w:rsidTr="779C12DD">
        <w:tc>
          <w:tcPr>
            <w:tcW w:w="9016" w:type="dxa"/>
            <w:gridSpan w:val="4"/>
          </w:tcPr>
          <w:p w14:paraId="387C859C" w14:textId="12FCFA1F"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0743A9B6" w14:textId="77777777" w:rsidTr="779C12DD">
        <w:tc>
          <w:tcPr>
            <w:tcW w:w="9016" w:type="dxa"/>
            <w:gridSpan w:val="4"/>
          </w:tcPr>
          <w:p w14:paraId="58992C41" w14:textId="3CE830DA" w:rsidR="00AB327E" w:rsidRPr="00902436" w:rsidRDefault="782E29EF" w:rsidP="00F7374E">
            <w:pPr>
              <w:pStyle w:val="ListParagraph"/>
              <w:numPr>
                <w:ilvl w:val="0"/>
                <w:numId w:val="242"/>
              </w:numPr>
              <w:rPr>
                <w:rFonts w:ascii="Times New Roman" w:hAnsi="Times New Roman" w:cs="Times New Roman"/>
                <w:sz w:val="24"/>
                <w:szCs w:val="24"/>
              </w:rPr>
            </w:pPr>
            <w:r w:rsidRPr="00902436">
              <w:rPr>
                <w:rFonts w:ascii="Times New Roman" w:hAnsi="Times New Roman" w:cs="Times New Roman"/>
                <w:sz w:val="24"/>
                <w:szCs w:val="24"/>
              </w:rPr>
              <w:t>Нови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5733402B"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има</w:t>
            </w:r>
            <w:r w:rsidR="54CADB7D"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упутствима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употр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бу</w:t>
            </w:r>
            <w:r w:rsidR="26B42E42" w:rsidRPr="00902436">
              <w:rPr>
                <w:rFonts w:ascii="Times New Roman" w:hAnsi="Times New Roman" w:cs="Times New Roman"/>
                <w:sz w:val="24"/>
                <w:szCs w:val="24"/>
              </w:rPr>
              <w:t>.</w:t>
            </w:r>
          </w:p>
        </w:tc>
      </w:tr>
      <w:tr w:rsidR="00AB327E" w:rsidRPr="00902436" w14:paraId="24FCD07B" w14:textId="77777777" w:rsidTr="779C12DD">
        <w:tc>
          <w:tcPr>
            <w:tcW w:w="9016" w:type="dxa"/>
            <w:gridSpan w:val="4"/>
          </w:tcPr>
          <w:p w14:paraId="49D25467" w14:textId="2AB79322"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77ED38FD" w14:textId="77777777" w:rsidTr="779C12DD">
        <w:tc>
          <w:tcPr>
            <w:tcW w:w="9016" w:type="dxa"/>
            <w:gridSpan w:val="4"/>
          </w:tcPr>
          <w:p w14:paraId="11D6C917" w14:textId="36C1F137" w:rsidR="00AB327E" w:rsidRPr="00902436" w:rsidRDefault="782E29EF" w:rsidP="00F7374E">
            <w:pPr>
              <w:pStyle w:val="ListParagraph"/>
              <w:numPr>
                <w:ilvl w:val="0"/>
                <w:numId w:val="243"/>
              </w:numPr>
              <w:rPr>
                <w:rFonts w:ascii="Times New Roman" w:hAnsi="Times New Roman" w:cs="Times New Roman"/>
                <w:sz w:val="24"/>
                <w:szCs w:val="24"/>
              </w:rPr>
            </w:pPr>
            <w:r w:rsidRPr="00902436">
              <w:rPr>
                <w:rFonts w:ascii="Times New Roman" w:hAnsi="Times New Roman" w:cs="Times New Roman"/>
                <w:sz w:val="24"/>
                <w:szCs w:val="24"/>
              </w:rPr>
              <w:t>Листа</w:t>
            </w:r>
            <w:r w:rsidR="0A04AEF9" w:rsidRPr="00902436">
              <w:rPr>
                <w:rFonts w:ascii="Times New Roman" w:hAnsi="Times New Roman" w:cs="Times New Roman"/>
                <w:sz w:val="24"/>
                <w:szCs w:val="24"/>
              </w:rPr>
              <w:t xml:space="preserve"> </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5733402B"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гд</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нутно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листа</w:t>
            </w:r>
            <w:r w:rsidR="79A791FC" w:rsidRPr="00902436">
              <w:rPr>
                <w:rFonts w:ascii="Times New Roman" w:hAnsi="Times New Roman" w:cs="Times New Roman"/>
                <w:sz w:val="24"/>
                <w:szCs w:val="24"/>
              </w:rPr>
              <w:t xml:space="preserve"> </w:t>
            </w:r>
            <w:r w:rsidRPr="00902436">
              <w:rPr>
                <w:rFonts w:ascii="Times New Roman" w:hAnsi="Times New Roman" w:cs="Times New Roman"/>
                <w:sz w:val="24"/>
                <w:szCs w:val="24"/>
              </w:rPr>
              <w:t>ц</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нтара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0F9155ED"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гд</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ћ</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компл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користити</w:t>
            </w:r>
            <w:r w:rsidR="26B42E42" w:rsidRPr="00902436">
              <w:rPr>
                <w:rFonts w:ascii="Times New Roman" w:hAnsi="Times New Roman" w:cs="Times New Roman"/>
                <w:sz w:val="24"/>
                <w:szCs w:val="24"/>
              </w:rPr>
              <w:t>.</w:t>
            </w:r>
          </w:p>
        </w:tc>
      </w:tr>
      <w:tr w:rsidR="00AB327E" w:rsidRPr="00902436" w14:paraId="1F919C86" w14:textId="77777777" w:rsidTr="779C12DD">
        <w:tc>
          <w:tcPr>
            <w:tcW w:w="9016" w:type="dxa"/>
            <w:gridSpan w:val="4"/>
          </w:tcPr>
          <w:p w14:paraId="62B0469B" w14:textId="4AD56E6E" w:rsidR="00AB327E" w:rsidRPr="00902436" w:rsidRDefault="782E29EF" w:rsidP="0F2C1A1F">
            <w:pPr>
              <w:pStyle w:val="ListParagraph"/>
              <w:numPr>
                <w:ilvl w:val="0"/>
                <w:numId w:val="243"/>
              </w:numPr>
              <w:rPr>
                <w:rFonts w:ascii="Times New Roman" w:hAnsi="Times New Roman" w:cs="Times New Roman"/>
                <w:sz w:val="24"/>
                <w:szCs w:val="24"/>
              </w:rPr>
            </w:pPr>
            <w:r w:rsidRPr="00902436">
              <w:rPr>
                <w:rFonts w:ascii="Times New Roman" w:hAnsi="Times New Roman" w:cs="Times New Roman"/>
                <w:sz w:val="24"/>
                <w:szCs w:val="24"/>
              </w:rPr>
              <w:t>Ажурирани</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одговарајући</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2CEE4C5A" w:rsidRPr="00902436">
              <w:rPr>
                <w:rFonts w:ascii="Times New Roman" w:hAnsi="Times New Roman" w:cs="Times New Roman"/>
                <w:sz w:val="24"/>
                <w:szCs w:val="24"/>
              </w:rPr>
              <w:t>e</w:t>
            </w:r>
            <w:r w:rsidRPr="00902436">
              <w:rPr>
                <w:rFonts w:ascii="Times New Roman" w:hAnsi="Times New Roman" w:cs="Times New Roman"/>
                <w:sz w:val="24"/>
                <w:szCs w:val="24"/>
              </w:rPr>
              <w:t>лови</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прилози</w:t>
            </w:r>
            <w:r w:rsidR="2CEE4C5A"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CEE4C5A" w:rsidRPr="00902436">
              <w:rPr>
                <w:rFonts w:ascii="Times New Roman" w:hAnsi="Times New Roman" w:cs="Times New Roman"/>
                <w:sz w:val="24"/>
                <w:szCs w:val="24"/>
              </w:rPr>
              <w:t>e</w:t>
            </w:r>
            <w:r w:rsidRPr="00902436">
              <w:rPr>
                <w:rFonts w:ascii="Times New Roman" w:hAnsi="Times New Roman" w:cs="Times New Roman"/>
                <w:sz w:val="24"/>
                <w:szCs w:val="24"/>
              </w:rPr>
              <w:t>а</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5A0A5CD"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ажуриран</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информациј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стира</w:t>
            </w:r>
            <w:r w:rsidR="0F9155ED" w:rsidRPr="00902436">
              <w:rPr>
                <w:rFonts w:ascii="Times New Roman" w:hAnsi="Times New Roman" w:cs="Times New Roman"/>
                <w:sz w:val="24"/>
                <w:szCs w:val="24"/>
              </w:rPr>
              <w:t>њ</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прописано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7FB166F3" w:rsidRPr="00902436">
              <w:rPr>
                <w:rFonts w:ascii="Times New Roman" w:hAnsi="Times New Roman" w:cs="Times New Roman"/>
                <w:sz w:val="24"/>
                <w:szCs w:val="24"/>
              </w:rPr>
              <w:t>e</w:t>
            </w:r>
            <w:r w:rsidRPr="00902436">
              <w:rPr>
                <w:rFonts w:ascii="Times New Roman" w:hAnsi="Times New Roman" w:cs="Times New Roman"/>
                <w:sz w:val="24"/>
                <w:szCs w:val="24"/>
              </w:rPr>
              <w:t>рницом</w:t>
            </w:r>
            <w:r w:rsidR="26B42E42" w:rsidRPr="00902436">
              <w:rPr>
                <w:rFonts w:ascii="Times New Roman" w:hAnsi="Times New Roman" w:cs="Times New Roman"/>
                <w:sz w:val="24"/>
                <w:szCs w:val="24"/>
              </w:rPr>
              <w:t xml:space="preserve"> </w:t>
            </w:r>
            <w:r w:rsidR="00BE3952" w:rsidRPr="00902436">
              <w:rPr>
                <w:rFonts w:ascii="Times New Roman" w:hAnsi="Times New Roman" w:cs="Times New Roman"/>
                <w:i/>
                <w:iCs/>
                <w:sz w:val="24"/>
                <w:szCs w:val="24"/>
              </w:rPr>
              <w:t xml:space="preserve">Guideline on the scientific data requirements for a </w:t>
            </w:r>
            <w:r w:rsidR="003F768B" w:rsidRPr="003F768B">
              <w:rPr>
                <w:rFonts w:ascii="Times New Roman" w:hAnsi="Times New Roman" w:cs="Times New Roman"/>
                <w:i/>
                <w:iCs/>
                <w:sz w:val="24"/>
                <w:szCs w:val="24"/>
              </w:rPr>
              <w:t>PMF</w:t>
            </w:r>
            <w:r w:rsidR="27726D94" w:rsidRPr="00902436">
              <w:rPr>
                <w:rFonts w:ascii="Times New Roman" w:hAnsi="Times New Roman" w:cs="Times New Roman"/>
                <w:sz w:val="24"/>
                <w:szCs w:val="24"/>
              </w:rPr>
              <w:t>.</w:t>
            </w:r>
          </w:p>
        </w:tc>
      </w:tr>
    </w:tbl>
    <w:p w14:paraId="302E8FF5" w14:textId="77777777" w:rsidR="00AB327E" w:rsidRDefault="00AB327E" w:rsidP="00AB327E">
      <w:pPr>
        <w:rPr>
          <w:rFonts w:ascii="Times New Roman" w:hAnsi="Times New Roman" w:cs="Times New Roman"/>
          <w:sz w:val="24"/>
          <w:szCs w:val="24"/>
          <w:lang w:val="en-US"/>
        </w:rPr>
      </w:pPr>
    </w:p>
    <w:p w14:paraId="3EE8ABCD" w14:textId="77777777" w:rsidR="006A585D" w:rsidRPr="00902436" w:rsidRDefault="006A585D" w:rsidP="00AB327E">
      <w:pPr>
        <w:rPr>
          <w:rFonts w:ascii="Times New Roman" w:hAnsi="Times New Roman" w:cs="Times New Roman"/>
          <w:sz w:val="24"/>
          <w:szCs w:val="24"/>
          <w:lang w:val="en-US"/>
        </w:rPr>
      </w:pPr>
    </w:p>
    <w:p w14:paraId="37F2BDB8" w14:textId="21ACA6BE" w:rsidR="00AB327E" w:rsidRPr="00902436" w:rsidRDefault="00E43B9B" w:rsidP="00AB327E">
      <w:pPr>
        <w:rPr>
          <w:rFonts w:ascii="Times New Roman" w:hAnsi="Times New Roman" w:cs="Times New Roman"/>
          <w:b/>
          <w:bCs/>
          <w:sz w:val="24"/>
          <w:szCs w:val="24"/>
        </w:rPr>
      </w:pPr>
      <w:r w:rsidRPr="00902436">
        <w:rPr>
          <w:rFonts w:ascii="Times New Roman" w:hAnsi="Times New Roman" w:cs="Times New Roman"/>
          <w:b/>
          <w:bCs/>
          <w:sz w:val="24"/>
          <w:szCs w:val="24"/>
        </w:rPr>
        <w:lastRenderedPageBreak/>
        <w:t>М</w:t>
      </w:r>
      <w:r w:rsidR="00AB327E" w:rsidRPr="00902436">
        <w:rPr>
          <w:rFonts w:ascii="Times New Roman" w:hAnsi="Times New Roman" w:cs="Times New Roman"/>
          <w:b/>
          <w:bCs/>
          <w:sz w:val="24"/>
          <w:szCs w:val="24"/>
        </w:rPr>
        <w:t>.11</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43DC7AF1" w14:textId="77777777" w:rsidTr="779C12DD">
        <w:tc>
          <w:tcPr>
            <w:tcW w:w="5278" w:type="dxa"/>
          </w:tcPr>
          <w:p w14:paraId="7664FB9B" w14:textId="23A2B617" w:rsidR="00AB327E" w:rsidRPr="00902436" w:rsidRDefault="00E43B9B" w:rsidP="3168E3CA">
            <w:pPr>
              <w:rPr>
                <w:rFonts w:ascii="Times New Roman" w:hAnsi="Times New Roman" w:cs="Times New Roman"/>
                <w:b/>
                <w:bCs/>
                <w:sz w:val="24"/>
                <w:szCs w:val="24"/>
                <w:highlight w:val="yellow"/>
                <w:lang w:val="en-US"/>
              </w:rPr>
            </w:pPr>
            <w:r w:rsidRPr="00902436">
              <w:rPr>
                <w:rFonts w:ascii="Times New Roman" w:hAnsi="Times New Roman" w:cs="Times New Roman"/>
                <w:b/>
                <w:bCs/>
                <w:sz w:val="24"/>
                <w:szCs w:val="24"/>
                <w:lang w:val="en-US"/>
              </w:rPr>
              <w:t>М</w:t>
            </w:r>
            <w:r w:rsidR="00AB327E" w:rsidRPr="00902436">
              <w:rPr>
                <w:rFonts w:ascii="Times New Roman" w:hAnsi="Times New Roman" w:cs="Times New Roman"/>
                <w:b/>
                <w:bCs/>
                <w:sz w:val="24"/>
                <w:szCs w:val="24"/>
                <w:lang w:val="en-US"/>
              </w:rPr>
              <w:t xml:space="preserve">.11 </w:t>
            </w:r>
            <w:r w:rsidRPr="00902436">
              <w:rPr>
                <w:rFonts w:ascii="Times New Roman" w:hAnsi="Times New Roman" w:cs="Times New Roman"/>
                <w:b/>
                <w:bCs/>
                <w:sz w:val="24"/>
                <w:szCs w:val="24"/>
                <w:lang w:val="en-US"/>
              </w:rPr>
              <w:t>Изм</w:t>
            </w:r>
            <w:r w:rsidR="4382DAE7"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на</w:t>
            </w:r>
            <w:r w:rsidR="4382DAE7"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поступка</w:t>
            </w:r>
            <w:r w:rsidR="17745566"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за</w:t>
            </w:r>
            <w:r w:rsidR="17745566" w:rsidRPr="00902436">
              <w:rPr>
                <w:rFonts w:ascii="Times New Roman" w:hAnsi="Times New Roman" w:cs="Times New Roman"/>
                <w:b/>
                <w:bCs/>
                <w:sz w:val="24"/>
                <w:szCs w:val="24"/>
                <w:lang w:val="en-US"/>
              </w:rPr>
              <w:t xml:space="preserve"> </w:t>
            </w:r>
            <w:r w:rsidRPr="00902436">
              <w:rPr>
                <w:rFonts w:ascii="Times New Roman" w:hAnsi="Times New Roman" w:cs="Times New Roman"/>
                <w:b/>
                <w:bCs/>
                <w:sz w:val="24"/>
                <w:szCs w:val="24"/>
                <w:lang w:val="en-US"/>
              </w:rPr>
              <w:t>инв</w:t>
            </w:r>
            <w:r w:rsidR="17745566" w:rsidRPr="00902436">
              <w:rPr>
                <w:rFonts w:ascii="Times New Roman" w:hAnsi="Times New Roman" w:cs="Times New Roman"/>
                <w:b/>
                <w:bCs/>
                <w:sz w:val="24"/>
                <w:szCs w:val="24"/>
                <w:lang w:val="en-US"/>
              </w:rPr>
              <w:t>e</w:t>
            </w:r>
            <w:r w:rsidRPr="00902436">
              <w:rPr>
                <w:rFonts w:ascii="Times New Roman" w:hAnsi="Times New Roman" w:cs="Times New Roman"/>
                <w:b/>
                <w:bCs/>
                <w:sz w:val="24"/>
                <w:szCs w:val="24"/>
                <w:lang w:val="en-US"/>
              </w:rPr>
              <w:t>нтаризацију</w:t>
            </w:r>
            <w:r w:rsidR="17745566" w:rsidRPr="00902436">
              <w:rPr>
                <w:rFonts w:ascii="Times New Roman" w:hAnsi="Times New Roman" w:cs="Times New Roman"/>
                <w:b/>
                <w:bCs/>
                <w:sz w:val="24"/>
                <w:szCs w:val="24"/>
                <w:lang w:val="en-US"/>
              </w:rPr>
              <w:t xml:space="preserve"> (e</w:t>
            </w:r>
            <w:r w:rsidRPr="00902436">
              <w:rPr>
                <w:rFonts w:ascii="Times New Roman" w:hAnsi="Times New Roman" w:cs="Times New Roman"/>
                <w:b/>
                <w:bCs/>
                <w:sz w:val="24"/>
                <w:szCs w:val="24"/>
                <w:lang w:val="en-US"/>
              </w:rPr>
              <w:t>нгл</w:t>
            </w:r>
            <w:r w:rsidR="17745566" w:rsidRPr="00902436">
              <w:rPr>
                <w:rFonts w:ascii="Times New Roman" w:hAnsi="Times New Roman" w:cs="Times New Roman"/>
                <w:b/>
                <w:bCs/>
                <w:sz w:val="24"/>
                <w:szCs w:val="24"/>
                <w:lang w:val="en-US"/>
              </w:rPr>
              <w:t xml:space="preserve">. </w:t>
            </w:r>
            <w:r w:rsidR="00F34D0B" w:rsidRPr="00902436">
              <w:rPr>
                <w:rFonts w:ascii="Times New Roman" w:hAnsi="Times New Roman" w:cs="Times New Roman"/>
                <w:b/>
                <w:bCs/>
                <w:sz w:val="24"/>
                <w:szCs w:val="24"/>
                <w:lang w:val="en-US"/>
              </w:rPr>
              <w:t>inventory hold procedure</w:t>
            </w:r>
            <w:r w:rsidR="17745566" w:rsidRPr="00902436">
              <w:rPr>
                <w:rFonts w:ascii="Times New Roman" w:hAnsi="Times New Roman" w:cs="Times New Roman"/>
                <w:b/>
                <w:bCs/>
                <w:sz w:val="24"/>
                <w:szCs w:val="24"/>
                <w:lang w:val="en-US"/>
              </w:rPr>
              <w:t>)</w:t>
            </w:r>
          </w:p>
        </w:tc>
        <w:tc>
          <w:tcPr>
            <w:tcW w:w="1131" w:type="dxa"/>
            <w:vAlign w:val="center"/>
          </w:tcPr>
          <w:p w14:paraId="1B155941" w14:textId="53D3D23A"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F9155ED"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60" w:type="dxa"/>
            <w:vAlign w:val="center"/>
          </w:tcPr>
          <w:p w14:paraId="1D0DD47A" w14:textId="02FA4662"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47" w:type="dxa"/>
            <w:vAlign w:val="center"/>
          </w:tcPr>
          <w:p w14:paraId="369D1933" w14:textId="1528CABB"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70BAA16B" w14:textId="77777777" w:rsidTr="779C12DD">
        <w:tc>
          <w:tcPr>
            <w:tcW w:w="5278" w:type="dxa"/>
          </w:tcPr>
          <w:p w14:paraId="7C6538FA" w14:textId="77777777" w:rsidR="00AB327E" w:rsidRPr="00902436" w:rsidRDefault="00AB327E" w:rsidP="00093C30">
            <w:pPr>
              <w:rPr>
                <w:rFonts w:ascii="Times New Roman" w:hAnsi="Times New Roman" w:cs="Times New Roman"/>
                <w:sz w:val="24"/>
                <w:szCs w:val="24"/>
              </w:rPr>
            </w:pPr>
          </w:p>
        </w:tc>
        <w:tc>
          <w:tcPr>
            <w:tcW w:w="1131" w:type="dxa"/>
            <w:vAlign w:val="center"/>
          </w:tcPr>
          <w:p w14:paraId="5247CF52" w14:textId="77777777" w:rsidR="00AB327E" w:rsidRPr="00902436" w:rsidRDefault="00AB327E" w:rsidP="00093C30">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E96A69"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A40E05" w14:textId="773B1DA5"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2A2CE88E" w14:textId="77777777" w:rsidTr="779C12DD">
        <w:tc>
          <w:tcPr>
            <w:tcW w:w="9016" w:type="dxa"/>
            <w:gridSpan w:val="4"/>
          </w:tcPr>
          <w:p w14:paraId="42CF6A46" w14:textId="369D147C"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630A76BE" w14:textId="77777777" w:rsidTr="779C12DD">
        <w:tc>
          <w:tcPr>
            <w:tcW w:w="9016" w:type="dxa"/>
            <w:gridSpan w:val="4"/>
          </w:tcPr>
          <w:p w14:paraId="17E2635C" w14:textId="46801694" w:rsidR="00AB327E" w:rsidRPr="00902436" w:rsidRDefault="782E29EF" w:rsidP="00F7374E">
            <w:pPr>
              <w:pStyle w:val="ListParagraph"/>
              <w:numPr>
                <w:ilvl w:val="0"/>
                <w:numId w:val="244"/>
              </w:numPr>
              <w:jc w:val="both"/>
              <w:rPr>
                <w:rFonts w:ascii="Times New Roman" w:hAnsi="Times New Roman" w:cs="Times New Roman"/>
                <w:sz w:val="24"/>
                <w:szCs w:val="24"/>
                <w:lang w:val="en-US"/>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w:t>
            </w:r>
          </w:p>
        </w:tc>
      </w:tr>
    </w:tbl>
    <w:p w14:paraId="25A8124F" w14:textId="77777777" w:rsidR="00AB327E" w:rsidRPr="00902436" w:rsidRDefault="00AB327E" w:rsidP="00AB327E">
      <w:pPr>
        <w:rPr>
          <w:rFonts w:ascii="Times New Roman" w:hAnsi="Times New Roman" w:cs="Times New Roman"/>
          <w:sz w:val="24"/>
          <w:szCs w:val="24"/>
          <w:lang w:val="en-US"/>
        </w:rPr>
      </w:pPr>
    </w:p>
    <w:p w14:paraId="3BD316CC" w14:textId="3E4D81E0" w:rsidR="00AB327E" w:rsidRPr="00902436" w:rsidRDefault="00E43B9B" w:rsidP="00AB327E">
      <w:pPr>
        <w:rPr>
          <w:rFonts w:ascii="Times New Roman" w:hAnsi="Times New Roman" w:cs="Times New Roman"/>
          <w:b/>
          <w:bCs/>
          <w:sz w:val="24"/>
          <w:szCs w:val="24"/>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.12</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2F0BD60C" w14:textId="77777777" w:rsidTr="779C12DD">
        <w:tc>
          <w:tcPr>
            <w:tcW w:w="5288" w:type="dxa"/>
          </w:tcPr>
          <w:p w14:paraId="2C1E6F7F" w14:textId="2E2107E5" w:rsidR="00AB327E" w:rsidRPr="00902436" w:rsidRDefault="782E29EF" w:rsidP="00093C30">
            <w:pPr>
              <w:jc w:val="both"/>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.12 </w:t>
            </w:r>
            <w:r w:rsidRPr="00902436">
              <w:rPr>
                <w:rFonts w:ascii="Times New Roman" w:hAnsi="Times New Roman" w:cs="Times New Roman"/>
                <w:b/>
                <w:bCs/>
                <w:sz w:val="24"/>
                <w:szCs w:val="24"/>
              </w:rPr>
              <w:t>Додава</w:t>
            </w:r>
            <w:r w:rsidR="79F54D32"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или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зам</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конт</w:t>
            </w:r>
            <w:r w:rsidR="26B42E42"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јн</w:t>
            </w:r>
            <w:r w:rsidR="26B42E42"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ра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крв</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нпр</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боц</w:t>
            </w:r>
            <w:r w:rsidR="26B42E42" w:rsidRPr="00902436">
              <w:rPr>
                <w:rFonts w:ascii="Times New Roman" w:hAnsi="Times New Roman" w:cs="Times New Roman"/>
                <w:b/>
                <w:bCs/>
                <w:sz w:val="24"/>
                <w:szCs w:val="24"/>
              </w:rPr>
              <w:t>e)</w:t>
            </w:r>
          </w:p>
          <w:p w14:paraId="26A81762" w14:textId="77777777" w:rsidR="00AB327E" w:rsidRPr="00902436" w:rsidRDefault="00AB327E" w:rsidP="00093C30">
            <w:pPr>
              <w:rPr>
                <w:rFonts w:ascii="Times New Roman" w:hAnsi="Times New Roman" w:cs="Times New Roman"/>
                <w:b/>
                <w:bCs/>
                <w:sz w:val="24"/>
                <w:szCs w:val="24"/>
                <w:lang w:val="en-US"/>
              </w:rPr>
            </w:pPr>
          </w:p>
        </w:tc>
        <w:tc>
          <w:tcPr>
            <w:tcW w:w="1127" w:type="dxa"/>
            <w:vAlign w:val="center"/>
          </w:tcPr>
          <w:p w14:paraId="1995BF94" w14:textId="435FAC9F"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9F54D32"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20E3545A" w14:textId="4C3D6210"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1" w:type="dxa"/>
            <w:vAlign w:val="center"/>
          </w:tcPr>
          <w:p w14:paraId="4C27D464" w14:textId="57703B9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225DD69D" w14:textId="77777777" w:rsidTr="779C12DD">
        <w:tc>
          <w:tcPr>
            <w:tcW w:w="5288" w:type="dxa"/>
          </w:tcPr>
          <w:p w14:paraId="741F5C67" w14:textId="1E0C9579" w:rsidR="00AB327E" w:rsidRPr="00902436" w:rsidRDefault="782E29EF" w:rsidP="00F7374E">
            <w:pPr>
              <w:pStyle w:val="ListParagraph"/>
              <w:numPr>
                <w:ilvl w:val="0"/>
                <w:numId w:val="246"/>
              </w:numPr>
              <w:rPr>
                <w:rFonts w:ascii="Times New Roman" w:hAnsi="Times New Roman" w:cs="Times New Roman"/>
                <w:sz w:val="24"/>
                <w:szCs w:val="24"/>
              </w:rPr>
            </w:pP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имају</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lang w:val="en-US"/>
              </w:rPr>
              <w:t>CE</w:t>
            </w:r>
            <w:r w:rsidR="5CED9A5F" w:rsidRPr="00902436">
              <w:rPr>
                <w:rFonts w:ascii="Times New Roman" w:hAnsi="Times New Roman" w:cs="Times New Roman"/>
                <w:sz w:val="24"/>
                <w:szCs w:val="24"/>
                <w:lang w:val="en-US"/>
              </w:rPr>
              <w:t xml:space="preserve"> знак</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28D7A5"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E5DB71"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203353" w14:textId="68363774"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44A9249" w14:textId="77777777" w:rsidTr="779C12DD">
        <w:tc>
          <w:tcPr>
            <w:tcW w:w="5288" w:type="dxa"/>
          </w:tcPr>
          <w:p w14:paraId="04FF0840" w14:textId="2054EFC7" w:rsidR="00AB327E" w:rsidRPr="00902436" w:rsidRDefault="782E29EF" w:rsidP="00F7374E">
            <w:pPr>
              <w:pStyle w:val="ListParagraph"/>
              <w:numPr>
                <w:ilvl w:val="0"/>
                <w:numId w:val="246"/>
              </w:numPr>
              <w:rPr>
                <w:rFonts w:ascii="Times New Roman" w:hAnsi="Times New Roman" w:cs="Times New Roman"/>
                <w:sz w:val="24"/>
                <w:szCs w:val="24"/>
              </w:rPr>
            </w:pPr>
            <w:r w:rsidRPr="00902436">
              <w:rPr>
                <w:rFonts w:ascii="Times New Roman" w:hAnsi="Times New Roman" w:cs="Times New Roman"/>
                <w:sz w:val="24"/>
                <w:szCs w:val="24"/>
              </w:rPr>
              <w:t>Нов</w:t>
            </w:r>
            <w:r w:rsidRPr="00902436">
              <w:rPr>
                <w:rFonts w:ascii="Times New Roman" w:hAnsi="Times New Roman" w:cs="Times New Roman"/>
                <w:sz w:val="24"/>
                <w:szCs w:val="24"/>
                <w:lang w:val="sr-Latn-RS"/>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мају</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lang w:val="en-US"/>
              </w:rPr>
              <w:t>CE</w:t>
            </w:r>
            <w:r w:rsidR="5CED9A5F" w:rsidRPr="00902436">
              <w:rPr>
                <w:rFonts w:ascii="Times New Roman" w:hAnsi="Times New Roman" w:cs="Times New Roman"/>
                <w:sz w:val="24"/>
                <w:szCs w:val="24"/>
                <w:lang w:val="en-US"/>
              </w:rPr>
              <w:t xml:space="preserve"> знак</w:t>
            </w:r>
            <w:r w:rsidR="47DE7B36"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ријум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ру</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EC301A"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FE3FC4"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E138BD" w14:textId="37F2EF35" w:rsidR="00AB327E" w:rsidRPr="00902436" w:rsidRDefault="6ED827D5"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IБ</w:t>
            </w:r>
          </w:p>
        </w:tc>
      </w:tr>
      <w:tr w:rsidR="00AB327E" w:rsidRPr="00902436" w14:paraId="402C152B" w14:textId="77777777" w:rsidTr="779C12DD">
        <w:tc>
          <w:tcPr>
            <w:tcW w:w="5288" w:type="dxa"/>
          </w:tcPr>
          <w:p w14:paraId="4BDADC60" w14:textId="4C63ECE0" w:rsidR="00AB327E" w:rsidRPr="00902436" w:rsidRDefault="782E29EF" w:rsidP="00F7374E">
            <w:pPr>
              <w:pStyle w:val="ListParagraph"/>
              <w:numPr>
                <w:ilvl w:val="0"/>
                <w:numId w:val="246"/>
              </w:numPr>
              <w:rPr>
                <w:rFonts w:ascii="Times New Roman" w:hAnsi="Times New Roman" w:cs="Times New Roman"/>
                <w:sz w:val="24"/>
                <w:szCs w:val="24"/>
              </w:rPr>
            </w:pPr>
            <w:r w:rsidRPr="00902436">
              <w:rPr>
                <w:rFonts w:ascii="Times New Roman" w:hAnsi="Times New Roman" w:cs="Times New Roman"/>
                <w:sz w:val="24"/>
                <w:szCs w:val="24"/>
                <w:lang w:val="sr-Latn-RS"/>
              </w:rPr>
              <w:t>Нови</w:t>
            </w:r>
            <w:r w:rsidR="26B42E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мају</w:t>
            </w:r>
            <w:r w:rsidR="26B42E42"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lang w:val="en-US"/>
              </w:rPr>
              <w:t>CE</w:t>
            </w:r>
            <w:r w:rsidR="5CED9A5F" w:rsidRPr="00902436">
              <w:rPr>
                <w:rFonts w:ascii="Times New Roman" w:hAnsi="Times New Roman" w:cs="Times New Roman"/>
                <w:sz w:val="24"/>
                <w:szCs w:val="24"/>
                <w:lang w:val="en-US"/>
              </w:rPr>
              <w:t xml:space="preserve"> знак</w:t>
            </w:r>
            <w:r w:rsidR="62B39C5A"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нцијално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постоји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ријум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ру</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453142" w14:textId="77777777" w:rsidR="00AB327E" w:rsidRPr="00902436" w:rsidRDefault="00AB327E" w:rsidP="00093C30">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7F7769" w14:textId="77777777" w:rsidR="00AB327E" w:rsidRPr="00902436" w:rsidRDefault="00AB327E" w:rsidP="00093C30">
            <w:pPr>
              <w:jc w:val="center"/>
              <w:rPr>
                <w:rFonts w:ascii="Times New Roman" w:hAnsi="Times New Roman" w:cs="Times New Roman"/>
                <w:sz w:val="24"/>
                <w:szCs w:val="24"/>
                <w:lang w:val="en-US"/>
              </w:rPr>
            </w:pP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26B64A" w14:textId="1FFE2BF7" w:rsidR="00AB327E" w:rsidRPr="00902436" w:rsidRDefault="16856B57"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66046C2F" w14:textId="77777777" w:rsidTr="779C12DD">
        <w:tc>
          <w:tcPr>
            <w:tcW w:w="9016" w:type="dxa"/>
            <w:gridSpan w:val="4"/>
          </w:tcPr>
          <w:p w14:paraId="7634E364" w14:textId="6420CD40"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5C25013D" w14:textId="77777777" w:rsidTr="779C12DD">
        <w:tc>
          <w:tcPr>
            <w:tcW w:w="9016" w:type="dxa"/>
            <w:gridSpan w:val="4"/>
          </w:tcPr>
          <w:p w14:paraId="52B746D3" w14:textId="37422E57" w:rsidR="00AB327E" w:rsidRPr="00902436" w:rsidRDefault="782E29EF" w:rsidP="00F7374E">
            <w:pPr>
              <w:pStyle w:val="ListParagraph"/>
              <w:numPr>
                <w:ilvl w:val="0"/>
                <w:numId w:val="245"/>
              </w:numPr>
              <w:rPr>
                <w:rFonts w:ascii="Times New Roman" w:hAnsi="Times New Roman" w:cs="Times New Roman"/>
                <w:sz w:val="24"/>
                <w:szCs w:val="24"/>
              </w:rPr>
            </w:pPr>
            <w:r w:rsidRPr="00902436">
              <w:rPr>
                <w:rFonts w:ascii="Times New Roman" w:hAnsi="Times New Roman" w:cs="Times New Roman"/>
                <w:sz w:val="24"/>
                <w:szCs w:val="24"/>
              </w:rPr>
              <w:t>Крит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ријуми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конт</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јн</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остају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пром</w:t>
            </w:r>
            <w:r w:rsidR="26B42E42" w:rsidRPr="00902436">
              <w:rPr>
                <w:rFonts w:ascii="Times New Roman" w:hAnsi="Times New Roman" w:cs="Times New Roman"/>
                <w:sz w:val="24"/>
                <w:szCs w:val="24"/>
              </w:rPr>
              <w:t>e</w:t>
            </w:r>
            <w:r w:rsidR="79F54D32"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r w:rsidR="26B42E42" w:rsidRPr="00902436">
              <w:rPr>
                <w:rFonts w:ascii="Times New Roman" w:hAnsi="Times New Roman" w:cs="Times New Roman"/>
                <w:sz w:val="24"/>
                <w:szCs w:val="24"/>
              </w:rPr>
              <w:t>.</w:t>
            </w:r>
          </w:p>
        </w:tc>
      </w:tr>
      <w:tr w:rsidR="00AB327E" w:rsidRPr="00902436" w14:paraId="232C36C6" w14:textId="77777777" w:rsidTr="779C12DD">
        <w:tc>
          <w:tcPr>
            <w:tcW w:w="9016" w:type="dxa"/>
            <w:gridSpan w:val="4"/>
          </w:tcPr>
          <w:p w14:paraId="12AD7347" w14:textId="6762ADA0"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503D844C" w14:textId="77777777" w:rsidTr="779C12DD">
        <w:tc>
          <w:tcPr>
            <w:tcW w:w="9016" w:type="dxa"/>
            <w:gridSpan w:val="4"/>
          </w:tcPr>
          <w:p w14:paraId="723E0472" w14:textId="161C9C5F"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1453AF9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прилози</w:t>
            </w:r>
            <w:r w:rsidR="718551AB"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5A0A5CD"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јн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произвођача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сп</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цификацију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антикоагулантног</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раствора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потврду</w:t>
            </w:r>
            <w:r w:rsidR="26B42E42" w:rsidRPr="00902436">
              <w:rPr>
                <w:rFonts w:ascii="Times New Roman" w:hAnsi="Times New Roman" w:cs="Times New Roman"/>
                <w:sz w:val="24"/>
                <w:szCs w:val="24"/>
              </w:rPr>
              <w:t xml:space="preserve"> </w:t>
            </w:r>
            <w:r w:rsidR="5CED9A5F" w:rsidRPr="00D058CA">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знак</w:t>
            </w:r>
            <w:r w:rsidRPr="00902436">
              <w:rPr>
                <w:rFonts w:ascii="Times New Roman" w:hAnsi="Times New Roman" w:cs="Times New Roman"/>
                <w:sz w:val="24"/>
                <w:szCs w:val="24"/>
                <w:lang w:val="sr-Latn-RS"/>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институција</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пр</w:t>
            </w:r>
            <w:r w:rsidR="60605275" w:rsidRPr="00902436">
              <w:rPr>
                <w:rFonts w:ascii="Times New Roman" w:hAnsi="Times New Roman" w:cs="Times New Roman"/>
                <w:sz w:val="24"/>
                <w:szCs w:val="24"/>
              </w:rPr>
              <w:t>e</w:t>
            </w:r>
            <w:r w:rsidRPr="00902436">
              <w:rPr>
                <w:rFonts w:ascii="Times New Roman" w:hAnsi="Times New Roman" w:cs="Times New Roman"/>
                <w:sz w:val="24"/>
                <w:szCs w:val="24"/>
              </w:rPr>
              <w:t>раду</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конт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јн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користи</w:t>
            </w:r>
            <w:r w:rsidR="26B42E42" w:rsidRPr="00902436">
              <w:rPr>
                <w:rFonts w:ascii="Times New Roman" w:hAnsi="Times New Roman" w:cs="Times New Roman"/>
                <w:sz w:val="24"/>
                <w:szCs w:val="24"/>
              </w:rPr>
              <w:t>.</w:t>
            </w:r>
          </w:p>
        </w:tc>
      </w:tr>
      <w:tr w:rsidR="00AB327E" w:rsidRPr="00902436" w14:paraId="7219E1B0" w14:textId="77777777" w:rsidTr="779C12DD">
        <w:tc>
          <w:tcPr>
            <w:tcW w:w="9016" w:type="dxa"/>
            <w:gridSpan w:val="4"/>
          </w:tcPr>
          <w:p w14:paraId="63092D40" w14:textId="79F5EF89"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Потврда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подаци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доказују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усклађ</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ност</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стандардом</w:t>
            </w:r>
            <w:r w:rsidR="4AB238F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квалит</w:t>
            </w:r>
            <w:r w:rsidR="4AB238F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та</w:t>
            </w:r>
            <w:r w:rsidR="3FFC31EC"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квивал</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нтн</w:t>
            </w:r>
            <w:r w:rsidRPr="00902436">
              <w:rPr>
                <w:rFonts w:ascii="Times New Roman" w:hAnsi="Times New Roman" w:cs="Times New Roman"/>
                <w:sz w:val="24"/>
                <w:szCs w:val="24"/>
                <w:lang w:val="sr-Latn-RS"/>
              </w:rPr>
              <w:t>ом</w:t>
            </w:r>
            <w:r w:rsidR="26B42E42" w:rsidRPr="00902436">
              <w:rPr>
                <w:rFonts w:ascii="Times New Roman" w:hAnsi="Times New Roman" w:cs="Times New Roman"/>
                <w:sz w:val="24"/>
                <w:szCs w:val="24"/>
              </w:rPr>
              <w:t xml:space="preserve"> </w:t>
            </w:r>
            <w:r w:rsidR="5CED9A5F" w:rsidRPr="00902436">
              <w:rPr>
                <w:rFonts w:ascii="Times New Roman" w:hAnsi="Times New Roman" w:cs="Times New Roman"/>
                <w:sz w:val="24"/>
                <w:szCs w:val="24"/>
              </w:rPr>
              <w:t>CE знак</w:t>
            </w:r>
            <w:r w:rsidRPr="00902436">
              <w:rPr>
                <w:rFonts w:ascii="Times New Roman" w:hAnsi="Times New Roman" w:cs="Times New Roman"/>
                <w:sz w:val="24"/>
                <w:szCs w:val="24"/>
                <w:lang w:val="sr-Latn-RS"/>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како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прописано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см</w:t>
            </w:r>
            <w:r w:rsidR="7F42BF08" w:rsidRPr="00902436">
              <w:rPr>
                <w:rFonts w:ascii="Times New Roman" w:hAnsi="Times New Roman" w:cs="Times New Roman"/>
                <w:sz w:val="24"/>
                <w:szCs w:val="24"/>
              </w:rPr>
              <w:t>e</w:t>
            </w:r>
            <w:r w:rsidRPr="00902436">
              <w:rPr>
                <w:rFonts w:ascii="Times New Roman" w:hAnsi="Times New Roman" w:cs="Times New Roman"/>
                <w:sz w:val="24"/>
                <w:szCs w:val="24"/>
              </w:rPr>
              <w:t>рницом</w:t>
            </w:r>
            <w:r w:rsidR="7F42BF08" w:rsidRPr="00902436">
              <w:rPr>
                <w:rFonts w:ascii="Times New Roman" w:hAnsi="Times New Roman" w:cs="Times New Roman"/>
                <w:sz w:val="24"/>
                <w:szCs w:val="24"/>
              </w:rPr>
              <w:t xml:space="preserve"> </w:t>
            </w:r>
            <w:r w:rsidR="00503871" w:rsidRPr="00902436">
              <w:rPr>
                <w:rFonts w:ascii="Times New Roman" w:hAnsi="Times New Roman" w:cs="Times New Roman"/>
                <w:i/>
                <w:iCs/>
                <w:sz w:val="24"/>
                <w:szCs w:val="24"/>
              </w:rPr>
              <w:t xml:space="preserve">Guideline on the scientific data requirements for a </w:t>
            </w:r>
            <w:r w:rsidR="003F768B" w:rsidRPr="003F768B">
              <w:rPr>
                <w:rFonts w:ascii="Times New Roman" w:hAnsi="Times New Roman" w:cs="Times New Roman"/>
                <w:i/>
                <w:iCs/>
                <w:sz w:val="24"/>
                <w:szCs w:val="24"/>
              </w:rPr>
              <w:t>PMF</w:t>
            </w:r>
            <w:r w:rsidR="26B42E42" w:rsidRPr="00902436">
              <w:rPr>
                <w:rFonts w:ascii="Times New Roman" w:hAnsi="Times New Roman" w:cs="Times New Roman"/>
                <w:sz w:val="24"/>
                <w:szCs w:val="24"/>
              </w:rPr>
              <w:t>.</w:t>
            </w:r>
          </w:p>
        </w:tc>
      </w:tr>
      <w:tr w:rsidR="00AB327E" w:rsidRPr="00902436" w14:paraId="61147F91" w14:textId="77777777" w:rsidTr="779C12DD">
        <w:tc>
          <w:tcPr>
            <w:tcW w:w="9016" w:type="dxa"/>
            <w:gridSpan w:val="4"/>
          </w:tcPr>
          <w:p w14:paraId="65F41D4A" w14:textId="68F93D21"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Потврда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било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антикоагулантни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раствор</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79F54D32" w:rsidRPr="00902436">
              <w:rPr>
                <w:rFonts w:ascii="Times New Roman" w:hAnsi="Times New Roman" w:cs="Times New Roman"/>
                <w:sz w:val="24"/>
                <w:szCs w:val="24"/>
              </w:rPr>
              <w:t>њ</w:t>
            </w:r>
            <w:r w:rsidRPr="00902436">
              <w:rPr>
                <w:rFonts w:ascii="Times New Roman" w:hAnsi="Times New Roman" w:cs="Times New Roman"/>
                <w:sz w:val="24"/>
                <w:szCs w:val="24"/>
              </w:rPr>
              <w:t>ава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в</w:t>
            </w:r>
            <w:r w:rsidR="26B42E42" w:rsidRPr="00902436">
              <w:rPr>
                <w:rFonts w:ascii="Times New Roman" w:hAnsi="Times New Roman" w:cs="Times New Roman"/>
                <w:sz w:val="24"/>
                <w:szCs w:val="24"/>
              </w:rPr>
              <w:t xml:space="preserve">e </w:t>
            </w:r>
            <w:r w:rsidR="00E75021" w:rsidRPr="00E75021">
              <w:rPr>
                <w:rFonts w:ascii="Times New Roman" w:hAnsi="Times New Roman" w:cs="Times New Roman"/>
                <w:i/>
                <w:sz w:val="24"/>
                <w:szCs w:val="24"/>
              </w:rPr>
              <w:t>Ph. Eur.</w:t>
            </w:r>
          </w:p>
        </w:tc>
      </w:tr>
      <w:tr w:rsidR="00AB327E" w:rsidRPr="00902436" w14:paraId="3440F79A" w14:textId="77777777" w:rsidTr="779C12DD">
        <w:tc>
          <w:tcPr>
            <w:tcW w:w="9016" w:type="dxa"/>
            <w:gridSpan w:val="4"/>
          </w:tcPr>
          <w:p w14:paraId="6A6EB5CA" w14:textId="3C0A6E12"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Образлож</w:t>
            </w:r>
            <w:r w:rsidR="26B42E42" w:rsidRPr="00902436">
              <w:rPr>
                <w:rFonts w:ascii="Times New Roman" w:hAnsi="Times New Roman" w:cs="Times New Roman"/>
                <w:sz w:val="24"/>
                <w:szCs w:val="24"/>
              </w:rPr>
              <w:t>e</w:t>
            </w:r>
            <w:r w:rsidR="1EB78E02" w:rsidRPr="00902436">
              <w:rPr>
                <w:rFonts w:ascii="Times New Roman" w:hAnsi="Times New Roman" w:cs="Times New Roman"/>
                <w:sz w:val="24"/>
                <w:szCs w:val="24"/>
              </w:rPr>
              <w:t>њ</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утицаја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ријум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квалит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крви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конт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јн</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ру</w:t>
            </w:r>
            <w:r w:rsidR="26B42E42" w:rsidRPr="00902436">
              <w:rPr>
                <w:rFonts w:ascii="Times New Roman" w:hAnsi="Times New Roman" w:cs="Times New Roman"/>
                <w:sz w:val="24"/>
                <w:szCs w:val="24"/>
              </w:rPr>
              <w:t>.</w:t>
            </w:r>
          </w:p>
        </w:tc>
      </w:tr>
    </w:tbl>
    <w:p w14:paraId="3B679408" w14:textId="77777777" w:rsidR="00AB327E" w:rsidRPr="00902436" w:rsidRDefault="00AB327E" w:rsidP="00AB327E">
      <w:pPr>
        <w:rPr>
          <w:rFonts w:ascii="Times New Roman" w:hAnsi="Times New Roman" w:cs="Times New Roman"/>
          <w:sz w:val="24"/>
          <w:szCs w:val="24"/>
          <w:lang w:val="en-US"/>
        </w:rPr>
      </w:pPr>
    </w:p>
    <w:p w14:paraId="0A9AE3FB" w14:textId="3E519862"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.13</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5DE0E721" w14:textId="77777777" w:rsidTr="779C12DD">
        <w:tc>
          <w:tcPr>
            <w:tcW w:w="5290" w:type="dxa"/>
          </w:tcPr>
          <w:p w14:paraId="7328C75B" w14:textId="2F9D2DF9" w:rsidR="00AB327E" w:rsidRPr="00902436" w:rsidRDefault="782E29EF" w:rsidP="00093C30">
            <w:pPr>
              <w:jc w:val="both"/>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.13 </w:t>
            </w:r>
            <w:r w:rsidRPr="00902436">
              <w:rPr>
                <w:rFonts w:ascii="Times New Roman" w:hAnsi="Times New Roman" w:cs="Times New Roman"/>
                <w:b/>
                <w:bCs/>
                <w:sz w:val="24"/>
                <w:szCs w:val="24"/>
                <w:lang w:val="sr-Latn-RS"/>
              </w:rPr>
              <w:t>Изм</w:t>
            </w:r>
            <w:r w:rsidR="34BD76C7"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складишт</w:t>
            </w:r>
            <w:r w:rsidR="26B42E42" w:rsidRPr="00902436">
              <w:rPr>
                <w:rFonts w:ascii="Times New Roman" w:hAnsi="Times New Roman" w:cs="Times New Roman"/>
                <w:b/>
                <w:bCs/>
                <w:sz w:val="24"/>
                <w:szCs w:val="24"/>
              </w:rPr>
              <w:t>e</w:t>
            </w:r>
            <w:r w:rsidR="1EB78E02" w:rsidRPr="00902436">
              <w:rPr>
                <w:rFonts w:ascii="Times New Roman" w:hAnsi="Times New Roman" w:cs="Times New Roman"/>
                <w:b/>
                <w:bCs/>
                <w:sz w:val="24"/>
                <w:szCs w:val="24"/>
              </w:rPr>
              <w:t>њ</w:t>
            </w:r>
            <w:r w:rsidRPr="00902436">
              <w:rPr>
                <w:rFonts w:ascii="Times New Roman" w:hAnsi="Times New Roman" w:cs="Times New Roman"/>
                <w:b/>
                <w:bCs/>
                <w:sz w:val="24"/>
                <w:szCs w:val="24"/>
              </w:rPr>
              <w:t>у</w:t>
            </w:r>
            <w:r w:rsidR="26B42E42" w:rsidRPr="00902436">
              <w:rPr>
                <w:rFonts w:ascii="Times New Roman" w:hAnsi="Times New Roman" w:cs="Times New Roman"/>
                <w:b/>
                <w:bCs/>
                <w:sz w:val="24"/>
                <w:szCs w:val="24"/>
              </w:rPr>
              <w:t>/</w:t>
            </w:r>
            <w:r w:rsidRPr="00902436">
              <w:rPr>
                <w:rFonts w:ascii="Times New Roman" w:hAnsi="Times New Roman" w:cs="Times New Roman"/>
                <w:b/>
                <w:bCs/>
                <w:sz w:val="24"/>
                <w:szCs w:val="24"/>
              </w:rPr>
              <w:t>транспорту</w:t>
            </w:r>
          </w:p>
          <w:p w14:paraId="7E74F095" w14:textId="77777777" w:rsidR="00AB327E" w:rsidRPr="00902436" w:rsidRDefault="00AB327E" w:rsidP="00093C30">
            <w:pPr>
              <w:rPr>
                <w:rFonts w:ascii="Times New Roman" w:hAnsi="Times New Roman" w:cs="Times New Roman"/>
                <w:b/>
                <w:bCs/>
                <w:sz w:val="24"/>
                <w:szCs w:val="24"/>
                <w:lang w:val="en-US"/>
              </w:rPr>
            </w:pPr>
          </w:p>
        </w:tc>
        <w:tc>
          <w:tcPr>
            <w:tcW w:w="1126" w:type="dxa"/>
            <w:vAlign w:val="center"/>
          </w:tcPr>
          <w:p w14:paraId="673E6E26" w14:textId="1BF962DB"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1EB78E02"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45" w:type="dxa"/>
            <w:vAlign w:val="center"/>
          </w:tcPr>
          <w:p w14:paraId="6114A8E8" w14:textId="18C735D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55" w:type="dxa"/>
            <w:vAlign w:val="center"/>
          </w:tcPr>
          <w:p w14:paraId="70A0A4D8" w14:textId="075AFB60"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0ED7862B" w14:textId="77777777" w:rsidTr="779C12DD">
        <w:tc>
          <w:tcPr>
            <w:tcW w:w="5290" w:type="dxa"/>
          </w:tcPr>
          <w:p w14:paraId="180FD626" w14:textId="5921D5F2" w:rsidR="00AB327E" w:rsidRPr="00902436" w:rsidRDefault="782E29EF" w:rsidP="00F7374E">
            <w:pPr>
              <w:pStyle w:val="ListParagraph"/>
              <w:numPr>
                <w:ilvl w:val="0"/>
                <w:numId w:val="248"/>
              </w:numP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26B42E42" w:rsidRPr="00902436">
              <w:rPr>
                <w:rFonts w:ascii="Times New Roman" w:hAnsi="Times New Roman" w:cs="Times New Roman"/>
                <w:sz w:val="24"/>
                <w:szCs w:val="24"/>
              </w:rPr>
              <w:t>e</w:t>
            </w:r>
            <w:r w:rsidR="682BFDFD"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или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транспорта</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973EA1"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4A839F"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A86280" w14:textId="79AC050D"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C6B489D" w14:textId="77777777" w:rsidTr="779C12DD">
        <w:tc>
          <w:tcPr>
            <w:tcW w:w="5290" w:type="dxa"/>
          </w:tcPr>
          <w:p w14:paraId="7D42E5E7" w14:textId="57749733" w:rsidR="00AB327E" w:rsidRPr="00902436" w:rsidRDefault="782E29EF" w:rsidP="00F7374E">
            <w:pPr>
              <w:pStyle w:val="ListParagraph"/>
              <w:numPr>
                <w:ilvl w:val="0"/>
                <w:numId w:val="248"/>
              </w:numPr>
              <w:rPr>
                <w:rFonts w:ascii="Times New Roman" w:hAnsi="Times New Roman" w:cs="Times New Roman"/>
                <w:sz w:val="24"/>
                <w:szCs w:val="24"/>
              </w:rPr>
            </w:pPr>
            <w:r w:rsidRPr="00902436">
              <w:rPr>
                <w:rFonts w:ascii="Times New Roman" w:hAnsi="Times New Roman" w:cs="Times New Roman"/>
                <w:sz w:val="24"/>
                <w:szCs w:val="24"/>
              </w:rPr>
              <w:lastRenderedPageBreak/>
              <w:t>максимално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складишт</w:t>
            </w:r>
            <w:r w:rsidR="26B42E42" w:rsidRPr="00902436">
              <w:rPr>
                <w:rFonts w:ascii="Times New Roman" w:hAnsi="Times New Roman" w:cs="Times New Roman"/>
                <w:sz w:val="24"/>
                <w:szCs w:val="24"/>
              </w:rPr>
              <w:t>e</w:t>
            </w:r>
            <w:r w:rsidR="682BFDFD"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w:t>
            </w:r>
            <w:r w:rsidR="26B42E42" w:rsidRPr="00902436">
              <w:rPr>
                <w:rFonts w:ascii="Times New Roman" w:hAnsi="Times New Roman" w:cs="Times New Roman"/>
                <w:sz w:val="24"/>
                <w:szCs w:val="24"/>
              </w:rPr>
              <w:t>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7AB74C"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D69323" w14:textId="77777777" w:rsidR="00AB327E" w:rsidRPr="00902436" w:rsidRDefault="00AB327E"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765DA" w14:textId="5B2BD74D" w:rsidR="00AB327E" w:rsidRPr="00902436" w:rsidRDefault="324C9FC4" w:rsidP="00093C3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ED433F9" w14:textId="77777777" w:rsidTr="779C12DD">
        <w:tc>
          <w:tcPr>
            <w:tcW w:w="9016" w:type="dxa"/>
            <w:gridSpan w:val="4"/>
          </w:tcPr>
          <w:p w14:paraId="3ACDA8DF" w14:textId="0CA154AB" w:rsidR="00AB327E" w:rsidRPr="00902436" w:rsidRDefault="00E43B9B" w:rsidP="00093C30">
            <w:pPr>
              <w:rPr>
                <w:rFonts w:ascii="Times New Roman" w:hAnsi="Times New Roman" w:cs="Times New Roman"/>
                <w:sz w:val="24"/>
                <w:szCs w:val="24"/>
                <w:lang w:val="en-US"/>
              </w:rPr>
            </w:pPr>
            <w:r w:rsidRPr="00902436">
              <w:rPr>
                <w:rFonts w:ascii="Times New Roman" w:hAnsi="Times New Roman" w:cs="Times New Roman"/>
                <w:b/>
                <w:bCs/>
                <w:sz w:val="24"/>
                <w:szCs w:val="24"/>
              </w:rPr>
              <w:t>Услови</w:t>
            </w:r>
          </w:p>
        </w:tc>
      </w:tr>
      <w:tr w:rsidR="00AB327E" w:rsidRPr="00902436" w14:paraId="3C96827D" w14:textId="77777777" w:rsidTr="779C12DD">
        <w:tc>
          <w:tcPr>
            <w:tcW w:w="9016" w:type="dxa"/>
            <w:gridSpan w:val="4"/>
          </w:tcPr>
          <w:p w14:paraId="2DDAC3CE" w14:textId="08C3B50F" w:rsidR="00AB327E" w:rsidRPr="00902436" w:rsidRDefault="782E29EF" w:rsidP="00F7374E">
            <w:pPr>
              <w:pStyle w:val="ListParagraph"/>
              <w:numPr>
                <w:ilvl w:val="0"/>
                <w:numId w:val="249"/>
              </w:numPr>
              <w:rPr>
                <w:rFonts w:ascii="Times New Roman" w:hAnsi="Times New Roman" w:cs="Times New Roman"/>
                <w:sz w:val="24"/>
                <w:szCs w:val="24"/>
              </w:rPr>
            </w:pPr>
            <w:r w:rsidRPr="00902436">
              <w:rPr>
                <w:rFonts w:ascii="Times New Roman" w:hAnsi="Times New Roman" w:cs="Times New Roman"/>
                <w:sz w:val="24"/>
                <w:szCs w:val="24"/>
                <w:lang w:val="sr-Latn-RS"/>
              </w:rPr>
              <w:t>Изм</w:t>
            </w:r>
            <w:r w:rsidR="3FC1411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су</w:t>
            </w:r>
            <w:r w:rsidR="0C3FD7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изврш</w:t>
            </w:r>
            <w:r w:rsidR="0C3FD7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0C3FD7B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у</w:t>
            </w:r>
            <w:r w:rsidR="0C3FD7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ци</w:t>
            </w:r>
            <w:r w:rsidR="0D31B954"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у</w:t>
            </w:r>
            <w:r w:rsidR="552927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увођ</w:t>
            </w:r>
            <w:r w:rsidR="5529278D" w:rsidRPr="00902436">
              <w:rPr>
                <w:rFonts w:ascii="Times New Roman" w:hAnsi="Times New Roman" w:cs="Times New Roman"/>
                <w:sz w:val="24"/>
                <w:szCs w:val="24"/>
                <w:lang w:val="sr-Latn-RS"/>
              </w:rPr>
              <w:t>e</w:t>
            </w:r>
            <w:r w:rsidR="682BFDFD" w:rsidRPr="00902436">
              <w:rPr>
                <w:rFonts w:ascii="Times New Roman" w:hAnsi="Times New Roman" w:cs="Times New Roman"/>
                <w:sz w:val="24"/>
                <w:szCs w:val="24"/>
                <w:lang w:val="sr-Latn-RS"/>
              </w:rPr>
              <w:t>њ</w:t>
            </w:r>
            <w:r w:rsidRPr="00902436">
              <w:rPr>
                <w:rFonts w:ascii="Times New Roman" w:hAnsi="Times New Roman" w:cs="Times New Roman"/>
                <w:sz w:val="24"/>
                <w:szCs w:val="24"/>
                <w:lang w:val="sr-Latn-RS"/>
              </w:rPr>
              <w:t>а</w:t>
            </w:r>
            <w:r w:rsidR="013CE4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строжијих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w:t>
            </w:r>
            <w:r w:rsidRPr="00902436">
              <w:rPr>
                <w:rFonts w:ascii="Times New Roman" w:hAnsi="Times New Roman" w:cs="Times New Roman"/>
                <w:sz w:val="24"/>
                <w:szCs w:val="24"/>
                <w:lang w:val="sr-Latn-RS"/>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буд</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захт</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вима</w:t>
            </w:r>
            <w:r w:rsidR="26B42E42"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хуману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плазму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за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фракциониса</w:t>
            </w:r>
            <w:r w:rsidR="682BFDFD"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p>
        </w:tc>
      </w:tr>
      <w:tr w:rsidR="00AB327E" w:rsidRPr="00902436" w14:paraId="52C847F3" w14:textId="77777777" w:rsidTr="779C12DD">
        <w:tc>
          <w:tcPr>
            <w:tcW w:w="9016" w:type="dxa"/>
            <w:gridSpan w:val="4"/>
          </w:tcPr>
          <w:p w14:paraId="7518C847" w14:textId="7CBA5EE3" w:rsidR="00AB327E" w:rsidRPr="00902436" w:rsidRDefault="782E29EF" w:rsidP="00F7374E">
            <w:pPr>
              <w:pStyle w:val="ListParagraph"/>
              <w:numPr>
                <w:ilvl w:val="0"/>
                <w:numId w:val="249"/>
              </w:numPr>
              <w:rPr>
                <w:rFonts w:ascii="Times New Roman" w:hAnsi="Times New Roman" w:cs="Times New Roman"/>
                <w:sz w:val="24"/>
                <w:szCs w:val="24"/>
              </w:rPr>
            </w:pPr>
            <w:r w:rsidRPr="00902436">
              <w:rPr>
                <w:rFonts w:ascii="Times New Roman" w:hAnsi="Times New Roman" w:cs="Times New Roman"/>
                <w:sz w:val="24"/>
                <w:szCs w:val="24"/>
              </w:rPr>
              <w:t>Максимално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вр</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м</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складишт</w:t>
            </w:r>
            <w:r w:rsidR="26B42E42" w:rsidRPr="00902436">
              <w:rPr>
                <w:rFonts w:ascii="Times New Roman" w:hAnsi="Times New Roman" w:cs="Times New Roman"/>
                <w:sz w:val="24"/>
                <w:szCs w:val="24"/>
              </w:rPr>
              <w:t>e</w:t>
            </w:r>
            <w:r w:rsidR="7CF19541"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краћ</w:t>
            </w:r>
            <w:r w:rsidR="5529278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од</w:t>
            </w:r>
            <w:r w:rsidR="552927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5529278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тходног</w:t>
            </w:r>
            <w:r w:rsidR="26B42E42" w:rsidRPr="00902436">
              <w:rPr>
                <w:rFonts w:ascii="Times New Roman" w:hAnsi="Times New Roman" w:cs="Times New Roman"/>
                <w:sz w:val="24"/>
                <w:szCs w:val="24"/>
              </w:rPr>
              <w:t>.</w:t>
            </w:r>
          </w:p>
        </w:tc>
      </w:tr>
      <w:tr w:rsidR="00AB327E" w:rsidRPr="00902436" w14:paraId="209D04DE" w14:textId="77777777" w:rsidTr="779C12DD">
        <w:tc>
          <w:tcPr>
            <w:tcW w:w="9016" w:type="dxa"/>
            <w:gridSpan w:val="4"/>
          </w:tcPr>
          <w:p w14:paraId="687D0E5D" w14:textId="19E3AFF0"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512CD528" w14:textId="77777777" w:rsidTr="779C12DD">
        <w:tc>
          <w:tcPr>
            <w:tcW w:w="9016" w:type="dxa"/>
            <w:gridSpan w:val="4"/>
          </w:tcPr>
          <w:p w14:paraId="42D06E86" w14:textId="29C95BCD" w:rsidR="00AB327E" w:rsidRPr="00902436" w:rsidRDefault="782E29EF" w:rsidP="00F7374E">
            <w:pPr>
              <w:pStyle w:val="ListParagraph"/>
              <w:numPr>
                <w:ilvl w:val="0"/>
                <w:numId w:val="250"/>
              </w:numPr>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67DB7F2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прилози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ук</w:t>
            </w:r>
            <w:r w:rsidR="2FF7E5C9" w:rsidRPr="00902436">
              <w:rPr>
                <w:rFonts w:ascii="Times New Roman" w:hAnsi="Times New Roman" w:cs="Times New Roman"/>
                <w:sz w:val="24"/>
                <w:szCs w:val="24"/>
              </w:rPr>
              <w:t>љ</w:t>
            </w:r>
            <w:r w:rsidRPr="00902436">
              <w:rPr>
                <w:rFonts w:ascii="Times New Roman" w:hAnsi="Times New Roman" w:cs="Times New Roman"/>
                <w:sz w:val="24"/>
                <w:szCs w:val="24"/>
              </w:rPr>
              <w:t>учујући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та</w:t>
            </w:r>
            <w:r w:rsidR="2FF7E5C9" w:rsidRPr="00902436">
              <w:rPr>
                <w:rFonts w:ascii="Times New Roman" w:hAnsi="Times New Roman" w:cs="Times New Roman"/>
                <w:sz w:val="24"/>
                <w:szCs w:val="24"/>
              </w:rPr>
              <w:t>љ</w:t>
            </w:r>
            <w:r w:rsidRPr="00902436">
              <w:rPr>
                <w:rFonts w:ascii="Times New Roman" w:hAnsi="Times New Roman" w:cs="Times New Roman"/>
                <w:sz w:val="24"/>
                <w:szCs w:val="24"/>
              </w:rPr>
              <w:t>ан</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опис</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нових</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услова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потврду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валидациј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услова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складишт</w:t>
            </w:r>
            <w:r w:rsidR="26B42E42" w:rsidRPr="00902436">
              <w:rPr>
                <w:rFonts w:ascii="Times New Roman" w:hAnsi="Times New Roman" w:cs="Times New Roman"/>
                <w:sz w:val="24"/>
                <w:szCs w:val="24"/>
              </w:rPr>
              <w:t>e</w:t>
            </w:r>
            <w:r w:rsidR="7CF19541" w:rsidRPr="00902436">
              <w:rPr>
                <w:rFonts w:ascii="Times New Roman" w:hAnsi="Times New Roman" w:cs="Times New Roman"/>
                <w:sz w:val="24"/>
                <w:szCs w:val="24"/>
              </w:rPr>
              <w:t>њ</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транспорта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назив</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инстутуција</w:t>
            </w:r>
            <w:r w:rsidR="2D31F5A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за</w:t>
            </w:r>
            <w:r w:rsidR="449916A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пр</w:t>
            </w:r>
            <w:r w:rsidR="449916A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раду</w:t>
            </w:r>
            <w:r w:rsidR="449916A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крви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у</w:t>
            </w:r>
            <w:r w:rsidR="614A2B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којима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с</w:t>
            </w:r>
            <w:r w:rsidR="26B42E42" w:rsidRPr="00902436">
              <w:rPr>
                <w:rFonts w:ascii="Times New Roman" w:hAnsi="Times New Roman" w:cs="Times New Roman"/>
                <w:sz w:val="24"/>
                <w:szCs w:val="24"/>
              </w:rPr>
              <w:t>e</w:t>
            </w:r>
            <w:r w:rsidR="614A2B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врши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изм</w:t>
            </w:r>
            <w:r w:rsidR="614A2B5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на</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ако</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ј</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прим</w:t>
            </w:r>
            <w:r w:rsidR="614A2B5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н</w:t>
            </w:r>
            <w:r w:rsidR="03BBDF64" w:rsidRPr="00902436">
              <w:rPr>
                <w:rFonts w:ascii="Times New Roman" w:hAnsi="Times New Roman" w:cs="Times New Roman"/>
                <w:sz w:val="24"/>
                <w:szCs w:val="24"/>
                <w:lang w:val="sr-Latn-RS"/>
              </w:rPr>
              <w:t>љ</w:t>
            </w:r>
            <w:r w:rsidRPr="00902436">
              <w:rPr>
                <w:rFonts w:ascii="Times New Roman" w:hAnsi="Times New Roman" w:cs="Times New Roman"/>
                <w:sz w:val="24"/>
                <w:szCs w:val="24"/>
                <w:lang w:val="sr-Latn-RS"/>
              </w:rPr>
              <w:t>иво</w:t>
            </w:r>
            <w:r w:rsidR="26B42E42" w:rsidRPr="00902436">
              <w:rPr>
                <w:rFonts w:ascii="Times New Roman" w:hAnsi="Times New Roman" w:cs="Times New Roman"/>
                <w:sz w:val="24"/>
                <w:szCs w:val="24"/>
              </w:rPr>
              <w:t>).</w:t>
            </w:r>
          </w:p>
        </w:tc>
      </w:tr>
    </w:tbl>
    <w:p w14:paraId="3FFA4E80" w14:textId="77777777" w:rsidR="00AB327E" w:rsidRPr="00902436" w:rsidRDefault="00AB327E" w:rsidP="00AB327E">
      <w:pPr>
        <w:jc w:val="both"/>
        <w:rPr>
          <w:rFonts w:ascii="Times New Roman" w:hAnsi="Times New Roman" w:cs="Times New Roman"/>
          <w:b/>
          <w:bCs/>
          <w:sz w:val="24"/>
          <w:szCs w:val="24"/>
          <w:lang w:val="en-US"/>
        </w:rPr>
      </w:pPr>
    </w:p>
    <w:p w14:paraId="701860A1" w14:textId="2660825E"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.14</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511E58A1" w14:textId="77777777" w:rsidTr="779C12DD">
        <w:tc>
          <w:tcPr>
            <w:tcW w:w="5278" w:type="dxa"/>
          </w:tcPr>
          <w:p w14:paraId="723FEBA2" w14:textId="06241A8C" w:rsidR="00AB327E" w:rsidRPr="00902436" w:rsidRDefault="782E29EF" w:rsidP="00093C30">
            <w:pPr>
              <w:rPr>
                <w:rFonts w:ascii="Times New Roman" w:hAnsi="Times New Roman" w:cs="Times New Roman"/>
                <w:b/>
                <w:bCs/>
                <w:sz w:val="24"/>
                <w:szCs w:val="24"/>
                <w:lang w:val="en-US"/>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.14 </w:t>
            </w:r>
            <w:r w:rsidRPr="00902436">
              <w:rPr>
                <w:rFonts w:ascii="Times New Roman" w:hAnsi="Times New Roman" w:cs="Times New Roman"/>
                <w:b/>
                <w:bCs/>
                <w:sz w:val="24"/>
                <w:szCs w:val="24"/>
              </w:rPr>
              <w:t>Увођ</w:t>
            </w:r>
            <w:r w:rsidR="26B42E42" w:rsidRPr="00902436">
              <w:rPr>
                <w:rFonts w:ascii="Times New Roman" w:hAnsi="Times New Roman" w:cs="Times New Roman"/>
                <w:b/>
                <w:bCs/>
                <w:sz w:val="24"/>
                <w:szCs w:val="24"/>
              </w:rPr>
              <w:t>e</w:t>
            </w:r>
            <w:r w:rsidR="7CF19541"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т</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ста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нови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вирусни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марк</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р</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када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то</w:t>
            </w:r>
            <w:r w:rsidR="7A107645"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увођ</w:t>
            </w:r>
            <w:r w:rsidR="7A107645" w:rsidRPr="00902436">
              <w:rPr>
                <w:rFonts w:ascii="Times New Roman" w:hAnsi="Times New Roman" w:cs="Times New Roman"/>
                <w:b/>
                <w:bCs/>
                <w:sz w:val="24"/>
                <w:szCs w:val="24"/>
                <w:lang w:val="sr-Latn-RS"/>
              </w:rPr>
              <w:t>e</w:t>
            </w:r>
            <w:r w:rsidR="00BAEF9D" w:rsidRPr="00902436">
              <w:rPr>
                <w:rFonts w:ascii="Times New Roman" w:hAnsi="Times New Roman" w:cs="Times New Roman"/>
                <w:b/>
                <w:bCs/>
                <w:sz w:val="24"/>
                <w:szCs w:val="24"/>
                <w:lang w:val="sr-Latn-RS"/>
              </w:rPr>
              <w:t>њ</w:t>
            </w:r>
            <w:r w:rsidR="7A107645"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има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значајан</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утицај</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проц</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ну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ризика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од</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вируса</w:t>
            </w:r>
          </w:p>
        </w:tc>
        <w:tc>
          <w:tcPr>
            <w:tcW w:w="1131" w:type="dxa"/>
            <w:vAlign w:val="center"/>
          </w:tcPr>
          <w:p w14:paraId="193FA7DB" w14:textId="09F11A06"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00BAEF9D"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485" w:type="dxa"/>
            <w:vAlign w:val="center"/>
          </w:tcPr>
          <w:p w14:paraId="3A1735BB" w14:textId="237F61B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22" w:type="dxa"/>
            <w:vAlign w:val="center"/>
          </w:tcPr>
          <w:p w14:paraId="2775111D" w14:textId="423EAE21"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03D13B4E" w14:textId="77777777" w:rsidTr="779C12DD">
        <w:tc>
          <w:tcPr>
            <w:tcW w:w="5278" w:type="dxa"/>
          </w:tcPr>
          <w:p w14:paraId="143B0330" w14:textId="77777777" w:rsidR="00AB327E" w:rsidRPr="00902436" w:rsidRDefault="00AB327E" w:rsidP="00093C30">
            <w:pPr>
              <w:rPr>
                <w:rFonts w:ascii="Times New Roman" w:hAnsi="Times New Roman" w:cs="Times New Roman"/>
                <w:sz w:val="24"/>
                <w:szCs w:val="24"/>
              </w:rPr>
            </w:pPr>
          </w:p>
        </w:tc>
        <w:tc>
          <w:tcPr>
            <w:tcW w:w="1131" w:type="dxa"/>
            <w:vAlign w:val="center"/>
          </w:tcPr>
          <w:p w14:paraId="36F61517" w14:textId="77777777" w:rsidR="00AB327E" w:rsidRPr="00902436" w:rsidRDefault="00AB327E" w:rsidP="00093C30">
            <w:pPr>
              <w:jc w:val="center"/>
              <w:rPr>
                <w:rFonts w:ascii="Times New Roman" w:hAnsi="Times New Roman" w:cs="Times New Roman"/>
                <w:sz w:val="24"/>
                <w:szCs w:val="24"/>
                <w:lang w:val="en-US"/>
              </w:rPr>
            </w:pPr>
          </w:p>
        </w:tc>
        <w:tc>
          <w:tcPr>
            <w:tcW w:w="1485" w:type="dxa"/>
            <w:vAlign w:val="center"/>
          </w:tcPr>
          <w:p w14:paraId="1993E63B" w14:textId="77777777" w:rsidR="00AB327E" w:rsidRPr="00902436" w:rsidRDefault="00AB327E" w:rsidP="00093C30">
            <w:pPr>
              <w:jc w:val="center"/>
              <w:rPr>
                <w:rFonts w:ascii="Times New Roman" w:hAnsi="Times New Roman" w:cs="Times New Roman"/>
                <w:sz w:val="24"/>
                <w:szCs w:val="24"/>
                <w:lang w:val="en-US"/>
              </w:rPr>
            </w:pPr>
          </w:p>
        </w:tc>
        <w:tc>
          <w:tcPr>
            <w:tcW w:w="1122" w:type="dxa"/>
            <w:vAlign w:val="center"/>
          </w:tcPr>
          <w:p w14:paraId="59F414DD" w14:textId="2264C8F7" w:rsidR="00AB327E" w:rsidRPr="00902436" w:rsidRDefault="16856B57"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0CDCCAB9" w14:textId="77777777" w:rsidR="00AB327E" w:rsidRPr="00902436" w:rsidRDefault="00AB327E" w:rsidP="00AB327E">
      <w:pPr>
        <w:jc w:val="both"/>
        <w:rPr>
          <w:rFonts w:ascii="Times New Roman" w:hAnsi="Times New Roman" w:cs="Times New Roman"/>
          <w:b/>
          <w:bCs/>
          <w:sz w:val="24"/>
          <w:szCs w:val="24"/>
          <w:lang w:val="en-US"/>
        </w:rPr>
      </w:pPr>
    </w:p>
    <w:p w14:paraId="4A54F5FF" w14:textId="5BA50D33" w:rsidR="00AB327E" w:rsidRPr="00902436" w:rsidRDefault="00E43B9B" w:rsidP="00237886">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.15</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1A847498" w14:textId="77777777" w:rsidTr="779C12DD">
        <w:tc>
          <w:tcPr>
            <w:tcW w:w="5280" w:type="dxa"/>
          </w:tcPr>
          <w:p w14:paraId="386E03C4" w14:textId="5980993F" w:rsidR="00AB327E" w:rsidRPr="00902436" w:rsidRDefault="782E29EF" w:rsidP="00093C30">
            <w:pPr>
              <w:rPr>
                <w:rFonts w:ascii="Times New Roman" w:hAnsi="Times New Roman" w:cs="Times New Roman"/>
                <w:b/>
                <w:bCs/>
                <w:sz w:val="24"/>
                <w:szCs w:val="24"/>
                <w:lang w:val="en-US"/>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.15 </w:t>
            </w:r>
            <w:r w:rsidRPr="00902436">
              <w:rPr>
                <w:rFonts w:ascii="Times New Roman" w:hAnsi="Times New Roman" w:cs="Times New Roman"/>
                <w:b/>
                <w:bCs/>
                <w:sz w:val="24"/>
                <w:szCs w:val="24"/>
                <w:lang w:val="sr-Latn-RS"/>
              </w:rPr>
              <w:t>Изм</w:t>
            </w:r>
            <w:r w:rsidR="34BD76C7"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припр</w:t>
            </w:r>
            <w:r w:rsidR="0E7C60EC"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м</w:t>
            </w:r>
            <w:r w:rsidR="0E7C60EC"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пула</w:t>
            </w:r>
            <w:r w:rsidR="26B42E42"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 (</w:t>
            </w:r>
            <w:r w:rsidRPr="00902436">
              <w:rPr>
                <w:rFonts w:ascii="Times New Roman" w:hAnsi="Times New Roman" w:cs="Times New Roman"/>
                <w:b/>
                <w:bCs/>
                <w:sz w:val="24"/>
                <w:szCs w:val="24"/>
              </w:rPr>
              <w:t>нпр</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м</w:t>
            </w:r>
            <w:r w:rsidR="79C62E26"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тода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производ</w:t>
            </w:r>
            <w:r w:rsidR="23630698"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в</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личина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пула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складишт</w:t>
            </w:r>
            <w:r w:rsidR="26B42E42" w:rsidRPr="00902436">
              <w:rPr>
                <w:rFonts w:ascii="Times New Roman" w:hAnsi="Times New Roman" w:cs="Times New Roman"/>
                <w:b/>
                <w:bCs/>
                <w:sz w:val="24"/>
                <w:szCs w:val="24"/>
              </w:rPr>
              <w:t>e</w:t>
            </w:r>
            <w:r w:rsidR="23630698" w:rsidRPr="00902436">
              <w:rPr>
                <w:rFonts w:ascii="Times New Roman" w:hAnsi="Times New Roman" w:cs="Times New Roman"/>
                <w:b/>
                <w:bCs/>
                <w:sz w:val="24"/>
                <w:szCs w:val="24"/>
              </w:rPr>
              <w:t>њ</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узорака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пула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плазм</w:t>
            </w:r>
            <w:r w:rsidR="26B42E42" w:rsidRPr="00902436">
              <w:rPr>
                <w:rFonts w:ascii="Times New Roman" w:hAnsi="Times New Roman" w:cs="Times New Roman"/>
                <w:b/>
                <w:bCs/>
                <w:sz w:val="24"/>
                <w:szCs w:val="24"/>
              </w:rPr>
              <w:t>e)</w:t>
            </w:r>
          </w:p>
        </w:tc>
        <w:tc>
          <w:tcPr>
            <w:tcW w:w="1130" w:type="dxa"/>
            <w:vAlign w:val="center"/>
          </w:tcPr>
          <w:p w14:paraId="6F933EA8" w14:textId="196D49E5"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5459672"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45" w:type="dxa"/>
            <w:vAlign w:val="center"/>
          </w:tcPr>
          <w:p w14:paraId="7ED7A5AB" w14:textId="4B6D71A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061" w:type="dxa"/>
            <w:vAlign w:val="center"/>
          </w:tcPr>
          <w:p w14:paraId="31FB8E07" w14:textId="66F53B3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86BE576" w14:textId="77777777" w:rsidTr="779C12DD">
        <w:tc>
          <w:tcPr>
            <w:tcW w:w="5280" w:type="dxa"/>
          </w:tcPr>
          <w:p w14:paraId="66799AB9" w14:textId="77777777" w:rsidR="00AB327E" w:rsidRPr="00902436" w:rsidRDefault="00AB327E" w:rsidP="00093C30">
            <w:pPr>
              <w:rPr>
                <w:rFonts w:ascii="Times New Roman" w:hAnsi="Times New Roman" w:cs="Times New Roman"/>
                <w:sz w:val="24"/>
                <w:szCs w:val="24"/>
              </w:rPr>
            </w:pPr>
          </w:p>
        </w:tc>
        <w:tc>
          <w:tcPr>
            <w:tcW w:w="1130" w:type="dxa"/>
            <w:vAlign w:val="center"/>
          </w:tcPr>
          <w:p w14:paraId="62318B30" w14:textId="77777777" w:rsidR="00AB327E" w:rsidRPr="00902436" w:rsidRDefault="00AB327E" w:rsidP="00093C30">
            <w:pPr>
              <w:jc w:val="center"/>
              <w:rPr>
                <w:rFonts w:ascii="Times New Roman" w:hAnsi="Times New Roman" w:cs="Times New Roman"/>
                <w:sz w:val="24"/>
                <w:szCs w:val="24"/>
                <w:lang w:val="en-US"/>
              </w:rPr>
            </w:pPr>
          </w:p>
        </w:tc>
        <w:tc>
          <w:tcPr>
            <w:tcW w:w="1545" w:type="dxa"/>
            <w:vAlign w:val="center"/>
          </w:tcPr>
          <w:p w14:paraId="21B5A46E" w14:textId="77777777" w:rsidR="00AB327E" w:rsidRPr="00902436" w:rsidRDefault="00AB327E" w:rsidP="00093C30">
            <w:pPr>
              <w:jc w:val="center"/>
              <w:rPr>
                <w:rFonts w:ascii="Times New Roman" w:hAnsi="Times New Roman" w:cs="Times New Roman"/>
                <w:sz w:val="24"/>
                <w:szCs w:val="24"/>
                <w:lang w:val="en-US"/>
              </w:rPr>
            </w:pPr>
          </w:p>
        </w:tc>
        <w:tc>
          <w:tcPr>
            <w:tcW w:w="1061" w:type="dxa"/>
            <w:vAlign w:val="center"/>
          </w:tcPr>
          <w:p w14:paraId="5071CA54" w14:textId="3E83DCFC" w:rsidR="00AB327E" w:rsidRPr="00902436" w:rsidRDefault="6ED827D5"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IБ</w:t>
            </w:r>
          </w:p>
        </w:tc>
      </w:tr>
      <w:tr w:rsidR="00AB327E" w:rsidRPr="00902436" w14:paraId="4DD25F71" w14:textId="77777777" w:rsidTr="779C12DD">
        <w:tc>
          <w:tcPr>
            <w:tcW w:w="9016" w:type="dxa"/>
            <w:gridSpan w:val="4"/>
          </w:tcPr>
          <w:p w14:paraId="1E4EBDC1" w14:textId="2CF25148" w:rsidR="00AB327E" w:rsidRPr="00902436" w:rsidRDefault="00E43B9B" w:rsidP="00093C30">
            <w:pPr>
              <w:rPr>
                <w:rFonts w:ascii="Times New Roman" w:hAnsi="Times New Roman" w:cs="Times New Roman"/>
                <w:b/>
                <w:bCs/>
                <w:sz w:val="24"/>
                <w:szCs w:val="24"/>
              </w:rPr>
            </w:pPr>
            <w:r w:rsidRPr="00902436">
              <w:rPr>
                <w:rFonts w:ascii="Times New Roman" w:hAnsi="Times New Roman" w:cs="Times New Roman"/>
                <w:b/>
                <w:bCs/>
                <w:sz w:val="24"/>
                <w:szCs w:val="24"/>
              </w:rPr>
              <w:t>Докум</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нтација</w:t>
            </w:r>
            <w:r w:rsidR="00AB327E" w:rsidRPr="00902436">
              <w:rPr>
                <w:rFonts w:ascii="Times New Roman" w:hAnsi="Times New Roman" w:cs="Times New Roman"/>
                <w:b/>
                <w:bCs/>
                <w:sz w:val="24"/>
                <w:szCs w:val="24"/>
              </w:rPr>
              <w:t xml:space="preserve"> </w:t>
            </w:r>
          </w:p>
        </w:tc>
      </w:tr>
      <w:tr w:rsidR="00AB327E" w:rsidRPr="00902436" w14:paraId="2D142F16" w14:textId="77777777" w:rsidTr="779C12DD">
        <w:tc>
          <w:tcPr>
            <w:tcW w:w="9016" w:type="dxa"/>
            <w:gridSpan w:val="4"/>
          </w:tcPr>
          <w:p w14:paraId="1AA45316" w14:textId="7863C79D" w:rsidR="00AB327E" w:rsidRPr="00902436" w:rsidRDefault="782E29EF" w:rsidP="00F7374E">
            <w:pPr>
              <w:pStyle w:val="ListParagraph"/>
              <w:numPr>
                <w:ilvl w:val="0"/>
                <w:numId w:val="251"/>
              </w:numPr>
              <w:jc w:val="both"/>
              <w:rPr>
                <w:rFonts w:ascii="Times New Roman" w:hAnsi="Times New Roman" w:cs="Times New Roman"/>
                <w:sz w:val="24"/>
                <w:szCs w:val="24"/>
              </w:rPr>
            </w:pPr>
            <w:r w:rsidRPr="00902436">
              <w:rPr>
                <w:rFonts w:ascii="Times New Roman" w:hAnsi="Times New Roman" w:cs="Times New Roman"/>
                <w:sz w:val="24"/>
                <w:szCs w:val="24"/>
              </w:rPr>
              <w:t>Ажурирани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одговарајући</w:t>
            </w:r>
            <w:r w:rsidR="67DB7F2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д</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лови</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досиј</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а</w:t>
            </w:r>
            <w:r w:rsidR="26B42E42" w:rsidRPr="00902436">
              <w:rPr>
                <w:rFonts w:ascii="Times New Roman" w:hAnsi="Times New Roman" w:cs="Times New Roman"/>
                <w:sz w:val="24"/>
                <w:szCs w:val="24"/>
              </w:rPr>
              <w:t>.</w:t>
            </w:r>
          </w:p>
        </w:tc>
      </w:tr>
    </w:tbl>
    <w:p w14:paraId="7A5F2C64" w14:textId="77777777" w:rsidR="00AB327E" w:rsidRPr="00902436" w:rsidRDefault="00AB327E" w:rsidP="00AB327E">
      <w:pPr>
        <w:jc w:val="both"/>
        <w:rPr>
          <w:rFonts w:ascii="Times New Roman" w:hAnsi="Times New Roman" w:cs="Times New Roman"/>
          <w:b/>
          <w:bCs/>
          <w:sz w:val="24"/>
          <w:szCs w:val="24"/>
          <w:lang w:val="en-US"/>
        </w:rPr>
      </w:pPr>
    </w:p>
    <w:p w14:paraId="45CFC343" w14:textId="148D378C"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М</w:t>
      </w:r>
      <w:r w:rsidR="00AB327E" w:rsidRPr="00902436">
        <w:rPr>
          <w:rFonts w:ascii="Times New Roman" w:hAnsi="Times New Roman" w:cs="Times New Roman"/>
          <w:b/>
          <w:bCs/>
          <w:sz w:val="24"/>
          <w:szCs w:val="24"/>
        </w:rPr>
        <w:t>.16</w:t>
      </w:r>
    </w:p>
    <w:tbl>
      <w:tblPr>
        <w:tblStyle w:val="TableGrid"/>
        <w:tblW w:w="9016" w:type="dxa"/>
        <w:tblLook w:val="04A0" w:firstRow="1" w:lastRow="0" w:firstColumn="1" w:lastColumn="0" w:noHBand="0" w:noVBand="1"/>
      </w:tblPr>
      <w:tblGrid>
        <w:gridCol w:w="4774"/>
        <w:gridCol w:w="1237"/>
        <w:gridCol w:w="1720"/>
        <w:gridCol w:w="1285"/>
      </w:tblGrid>
      <w:tr w:rsidR="00AB327E" w:rsidRPr="00902436" w14:paraId="7CB13817" w14:textId="77777777" w:rsidTr="779C12DD">
        <w:tc>
          <w:tcPr>
            <w:tcW w:w="5282" w:type="dxa"/>
          </w:tcPr>
          <w:p w14:paraId="4E82BE1A" w14:textId="567015F9" w:rsidR="00AB327E" w:rsidRPr="00902436" w:rsidRDefault="782E29EF" w:rsidP="00093C30">
            <w:pPr>
              <w:jc w:val="both"/>
              <w:rPr>
                <w:rFonts w:ascii="Times New Roman" w:hAnsi="Times New Roman" w:cs="Times New Roman"/>
                <w:b/>
                <w:bCs/>
                <w:sz w:val="24"/>
                <w:szCs w:val="24"/>
              </w:rPr>
            </w:pPr>
            <w:r w:rsidRPr="00902436">
              <w:rPr>
                <w:rFonts w:ascii="Times New Roman" w:hAnsi="Times New Roman" w:cs="Times New Roman"/>
                <w:b/>
                <w:bCs/>
                <w:sz w:val="24"/>
                <w:szCs w:val="24"/>
              </w:rPr>
              <w:t>М</w:t>
            </w:r>
            <w:r w:rsidR="26B42E42" w:rsidRPr="00902436">
              <w:rPr>
                <w:rFonts w:ascii="Times New Roman" w:hAnsi="Times New Roman" w:cs="Times New Roman"/>
                <w:b/>
                <w:bCs/>
                <w:sz w:val="24"/>
                <w:szCs w:val="24"/>
              </w:rPr>
              <w:t xml:space="preserve">.16 </w:t>
            </w:r>
            <w:r w:rsidRPr="00902436">
              <w:rPr>
                <w:rFonts w:ascii="Times New Roman" w:hAnsi="Times New Roman" w:cs="Times New Roman"/>
                <w:b/>
                <w:bCs/>
                <w:sz w:val="24"/>
                <w:szCs w:val="24"/>
                <w:lang w:val="sr-Latn-RS"/>
              </w:rPr>
              <w:t>Изм</w:t>
            </w:r>
            <w:r w:rsidR="34BD76C7"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корака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кој</w:t>
            </w:r>
            <w:r w:rsidR="1370F07D" w:rsidRPr="00902436">
              <w:rPr>
                <w:rFonts w:ascii="Times New Roman" w:hAnsi="Times New Roman" w:cs="Times New Roman"/>
                <w:b/>
                <w:bCs/>
                <w:sz w:val="24"/>
                <w:szCs w:val="24"/>
                <w:lang w:val="sr-Latn-RS"/>
              </w:rPr>
              <w:t>e</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би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lang w:val="sr-Latn-RS"/>
              </w:rPr>
              <w:t>тр</w:t>
            </w:r>
            <w:r w:rsidR="1C1213F3"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бало</w:t>
            </w:r>
            <w:r w:rsidR="1C1213F3"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пр</w:t>
            </w:r>
            <w:r w:rsidR="1C1213F3"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дуз</w:t>
            </w:r>
            <w:r w:rsidR="1C1213F3"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ти</w:t>
            </w:r>
            <w:r w:rsidR="1C1213F3"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rPr>
              <w:t>ако</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с</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rPr>
              <w:t>р</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тросп</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ктивно</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утврди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да</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ј</w:t>
            </w:r>
            <w:r w:rsidR="26B42E42" w:rsidRPr="00902436">
              <w:rPr>
                <w:rFonts w:ascii="Times New Roman" w:hAnsi="Times New Roman" w:cs="Times New Roman"/>
                <w:b/>
                <w:bCs/>
                <w:sz w:val="24"/>
                <w:szCs w:val="24"/>
              </w:rPr>
              <w:t xml:space="preserve">e </w:t>
            </w:r>
            <w:r w:rsidRPr="00902436">
              <w:rPr>
                <w:rFonts w:ascii="Times New Roman" w:hAnsi="Times New Roman" w:cs="Times New Roman"/>
                <w:b/>
                <w:bCs/>
                <w:sz w:val="24"/>
                <w:szCs w:val="24"/>
                <w:lang w:val="sr-Latn-RS"/>
              </w:rPr>
              <w:t>донирану</w:t>
            </w:r>
            <w:r w:rsidR="1370F07D"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крв</w:t>
            </w:r>
            <w:r w:rsidR="1370F07D"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или</w:t>
            </w:r>
            <w:r w:rsidR="1370F07D" w:rsidRPr="00902436">
              <w:rPr>
                <w:rFonts w:ascii="Times New Roman" w:hAnsi="Times New Roman" w:cs="Times New Roman"/>
                <w:b/>
                <w:bCs/>
                <w:sz w:val="24"/>
                <w:szCs w:val="24"/>
                <w:lang w:val="sr-Latn-RS"/>
              </w:rPr>
              <w:t xml:space="preserve"> </w:t>
            </w:r>
            <w:r w:rsidRPr="00902436">
              <w:rPr>
                <w:rFonts w:ascii="Times New Roman" w:hAnsi="Times New Roman" w:cs="Times New Roman"/>
                <w:b/>
                <w:bCs/>
                <w:sz w:val="24"/>
                <w:szCs w:val="24"/>
                <w:lang w:val="sr-Latn-RS"/>
              </w:rPr>
              <w:t>плазму</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тр</w:t>
            </w:r>
            <w:r w:rsidR="26B42E42" w:rsidRPr="00902436">
              <w:rPr>
                <w:rFonts w:ascii="Times New Roman" w:hAnsi="Times New Roman" w:cs="Times New Roman"/>
                <w:b/>
                <w:bCs/>
                <w:sz w:val="24"/>
                <w:szCs w:val="24"/>
              </w:rPr>
              <w:t>e</w:t>
            </w:r>
            <w:r w:rsidRPr="00902436">
              <w:rPr>
                <w:rFonts w:ascii="Times New Roman" w:hAnsi="Times New Roman" w:cs="Times New Roman"/>
                <w:b/>
                <w:bCs/>
                <w:sz w:val="24"/>
                <w:szCs w:val="24"/>
              </w:rPr>
              <w:t>бало</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иск</w:t>
            </w:r>
            <w:r w:rsidR="0D6F3F16" w:rsidRPr="00902436">
              <w:rPr>
                <w:rFonts w:ascii="Times New Roman" w:hAnsi="Times New Roman" w:cs="Times New Roman"/>
                <w:b/>
                <w:bCs/>
                <w:sz w:val="24"/>
                <w:szCs w:val="24"/>
              </w:rPr>
              <w:t>љ</w:t>
            </w:r>
            <w:r w:rsidRPr="00902436">
              <w:rPr>
                <w:rFonts w:ascii="Times New Roman" w:hAnsi="Times New Roman" w:cs="Times New Roman"/>
                <w:b/>
                <w:bCs/>
                <w:sz w:val="24"/>
                <w:szCs w:val="24"/>
              </w:rPr>
              <w:t>уч</w:t>
            </w:r>
            <w:r w:rsidRPr="00902436">
              <w:rPr>
                <w:rFonts w:ascii="Times New Roman" w:hAnsi="Times New Roman" w:cs="Times New Roman"/>
                <w:b/>
                <w:bCs/>
                <w:sz w:val="24"/>
                <w:szCs w:val="24"/>
                <w:lang w:val="sr-Latn-RS"/>
              </w:rPr>
              <w:t>ити</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из</w:t>
            </w:r>
            <w:r w:rsidR="26B42E42"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обрад</w:t>
            </w:r>
            <w:r w:rsidR="26B42E42" w:rsidRPr="00902436">
              <w:rPr>
                <w:rFonts w:ascii="Times New Roman" w:hAnsi="Times New Roman" w:cs="Times New Roman"/>
                <w:b/>
                <w:bCs/>
                <w:sz w:val="24"/>
                <w:szCs w:val="24"/>
              </w:rPr>
              <w:t>e (</w:t>
            </w:r>
            <w:r w:rsidR="24573859" w:rsidRPr="00902436">
              <w:rPr>
                <w:rFonts w:ascii="Times New Roman" w:hAnsi="Times New Roman" w:cs="Times New Roman"/>
                <w:b/>
                <w:bCs/>
                <w:sz w:val="24"/>
                <w:szCs w:val="24"/>
                <w:lang w:val="sr-Latn-RS"/>
              </w:rPr>
              <w:t>e</w:t>
            </w:r>
            <w:r w:rsidRPr="00902436">
              <w:rPr>
                <w:rFonts w:ascii="Times New Roman" w:hAnsi="Times New Roman" w:cs="Times New Roman"/>
                <w:b/>
                <w:bCs/>
                <w:sz w:val="24"/>
                <w:szCs w:val="24"/>
                <w:lang w:val="sr-Latn-RS"/>
              </w:rPr>
              <w:t>нгл</w:t>
            </w:r>
            <w:r w:rsidR="24573859" w:rsidRPr="00902436">
              <w:rPr>
                <w:rFonts w:ascii="Times New Roman" w:hAnsi="Times New Roman" w:cs="Times New Roman"/>
                <w:b/>
                <w:bCs/>
                <w:sz w:val="24"/>
                <w:szCs w:val="24"/>
                <w:lang w:val="sr-Latn-RS"/>
              </w:rPr>
              <w:t xml:space="preserve">. </w:t>
            </w:r>
            <w:r w:rsidR="001A65FA" w:rsidRPr="00902436">
              <w:rPr>
                <w:rFonts w:ascii="Times New Roman" w:hAnsi="Times New Roman" w:cs="Times New Roman"/>
                <w:b/>
                <w:bCs/>
                <w:sz w:val="24"/>
                <w:szCs w:val="24"/>
                <w:lang w:val="sr-Latn-RS"/>
              </w:rPr>
              <w:t>look-back procedure</w:t>
            </w:r>
            <w:r w:rsidR="26B42E42" w:rsidRPr="00902436">
              <w:rPr>
                <w:rFonts w:ascii="Times New Roman" w:hAnsi="Times New Roman" w:cs="Times New Roman"/>
                <w:b/>
                <w:bCs/>
                <w:sz w:val="24"/>
                <w:szCs w:val="24"/>
              </w:rPr>
              <w:t>)</w:t>
            </w:r>
          </w:p>
          <w:p w14:paraId="08C3C058" w14:textId="77777777" w:rsidR="00AB327E" w:rsidRPr="00902436" w:rsidRDefault="00AB327E" w:rsidP="00093C30">
            <w:pPr>
              <w:rPr>
                <w:rFonts w:ascii="Times New Roman" w:hAnsi="Times New Roman" w:cs="Times New Roman"/>
                <w:b/>
                <w:bCs/>
                <w:sz w:val="24"/>
                <w:szCs w:val="24"/>
                <w:lang w:val="en-US"/>
              </w:rPr>
            </w:pPr>
          </w:p>
        </w:tc>
        <w:tc>
          <w:tcPr>
            <w:tcW w:w="1129" w:type="dxa"/>
            <w:vAlign w:val="center"/>
          </w:tcPr>
          <w:p w14:paraId="58B69BBA" w14:textId="47D525E6"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Услови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који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морају</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бити</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испу</w:t>
            </w:r>
            <w:r w:rsidR="4E60D053" w:rsidRPr="00902436">
              <w:rPr>
                <w:rFonts w:ascii="Times New Roman" w:hAnsi="Times New Roman" w:cs="Times New Roman"/>
                <w:sz w:val="24"/>
                <w:szCs w:val="24"/>
              </w:rPr>
              <w:t>њ</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ни</w:t>
            </w:r>
          </w:p>
        </w:tc>
        <w:tc>
          <w:tcPr>
            <w:tcW w:w="1500" w:type="dxa"/>
            <w:vAlign w:val="center"/>
          </w:tcPr>
          <w:p w14:paraId="70810B67" w14:textId="52AE39F9"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Н</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опходна</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докум</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нтација</w:t>
            </w:r>
          </w:p>
        </w:tc>
        <w:tc>
          <w:tcPr>
            <w:tcW w:w="1105" w:type="dxa"/>
            <w:vAlign w:val="center"/>
          </w:tcPr>
          <w:p w14:paraId="219F70A5" w14:textId="40194E9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Тип</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варијациј</w:t>
            </w:r>
            <w:r w:rsidR="00AB327E" w:rsidRPr="00902436">
              <w:rPr>
                <w:rFonts w:ascii="Times New Roman" w:hAnsi="Times New Roman" w:cs="Times New Roman"/>
                <w:sz w:val="24"/>
                <w:szCs w:val="24"/>
              </w:rPr>
              <w:t>e</w:t>
            </w:r>
          </w:p>
        </w:tc>
      </w:tr>
      <w:tr w:rsidR="00AB327E" w:rsidRPr="00902436" w14:paraId="3D76703D" w14:textId="77777777" w:rsidTr="779C12DD">
        <w:tc>
          <w:tcPr>
            <w:tcW w:w="5282" w:type="dxa"/>
          </w:tcPr>
          <w:p w14:paraId="35C1B581" w14:textId="77777777" w:rsidR="00AB327E" w:rsidRPr="00902436" w:rsidRDefault="00AB327E" w:rsidP="00093C30">
            <w:pPr>
              <w:rPr>
                <w:rFonts w:ascii="Times New Roman" w:hAnsi="Times New Roman" w:cs="Times New Roman"/>
                <w:sz w:val="24"/>
                <w:szCs w:val="24"/>
              </w:rPr>
            </w:pPr>
          </w:p>
        </w:tc>
        <w:tc>
          <w:tcPr>
            <w:tcW w:w="1129" w:type="dxa"/>
            <w:vAlign w:val="center"/>
          </w:tcPr>
          <w:p w14:paraId="635CE61C" w14:textId="77777777" w:rsidR="00AB327E" w:rsidRPr="00902436" w:rsidRDefault="00AB327E" w:rsidP="00093C30">
            <w:pPr>
              <w:jc w:val="center"/>
              <w:rPr>
                <w:rFonts w:ascii="Times New Roman" w:hAnsi="Times New Roman" w:cs="Times New Roman"/>
                <w:sz w:val="24"/>
                <w:szCs w:val="24"/>
                <w:lang w:val="en-US"/>
              </w:rPr>
            </w:pPr>
          </w:p>
        </w:tc>
        <w:tc>
          <w:tcPr>
            <w:tcW w:w="1500" w:type="dxa"/>
            <w:vAlign w:val="center"/>
          </w:tcPr>
          <w:p w14:paraId="7DF4AE9D" w14:textId="77777777" w:rsidR="00AB327E" w:rsidRPr="00902436" w:rsidRDefault="00AB327E" w:rsidP="00093C30">
            <w:pPr>
              <w:jc w:val="center"/>
              <w:rPr>
                <w:rFonts w:ascii="Times New Roman" w:hAnsi="Times New Roman" w:cs="Times New Roman"/>
                <w:sz w:val="24"/>
                <w:szCs w:val="24"/>
                <w:lang w:val="en-US"/>
              </w:rPr>
            </w:pPr>
          </w:p>
        </w:tc>
        <w:tc>
          <w:tcPr>
            <w:tcW w:w="1105" w:type="dxa"/>
            <w:vAlign w:val="center"/>
          </w:tcPr>
          <w:p w14:paraId="2EDBB333" w14:textId="54A39C58" w:rsidR="00AB327E" w:rsidRPr="00902436" w:rsidRDefault="16856B57" w:rsidP="00093C30">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2F170215" w14:textId="77777777" w:rsidR="00064293" w:rsidRPr="00902436" w:rsidRDefault="00064293" w:rsidP="00C3374F">
      <w:pPr>
        <w:rPr>
          <w:rFonts w:ascii="Times New Roman" w:hAnsi="Times New Roman" w:cs="Times New Roman"/>
          <w:sz w:val="24"/>
          <w:szCs w:val="24"/>
          <w:lang w:val="en-US"/>
        </w:rPr>
      </w:pPr>
    </w:p>
    <w:p w14:paraId="7DB9BD61" w14:textId="0ED024FA" w:rsidR="00B14204" w:rsidRPr="00902436" w:rsidRDefault="00B14204" w:rsidP="4C980929">
      <w:pPr>
        <w:rPr>
          <w:rFonts w:ascii="Times New Roman" w:hAnsi="Times New Roman" w:cs="Times New Roman"/>
          <w:sz w:val="24"/>
          <w:szCs w:val="24"/>
          <w:lang w:val="en-US"/>
        </w:rPr>
      </w:pPr>
    </w:p>
    <w:sectPr w:rsidR="00B14204" w:rsidRPr="00902436" w:rsidSect="00FC66FB">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77CF" w14:textId="77777777" w:rsidR="00B2049C" w:rsidRDefault="00B2049C" w:rsidP="00462132">
      <w:pPr>
        <w:spacing w:after="0" w:line="240" w:lineRule="auto"/>
      </w:pPr>
      <w:r>
        <w:separator/>
      </w:r>
    </w:p>
  </w:endnote>
  <w:endnote w:type="continuationSeparator" w:id="0">
    <w:p w14:paraId="62675EE4" w14:textId="77777777" w:rsidR="00B2049C" w:rsidRDefault="00B2049C" w:rsidP="0046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63272"/>
      <w:docPartObj>
        <w:docPartGallery w:val="Page Numbers (Bottom of Page)"/>
        <w:docPartUnique/>
      </w:docPartObj>
    </w:sdtPr>
    <w:sdtEndPr>
      <w:rPr>
        <w:noProof/>
      </w:rPr>
    </w:sdtEndPr>
    <w:sdtContent>
      <w:p w14:paraId="3161C70F" w14:textId="4AD370FB" w:rsidR="00337566" w:rsidRDefault="00337566">
        <w:pPr>
          <w:pStyle w:val="Footer"/>
          <w:jc w:val="center"/>
        </w:pPr>
        <w:r w:rsidRPr="000E77CF">
          <w:rPr>
            <w:rFonts w:ascii="Times New Roman" w:hAnsi="Times New Roman" w:cs="Times New Roman"/>
          </w:rPr>
          <w:fldChar w:fldCharType="begin"/>
        </w:r>
        <w:r w:rsidRPr="000E77CF">
          <w:rPr>
            <w:rFonts w:ascii="Times New Roman" w:hAnsi="Times New Roman" w:cs="Times New Roman"/>
          </w:rPr>
          <w:instrText xml:space="preserve"> PAGE   \* MERGEFORMAT </w:instrText>
        </w:r>
        <w:r w:rsidRPr="000E77CF">
          <w:rPr>
            <w:rFonts w:ascii="Times New Roman" w:hAnsi="Times New Roman" w:cs="Times New Roman"/>
          </w:rPr>
          <w:fldChar w:fldCharType="separate"/>
        </w:r>
        <w:r w:rsidR="002F0218" w:rsidRPr="000E77CF">
          <w:rPr>
            <w:rFonts w:ascii="Times New Roman" w:hAnsi="Times New Roman" w:cs="Times New Roman"/>
            <w:noProof/>
          </w:rPr>
          <w:t>76</w:t>
        </w:r>
        <w:r w:rsidRPr="000E77CF">
          <w:rPr>
            <w:rFonts w:ascii="Times New Roman" w:hAnsi="Times New Roman" w:cs="Times New Roman"/>
            <w:noProof/>
          </w:rPr>
          <w:fldChar w:fldCharType="end"/>
        </w:r>
      </w:p>
    </w:sdtContent>
  </w:sdt>
  <w:p w14:paraId="6A7C2DB8" w14:textId="77777777" w:rsidR="00337566" w:rsidRDefault="0033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78B6" w14:textId="77777777" w:rsidR="00B2049C" w:rsidRDefault="00B2049C" w:rsidP="00462132">
      <w:pPr>
        <w:spacing w:after="0" w:line="240" w:lineRule="auto"/>
      </w:pPr>
      <w:r>
        <w:separator/>
      </w:r>
    </w:p>
  </w:footnote>
  <w:footnote w:type="continuationSeparator" w:id="0">
    <w:p w14:paraId="25E056E1" w14:textId="77777777" w:rsidR="00B2049C" w:rsidRDefault="00B2049C" w:rsidP="00462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A8"/>
    <w:multiLevelType w:val="hybridMultilevel"/>
    <w:tmpl w:val="B620A04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10142E1"/>
    <w:multiLevelType w:val="hybridMultilevel"/>
    <w:tmpl w:val="5BC0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D2593"/>
    <w:multiLevelType w:val="hybridMultilevel"/>
    <w:tmpl w:val="69D4427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1C22DD0"/>
    <w:multiLevelType w:val="hybridMultilevel"/>
    <w:tmpl w:val="72209FA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022E529F"/>
    <w:multiLevelType w:val="hybridMultilevel"/>
    <w:tmpl w:val="BC9AEB5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3550A60"/>
    <w:multiLevelType w:val="hybridMultilevel"/>
    <w:tmpl w:val="4900EFF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37207CD"/>
    <w:multiLevelType w:val="hybridMultilevel"/>
    <w:tmpl w:val="6094AB30"/>
    <w:lvl w:ilvl="0" w:tplc="C27809CC">
      <w:start w:val="1"/>
      <w:numFmt w:val="bullet"/>
      <w:lvlText w:val="-"/>
      <w:lvlJc w:val="left"/>
      <w:pPr>
        <w:ind w:left="1080" w:hanging="360"/>
      </w:pPr>
      <w:rPr>
        <w:rFonts w:ascii="Aptos" w:hAnsi="Aptos" w:hint="default"/>
      </w:rPr>
    </w:lvl>
    <w:lvl w:ilvl="1" w:tplc="213A0E4A">
      <w:start w:val="1"/>
      <w:numFmt w:val="bullet"/>
      <w:lvlText w:val="o"/>
      <w:lvlJc w:val="left"/>
      <w:pPr>
        <w:ind w:left="1800" w:hanging="360"/>
      </w:pPr>
      <w:rPr>
        <w:rFonts w:ascii="Courier New" w:hAnsi="Courier New" w:hint="default"/>
      </w:rPr>
    </w:lvl>
    <w:lvl w:ilvl="2" w:tplc="79425D68">
      <w:start w:val="1"/>
      <w:numFmt w:val="bullet"/>
      <w:lvlText w:val=""/>
      <w:lvlJc w:val="left"/>
      <w:pPr>
        <w:ind w:left="2520" w:hanging="360"/>
      </w:pPr>
      <w:rPr>
        <w:rFonts w:ascii="Wingdings" w:hAnsi="Wingdings" w:hint="default"/>
      </w:rPr>
    </w:lvl>
    <w:lvl w:ilvl="3" w:tplc="B492F3A6">
      <w:start w:val="1"/>
      <w:numFmt w:val="bullet"/>
      <w:lvlText w:val=""/>
      <w:lvlJc w:val="left"/>
      <w:pPr>
        <w:ind w:left="3240" w:hanging="360"/>
      </w:pPr>
      <w:rPr>
        <w:rFonts w:ascii="Symbol" w:hAnsi="Symbol" w:hint="default"/>
      </w:rPr>
    </w:lvl>
    <w:lvl w:ilvl="4" w:tplc="C8085CB0">
      <w:start w:val="1"/>
      <w:numFmt w:val="bullet"/>
      <w:lvlText w:val="o"/>
      <w:lvlJc w:val="left"/>
      <w:pPr>
        <w:ind w:left="3960" w:hanging="360"/>
      </w:pPr>
      <w:rPr>
        <w:rFonts w:ascii="Courier New" w:hAnsi="Courier New" w:hint="default"/>
      </w:rPr>
    </w:lvl>
    <w:lvl w:ilvl="5" w:tplc="20D4AABC">
      <w:start w:val="1"/>
      <w:numFmt w:val="bullet"/>
      <w:lvlText w:val=""/>
      <w:lvlJc w:val="left"/>
      <w:pPr>
        <w:ind w:left="4680" w:hanging="360"/>
      </w:pPr>
      <w:rPr>
        <w:rFonts w:ascii="Wingdings" w:hAnsi="Wingdings" w:hint="default"/>
      </w:rPr>
    </w:lvl>
    <w:lvl w:ilvl="6" w:tplc="5D168A3A">
      <w:start w:val="1"/>
      <w:numFmt w:val="bullet"/>
      <w:lvlText w:val=""/>
      <w:lvlJc w:val="left"/>
      <w:pPr>
        <w:ind w:left="5400" w:hanging="360"/>
      </w:pPr>
      <w:rPr>
        <w:rFonts w:ascii="Symbol" w:hAnsi="Symbol" w:hint="default"/>
      </w:rPr>
    </w:lvl>
    <w:lvl w:ilvl="7" w:tplc="425E976A">
      <w:start w:val="1"/>
      <w:numFmt w:val="bullet"/>
      <w:lvlText w:val="o"/>
      <w:lvlJc w:val="left"/>
      <w:pPr>
        <w:ind w:left="6120" w:hanging="360"/>
      </w:pPr>
      <w:rPr>
        <w:rFonts w:ascii="Courier New" w:hAnsi="Courier New" w:hint="default"/>
      </w:rPr>
    </w:lvl>
    <w:lvl w:ilvl="8" w:tplc="38AC9CFE">
      <w:start w:val="1"/>
      <w:numFmt w:val="bullet"/>
      <w:lvlText w:val=""/>
      <w:lvlJc w:val="left"/>
      <w:pPr>
        <w:ind w:left="6840" w:hanging="360"/>
      </w:pPr>
      <w:rPr>
        <w:rFonts w:ascii="Wingdings" w:hAnsi="Wingdings" w:hint="default"/>
      </w:rPr>
    </w:lvl>
  </w:abstractNum>
  <w:abstractNum w:abstractNumId="7" w15:restartNumberingAfterBreak="0">
    <w:nsid w:val="0406439B"/>
    <w:multiLevelType w:val="hybridMultilevel"/>
    <w:tmpl w:val="BD784112"/>
    <w:lvl w:ilvl="0" w:tplc="9C0AA806">
      <w:start w:val="1"/>
      <w:numFmt w:val="decimal"/>
      <w:lvlText w:val="%1."/>
      <w:lvlJc w:val="left"/>
      <w:pPr>
        <w:ind w:left="720" w:hanging="360"/>
      </w:pPr>
    </w:lvl>
    <w:lvl w:ilvl="1" w:tplc="95AA333C">
      <w:start w:val="1"/>
      <w:numFmt w:val="lowerLetter"/>
      <w:lvlText w:val="%2."/>
      <w:lvlJc w:val="left"/>
      <w:pPr>
        <w:ind w:left="1440" w:hanging="360"/>
      </w:pPr>
    </w:lvl>
    <w:lvl w:ilvl="2" w:tplc="ED208DCA">
      <w:start w:val="1"/>
      <w:numFmt w:val="lowerRoman"/>
      <w:lvlText w:val="%3."/>
      <w:lvlJc w:val="right"/>
      <w:pPr>
        <w:ind w:left="2160" w:hanging="180"/>
      </w:pPr>
    </w:lvl>
    <w:lvl w:ilvl="3" w:tplc="FF506D5A">
      <w:start w:val="1"/>
      <w:numFmt w:val="decimal"/>
      <w:lvlText w:val="%4."/>
      <w:lvlJc w:val="left"/>
      <w:pPr>
        <w:ind w:left="2880" w:hanging="360"/>
      </w:pPr>
    </w:lvl>
    <w:lvl w:ilvl="4" w:tplc="7C065D60">
      <w:start w:val="1"/>
      <w:numFmt w:val="lowerLetter"/>
      <w:lvlText w:val="%5."/>
      <w:lvlJc w:val="left"/>
      <w:pPr>
        <w:ind w:left="3600" w:hanging="360"/>
      </w:pPr>
    </w:lvl>
    <w:lvl w:ilvl="5" w:tplc="C97C46B0">
      <w:start w:val="1"/>
      <w:numFmt w:val="lowerRoman"/>
      <w:lvlText w:val="%6."/>
      <w:lvlJc w:val="right"/>
      <w:pPr>
        <w:ind w:left="4320" w:hanging="180"/>
      </w:pPr>
    </w:lvl>
    <w:lvl w:ilvl="6" w:tplc="2930A2DA">
      <w:start w:val="1"/>
      <w:numFmt w:val="decimal"/>
      <w:lvlText w:val="%7."/>
      <w:lvlJc w:val="left"/>
      <w:pPr>
        <w:ind w:left="5040" w:hanging="360"/>
      </w:pPr>
    </w:lvl>
    <w:lvl w:ilvl="7" w:tplc="333CF3EE">
      <w:start w:val="1"/>
      <w:numFmt w:val="lowerLetter"/>
      <w:lvlText w:val="%8."/>
      <w:lvlJc w:val="left"/>
      <w:pPr>
        <w:ind w:left="5760" w:hanging="360"/>
      </w:pPr>
    </w:lvl>
    <w:lvl w:ilvl="8" w:tplc="A2484A5E">
      <w:start w:val="1"/>
      <w:numFmt w:val="lowerRoman"/>
      <w:lvlText w:val="%9."/>
      <w:lvlJc w:val="right"/>
      <w:pPr>
        <w:ind w:left="6480" w:hanging="180"/>
      </w:pPr>
    </w:lvl>
  </w:abstractNum>
  <w:abstractNum w:abstractNumId="8" w15:restartNumberingAfterBreak="0">
    <w:nsid w:val="04807A4E"/>
    <w:multiLevelType w:val="hybridMultilevel"/>
    <w:tmpl w:val="FFFFFFFF"/>
    <w:lvl w:ilvl="0" w:tplc="FFFFFFFF">
      <w:start w:val="1"/>
      <w:numFmt w:val="lowerLetter"/>
      <w:lvlText w:val="%1)"/>
      <w:lvlJc w:val="left"/>
      <w:pPr>
        <w:ind w:left="720" w:hanging="360"/>
      </w:pPr>
    </w:lvl>
    <w:lvl w:ilvl="1" w:tplc="83CA5450">
      <w:start w:val="1"/>
      <w:numFmt w:val="lowerLetter"/>
      <w:lvlText w:val="%2."/>
      <w:lvlJc w:val="left"/>
      <w:pPr>
        <w:ind w:left="1440" w:hanging="360"/>
      </w:pPr>
    </w:lvl>
    <w:lvl w:ilvl="2" w:tplc="EF1E0418">
      <w:start w:val="1"/>
      <w:numFmt w:val="lowerRoman"/>
      <w:lvlText w:val="%3."/>
      <w:lvlJc w:val="right"/>
      <w:pPr>
        <w:ind w:left="2160" w:hanging="180"/>
      </w:pPr>
    </w:lvl>
    <w:lvl w:ilvl="3" w:tplc="5F0A6086">
      <w:start w:val="1"/>
      <w:numFmt w:val="decimal"/>
      <w:lvlText w:val="%4."/>
      <w:lvlJc w:val="left"/>
      <w:pPr>
        <w:ind w:left="2880" w:hanging="360"/>
      </w:pPr>
    </w:lvl>
    <w:lvl w:ilvl="4" w:tplc="84BECE12">
      <w:start w:val="1"/>
      <w:numFmt w:val="lowerLetter"/>
      <w:lvlText w:val="%5."/>
      <w:lvlJc w:val="left"/>
      <w:pPr>
        <w:ind w:left="3600" w:hanging="360"/>
      </w:pPr>
    </w:lvl>
    <w:lvl w:ilvl="5" w:tplc="066CB5FE">
      <w:start w:val="1"/>
      <w:numFmt w:val="lowerRoman"/>
      <w:lvlText w:val="%6."/>
      <w:lvlJc w:val="right"/>
      <w:pPr>
        <w:ind w:left="4320" w:hanging="180"/>
      </w:pPr>
    </w:lvl>
    <w:lvl w:ilvl="6" w:tplc="68480EA8">
      <w:start w:val="1"/>
      <w:numFmt w:val="decimal"/>
      <w:lvlText w:val="%7."/>
      <w:lvlJc w:val="left"/>
      <w:pPr>
        <w:ind w:left="5040" w:hanging="360"/>
      </w:pPr>
    </w:lvl>
    <w:lvl w:ilvl="7" w:tplc="9F5883EE">
      <w:start w:val="1"/>
      <w:numFmt w:val="lowerLetter"/>
      <w:lvlText w:val="%8."/>
      <w:lvlJc w:val="left"/>
      <w:pPr>
        <w:ind w:left="5760" w:hanging="360"/>
      </w:pPr>
    </w:lvl>
    <w:lvl w:ilvl="8" w:tplc="D598C1D0">
      <w:start w:val="1"/>
      <w:numFmt w:val="lowerRoman"/>
      <w:lvlText w:val="%9."/>
      <w:lvlJc w:val="right"/>
      <w:pPr>
        <w:ind w:left="6480" w:hanging="180"/>
      </w:pPr>
    </w:lvl>
  </w:abstractNum>
  <w:abstractNum w:abstractNumId="9" w15:restartNumberingAfterBreak="0">
    <w:nsid w:val="04BCDB31"/>
    <w:multiLevelType w:val="hybridMultilevel"/>
    <w:tmpl w:val="FFFFFFFF"/>
    <w:lvl w:ilvl="0" w:tplc="F244D0CC">
      <w:start w:val="1"/>
      <w:numFmt w:val="lowerLetter"/>
      <w:lvlText w:val="f)"/>
      <w:lvlJc w:val="left"/>
      <w:pPr>
        <w:ind w:left="720" w:hanging="360"/>
      </w:pPr>
    </w:lvl>
    <w:lvl w:ilvl="1" w:tplc="DD103302">
      <w:start w:val="1"/>
      <w:numFmt w:val="lowerLetter"/>
      <w:lvlText w:val="%2."/>
      <w:lvlJc w:val="left"/>
      <w:pPr>
        <w:ind w:left="1440" w:hanging="360"/>
      </w:pPr>
    </w:lvl>
    <w:lvl w:ilvl="2" w:tplc="47A4AB98">
      <w:start w:val="1"/>
      <w:numFmt w:val="lowerRoman"/>
      <w:lvlText w:val="%3."/>
      <w:lvlJc w:val="right"/>
      <w:pPr>
        <w:ind w:left="2160" w:hanging="180"/>
      </w:pPr>
    </w:lvl>
    <w:lvl w:ilvl="3" w:tplc="6AC0D47A">
      <w:start w:val="1"/>
      <w:numFmt w:val="decimal"/>
      <w:lvlText w:val="%4."/>
      <w:lvlJc w:val="left"/>
      <w:pPr>
        <w:ind w:left="2880" w:hanging="360"/>
      </w:pPr>
    </w:lvl>
    <w:lvl w:ilvl="4" w:tplc="DA6CF140">
      <w:start w:val="1"/>
      <w:numFmt w:val="lowerLetter"/>
      <w:lvlText w:val="%5."/>
      <w:lvlJc w:val="left"/>
      <w:pPr>
        <w:ind w:left="3600" w:hanging="360"/>
      </w:pPr>
    </w:lvl>
    <w:lvl w:ilvl="5" w:tplc="CBCC0A1C">
      <w:start w:val="1"/>
      <w:numFmt w:val="lowerRoman"/>
      <w:lvlText w:val="%6."/>
      <w:lvlJc w:val="right"/>
      <w:pPr>
        <w:ind w:left="4320" w:hanging="180"/>
      </w:pPr>
    </w:lvl>
    <w:lvl w:ilvl="6" w:tplc="2FE81DDC">
      <w:start w:val="1"/>
      <w:numFmt w:val="decimal"/>
      <w:lvlText w:val="%7."/>
      <w:lvlJc w:val="left"/>
      <w:pPr>
        <w:ind w:left="5040" w:hanging="360"/>
      </w:pPr>
    </w:lvl>
    <w:lvl w:ilvl="7" w:tplc="CA06E2DE">
      <w:start w:val="1"/>
      <w:numFmt w:val="lowerLetter"/>
      <w:lvlText w:val="%8."/>
      <w:lvlJc w:val="left"/>
      <w:pPr>
        <w:ind w:left="5760" w:hanging="360"/>
      </w:pPr>
    </w:lvl>
    <w:lvl w:ilvl="8" w:tplc="0FD6ED08">
      <w:start w:val="1"/>
      <w:numFmt w:val="lowerRoman"/>
      <w:lvlText w:val="%9."/>
      <w:lvlJc w:val="right"/>
      <w:pPr>
        <w:ind w:left="6480" w:hanging="180"/>
      </w:pPr>
    </w:lvl>
  </w:abstractNum>
  <w:abstractNum w:abstractNumId="10" w15:restartNumberingAfterBreak="0">
    <w:nsid w:val="05A23C38"/>
    <w:multiLevelType w:val="hybridMultilevel"/>
    <w:tmpl w:val="E002402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06593F1F"/>
    <w:multiLevelType w:val="hybridMultilevel"/>
    <w:tmpl w:val="779875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07226470"/>
    <w:multiLevelType w:val="hybridMultilevel"/>
    <w:tmpl w:val="34C4B148"/>
    <w:lvl w:ilvl="0" w:tplc="FFFFFFFF">
      <w:start w:val="1"/>
      <w:numFmt w:val="decimal"/>
      <w:lvlText w:val="%1."/>
      <w:lvlJc w:val="left"/>
      <w:pPr>
        <w:ind w:left="1068" w:hanging="360"/>
      </w:pPr>
      <w:rPr>
        <w:b w:val="0"/>
        <w:bCs w:val="0"/>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077DE712"/>
    <w:multiLevelType w:val="hybridMultilevel"/>
    <w:tmpl w:val="FFFFFFFF"/>
    <w:lvl w:ilvl="0" w:tplc="65BC681E">
      <w:start w:val="1"/>
      <w:numFmt w:val="decimal"/>
      <w:lvlText w:val="%1."/>
      <w:lvlJc w:val="left"/>
      <w:pPr>
        <w:ind w:left="720" w:hanging="360"/>
      </w:pPr>
    </w:lvl>
    <w:lvl w:ilvl="1" w:tplc="CEB44C30">
      <w:start w:val="1"/>
      <w:numFmt w:val="lowerLetter"/>
      <w:lvlText w:val="%2."/>
      <w:lvlJc w:val="left"/>
      <w:pPr>
        <w:ind w:left="1440" w:hanging="360"/>
      </w:pPr>
    </w:lvl>
    <w:lvl w:ilvl="2" w:tplc="2EC48398">
      <w:start w:val="1"/>
      <w:numFmt w:val="lowerRoman"/>
      <w:lvlText w:val="%3."/>
      <w:lvlJc w:val="right"/>
      <w:pPr>
        <w:ind w:left="2160" w:hanging="180"/>
      </w:pPr>
    </w:lvl>
    <w:lvl w:ilvl="3" w:tplc="EDA68A16">
      <w:start w:val="1"/>
      <w:numFmt w:val="decimal"/>
      <w:lvlText w:val="%4."/>
      <w:lvlJc w:val="left"/>
      <w:pPr>
        <w:ind w:left="2880" w:hanging="360"/>
      </w:pPr>
    </w:lvl>
    <w:lvl w:ilvl="4" w:tplc="F410A48C">
      <w:start w:val="1"/>
      <w:numFmt w:val="lowerLetter"/>
      <w:lvlText w:val="%5."/>
      <w:lvlJc w:val="left"/>
      <w:pPr>
        <w:ind w:left="3600" w:hanging="360"/>
      </w:pPr>
    </w:lvl>
    <w:lvl w:ilvl="5" w:tplc="165AF2E8">
      <w:start w:val="1"/>
      <w:numFmt w:val="lowerRoman"/>
      <w:lvlText w:val="%6."/>
      <w:lvlJc w:val="right"/>
      <w:pPr>
        <w:ind w:left="4320" w:hanging="180"/>
      </w:pPr>
    </w:lvl>
    <w:lvl w:ilvl="6" w:tplc="40F08306">
      <w:start w:val="1"/>
      <w:numFmt w:val="decimal"/>
      <w:lvlText w:val="%7."/>
      <w:lvlJc w:val="left"/>
      <w:pPr>
        <w:ind w:left="5040" w:hanging="360"/>
      </w:pPr>
    </w:lvl>
    <w:lvl w:ilvl="7" w:tplc="26F04B3C">
      <w:start w:val="1"/>
      <w:numFmt w:val="lowerLetter"/>
      <w:lvlText w:val="%8."/>
      <w:lvlJc w:val="left"/>
      <w:pPr>
        <w:ind w:left="5760" w:hanging="360"/>
      </w:pPr>
    </w:lvl>
    <w:lvl w:ilvl="8" w:tplc="9D74F170">
      <w:start w:val="1"/>
      <w:numFmt w:val="lowerRoman"/>
      <w:lvlText w:val="%9."/>
      <w:lvlJc w:val="right"/>
      <w:pPr>
        <w:ind w:left="6480" w:hanging="180"/>
      </w:pPr>
    </w:lvl>
  </w:abstractNum>
  <w:abstractNum w:abstractNumId="14" w15:restartNumberingAfterBreak="0">
    <w:nsid w:val="08738E18"/>
    <w:multiLevelType w:val="hybridMultilevel"/>
    <w:tmpl w:val="FFFFFFFF"/>
    <w:lvl w:ilvl="0" w:tplc="2A8A7508">
      <w:start w:val="1"/>
      <w:numFmt w:val="decimal"/>
      <w:lvlText w:val="%1."/>
      <w:lvlJc w:val="left"/>
      <w:pPr>
        <w:ind w:left="720" w:hanging="360"/>
      </w:pPr>
    </w:lvl>
    <w:lvl w:ilvl="1" w:tplc="2D686E5E">
      <w:start w:val="1"/>
      <w:numFmt w:val="lowerLetter"/>
      <w:lvlText w:val="%2."/>
      <w:lvlJc w:val="left"/>
      <w:pPr>
        <w:ind w:left="1440" w:hanging="360"/>
      </w:pPr>
    </w:lvl>
    <w:lvl w:ilvl="2" w:tplc="75E41AA4">
      <w:start w:val="1"/>
      <w:numFmt w:val="lowerRoman"/>
      <w:lvlText w:val="%3."/>
      <w:lvlJc w:val="right"/>
      <w:pPr>
        <w:ind w:left="2160" w:hanging="180"/>
      </w:pPr>
    </w:lvl>
    <w:lvl w:ilvl="3" w:tplc="45E27C24">
      <w:start w:val="1"/>
      <w:numFmt w:val="decimal"/>
      <w:lvlText w:val="%4."/>
      <w:lvlJc w:val="left"/>
      <w:pPr>
        <w:ind w:left="2880" w:hanging="360"/>
      </w:pPr>
    </w:lvl>
    <w:lvl w:ilvl="4" w:tplc="EADA66D4">
      <w:start w:val="1"/>
      <w:numFmt w:val="lowerLetter"/>
      <w:lvlText w:val="%5."/>
      <w:lvlJc w:val="left"/>
      <w:pPr>
        <w:ind w:left="3600" w:hanging="360"/>
      </w:pPr>
    </w:lvl>
    <w:lvl w:ilvl="5" w:tplc="65C0F396">
      <w:start w:val="1"/>
      <w:numFmt w:val="lowerRoman"/>
      <w:lvlText w:val="%6."/>
      <w:lvlJc w:val="right"/>
      <w:pPr>
        <w:ind w:left="4320" w:hanging="180"/>
      </w:pPr>
    </w:lvl>
    <w:lvl w:ilvl="6" w:tplc="75CC94F2">
      <w:start w:val="1"/>
      <w:numFmt w:val="decimal"/>
      <w:lvlText w:val="%7."/>
      <w:lvlJc w:val="left"/>
      <w:pPr>
        <w:ind w:left="5040" w:hanging="360"/>
      </w:pPr>
    </w:lvl>
    <w:lvl w:ilvl="7" w:tplc="724401D0">
      <w:start w:val="1"/>
      <w:numFmt w:val="lowerLetter"/>
      <w:lvlText w:val="%8."/>
      <w:lvlJc w:val="left"/>
      <w:pPr>
        <w:ind w:left="5760" w:hanging="360"/>
      </w:pPr>
    </w:lvl>
    <w:lvl w:ilvl="8" w:tplc="F2BA4E26">
      <w:start w:val="1"/>
      <w:numFmt w:val="lowerRoman"/>
      <w:lvlText w:val="%9."/>
      <w:lvlJc w:val="right"/>
      <w:pPr>
        <w:ind w:left="6480" w:hanging="180"/>
      </w:pPr>
    </w:lvl>
  </w:abstractNum>
  <w:abstractNum w:abstractNumId="15" w15:restartNumberingAfterBreak="0">
    <w:nsid w:val="08FC5F5B"/>
    <w:multiLevelType w:val="hybridMultilevel"/>
    <w:tmpl w:val="CA94391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0AD008F0"/>
    <w:multiLevelType w:val="hybridMultilevel"/>
    <w:tmpl w:val="1D4C32B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0AD7D961"/>
    <w:multiLevelType w:val="hybridMultilevel"/>
    <w:tmpl w:val="FFFFFFFF"/>
    <w:lvl w:ilvl="0" w:tplc="4F7A4F40">
      <w:start w:val="1"/>
      <w:numFmt w:val="lowerLetter"/>
      <w:lvlText w:val="b)"/>
      <w:lvlJc w:val="left"/>
      <w:pPr>
        <w:ind w:left="720" w:hanging="360"/>
      </w:pPr>
    </w:lvl>
    <w:lvl w:ilvl="1" w:tplc="9F3662B0">
      <w:start w:val="1"/>
      <w:numFmt w:val="lowerLetter"/>
      <w:lvlText w:val="%2."/>
      <w:lvlJc w:val="left"/>
      <w:pPr>
        <w:ind w:left="1440" w:hanging="360"/>
      </w:pPr>
    </w:lvl>
    <w:lvl w:ilvl="2" w:tplc="66B0F008">
      <w:start w:val="1"/>
      <w:numFmt w:val="lowerRoman"/>
      <w:lvlText w:val="%3."/>
      <w:lvlJc w:val="right"/>
      <w:pPr>
        <w:ind w:left="2160" w:hanging="180"/>
      </w:pPr>
    </w:lvl>
    <w:lvl w:ilvl="3" w:tplc="E132F62A">
      <w:start w:val="1"/>
      <w:numFmt w:val="decimal"/>
      <w:lvlText w:val="%4."/>
      <w:lvlJc w:val="left"/>
      <w:pPr>
        <w:ind w:left="2880" w:hanging="360"/>
      </w:pPr>
    </w:lvl>
    <w:lvl w:ilvl="4" w:tplc="566CF23A">
      <w:start w:val="1"/>
      <w:numFmt w:val="lowerLetter"/>
      <w:lvlText w:val="%5."/>
      <w:lvlJc w:val="left"/>
      <w:pPr>
        <w:ind w:left="3600" w:hanging="360"/>
      </w:pPr>
    </w:lvl>
    <w:lvl w:ilvl="5" w:tplc="2AEAAEF4">
      <w:start w:val="1"/>
      <w:numFmt w:val="lowerRoman"/>
      <w:lvlText w:val="%6."/>
      <w:lvlJc w:val="right"/>
      <w:pPr>
        <w:ind w:left="4320" w:hanging="180"/>
      </w:pPr>
    </w:lvl>
    <w:lvl w:ilvl="6" w:tplc="402A0478">
      <w:start w:val="1"/>
      <w:numFmt w:val="decimal"/>
      <w:lvlText w:val="%7."/>
      <w:lvlJc w:val="left"/>
      <w:pPr>
        <w:ind w:left="5040" w:hanging="360"/>
      </w:pPr>
    </w:lvl>
    <w:lvl w:ilvl="7" w:tplc="E9DC2204">
      <w:start w:val="1"/>
      <w:numFmt w:val="lowerLetter"/>
      <w:lvlText w:val="%8."/>
      <w:lvlJc w:val="left"/>
      <w:pPr>
        <w:ind w:left="5760" w:hanging="360"/>
      </w:pPr>
    </w:lvl>
    <w:lvl w:ilvl="8" w:tplc="4860E516">
      <w:start w:val="1"/>
      <w:numFmt w:val="lowerRoman"/>
      <w:lvlText w:val="%9."/>
      <w:lvlJc w:val="right"/>
      <w:pPr>
        <w:ind w:left="6480" w:hanging="180"/>
      </w:pPr>
    </w:lvl>
  </w:abstractNum>
  <w:abstractNum w:abstractNumId="18" w15:restartNumberingAfterBreak="0">
    <w:nsid w:val="0B4F7B79"/>
    <w:multiLevelType w:val="hybridMultilevel"/>
    <w:tmpl w:val="3C4C95A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 w15:restartNumberingAfterBreak="0">
    <w:nsid w:val="0BFD1154"/>
    <w:multiLevelType w:val="hybridMultilevel"/>
    <w:tmpl w:val="EAF0B3B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0C570BF0"/>
    <w:multiLevelType w:val="hybridMultilevel"/>
    <w:tmpl w:val="3360712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0CA71C7E"/>
    <w:multiLevelType w:val="hybridMultilevel"/>
    <w:tmpl w:val="A5E61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F4A6B1"/>
    <w:multiLevelType w:val="hybridMultilevel"/>
    <w:tmpl w:val="FFFFFFFF"/>
    <w:lvl w:ilvl="0" w:tplc="8B42EB32">
      <w:start w:val="1"/>
      <w:numFmt w:val="decimal"/>
      <w:lvlText w:val="%1."/>
      <w:lvlJc w:val="left"/>
      <w:pPr>
        <w:ind w:left="720" w:hanging="360"/>
      </w:pPr>
    </w:lvl>
    <w:lvl w:ilvl="1" w:tplc="76E83CD8">
      <w:start w:val="1"/>
      <w:numFmt w:val="lowerLetter"/>
      <w:lvlText w:val="%2."/>
      <w:lvlJc w:val="left"/>
      <w:pPr>
        <w:ind w:left="1440" w:hanging="360"/>
      </w:pPr>
    </w:lvl>
    <w:lvl w:ilvl="2" w:tplc="ADF87668">
      <w:start w:val="1"/>
      <w:numFmt w:val="lowerRoman"/>
      <w:lvlText w:val="%3."/>
      <w:lvlJc w:val="right"/>
      <w:pPr>
        <w:ind w:left="2160" w:hanging="180"/>
      </w:pPr>
    </w:lvl>
    <w:lvl w:ilvl="3" w:tplc="F0DCB1DC">
      <w:start w:val="1"/>
      <w:numFmt w:val="decimal"/>
      <w:lvlText w:val="%4."/>
      <w:lvlJc w:val="left"/>
      <w:pPr>
        <w:ind w:left="2880" w:hanging="360"/>
      </w:pPr>
    </w:lvl>
    <w:lvl w:ilvl="4" w:tplc="C2B410AA">
      <w:start w:val="1"/>
      <w:numFmt w:val="lowerLetter"/>
      <w:lvlText w:val="%5."/>
      <w:lvlJc w:val="left"/>
      <w:pPr>
        <w:ind w:left="3600" w:hanging="360"/>
      </w:pPr>
    </w:lvl>
    <w:lvl w:ilvl="5" w:tplc="BC1278DA">
      <w:start w:val="1"/>
      <w:numFmt w:val="lowerRoman"/>
      <w:lvlText w:val="%6."/>
      <w:lvlJc w:val="right"/>
      <w:pPr>
        <w:ind w:left="4320" w:hanging="180"/>
      </w:pPr>
    </w:lvl>
    <w:lvl w:ilvl="6" w:tplc="CC567E94">
      <w:start w:val="1"/>
      <w:numFmt w:val="decimal"/>
      <w:lvlText w:val="%7."/>
      <w:lvlJc w:val="left"/>
      <w:pPr>
        <w:ind w:left="5040" w:hanging="360"/>
      </w:pPr>
    </w:lvl>
    <w:lvl w:ilvl="7" w:tplc="92487656">
      <w:start w:val="1"/>
      <w:numFmt w:val="lowerLetter"/>
      <w:lvlText w:val="%8."/>
      <w:lvlJc w:val="left"/>
      <w:pPr>
        <w:ind w:left="5760" w:hanging="360"/>
      </w:pPr>
    </w:lvl>
    <w:lvl w:ilvl="8" w:tplc="44608D16">
      <w:start w:val="1"/>
      <w:numFmt w:val="lowerRoman"/>
      <w:lvlText w:val="%9."/>
      <w:lvlJc w:val="right"/>
      <w:pPr>
        <w:ind w:left="6480" w:hanging="180"/>
      </w:pPr>
    </w:lvl>
  </w:abstractNum>
  <w:abstractNum w:abstractNumId="23" w15:restartNumberingAfterBreak="0">
    <w:nsid w:val="0EA63760"/>
    <w:multiLevelType w:val="hybridMultilevel"/>
    <w:tmpl w:val="32EAC112"/>
    <w:lvl w:ilvl="0" w:tplc="FE5CD9FA">
      <w:start w:val="1"/>
      <w:numFmt w:val="decimal"/>
      <w:lvlText w:val="%1."/>
      <w:lvlJc w:val="left"/>
      <w:pPr>
        <w:ind w:left="1068" w:hanging="360"/>
      </w:pPr>
    </w:lvl>
    <w:lvl w:ilvl="1" w:tplc="C8B8B690" w:tentative="1">
      <w:start w:val="1"/>
      <w:numFmt w:val="lowerLetter"/>
      <w:lvlText w:val="%2."/>
      <w:lvlJc w:val="left"/>
      <w:pPr>
        <w:ind w:left="1788" w:hanging="360"/>
      </w:pPr>
    </w:lvl>
    <w:lvl w:ilvl="2" w:tplc="27E4DF98" w:tentative="1">
      <w:start w:val="1"/>
      <w:numFmt w:val="lowerRoman"/>
      <w:lvlText w:val="%3."/>
      <w:lvlJc w:val="right"/>
      <w:pPr>
        <w:ind w:left="2508" w:hanging="180"/>
      </w:pPr>
    </w:lvl>
    <w:lvl w:ilvl="3" w:tplc="44E43294" w:tentative="1">
      <w:start w:val="1"/>
      <w:numFmt w:val="decimal"/>
      <w:lvlText w:val="%4."/>
      <w:lvlJc w:val="left"/>
      <w:pPr>
        <w:ind w:left="3228" w:hanging="360"/>
      </w:pPr>
    </w:lvl>
    <w:lvl w:ilvl="4" w:tplc="B5087CD2" w:tentative="1">
      <w:start w:val="1"/>
      <w:numFmt w:val="lowerLetter"/>
      <w:lvlText w:val="%5."/>
      <w:lvlJc w:val="left"/>
      <w:pPr>
        <w:ind w:left="3948" w:hanging="360"/>
      </w:pPr>
    </w:lvl>
    <w:lvl w:ilvl="5" w:tplc="2A6CE41C" w:tentative="1">
      <w:start w:val="1"/>
      <w:numFmt w:val="lowerRoman"/>
      <w:lvlText w:val="%6."/>
      <w:lvlJc w:val="right"/>
      <w:pPr>
        <w:ind w:left="4668" w:hanging="180"/>
      </w:pPr>
    </w:lvl>
    <w:lvl w:ilvl="6" w:tplc="A3AC6E98" w:tentative="1">
      <w:start w:val="1"/>
      <w:numFmt w:val="decimal"/>
      <w:lvlText w:val="%7."/>
      <w:lvlJc w:val="left"/>
      <w:pPr>
        <w:ind w:left="5388" w:hanging="360"/>
      </w:pPr>
    </w:lvl>
    <w:lvl w:ilvl="7" w:tplc="5BE03B9A" w:tentative="1">
      <w:start w:val="1"/>
      <w:numFmt w:val="lowerLetter"/>
      <w:lvlText w:val="%8."/>
      <w:lvlJc w:val="left"/>
      <w:pPr>
        <w:ind w:left="6108" w:hanging="360"/>
      </w:pPr>
    </w:lvl>
    <w:lvl w:ilvl="8" w:tplc="DCEABB16" w:tentative="1">
      <w:start w:val="1"/>
      <w:numFmt w:val="lowerRoman"/>
      <w:lvlText w:val="%9."/>
      <w:lvlJc w:val="right"/>
      <w:pPr>
        <w:ind w:left="6828" w:hanging="180"/>
      </w:pPr>
    </w:lvl>
  </w:abstractNum>
  <w:abstractNum w:abstractNumId="24" w15:restartNumberingAfterBreak="0">
    <w:nsid w:val="0EC55B35"/>
    <w:multiLevelType w:val="hybridMultilevel"/>
    <w:tmpl w:val="B462C72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15:restartNumberingAfterBreak="0">
    <w:nsid w:val="0F072B0E"/>
    <w:multiLevelType w:val="hybridMultilevel"/>
    <w:tmpl w:val="D19A90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15:restartNumberingAfterBreak="0">
    <w:nsid w:val="10374637"/>
    <w:multiLevelType w:val="hybridMultilevel"/>
    <w:tmpl w:val="D3E211FA"/>
    <w:lvl w:ilvl="0" w:tplc="FFFFFFFF">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15:restartNumberingAfterBreak="0">
    <w:nsid w:val="10431C7E"/>
    <w:multiLevelType w:val="hybridMultilevel"/>
    <w:tmpl w:val="9ACAA75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 w15:restartNumberingAfterBreak="0">
    <w:nsid w:val="10606850"/>
    <w:multiLevelType w:val="hybridMultilevel"/>
    <w:tmpl w:val="8F56779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107226A2"/>
    <w:multiLevelType w:val="hybridMultilevel"/>
    <w:tmpl w:val="34C4B148"/>
    <w:lvl w:ilvl="0" w:tplc="6324E792">
      <w:start w:val="1"/>
      <w:numFmt w:val="decimal"/>
      <w:lvlText w:val="%1."/>
      <w:lvlJc w:val="left"/>
      <w:pPr>
        <w:ind w:left="1068" w:hanging="360"/>
      </w:pPr>
      <w:rPr>
        <w:b w:val="0"/>
        <w:bCs w:val="0"/>
      </w:rPr>
    </w:lvl>
    <w:lvl w:ilvl="1" w:tplc="71509EC2" w:tentative="1">
      <w:start w:val="1"/>
      <w:numFmt w:val="lowerLetter"/>
      <w:lvlText w:val="%2."/>
      <w:lvlJc w:val="left"/>
      <w:pPr>
        <w:ind w:left="1788" w:hanging="360"/>
      </w:pPr>
    </w:lvl>
    <w:lvl w:ilvl="2" w:tplc="1D8CF4A8">
      <w:start w:val="1"/>
      <w:numFmt w:val="lowerRoman"/>
      <w:lvlText w:val="%3."/>
      <w:lvlJc w:val="right"/>
      <w:pPr>
        <w:ind w:left="2508" w:hanging="180"/>
      </w:pPr>
    </w:lvl>
    <w:lvl w:ilvl="3" w:tplc="975AC4B4" w:tentative="1">
      <w:start w:val="1"/>
      <w:numFmt w:val="decimal"/>
      <w:lvlText w:val="%4."/>
      <w:lvlJc w:val="left"/>
      <w:pPr>
        <w:ind w:left="3228" w:hanging="360"/>
      </w:pPr>
    </w:lvl>
    <w:lvl w:ilvl="4" w:tplc="A6EE9258" w:tentative="1">
      <w:start w:val="1"/>
      <w:numFmt w:val="lowerLetter"/>
      <w:lvlText w:val="%5."/>
      <w:lvlJc w:val="left"/>
      <w:pPr>
        <w:ind w:left="3948" w:hanging="360"/>
      </w:pPr>
    </w:lvl>
    <w:lvl w:ilvl="5" w:tplc="A5E4B10C" w:tentative="1">
      <w:start w:val="1"/>
      <w:numFmt w:val="lowerRoman"/>
      <w:lvlText w:val="%6."/>
      <w:lvlJc w:val="right"/>
      <w:pPr>
        <w:ind w:left="4668" w:hanging="180"/>
      </w:pPr>
    </w:lvl>
    <w:lvl w:ilvl="6" w:tplc="9998DB5C" w:tentative="1">
      <w:start w:val="1"/>
      <w:numFmt w:val="decimal"/>
      <w:lvlText w:val="%7."/>
      <w:lvlJc w:val="left"/>
      <w:pPr>
        <w:ind w:left="5388" w:hanging="360"/>
      </w:pPr>
    </w:lvl>
    <w:lvl w:ilvl="7" w:tplc="0B34117A" w:tentative="1">
      <w:start w:val="1"/>
      <w:numFmt w:val="lowerLetter"/>
      <w:lvlText w:val="%8."/>
      <w:lvlJc w:val="left"/>
      <w:pPr>
        <w:ind w:left="6108" w:hanging="360"/>
      </w:pPr>
    </w:lvl>
    <w:lvl w:ilvl="8" w:tplc="CCCEAA7A" w:tentative="1">
      <w:start w:val="1"/>
      <w:numFmt w:val="lowerRoman"/>
      <w:lvlText w:val="%9."/>
      <w:lvlJc w:val="right"/>
      <w:pPr>
        <w:ind w:left="6828" w:hanging="180"/>
      </w:pPr>
    </w:lvl>
  </w:abstractNum>
  <w:abstractNum w:abstractNumId="30" w15:restartNumberingAfterBreak="0">
    <w:nsid w:val="108D217C"/>
    <w:multiLevelType w:val="hybridMultilevel"/>
    <w:tmpl w:val="FFFFFFFF"/>
    <w:lvl w:ilvl="0" w:tplc="9E14CAFA">
      <w:start w:val="1"/>
      <w:numFmt w:val="decimal"/>
      <w:lvlText w:val="%1."/>
      <w:lvlJc w:val="left"/>
      <w:pPr>
        <w:ind w:left="720" w:hanging="360"/>
      </w:pPr>
    </w:lvl>
    <w:lvl w:ilvl="1" w:tplc="8DC687DE">
      <w:start w:val="1"/>
      <w:numFmt w:val="lowerLetter"/>
      <w:lvlText w:val="%2."/>
      <w:lvlJc w:val="left"/>
      <w:pPr>
        <w:ind w:left="1440" w:hanging="360"/>
      </w:pPr>
    </w:lvl>
    <w:lvl w:ilvl="2" w:tplc="E028FD36">
      <w:start w:val="1"/>
      <w:numFmt w:val="lowerRoman"/>
      <w:lvlText w:val="%3."/>
      <w:lvlJc w:val="right"/>
      <w:pPr>
        <w:ind w:left="2160" w:hanging="180"/>
      </w:pPr>
    </w:lvl>
    <w:lvl w:ilvl="3" w:tplc="C038DE7E">
      <w:start w:val="1"/>
      <w:numFmt w:val="decimal"/>
      <w:lvlText w:val="%4."/>
      <w:lvlJc w:val="left"/>
      <w:pPr>
        <w:ind w:left="2880" w:hanging="360"/>
      </w:pPr>
    </w:lvl>
    <w:lvl w:ilvl="4" w:tplc="3A8A45AE">
      <w:start w:val="1"/>
      <w:numFmt w:val="lowerLetter"/>
      <w:lvlText w:val="%5."/>
      <w:lvlJc w:val="left"/>
      <w:pPr>
        <w:ind w:left="3600" w:hanging="360"/>
      </w:pPr>
    </w:lvl>
    <w:lvl w:ilvl="5" w:tplc="9362A76C">
      <w:start w:val="1"/>
      <w:numFmt w:val="lowerRoman"/>
      <w:lvlText w:val="%6."/>
      <w:lvlJc w:val="right"/>
      <w:pPr>
        <w:ind w:left="4320" w:hanging="180"/>
      </w:pPr>
    </w:lvl>
    <w:lvl w:ilvl="6" w:tplc="7428C0F0">
      <w:start w:val="1"/>
      <w:numFmt w:val="decimal"/>
      <w:lvlText w:val="%7."/>
      <w:lvlJc w:val="left"/>
      <w:pPr>
        <w:ind w:left="5040" w:hanging="360"/>
      </w:pPr>
    </w:lvl>
    <w:lvl w:ilvl="7" w:tplc="419EC98E">
      <w:start w:val="1"/>
      <w:numFmt w:val="lowerLetter"/>
      <w:lvlText w:val="%8."/>
      <w:lvlJc w:val="left"/>
      <w:pPr>
        <w:ind w:left="5760" w:hanging="360"/>
      </w:pPr>
    </w:lvl>
    <w:lvl w:ilvl="8" w:tplc="DED07B5C">
      <w:start w:val="1"/>
      <w:numFmt w:val="lowerRoman"/>
      <w:lvlText w:val="%9."/>
      <w:lvlJc w:val="right"/>
      <w:pPr>
        <w:ind w:left="6480" w:hanging="180"/>
      </w:pPr>
    </w:lvl>
  </w:abstractNum>
  <w:abstractNum w:abstractNumId="31" w15:restartNumberingAfterBreak="0">
    <w:nsid w:val="10B8672C"/>
    <w:multiLevelType w:val="hybridMultilevel"/>
    <w:tmpl w:val="FFFFFFFF"/>
    <w:lvl w:ilvl="0" w:tplc="6BAAC0C2">
      <w:start w:val="1"/>
      <w:numFmt w:val="decimal"/>
      <w:lvlText w:val="%1."/>
      <w:lvlJc w:val="left"/>
      <w:pPr>
        <w:ind w:left="720" w:hanging="360"/>
      </w:pPr>
    </w:lvl>
    <w:lvl w:ilvl="1" w:tplc="69405C4C">
      <w:start w:val="1"/>
      <w:numFmt w:val="lowerLetter"/>
      <w:lvlText w:val="%2."/>
      <w:lvlJc w:val="left"/>
      <w:pPr>
        <w:ind w:left="1440" w:hanging="360"/>
      </w:pPr>
    </w:lvl>
    <w:lvl w:ilvl="2" w:tplc="404875C8">
      <w:start w:val="1"/>
      <w:numFmt w:val="lowerRoman"/>
      <w:lvlText w:val="%3."/>
      <w:lvlJc w:val="right"/>
      <w:pPr>
        <w:ind w:left="2160" w:hanging="180"/>
      </w:pPr>
    </w:lvl>
    <w:lvl w:ilvl="3" w:tplc="19008A80">
      <w:start w:val="1"/>
      <w:numFmt w:val="decimal"/>
      <w:lvlText w:val="%4."/>
      <w:lvlJc w:val="left"/>
      <w:pPr>
        <w:ind w:left="2880" w:hanging="360"/>
      </w:pPr>
    </w:lvl>
    <w:lvl w:ilvl="4" w:tplc="C4429308">
      <w:start w:val="1"/>
      <w:numFmt w:val="lowerLetter"/>
      <w:lvlText w:val="%5."/>
      <w:lvlJc w:val="left"/>
      <w:pPr>
        <w:ind w:left="3600" w:hanging="360"/>
      </w:pPr>
    </w:lvl>
    <w:lvl w:ilvl="5" w:tplc="0A0E1B2E">
      <w:start w:val="1"/>
      <w:numFmt w:val="lowerRoman"/>
      <w:lvlText w:val="%6."/>
      <w:lvlJc w:val="right"/>
      <w:pPr>
        <w:ind w:left="4320" w:hanging="180"/>
      </w:pPr>
    </w:lvl>
    <w:lvl w:ilvl="6" w:tplc="11F062C2">
      <w:start w:val="1"/>
      <w:numFmt w:val="decimal"/>
      <w:lvlText w:val="%7."/>
      <w:lvlJc w:val="left"/>
      <w:pPr>
        <w:ind w:left="5040" w:hanging="360"/>
      </w:pPr>
    </w:lvl>
    <w:lvl w:ilvl="7" w:tplc="05E68F18">
      <w:start w:val="1"/>
      <w:numFmt w:val="lowerLetter"/>
      <w:lvlText w:val="%8."/>
      <w:lvlJc w:val="left"/>
      <w:pPr>
        <w:ind w:left="5760" w:hanging="360"/>
      </w:pPr>
    </w:lvl>
    <w:lvl w:ilvl="8" w:tplc="364A1AD4">
      <w:start w:val="1"/>
      <w:numFmt w:val="lowerRoman"/>
      <w:lvlText w:val="%9."/>
      <w:lvlJc w:val="right"/>
      <w:pPr>
        <w:ind w:left="6480" w:hanging="180"/>
      </w:pPr>
    </w:lvl>
  </w:abstractNum>
  <w:abstractNum w:abstractNumId="32" w15:restartNumberingAfterBreak="0">
    <w:nsid w:val="10E13FC3"/>
    <w:multiLevelType w:val="hybridMultilevel"/>
    <w:tmpl w:val="395E3050"/>
    <w:lvl w:ilvl="0" w:tplc="D87EFAB0">
      <w:start w:val="1"/>
      <w:numFmt w:val="decimal"/>
      <w:lvlText w:val="%1."/>
      <w:lvlJc w:val="left"/>
      <w:pPr>
        <w:ind w:left="720" w:hanging="360"/>
      </w:pPr>
    </w:lvl>
    <w:lvl w:ilvl="1" w:tplc="B9D0EA4E">
      <w:start w:val="1"/>
      <w:numFmt w:val="lowerLetter"/>
      <w:lvlText w:val="%2."/>
      <w:lvlJc w:val="left"/>
      <w:pPr>
        <w:ind w:left="1440" w:hanging="360"/>
      </w:pPr>
    </w:lvl>
    <w:lvl w:ilvl="2" w:tplc="3446EFD2">
      <w:start w:val="1"/>
      <w:numFmt w:val="lowerRoman"/>
      <w:lvlText w:val="%3."/>
      <w:lvlJc w:val="right"/>
      <w:pPr>
        <w:ind w:left="2160" w:hanging="180"/>
      </w:pPr>
    </w:lvl>
    <w:lvl w:ilvl="3" w:tplc="08CE2A78">
      <w:start w:val="1"/>
      <w:numFmt w:val="decimal"/>
      <w:lvlText w:val="%4."/>
      <w:lvlJc w:val="left"/>
      <w:pPr>
        <w:ind w:left="2880" w:hanging="360"/>
      </w:pPr>
    </w:lvl>
    <w:lvl w:ilvl="4" w:tplc="C33A08D2">
      <w:start w:val="1"/>
      <w:numFmt w:val="lowerLetter"/>
      <w:lvlText w:val="%5."/>
      <w:lvlJc w:val="left"/>
      <w:pPr>
        <w:ind w:left="3600" w:hanging="360"/>
      </w:pPr>
    </w:lvl>
    <w:lvl w:ilvl="5" w:tplc="A3E89E96">
      <w:start w:val="1"/>
      <w:numFmt w:val="lowerRoman"/>
      <w:lvlText w:val="%6."/>
      <w:lvlJc w:val="right"/>
      <w:pPr>
        <w:ind w:left="4320" w:hanging="180"/>
      </w:pPr>
    </w:lvl>
    <w:lvl w:ilvl="6" w:tplc="54AE1A4E">
      <w:start w:val="1"/>
      <w:numFmt w:val="decimal"/>
      <w:lvlText w:val="%7."/>
      <w:lvlJc w:val="left"/>
      <w:pPr>
        <w:ind w:left="5040" w:hanging="360"/>
      </w:pPr>
    </w:lvl>
    <w:lvl w:ilvl="7" w:tplc="93966BDA">
      <w:start w:val="1"/>
      <w:numFmt w:val="lowerLetter"/>
      <w:lvlText w:val="%8."/>
      <w:lvlJc w:val="left"/>
      <w:pPr>
        <w:ind w:left="5760" w:hanging="360"/>
      </w:pPr>
    </w:lvl>
    <w:lvl w:ilvl="8" w:tplc="267835C6">
      <w:start w:val="1"/>
      <w:numFmt w:val="lowerRoman"/>
      <w:lvlText w:val="%9."/>
      <w:lvlJc w:val="right"/>
      <w:pPr>
        <w:ind w:left="6480" w:hanging="180"/>
      </w:pPr>
    </w:lvl>
  </w:abstractNum>
  <w:abstractNum w:abstractNumId="33" w15:restartNumberingAfterBreak="0">
    <w:nsid w:val="11216086"/>
    <w:multiLevelType w:val="hybridMultilevel"/>
    <w:tmpl w:val="8D00B39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11BE61C6"/>
    <w:multiLevelType w:val="hybridMultilevel"/>
    <w:tmpl w:val="515E11D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5" w15:restartNumberingAfterBreak="0">
    <w:nsid w:val="123833DC"/>
    <w:multiLevelType w:val="hybridMultilevel"/>
    <w:tmpl w:val="8A1CEA8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6" w15:restartNumberingAfterBreak="0">
    <w:nsid w:val="128958AF"/>
    <w:multiLevelType w:val="hybridMultilevel"/>
    <w:tmpl w:val="F4F6287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7" w15:restartNumberingAfterBreak="0">
    <w:nsid w:val="12B446A0"/>
    <w:multiLevelType w:val="hybridMultilevel"/>
    <w:tmpl w:val="4BC2C02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8" w15:restartNumberingAfterBreak="0">
    <w:nsid w:val="14390F35"/>
    <w:multiLevelType w:val="hybridMultilevel"/>
    <w:tmpl w:val="3B26A44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9" w15:restartNumberingAfterBreak="0">
    <w:nsid w:val="145E186D"/>
    <w:multiLevelType w:val="hybridMultilevel"/>
    <w:tmpl w:val="78501E5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15:restartNumberingAfterBreak="0">
    <w:nsid w:val="16CB1736"/>
    <w:multiLevelType w:val="hybridMultilevel"/>
    <w:tmpl w:val="3856AA6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1" w15:restartNumberingAfterBreak="0">
    <w:nsid w:val="16E3409E"/>
    <w:multiLevelType w:val="hybridMultilevel"/>
    <w:tmpl w:val="55A86C3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17143982"/>
    <w:multiLevelType w:val="hybridMultilevel"/>
    <w:tmpl w:val="D826A9FC"/>
    <w:lvl w:ilvl="0" w:tplc="A7E6AB54">
      <w:start w:val="1"/>
      <w:numFmt w:val="bullet"/>
      <w:lvlText w:val="-"/>
      <w:lvlJc w:val="left"/>
      <w:pPr>
        <w:ind w:left="1080" w:hanging="360"/>
      </w:pPr>
      <w:rPr>
        <w:rFonts w:ascii="Aptos" w:hAnsi="Aptos" w:hint="default"/>
      </w:rPr>
    </w:lvl>
    <w:lvl w:ilvl="1" w:tplc="50F4219A">
      <w:start w:val="1"/>
      <w:numFmt w:val="bullet"/>
      <w:lvlText w:val="o"/>
      <w:lvlJc w:val="left"/>
      <w:pPr>
        <w:ind w:left="1800" w:hanging="360"/>
      </w:pPr>
      <w:rPr>
        <w:rFonts w:ascii="Courier New" w:hAnsi="Courier New" w:hint="default"/>
      </w:rPr>
    </w:lvl>
    <w:lvl w:ilvl="2" w:tplc="5D92060A">
      <w:start w:val="1"/>
      <w:numFmt w:val="bullet"/>
      <w:lvlText w:val=""/>
      <w:lvlJc w:val="left"/>
      <w:pPr>
        <w:ind w:left="2520" w:hanging="360"/>
      </w:pPr>
      <w:rPr>
        <w:rFonts w:ascii="Wingdings" w:hAnsi="Wingdings" w:hint="default"/>
      </w:rPr>
    </w:lvl>
    <w:lvl w:ilvl="3" w:tplc="1AA697B0">
      <w:start w:val="1"/>
      <w:numFmt w:val="bullet"/>
      <w:lvlText w:val=""/>
      <w:lvlJc w:val="left"/>
      <w:pPr>
        <w:ind w:left="3240" w:hanging="360"/>
      </w:pPr>
      <w:rPr>
        <w:rFonts w:ascii="Symbol" w:hAnsi="Symbol" w:hint="default"/>
      </w:rPr>
    </w:lvl>
    <w:lvl w:ilvl="4" w:tplc="BD980AB8">
      <w:start w:val="1"/>
      <w:numFmt w:val="bullet"/>
      <w:lvlText w:val="o"/>
      <w:lvlJc w:val="left"/>
      <w:pPr>
        <w:ind w:left="3960" w:hanging="360"/>
      </w:pPr>
      <w:rPr>
        <w:rFonts w:ascii="Courier New" w:hAnsi="Courier New" w:hint="default"/>
      </w:rPr>
    </w:lvl>
    <w:lvl w:ilvl="5" w:tplc="71FA284C">
      <w:start w:val="1"/>
      <w:numFmt w:val="bullet"/>
      <w:lvlText w:val=""/>
      <w:lvlJc w:val="left"/>
      <w:pPr>
        <w:ind w:left="4680" w:hanging="360"/>
      </w:pPr>
      <w:rPr>
        <w:rFonts w:ascii="Wingdings" w:hAnsi="Wingdings" w:hint="default"/>
      </w:rPr>
    </w:lvl>
    <w:lvl w:ilvl="6" w:tplc="76CAC00E">
      <w:start w:val="1"/>
      <w:numFmt w:val="bullet"/>
      <w:lvlText w:val=""/>
      <w:lvlJc w:val="left"/>
      <w:pPr>
        <w:ind w:left="5400" w:hanging="360"/>
      </w:pPr>
      <w:rPr>
        <w:rFonts w:ascii="Symbol" w:hAnsi="Symbol" w:hint="default"/>
      </w:rPr>
    </w:lvl>
    <w:lvl w:ilvl="7" w:tplc="7618F61C">
      <w:start w:val="1"/>
      <w:numFmt w:val="bullet"/>
      <w:lvlText w:val="o"/>
      <w:lvlJc w:val="left"/>
      <w:pPr>
        <w:ind w:left="6120" w:hanging="360"/>
      </w:pPr>
      <w:rPr>
        <w:rFonts w:ascii="Courier New" w:hAnsi="Courier New" w:hint="default"/>
      </w:rPr>
    </w:lvl>
    <w:lvl w:ilvl="8" w:tplc="1534B71A">
      <w:start w:val="1"/>
      <w:numFmt w:val="bullet"/>
      <w:lvlText w:val=""/>
      <w:lvlJc w:val="left"/>
      <w:pPr>
        <w:ind w:left="6840" w:hanging="360"/>
      </w:pPr>
      <w:rPr>
        <w:rFonts w:ascii="Wingdings" w:hAnsi="Wingdings" w:hint="default"/>
      </w:rPr>
    </w:lvl>
  </w:abstractNum>
  <w:abstractNum w:abstractNumId="43" w15:restartNumberingAfterBreak="0">
    <w:nsid w:val="171C39E7"/>
    <w:multiLevelType w:val="hybridMultilevel"/>
    <w:tmpl w:val="2228B44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4" w15:restartNumberingAfterBreak="0">
    <w:nsid w:val="173A4D7D"/>
    <w:multiLevelType w:val="hybridMultilevel"/>
    <w:tmpl w:val="B2EC9456"/>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174C6311"/>
    <w:multiLevelType w:val="hybridMultilevel"/>
    <w:tmpl w:val="85C2E4AE"/>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17F4148D"/>
    <w:multiLevelType w:val="hybridMultilevel"/>
    <w:tmpl w:val="3326BD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7" w15:restartNumberingAfterBreak="0">
    <w:nsid w:val="1836111E"/>
    <w:multiLevelType w:val="hybridMultilevel"/>
    <w:tmpl w:val="C2FCEC3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8" w15:restartNumberingAfterBreak="0">
    <w:nsid w:val="18470EC5"/>
    <w:multiLevelType w:val="hybridMultilevel"/>
    <w:tmpl w:val="1F10010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9" w15:restartNumberingAfterBreak="0">
    <w:nsid w:val="188B3039"/>
    <w:multiLevelType w:val="hybridMultilevel"/>
    <w:tmpl w:val="663A4C4C"/>
    <w:lvl w:ilvl="0" w:tplc="62002B86">
      <w:start w:val="1"/>
      <w:numFmt w:val="lowerLetter"/>
      <w:lvlText w:val="%1)"/>
      <w:lvlJc w:val="left"/>
      <w:pPr>
        <w:ind w:left="720" w:hanging="360"/>
      </w:pPr>
      <w:rPr>
        <w:rFonts w:hint="default"/>
        <w:i w:val="0"/>
        <w:i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18E1EFC0"/>
    <w:multiLevelType w:val="hybridMultilevel"/>
    <w:tmpl w:val="FFFFFFFF"/>
    <w:lvl w:ilvl="0" w:tplc="396C3EA0">
      <w:start w:val="1"/>
      <w:numFmt w:val="decimal"/>
      <w:lvlText w:val="%1."/>
      <w:lvlJc w:val="left"/>
      <w:pPr>
        <w:ind w:left="720" w:hanging="360"/>
      </w:pPr>
    </w:lvl>
    <w:lvl w:ilvl="1" w:tplc="EEC45F20">
      <w:start w:val="1"/>
      <w:numFmt w:val="lowerLetter"/>
      <w:lvlText w:val="%2."/>
      <w:lvlJc w:val="left"/>
      <w:pPr>
        <w:ind w:left="1440" w:hanging="360"/>
      </w:pPr>
    </w:lvl>
    <w:lvl w:ilvl="2" w:tplc="EA4C2B82">
      <w:start w:val="1"/>
      <w:numFmt w:val="lowerRoman"/>
      <w:lvlText w:val="%3."/>
      <w:lvlJc w:val="right"/>
      <w:pPr>
        <w:ind w:left="2160" w:hanging="180"/>
      </w:pPr>
    </w:lvl>
    <w:lvl w:ilvl="3" w:tplc="9A32FEF8">
      <w:start w:val="1"/>
      <w:numFmt w:val="decimal"/>
      <w:lvlText w:val="%4."/>
      <w:lvlJc w:val="left"/>
      <w:pPr>
        <w:ind w:left="2880" w:hanging="360"/>
      </w:pPr>
    </w:lvl>
    <w:lvl w:ilvl="4" w:tplc="0C5A5AAA">
      <w:start w:val="1"/>
      <w:numFmt w:val="lowerLetter"/>
      <w:lvlText w:val="%5."/>
      <w:lvlJc w:val="left"/>
      <w:pPr>
        <w:ind w:left="3600" w:hanging="360"/>
      </w:pPr>
    </w:lvl>
    <w:lvl w:ilvl="5" w:tplc="8B6AD404">
      <w:start w:val="1"/>
      <w:numFmt w:val="lowerRoman"/>
      <w:lvlText w:val="%6."/>
      <w:lvlJc w:val="right"/>
      <w:pPr>
        <w:ind w:left="4320" w:hanging="180"/>
      </w:pPr>
    </w:lvl>
    <w:lvl w:ilvl="6" w:tplc="4B3801BC">
      <w:start w:val="1"/>
      <w:numFmt w:val="decimal"/>
      <w:lvlText w:val="%7."/>
      <w:lvlJc w:val="left"/>
      <w:pPr>
        <w:ind w:left="5040" w:hanging="360"/>
      </w:pPr>
    </w:lvl>
    <w:lvl w:ilvl="7" w:tplc="D370EEFC">
      <w:start w:val="1"/>
      <w:numFmt w:val="lowerLetter"/>
      <w:lvlText w:val="%8."/>
      <w:lvlJc w:val="left"/>
      <w:pPr>
        <w:ind w:left="5760" w:hanging="360"/>
      </w:pPr>
    </w:lvl>
    <w:lvl w:ilvl="8" w:tplc="C8E21FF0">
      <w:start w:val="1"/>
      <w:numFmt w:val="lowerRoman"/>
      <w:lvlText w:val="%9."/>
      <w:lvlJc w:val="right"/>
      <w:pPr>
        <w:ind w:left="6480" w:hanging="180"/>
      </w:pPr>
    </w:lvl>
  </w:abstractNum>
  <w:abstractNum w:abstractNumId="51" w15:restartNumberingAfterBreak="0">
    <w:nsid w:val="197B2FCB"/>
    <w:multiLevelType w:val="hybridMultilevel"/>
    <w:tmpl w:val="90FA4C2E"/>
    <w:lvl w:ilvl="0" w:tplc="DD9AFAFE">
      <w:numFmt w:val="bullet"/>
      <w:lvlText w:val="−"/>
      <w:lvlJc w:val="left"/>
      <w:pPr>
        <w:ind w:left="1440" w:hanging="360"/>
      </w:pPr>
      <w:rPr>
        <w:rFonts w:ascii="Calibri" w:eastAsiaTheme="minorHAnsi" w:hAnsi="Calibri" w:cs="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2" w15:restartNumberingAfterBreak="0">
    <w:nsid w:val="1982DE93"/>
    <w:multiLevelType w:val="hybridMultilevel"/>
    <w:tmpl w:val="FFFFFFFF"/>
    <w:lvl w:ilvl="0" w:tplc="0B9CBEDE">
      <w:start w:val="1"/>
      <w:numFmt w:val="decimal"/>
      <w:lvlText w:val="%1."/>
      <w:lvlJc w:val="left"/>
      <w:pPr>
        <w:ind w:left="720" w:hanging="360"/>
      </w:pPr>
    </w:lvl>
    <w:lvl w:ilvl="1" w:tplc="BC2210B8">
      <w:start w:val="1"/>
      <w:numFmt w:val="lowerLetter"/>
      <w:lvlText w:val="%2."/>
      <w:lvlJc w:val="left"/>
      <w:pPr>
        <w:ind w:left="1440" w:hanging="360"/>
      </w:pPr>
    </w:lvl>
    <w:lvl w:ilvl="2" w:tplc="AEF6830A">
      <w:start w:val="1"/>
      <w:numFmt w:val="lowerRoman"/>
      <w:lvlText w:val="%3."/>
      <w:lvlJc w:val="right"/>
      <w:pPr>
        <w:ind w:left="2160" w:hanging="180"/>
      </w:pPr>
    </w:lvl>
    <w:lvl w:ilvl="3" w:tplc="8D04467C">
      <w:start w:val="1"/>
      <w:numFmt w:val="decimal"/>
      <w:lvlText w:val="%4."/>
      <w:lvlJc w:val="left"/>
      <w:pPr>
        <w:ind w:left="2880" w:hanging="360"/>
      </w:pPr>
    </w:lvl>
    <w:lvl w:ilvl="4" w:tplc="7AC0BAF4">
      <w:start w:val="1"/>
      <w:numFmt w:val="lowerLetter"/>
      <w:lvlText w:val="%5."/>
      <w:lvlJc w:val="left"/>
      <w:pPr>
        <w:ind w:left="3600" w:hanging="360"/>
      </w:pPr>
    </w:lvl>
    <w:lvl w:ilvl="5" w:tplc="9A04F11A">
      <w:start w:val="1"/>
      <w:numFmt w:val="lowerRoman"/>
      <w:lvlText w:val="%6."/>
      <w:lvlJc w:val="right"/>
      <w:pPr>
        <w:ind w:left="4320" w:hanging="180"/>
      </w:pPr>
    </w:lvl>
    <w:lvl w:ilvl="6" w:tplc="19E24854">
      <w:start w:val="1"/>
      <w:numFmt w:val="decimal"/>
      <w:lvlText w:val="%7."/>
      <w:lvlJc w:val="left"/>
      <w:pPr>
        <w:ind w:left="5040" w:hanging="360"/>
      </w:pPr>
    </w:lvl>
    <w:lvl w:ilvl="7" w:tplc="5652E80C">
      <w:start w:val="1"/>
      <w:numFmt w:val="lowerLetter"/>
      <w:lvlText w:val="%8."/>
      <w:lvlJc w:val="left"/>
      <w:pPr>
        <w:ind w:left="5760" w:hanging="360"/>
      </w:pPr>
    </w:lvl>
    <w:lvl w:ilvl="8" w:tplc="BCEC1E88">
      <w:start w:val="1"/>
      <w:numFmt w:val="lowerRoman"/>
      <w:lvlText w:val="%9."/>
      <w:lvlJc w:val="right"/>
      <w:pPr>
        <w:ind w:left="6480" w:hanging="180"/>
      </w:pPr>
    </w:lvl>
  </w:abstractNum>
  <w:abstractNum w:abstractNumId="53" w15:restartNumberingAfterBreak="0">
    <w:nsid w:val="19A2D819"/>
    <w:multiLevelType w:val="hybridMultilevel"/>
    <w:tmpl w:val="FFFFFFFF"/>
    <w:lvl w:ilvl="0" w:tplc="9090851A">
      <w:start w:val="1"/>
      <w:numFmt w:val="decimal"/>
      <w:lvlText w:val="%1."/>
      <w:lvlJc w:val="left"/>
      <w:pPr>
        <w:ind w:left="720" w:hanging="360"/>
      </w:pPr>
    </w:lvl>
    <w:lvl w:ilvl="1" w:tplc="A7E0D8FA">
      <w:start w:val="1"/>
      <w:numFmt w:val="lowerLetter"/>
      <w:lvlText w:val="%2."/>
      <w:lvlJc w:val="left"/>
      <w:pPr>
        <w:ind w:left="1440" w:hanging="360"/>
      </w:pPr>
    </w:lvl>
    <w:lvl w:ilvl="2" w:tplc="6F9C2CD6">
      <w:start w:val="1"/>
      <w:numFmt w:val="lowerRoman"/>
      <w:lvlText w:val="%3."/>
      <w:lvlJc w:val="right"/>
      <w:pPr>
        <w:ind w:left="2160" w:hanging="180"/>
      </w:pPr>
    </w:lvl>
    <w:lvl w:ilvl="3" w:tplc="544EA7B6">
      <w:start w:val="1"/>
      <w:numFmt w:val="decimal"/>
      <w:lvlText w:val="%4."/>
      <w:lvlJc w:val="left"/>
      <w:pPr>
        <w:ind w:left="2880" w:hanging="360"/>
      </w:pPr>
    </w:lvl>
    <w:lvl w:ilvl="4" w:tplc="5BF2BE5C">
      <w:start w:val="1"/>
      <w:numFmt w:val="lowerLetter"/>
      <w:lvlText w:val="%5."/>
      <w:lvlJc w:val="left"/>
      <w:pPr>
        <w:ind w:left="3600" w:hanging="360"/>
      </w:pPr>
    </w:lvl>
    <w:lvl w:ilvl="5" w:tplc="7C148290">
      <w:start w:val="1"/>
      <w:numFmt w:val="lowerRoman"/>
      <w:lvlText w:val="%6."/>
      <w:lvlJc w:val="right"/>
      <w:pPr>
        <w:ind w:left="4320" w:hanging="180"/>
      </w:pPr>
    </w:lvl>
    <w:lvl w:ilvl="6" w:tplc="41327C94">
      <w:start w:val="1"/>
      <w:numFmt w:val="decimal"/>
      <w:lvlText w:val="%7."/>
      <w:lvlJc w:val="left"/>
      <w:pPr>
        <w:ind w:left="5040" w:hanging="360"/>
      </w:pPr>
    </w:lvl>
    <w:lvl w:ilvl="7" w:tplc="AAEEE500">
      <w:start w:val="1"/>
      <w:numFmt w:val="lowerLetter"/>
      <w:lvlText w:val="%8."/>
      <w:lvlJc w:val="left"/>
      <w:pPr>
        <w:ind w:left="5760" w:hanging="360"/>
      </w:pPr>
    </w:lvl>
    <w:lvl w:ilvl="8" w:tplc="EAF2CB3E">
      <w:start w:val="1"/>
      <w:numFmt w:val="lowerRoman"/>
      <w:lvlText w:val="%9."/>
      <w:lvlJc w:val="right"/>
      <w:pPr>
        <w:ind w:left="6480" w:hanging="180"/>
      </w:pPr>
    </w:lvl>
  </w:abstractNum>
  <w:abstractNum w:abstractNumId="54" w15:restartNumberingAfterBreak="0">
    <w:nsid w:val="1A2409CF"/>
    <w:multiLevelType w:val="hybridMultilevel"/>
    <w:tmpl w:val="E0A48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352205"/>
    <w:multiLevelType w:val="hybridMultilevel"/>
    <w:tmpl w:val="C0B8CC8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6" w15:restartNumberingAfterBreak="0">
    <w:nsid w:val="1A6006A0"/>
    <w:multiLevelType w:val="hybridMultilevel"/>
    <w:tmpl w:val="139CAD8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7" w15:restartNumberingAfterBreak="0">
    <w:nsid w:val="1A974DD4"/>
    <w:multiLevelType w:val="hybridMultilevel"/>
    <w:tmpl w:val="FFFFFFFF"/>
    <w:lvl w:ilvl="0" w:tplc="12E6686A">
      <w:start w:val="1"/>
      <w:numFmt w:val="decimal"/>
      <w:lvlText w:val="%1."/>
      <w:lvlJc w:val="left"/>
      <w:pPr>
        <w:ind w:left="720" w:hanging="360"/>
      </w:pPr>
    </w:lvl>
    <w:lvl w:ilvl="1" w:tplc="43FA1C26">
      <w:start w:val="1"/>
      <w:numFmt w:val="lowerLetter"/>
      <w:lvlText w:val="%2."/>
      <w:lvlJc w:val="left"/>
      <w:pPr>
        <w:ind w:left="1440" w:hanging="360"/>
      </w:pPr>
    </w:lvl>
    <w:lvl w:ilvl="2" w:tplc="1E24B694">
      <w:start w:val="1"/>
      <w:numFmt w:val="lowerRoman"/>
      <w:lvlText w:val="%3."/>
      <w:lvlJc w:val="right"/>
      <w:pPr>
        <w:ind w:left="2160" w:hanging="180"/>
      </w:pPr>
    </w:lvl>
    <w:lvl w:ilvl="3" w:tplc="D6D8977A">
      <w:start w:val="1"/>
      <w:numFmt w:val="decimal"/>
      <w:lvlText w:val="%4."/>
      <w:lvlJc w:val="left"/>
      <w:pPr>
        <w:ind w:left="2880" w:hanging="360"/>
      </w:pPr>
    </w:lvl>
    <w:lvl w:ilvl="4" w:tplc="9F5C0686">
      <w:start w:val="1"/>
      <w:numFmt w:val="lowerLetter"/>
      <w:lvlText w:val="%5."/>
      <w:lvlJc w:val="left"/>
      <w:pPr>
        <w:ind w:left="3600" w:hanging="360"/>
      </w:pPr>
    </w:lvl>
    <w:lvl w:ilvl="5" w:tplc="C36CAF0E">
      <w:start w:val="1"/>
      <w:numFmt w:val="lowerRoman"/>
      <w:lvlText w:val="%6."/>
      <w:lvlJc w:val="right"/>
      <w:pPr>
        <w:ind w:left="4320" w:hanging="180"/>
      </w:pPr>
    </w:lvl>
    <w:lvl w:ilvl="6" w:tplc="5EB0F678">
      <w:start w:val="1"/>
      <w:numFmt w:val="decimal"/>
      <w:lvlText w:val="%7."/>
      <w:lvlJc w:val="left"/>
      <w:pPr>
        <w:ind w:left="5040" w:hanging="360"/>
      </w:pPr>
    </w:lvl>
    <w:lvl w:ilvl="7" w:tplc="263655DC">
      <w:start w:val="1"/>
      <w:numFmt w:val="lowerLetter"/>
      <w:lvlText w:val="%8."/>
      <w:lvlJc w:val="left"/>
      <w:pPr>
        <w:ind w:left="5760" w:hanging="360"/>
      </w:pPr>
    </w:lvl>
    <w:lvl w:ilvl="8" w:tplc="67907004">
      <w:start w:val="1"/>
      <w:numFmt w:val="lowerRoman"/>
      <w:lvlText w:val="%9."/>
      <w:lvlJc w:val="right"/>
      <w:pPr>
        <w:ind w:left="6480" w:hanging="180"/>
      </w:pPr>
    </w:lvl>
  </w:abstractNum>
  <w:abstractNum w:abstractNumId="58" w15:restartNumberingAfterBreak="0">
    <w:nsid w:val="1AC9485A"/>
    <w:multiLevelType w:val="hybridMultilevel"/>
    <w:tmpl w:val="F2BCB138"/>
    <w:lvl w:ilvl="0" w:tplc="FFFFFFF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9" w15:restartNumberingAfterBreak="0">
    <w:nsid w:val="1AFD0D6A"/>
    <w:multiLevelType w:val="hybridMultilevel"/>
    <w:tmpl w:val="FBCC6F12"/>
    <w:lvl w:ilvl="0" w:tplc="584E1794">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0" w15:restartNumberingAfterBreak="0">
    <w:nsid w:val="1BBD4663"/>
    <w:multiLevelType w:val="hybridMultilevel"/>
    <w:tmpl w:val="EC74B64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1" w15:restartNumberingAfterBreak="0">
    <w:nsid w:val="1BC75E5F"/>
    <w:multiLevelType w:val="hybridMultilevel"/>
    <w:tmpl w:val="0F6AD52A"/>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C1874A6"/>
    <w:multiLevelType w:val="hybridMultilevel"/>
    <w:tmpl w:val="BB7875F4"/>
    <w:lvl w:ilvl="0" w:tplc="CFD841CC">
      <w:numFmt w:val="bullet"/>
      <w:lvlText w:val="-"/>
      <w:lvlJc w:val="left"/>
      <w:pPr>
        <w:ind w:left="720" w:hanging="360"/>
      </w:pPr>
      <w:rPr>
        <w:rFonts w:ascii="Calibri" w:eastAsiaTheme="minorHAnsi" w:hAnsi="Calibri" w:cs="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3" w15:restartNumberingAfterBreak="0">
    <w:nsid w:val="1CB9250A"/>
    <w:multiLevelType w:val="hybridMultilevel"/>
    <w:tmpl w:val="3F10A51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4" w15:restartNumberingAfterBreak="0">
    <w:nsid w:val="1E5E2295"/>
    <w:multiLevelType w:val="hybridMultilevel"/>
    <w:tmpl w:val="B54CC63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5" w15:restartNumberingAfterBreak="0">
    <w:nsid w:val="1F071947"/>
    <w:multiLevelType w:val="hybridMultilevel"/>
    <w:tmpl w:val="D6ECD2B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6" w15:restartNumberingAfterBreak="0">
    <w:nsid w:val="1F6EA347"/>
    <w:multiLevelType w:val="hybridMultilevel"/>
    <w:tmpl w:val="FFFFFFFF"/>
    <w:lvl w:ilvl="0" w:tplc="FAC037DC">
      <w:start w:val="1"/>
      <w:numFmt w:val="decimal"/>
      <w:lvlText w:val="%1."/>
      <w:lvlJc w:val="left"/>
      <w:pPr>
        <w:ind w:left="1068" w:hanging="360"/>
      </w:pPr>
    </w:lvl>
    <w:lvl w:ilvl="1" w:tplc="7B6C6902">
      <w:start w:val="1"/>
      <w:numFmt w:val="lowerLetter"/>
      <w:lvlText w:val="%2."/>
      <w:lvlJc w:val="left"/>
      <w:pPr>
        <w:ind w:left="1788" w:hanging="360"/>
      </w:pPr>
    </w:lvl>
    <w:lvl w:ilvl="2" w:tplc="FEEE951E">
      <w:start w:val="1"/>
      <w:numFmt w:val="lowerRoman"/>
      <w:lvlText w:val="%3."/>
      <w:lvlJc w:val="right"/>
      <w:pPr>
        <w:ind w:left="2508" w:hanging="180"/>
      </w:pPr>
    </w:lvl>
    <w:lvl w:ilvl="3" w:tplc="3634D998">
      <w:start w:val="1"/>
      <w:numFmt w:val="decimal"/>
      <w:lvlText w:val="%4."/>
      <w:lvlJc w:val="left"/>
      <w:pPr>
        <w:ind w:left="3228" w:hanging="360"/>
      </w:pPr>
    </w:lvl>
    <w:lvl w:ilvl="4" w:tplc="3CD085FC">
      <w:start w:val="1"/>
      <w:numFmt w:val="lowerLetter"/>
      <w:lvlText w:val="%5."/>
      <w:lvlJc w:val="left"/>
      <w:pPr>
        <w:ind w:left="3948" w:hanging="360"/>
      </w:pPr>
    </w:lvl>
    <w:lvl w:ilvl="5" w:tplc="B0FE912A">
      <w:start w:val="1"/>
      <w:numFmt w:val="lowerRoman"/>
      <w:lvlText w:val="%6."/>
      <w:lvlJc w:val="right"/>
      <w:pPr>
        <w:ind w:left="4668" w:hanging="180"/>
      </w:pPr>
    </w:lvl>
    <w:lvl w:ilvl="6" w:tplc="73ECBB38">
      <w:start w:val="1"/>
      <w:numFmt w:val="decimal"/>
      <w:lvlText w:val="%7."/>
      <w:lvlJc w:val="left"/>
      <w:pPr>
        <w:ind w:left="5388" w:hanging="360"/>
      </w:pPr>
    </w:lvl>
    <w:lvl w:ilvl="7" w:tplc="C7604CBA">
      <w:start w:val="1"/>
      <w:numFmt w:val="lowerLetter"/>
      <w:lvlText w:val="%8."/>
      <w:lvlJc w:val="left"/>
      <w:pPr>
        <w:ind w:left="6108" w:hanging="360"/>
      </w:pPr>
    </w:lvl>
    <w:lvl w:ilvl="8" w:tplc="E4CC27A4">
      <w:start w:val="1"/>
      <w:numFmt w:val="lowerRoman"/>
      <w:lvlText w:val="%9."/>
      <w:lvlJc w:val="right"/>
      <w:pPr>
        <w:ind w:left="6828" w:hanging="180"/>
      </w:pPr>
    </w:lvl>
  </w:abstractNum>
  <w:abstractNum w:abstractNumId="67" w15:restartNumberingAfterBreak="0">
    <w:nsid w:val="2014572F"/>
    <w:multiLevelType w:val="hybridMultilevel"/>
    <w:tmpl w:val="DC12338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8" w15:restartNumberingAfterBreak="0">
    <w:nsid w:val="20690364"/>
    <w:multiLevelType w:val="hybridMultilevel"/>
    <w:tmpl w:val="625A8A8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9" w15:restartNumberingAfterBreak="0">
    <w:nsid w:val="20DC571D"/>
    <w:multiLevelType w:val="hybridMultilevel"/>
    <w:tmpl w:val="87CC11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0" w15:restartNumberingAfterBreak="0">
    <w:nsid w:val="21D80C6D"/>
    <w:multiLevelType w:val="hybridMultilevel"/>
    <w:tmpl w:val="CD0CEA1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1" w15:restartNumberingAfterBreak="0">
    <w:nsid w:val="22195774"/>
    <w:multiLevelType w:val="hybridMultilevel"/>
    <w:tmpl w:val="77DCD6B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2" w15:restartNumberingAfterBreak="0">
    <w:nsid w:val="23344904"/>
    <w:multiLevelType w:val="hybridMultilevel"/>
    <w:tmpl w:val="C5920FB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3" w15:restartNumberingAfterBreak="0">
    <w:nsid w:val="23AA5AA9"/>
    <w:multiLevelType w:val="hybridMultilevel"/>
    <w:tmpl w:val="7758EFF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4" w15:restartNumberingAfterBreak="0">
    <w:nsid w:val="255858BC"/>
    <w:multiLevelType w:val="hybridMultilevel"/>
    <w:tmpl w:val="F6E8D46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5" w15:restartNumberingAfterBreak="0">
    <w:nsid w:val="25B420B9"/>
    <w:multiLevelType w:val="hybridMultilevel"/>
    <w:tmpl w:val="816235DA"/>
    <w:lvl w:ilvl="0" w:tplc="5F22FFD0">
      <w:start w:val="1"/>
      <w:numFmt w:val="decimal"/>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15:restartNumberingAfterBreak="0">
    <w:nsid w:val="26CB86E4"/>
    <w:multiLevelType w:val="hybridMultilevel"/>
    <w:tmpl w:val="FFFFFFFF"/>
    <w:lvl w:ilvl="0" w:tplc="00760796">
      <w:start w:val="1"/>
      <w:numFmt w:val="decimal"/>
      <w:lvlText w:val="%1."/>
      <w:lvlJc w:val="left"/>
      <w:pPr>
        <w:ind w:left="720" w:hanging="360"/>
      </w:pPr>
    </w:lvl>
    <w:lvl w:ilvl="1" w:tplc="6BECDD7E">
      <w:start w:val="1"/>
      <w:numFmt w:val="lowerLetter"/>
      <w:lvlText w:val="%2."/>
      <w:lvlJc w:val="left"/>
      <w:pPr>
        <w:ind w:left="1440" w:hanging="360"/>
      </w:pPr>
    </w:lvl>
    <w:lvl w:ilvl="2" w:tplc="DE807A96">
      <w:start w:val="1"/>
      <w:numFmt w:val="lowerRoman"/>
      <w:lvlText w:val="%3."/>
      <w:lvlJc w:val="right"/>
      <w:pPr>
        <w:ind w:left="2160" w:hanging="180"/>
      </w:pPr>
    </w:lvl>
    <w:lvl w:ilvl="3" w:tplc="69566F0E">
      <w:start w:val="1"/>
      <w:numFmt w:val="decimal"/>
      <w:lvlText w:val="%4."/>
      <w:lvlJc w:val="left"/>
      <w:pPr>
        <w:ind w:left="2880" w:hanging="360"/>
      </w:pPr>
    </w:lvl>
    <w:lvl w:ilvl="4" w:tplc="FE70D150">
      <w:start w:val="1"/>
      <w:numFmt w:val="lowerLetter"/>
      <w:lvlText w:val="%5."/>
      <w:lvlJc w:val="left"/>
      <w:pPr>
        <w:ind w:left="3600" w:hanging="360"/>
      </w:pPr>
    </w:lvl>
    <w:lvl w:ilvl="5" w:tplc="65200F80">
      <w:start w:val="1"/>
      <w:numFmt w:val="lowerRoman"/>
      <w:lvlText w:val="%6."/>
      <w:lvlJc w:val="right"/>
      <w:pPr>
        <w:ind w:left="4320" w:hanging="180"/>
      </w:pPr>
    </w:lvl>
    <w:lvl w:ilvl="6" w:tplc="0AA23D4A">
      <w:start w:val="1"/>
      <w:numFmt w:val="decimal"/>
      <w:lvlText w:val="%7."/>
      <w:lvlJc w:val="left"/>
      <w:pPr>
        <w:ind w:left="5040" w:hanging="360"/>
      </w:pPr>
    </w:lvl>
    <w:lvl w:ilvl="7" w:tplc="C116D948">
      <w:start w:val="1"/>
      <w:numFmt w:val="lowerLetter"/>
      <w:lvlText w:val="%8."/>
      <w:lvlJc w:val="left"/>
      <w:pPr>
        <w:ind w:left="5760" w:hanging="360"/>
      </w:pPr>
    </w:lvl>
    <w:lvl w:ilvl="8" w:tplc="39D29DE2">
      <w:start w:val="1"/>
      <w:numFmt w:val="lowerRoman"/>
      <w:lvlText w:val="%9."/>
      <w:lvlJc w:val="right"/>
      <w:pPr>
        <w:ind w:left="6480" w:hanging="180"/>
      </w:pPr>
    </w:lvl>
  </w:abstractNum>
  <w:abstractNum w:abstractNumId="77" w15:restartNumberingAfterBreak="0">
    <w:nsid w:val="26E55D4C"/>
    <w:multiLevelType w:val="hybridMultilevel"/>
    <w:tmpl w:val="B49430D2"/>
    <w:lvl w:ilvl="0" w:tplc="4F9458DC">
      <w:start w:val="1"/>
      <w:numFmt w:val="lowerLetter"/>
      <w:lvlText w:val="%1)"/>
      <w:lvlJc w:val="left"/>
      <w:pPr>
        <w:ind w:left="720" w:hanging="360"/>
      </w:pPr>
    </w:lvl>
    <w:lvl w:ilvl="1" w:tplc="60760D24">
      <w:start w:val="1"/>
      <w:numFmt w:val="lowerLetter"/>
      <w:lvlText w:val="%2."/>
      <w:lvlJc w:val="left"/>
      <w:pPr>
        <w:ind w:left="1440" w:hanging="360"/>
      </w:pPr>
    </w:lvl>
    <w:lvl w:ilvl="2" w:tplc="911C7E8E">
      <w:start w:val="1"/>
      <w:numFmt w:val="lowerRoman"/>
      <w:lvlText w:val="%3."/>
      <w:lvlJc w:val="right"/>
      <w:pPr>
        <w:ind w:left="2160" w:hanging="180"/>
      </w:pPr>
    </w:lvl>
    <w:lvl w:ilvl="3" w:tplc="A0485182">
      <w:start w:val="1"/>
      <w:numFmt w:val="decimal"/>
      <w:lvlText w:val="%4."/>
      <w:lvlJc w:val="left"/>
      <w:pPr>
        <w:ind w:left="2880" w:hanging="360"/>
      </w:pPr>
    </w:lvl>
    <w:lvl w:ilvl="4" w:tplc="5882F662">
      <w:start w:val="1"/>
      <w:numFmt w:val="lowerLetter"/>
      <w:lvlText w:val="%5."/>
      <w:lvlJc w:val="left"/>
      <w:pPr>
        <w:ind w:left="3600" w:hanging="360"/>
      </w:pPr>
    </w:lvl>
    <w:lvl w:ilvl="5" w:tplc="D4DEC9F6">
      <w:start w:val="1"/>
      <w:numFmt w:val="lowerRoman"/>
      <w:lvlText w:val="%6."/>
      <w:lvlJc w:val="right"/>
      <w:pPr>
        <w:ind w:left="4320" w:hanging="180"/>
      </w:pPr>
    </w:lvl>
    <w:lvl w:ilvl="6" w:tplc="87E0082A">
      <w:start w:val="1"/>
      <w:numFmt w:val="decimal"/>
      <w:lvlText w:val="%7."/>
      <w:lvlJc w:val="left"/>
      <w:pPr>
        <w:ind w:left="5040" w:hanging="360"/>
      </w:pPr>
    </w:lvl>
    <w:lvl w:ilvl="7" w:tplc="70061318">
      <w:start w:val="1"/>
      <w:numFmt w:val="lowerLetter"/>
      <w:lvlText w:val="%8."/>
      <w:lvlJc w:val="left"/>
      <w:pPr>
        <w:ind w:left="5760" w:hanging="360"/>
      </w:pPr>
    </w:lvl>
    <w:lvl w:ilvl="8" w:tplc="F89E9038">
      <w:start w:val="1"/>
      <w:numFmt w:val="lowerRoman"/>
      <w:lvlText w:val="%9."/>
      <w:lvlJc w:val="right"/>
      <w:pPr>
        <w:ind w:left="6480" w:hanging="180"/>
      </w:pPr>
    </w:lvl>
  </w:abstractNum>
  <w:abstractNum w:abstractNumId="78" w15:restartNumberingAfterBreak="0">
    <w:nsid w:val="2819666D"/>
    <w:multiLevelType w:val="hybridMultilevel"/>
    <w:tmpl w:val="FFFFFFFF"/>
    <w:lvl w:ilvl="0" w:tplc="E0D00654">
      <w:start w:val="1"/>
      <w:numFmt w:val="decimal"/>
      <w:lvlText w:val="%1."/>
      <w:lvlJc w:val="left"/>
      <w:pPr>
        <w:ind w:left="720" w:hanging="360"/>
      </w:pPr>
    </w:lvl>
    <w:lvl w:ilvl="1" w:tplc="332A33F4">
      <w:start w:val="1"/>
      <w:numFmt w:val="lowerLetter"/>
      <w:lvlText w:val="%2."/>
      <w:lvlJc w:val="left"/>
      <w:pPr>
        <w:ind w:left="1440" w:hanging="360"/>
      </w:pPr>
    </w:lvl>
    <w:lvl w:ilvl="2" w:tplc="6ABE8728">
      <w:start w:val="1"/>
      <w:numFmt w:val="lowerRoman"/>
      <w:lvlText w:val="%3."/>
      <w:lvlJc w:val="right"/>
      <w:pPr>
        <w:ind w:left="2160" w:hanging="180"/>
      </w:pPr>
    </w:lvl>
    <w:lvl w:ilvl="3" w:tplc="721AC43A">
      <w:start w:val="1"/>
      <w:numFmt w:val="decimal"/>
      <w:lvlText w:val="%4."/>
      <w:lvlJc w:val="left"/>
      <w:pPr>
        <w:ind w:left="2880" w:hanging="360"/>
      </w:pPr>
    </w:lvl>
    <w:lvl w:ilvl="4" w:tplc="6010D456">
      <w:start w:val="1"/>
      <w:numFmt w:val="lowerLetter"/>
      <w:lvlText w:val="%5."/>
      <w:lvlJc w:val="left"/>
      <w:pPr>
        <w:ind w:left="3600" w:hanging="360"/>
      </w:pPr>
    </w:lvl>
    <w:lvl w:ilvl="5" w:tplc="77406A30">
      <w:start w:val="1"/>
      <w:numFmt w:val="lowerRoman"/>
      <w:lvlText w:val="%6."/>
      <w:lvlJc w:val="right"/>
      <w:pPr>
        <w:ind w:left="4320" w:hanging="180"/>
      </w:pPr>
    </w:lvl>
    <w:lvl w:ilvl="6" w:tplc="2598B140">
      <w:start w:val="1"/>
      <w:numFmt w:val="decimal"/>
      <w:lvlText w:val="%7."/>
      <w:lvlJc w:val="left"/>
      <w:pPr>
        <w:ind w:left="5040" w:hanging="360"/>
      </w:pPr>
    </w:lvl>
    <w:lvl w:ilvl="7" w:tplc="7AB85BA0">
      <w:start w:val="1"/>
      <w:numFmt w:val="lowerLetter"/>
      <w:lvlText w:val="%8."/>
      <w:lvlJc w:val="left"/>
      <w:pPr>
        <w:ind w:left="5760" w:hanging="360"/>
      </w:pPr>
    </w:lvl>
    <w:lvl w:ilvl="8" w:tplc="6F9AD74C">
      <w:start w:val="1"/>
      <w:numFmt w:val="lowerRoman"/>
      <w:lvlText w:val="%9."/>
      <w:lvlJc w:val="right"/>
      <w:pPr>
        <w:ind w:left="6480" w:hanging="180"/>
      </w:pPr>
    </w:lvl>
  </w:abstractNum>
  <w:abstractNum w:abstractNumId="79" w15:restartNumberingAfterBreak="0">
    <w:nsid w:val="289A43B7"/>
    <w:multiLevelType w:val="hybridMultilevel"/>
    <w:tmpl w:val="14F4348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0" w15:restartNumberingAfterBreak="0">
    <w:nsid w:val="2904290A"/>
    <w:multiLevelType w:val="hybridMultilevel"/>
    <w:tmpl w:val="990AA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276BA1"/>
    <w:multiLevelType w:val="hybridMultilevel"/>
    <w:tmpl w:val="8C260F6E"/>
    <w:lvl w:ilvl="0" w:tplc="584E2296">
      <w:start w:val="1"/>
      <w:numFmt w:val="lowerLetter"/>
      <w:lvlText w:val="%1)"/>
      <w:lvlJc w:val="left"/>
      <w:pPr>
        <w:ind w:left="720" w:hanging="360"/>
      </w:pPr>
      <w:rPr>
        <w:rFonts w:hint="default"/>
        <w:b w:val="0"/>
        <w:b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2" w15:restartNumberingAfterBreak="0">
    <w:nsid w:val="294C7540"/>
    <w:multiLevelType w:val="hybridMultilevel"/>
    <w:tmpl w:val="D23CE0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3" w15:restartNumberingAfterBreak="0">
    <w:nsid w:val="2A43194C"/>
    <w:multiLevelType w:val="hybridMultilevel"/>
    <w:tmpl w:val="FFFFFFFF"/>
    <w:lvl w:ilvl="0" w:tplc="88C80B80">
      <w:start w:val="1"/>
      <w:numFmt w:val="decimal"/>
      <w:lvlText w:val="%1."/>
      <w:lvlJc w:val="left"/>
      <w:pPr>
        <w:ind w:left="720" w:hanging="360"/>
      </w:pPr>
    </w:lvl>
    <w:lvl w:ilvl="1" w:tplc="788AC68C">
      <w:start w:val="1"/>
      <w:numFmt w:val="lowerLetter"/>
      <w:lvlText w:val="%2."/>
      <w:lvlJc w:val="left"/>
      <w:pPr>
        <w:ind w:left="1440" w:hanging="360"/>
      </w:pPr>
    </w:lvl>
    <w:lvl w:ilvl="2" w:tplc="A70614BC">
      <w:start w:val="1"/>
      <w:numFmt w:val="lowerRoman"/>
      <w:lvlText w:val="%3."/>
      <w:lvlJc w:val="right"/>
      <w:pPr>
        <w:ind w:left="2160" w:hanging="180"/>
      </w:pPr>
    </w:lvl>
    <w:lvl w:ilvl="3" w:tplc="B4AA9262">
      <w:start w:val="1"/>
      <w:numFmt w:val="decimal"/>
      <w:lvlText w:val="%4."/>
      <w:lvlJc w:val="left"/>
      <w:pPr>
        <w:ind w:left="2880" w:hanging="360"/>
      </w:pPr>
    </w:lvl>
    <w:lvl w:ilvl="4" w:tplc="44061140">
      <w:start w:val="1"/>
      <w:numFmt w:val="lowerLetter"/>
      <w:lvlText w:val="%5."/>
      <w:lvlJc w:val="left"/>
      <w:pPr>
        <w:ind w:left="3600" w:hanging="360"/>
      </w:pPr>
    </w:lvl>
    <w:lvl w:ilvl="5" w:tplc="0C4C059A">
      <w:start w:val="1"/>
      <w:numFmt w:val="lowerRoman"/>
      <w:lvlText w:val="%6."/>
      <w:lvlJc w:val="right"/>
      <w:pPr>
        <w:ind w:left="4320" w:hanging="180"/>
      </w:pPr>
    </w:lvl>
    <w:lvl w:ilvl="6" w:tplc="261A280C">
      <w:start w:val="1"/>
      <w:numFmt w:val="decimal"/>
      <w:lvlText w:val="%7."/>
      <w:lvlJc w:val="left"/>
      <w:pPr>
        <w:ind w:left="5040" w:hanging="360"/>
      </w:pPr>
    </w:lvl>
    <w:lvl w:ilvl="7" w:tplc="97C4D53E">
      <w:start w:val="1"/>
      <w:numFmt w:val="lowerLetter"/>
      <w:lvlText w:val="%8."/>
      <w:lvlJc w:val="left"/>
      <w:pPr>
        <w:ind w:left="5760" w:hanging="360"/>
      </w:pPr>
    </w:lvl>
    <w:lvl w:ilvl="8" w:tplc="5C268D38">
      <w:start w:val="1"/>
      <w:numFmt w:val="lowerRoman"/>
      <w:lvlText w:val="%9."/>
      <w:lvlJc w:val="right"/>
      <w:pPr>
        <w:ind w:left="6480" w:hanging="180"/>
      </w:pPr>
    </w:lvl>
  </w:abstractNum>
  <w:abstractNum w:abstractNumId="84" w15:restartNumberingAfterBreak="0">
    <w:nsid w:val="2C4047C4"/>
    <w:multiLevelType w:val="hybridMultilevel"/>
    <w:tmpl w:val="F0463E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5" w15:restartNumberingAfterBreak="0">
    <w:nsid w:val="2CAC6ECA"/>
    <w:multiLevelType w:val="hybridMultilevel"/>
    <w:tmpl w:val="1C8A408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6" w15:restartNumberingAfterBreak="0">
    <w:nsid w:val="2D1B2A7E"/>
    <w:multiLevelType w:val="hybridMultilevel"/>
    <w:tmpl w:val="AE8493F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7" w15:restartNumberingAfterBreak="0">
    <w:nsid w:val="2D491742"/>
    <w:multiLevelType w:val="hybridMultilevel"/>
    <w:tmpl w:val="0846E4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8" w15:restartNumberingAfterBreak="0">
    <w:nsid w:val="2F1337A0"/>
    <w:multiLevelType w:val="hybridMultilevel"/>
    <w:tmpl w:val="48E4CFFA"/>
    <w:lvl w:ilvl="0" w:tplc="C89ECCF4">
      <w:start w:val="1"/>
      <w:numFmt w:val="lowerLetter"/>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9" w15:restartNumberingAfterBreak="0">
    <w:nsid w:val="2FDD6F1D"/>
    <w:multiLevelType w:val="hybridMultilevel"/>
    <w:tmpl w:val="E228B19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0" w15:restartNumberingAfterBreak="0">
    <w:nsid w:val="2FDE07D7"/>
    <w:multiLevelType w:val="hybridMultilevel"/>
    <w:tmpl w:val="E2A69CD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1" w15:restartNumberingAfterBreak="0">
    <w:nsid w:val="30FA48E6"/>
    <w:multiLevelType w:val="hybridMultilevel"/>
    <w:tmpl w:val="FFFFFFFF"/>
    <w:lvl w:ilvl="0" w:tplc="53F66AE2">
      <w:start w:val="1"/>
      <w:numFmt w:val="decimal"/>
      <w:lvlText w:val="%1."/>
      <w:lvlJc w:val="left"/>
      <w:pPr>
        <w:ind w:left="720" w:hanging="360"/>
      </w:pPr>
    </w:lvl>
    <w:lvl w:ilvl="1" w:tplc="DFF8DCD0">
      <w:start w:val="1"/>
      <w:numFmt w:val="lowerLetter"/>
      <w:lvlText w:val="%2."/>
      <w:lvlJc w:val="left"/>
      <w:pPr>
        <w:ind w:left="1440" w:hanging="360"/>
      </w:pPr>
    </w:lvl>
    <w:lvl w:ilvl="2" w:tplc="D6260D5A">
      <w:start w:val="1"/>
      <w:numFmt w:val="lowerRoman"/>
      <w:lvlText w:val="%3."/>
      <w:lvlJc w:val="right"/>
      <w:pPr>
        <w:ind w:left="2160" w:hanging="180"/>
      </w:pPr>
    </w:lvl>
    <w:lvl w:ilvl="3" w:tplc="9D7E9AF0">
      <w:start w:val="1"/>
      <w:numFmt w:val="decimal"/>
      <w:lvlText w:val="%4."/>
      <w:lvlJc w:val="left"/>
      <w:pPr>
        <w:ind w:left="2880" w:hanging="360"/>
      </w:pPr>
    </w:lvl>
    <w:lvl w:ilvl="4" w:tplc="83D853D8">
      <w:start w:val="1"/>
      <w:numFmt w:val="lowerLetter"/>
      <w:lvlText w:val="%5."/>
      <w:lvlJc w:val="left"/>
      <w:pPr>
        <w:ind w:left="3600" w:hanging="360"/>
      </w:pPr>
    </w:lvl>
    <w:lvl w:ilvl="5" w:tplc="EF0C6162">
      <w:start w:val="1"/>
      <w:numFmt w:val="lowerRoman"/>
      <w:lvlText w:val="%6."/>
      <w:lvlJc w:val="right"/>
      <w:pPr>
        <w:ind w:left="4320" w:hanging="180"/>
      </w:pPr>
    </w:lvl>
    <w:lvl w:ilvl="6" w:tplc="665EB1B6">
      <w:start w:val="1"/>
      <w:numFmt w:val="decimal"/>
      <w:lvlText w:val="%7."/>
      <w:lvlJc w:val="left"/>
      <w:pPr>
        <w:ind w:left="5040" w:hanging="360"/>
      </w:pPr>
    </w:lvl>
    <w:lvl w:ilvl="7" w:tplc="2CF0743E">
      <w:start w:val="1"/>
      <w:numFmt w:val="lowerLetter"/>
      <w:lvlText w:val="%8."/>
      <w:lvlJc w:val="left"/>
      <w:pPr>
        <w:ind w:left="5760" w:hanging="360"/>
      </w:pPr>
    </w:lvl>
    <w:lvl w:ilvl="8" w:tplc="D08AD806">
      <w:start w:val="1"/>
      <w:numFmt w:val="lowerRoman"/>
      <w:lvlText w:val="%9."/>
      <w:lvlJc w:val="right"/>
      <w:pPr>
        <w:ind w:left="6480" w:hanging="180"/>
      </w:pPr>
    </w:lvl>
  </w:abstractNum>
  <w:abstractNum w:abstractNumId="92" w15:restartNumberingAfterBreak="0">
    <w:nsid w:val="316A95A2"/>
    <w:multiLevelType w:val="hybridMultilevel"/>
    <w:tmpl w:val="FFFFFFFF"/>
    <w:lvl w:ilvl="0" w:tplc="7988FD96">
      <w:start w:val="1"/>
      <w:numFmt w:val="decimal"/>
      <w:lvlText w:val="%1."/>
      <w:lvlJc w:val="left"/>
      <w:pPr>
        <w:ind w:left="720" w:hanging="360"/>
      </w:pPr>
    </w:lvl>
    <w:lvl w:ilvl="1" w:tplc="F37C74B0">
      <w:start w:val="1"/>
      <w:numFmt w:val="lowerLetter"/>
      <w:lvlText w:val="%2."/>
      <w:lvlJc w:val="left"/>
      <w:pPr>
        <w:ind w:left="1440" w:hanging="360"/>
      </w:pPr>
    </w:lvl>
    <w:lvl w:ilvl="2" w:tplc="DE04DB30">
      <w:start w:val="1"/>
      <w:numFmt w:val="lowerRoman"/>
      <w:lvlText w:val="%3."/>
      <w:lvlJc w:val="right"/>
      <w:pPr>
        <w:ind w:left="2160" w:hanging="180"/>
      </w:pPr>
    </w:lvl>
    <w:lvl w:ilvl="3" w:tplc="4C500F48">
      <w:start w:val="1"/>
      <w:numFmt w:val="decimal"/>
      <w:lvlText w:val="%4."/>
      <w:lvlJc w:val="left"/>
      <w:pPr>
        <w:ind w:left="2880" w:hanging="360"/>
      </w:pPr>
    </w:lvl>
    <w:lvl w:ilvl="4" w:tplc="BD867616">
      <w:start w:val="1"/>
      <w:numFmt w:val="lowerLetter"/>
      <w:lvlText w:val="%5."/>
      <w:lvlJc w:val="left"/>
      <w:pPr>
        <w:ind w:left="3600" w:hanging="360"/>
      </w:pPr>
    </w:lvl>
    <w:lvl w:ilvl="5" w:tplc="AC6E691C">
      <w:start w:val="1"/>
      <w:numFmt w:val="lowerRoman"/>
      <w:lvlText w:val="%6."/>
      <w:lvlJc w:val="right"/>
      <w:pPr>
        <w:ind w:left="4320" w:hanging="180"/>
      </w:pPr>
    </w:lvl>
    <w:lvl w:ilvl="6" w:tplc="D6DC5642">
      <w:start w:val="1"/>
      <w:numFmt w:val="decimal"/>
      <w:lvlText w:val="%7."/>
      <w:lvlJc w:val="left"/>
      <w:pPr>
        <w:ind w:left="5040" w:hanging="360"/>
      </w:pPr>
    </w:lvl>
    <w:lvl w:ilvl="7" w:tplc="B3FE83EE">
      <w:start w:val="1"/>
      <w:numFmt w:val="lowerLetter"/>
      <w:lvlText w:val="%8."/>
      <w:lvlJc w:val="left"/>
      <w:pPr>
        <w:ind w:left="5760" w:hanging="360"/>
      </w:pPr>
    </w:lvl>
    <w:lvl w:ilvl="8" w:tplc="B4FCA8E2">
      <w:start w:val="1"/>
      <w:numFmt w:val="lowerRoman"/>
      <w:lvlText w:val="%9."/>
      <w:lvlJc w:val="right"/>
      <w:pPr>
        <w:ind w:left="6480" w:hanging="180"/>
      </w:pPr>
    </w:lvl>
  </w:abstractNum>
  <w:abstractNum w:abstractNumId="93" w15:restartNumberingAfterBreak="0">
    <w:nsid w:val="31EB42E7"/>
    <w:multiLevelType w:val="hybridMultilevel"/>
    <w:tmpl w:val="9684F34E"/>
    <w:lvl w:ilvl="0" w:tplc="BBB6CE4A">
      <w:start w:val="1"/>
      <w:numFmt w:val="decimal"/>
      <w:lvlText w:val="%1."/>
      <w:lvlJc w:val="left"/>
      <w:pPr>
        <w:ind w:left="1068" w:hanging="360"/>
      </w:pPr>
    </w:lvl>
    <w:lvl w:ilvl="1" w:tplc="99061018" w:tentative="1">
      <w:start w:val="1"/>
      <w:numFmt w:val="lowerLetter"/>
      <w:lvlText w:val="%2."/>
      <w:lvlJc w:val="left"/>
      <w:pPr>
        <w:ind w:left="1788" w:hanging="360"/>
      </w:pPr>
    </w:lvl>
    <w:lvl w:ilvl="2" w:tplc="AB9C0418" w:tentative="1">
      <w:start w:val="1"/>
      <w:numFmt w:val="lowerRoman"/>
      <w:lvlText w:val="%3."/>
      <w:lvlJc w:val="right"/>
      <w:pPr>
        <w:ind w:left="2508" w:hanging="180"/>
      </w:pPr>
    </w:lvl>
    <w:lvl w:ilvl="3" w:tplc="879AA878" w:tentative="1">
      <w:start w:val="1"/>
      <w:numFmt w:val="decimal"/>
      <w:lvlText w:val="%4."/>
      <w:lvlJc w:val="left"/>
      <w:pPr>
        <w:ind w:left="3228" w:hanging="360"/>
      </w:pPr>
    </w:lvl>
    <w:lvl w:ilvl="4" w:tplc="9F38B30C" w:tentative="1">
      <w:start w:val="1"/>
      <w:numFmt w:val="lowerLetter"/>
      <w:lvlText w:val="%5."/>
      <w:lvlJc w:val="left"/>
      <w:pPr>
        <w:ind w:left="3948" w:hanging="360"/>
      </w:pPr>
    </w:lvl>
    <w:lvl w:ilvl="5" w:tplc="56684F04" w:tentative="1">
      <w:start w:val="1"/>
      <w:numFmt w:val="lowerRoman"/>
      <w:lvlText w:val="%6."/>
      <w:lvlJc w:val="right"/>
      <w:pPr>
        <w:ind w:left="4668" w:hanging="180"/>
      </w:pPr>
    </w:lvl>
    <w:lvl w:ilvl="6" w:tplc="D74E4478" w:tentative="1">
      <w:start w:val="1"/>
      <w:numFmt w:val="decimal"/>
      <w:lvlText w:val="%7."/>
      <w:lvlJc w:val="left"/>
      <w:pPr>
        <w:ind w:left="5388" w:hanging="360"/>
      </w:pPr>
    </w:lvl>
    <w:lvl w:ilvl="7" w:tplc="163C6A02" w:tentative="1">
      <w:start w:val="1"/>
      <w:numFmt w:val="lowerLetter"/>
      <w:lvlText w:val="%8."/>
      <w:lvlJc w:val="left"/>
      <w:pPr>
        <w:ind w:left="6108" w:hanging="360"/>
      </w:pPr>
    </w:lvl>
    <w:lvl w:ilvl="8" w:tplc="2A8CC2D0" w:tentative="1">
      <w:start w:val="1"/>
      <w:numFmt w:val="lowerRoman"/>
      <w:lvlText w:val="%9."/>
      <w:lvlJc w:val="right"/>
      <w:pPr>
        <w:ind w:left="6828" w:hanging="180"/>
      </w:pPr>
    </w:lvl>
  </w:abstractNum>
  <w:abstractNum w:abstractNumId="94" w15:restartNumberingAfterBreak="0">
    <w:nsid w:val="323AEDEA"/>
    <w:multiLevelType w:val="hybridMultilevel"/>
    <w:tmpl w:val="FFFFFFFF"/>
    <w:lvl w:ilvl="0" w:tplc="98C8D28A">
      <w:start w:val="1"/>
      <w:numFmt w:val="decimal"/>
      <w:lvlText w:val="%1."/>
      <w:lvlJc w:val="left"/>
      <w:pPr>
        <w:ind w:left="1068" w:hanging="360"/>
      </w:pPr>
    </w:lvl>
    <w:lvl w:ilvl="1" w:tplc="A13049D8">
      <w:start w:val="1"/>
      <w:numFmt w:val="lowerLetter"/>
      <w:lvlText w:val="%2."/>
      <w:lvlJc w:val="left"/>
      <w:pPr>
        <w:ind w:left="1788" w:hanging="360"/>
      </w:pPr>
    </w:lvl>
    <w:lvl w:ilvl="2" w:tplc="2FBA7602">
      <w:start w:val="1"/>
      <w:numFmt w:val="lowerRoman"/>
      <w:lvlText w:val="%3."/>
      <w:lvlJc w:val="right"/>
      <w:pPr>
        <w:ind w:left="2508" w:hanging="180"/>
      </w:pPr>
    </w:lvl>
    <w:lvl w:ilvl="3" w:tplc="A9BC11D2">
      <w:start w:val="1"/>
      <w:numFmt w:val="decimal"/>
      <w:lvlText w:val="%4."/>
      <w:lvlJc w:val="left"/>
      <w:pPr>
        <w:ind w:left="3228" w:hanging="360"/>
      </w:pPr>
    </w:lvl>
    <w:lvl w:ilvl="4" w:tplc="111E2AB6">
      <w:start w:val="1"/>
      <w:numFmt w:val="lowerLetter"/>
      <w:lvlText w:val="%5."/>
      <w:lvlJc w:val="left"/>
      <w:pPr>
        <w:ind w:left="3948" w:hanging="360"/>
      </w:pPr>
    </w:lvl>
    <w:lvl w:ilvl="5" w:tplc="FC26E774">
      <w:start w:val="1"/>
      <w:numFmt w:val="lowerRoman"/>
      <w:lvlText w:val="%6."/>
      <w:lvlJc w:val="right"/>
      <w:pPr>
        <w:ind w:left="4668" w:hanging="180"/>
      </w:pPr>
    </w:lvl>
    <w:lvl w:ilvl="6" w:tplc="E6DC4448">
      <w:start w:val="1"/>
      <w:numFmt w:val="decimal"/>
      <w:lvlText w:val="%7."/>
      <w:lvlJc w:val="left"/>
      <w:pPr>
        <w:ind w:left="5388" w:hanging="360"/>
      </w:pPr>
    </w:lvl>
    <w:lvl w:ilvl="7" w:tplc="D188EDA0">
      <w:start w:val="1"/>
      <w:numFmt w:val="lowerLetter"/>
      <w:lvlText w:val="%8."/>
      <w:lvlJc w:val="left"/>
      <w:pPr>
        <w:ind w:left="6108" w:hanging="360"/>
      </w:pPr>
    </w:lvl>
    <w:lvl w:ilvl="8" w:tplc="919EF77A">
      <w:start w:val="1"/>
      <w:numFmt w:val="lowerRoman"/>
      <w:lvlText w:val="%9."/>
      <w:lvlJc w:val="right"/>
      <w:pPr>
        <w:ind w:left="6828" w:hanging="180"/>
      </w:pPr>
    </w:lvl>
  </w:abstractNum>
  <w:abstractNum w:abstractNumId="95" w15:restartNumberingAfterBreak="0">
    <w:nsid w:val="32B75CC2"/>
    <w:multiLevelType w:val="hybridMultilevel"/>
    <w:tmpl w:val="E73C7A70"/>
    <w:lvl w:ilvl="0" w:tplc="AB3E19B2">
      <w:start w:val="1"/>
      <w:numFmt w:val="decimal"/>
      <w:lvlText w:val="%1."/>
      <w:lvlJc w:val="left"/>
      <w:pPr>
        <w:ind w:left="720" w:hanging="360"/>
      </w:pPr>
    </w:lvl>
    <w:lvl w:ilvl="1" w:tplc="0E3EE794">
      <w:start w:val="1"/>
      <w:numFmt w:val="lowerLetter"/>
      <w:lvlText w:val="%2."/>
      <w:lvlJc w:val="left"/>
      <w:pPr>
        <w:ind w:left="1440" w:hanging="360"/>
      </w:pPr>
    </w:lvl>
    <w:lvl w:ilvl="2" w:tplc="DD0800BE">
      <w:start w:val="1"/>
      <w:numFmt w:val="lowerRoman"/>
      <w:lvlText w:val="%3."/>
      <w:lvlJc w:val="right"/>
      <w:pPr>
        <w:ind w:left="2160" w:hanging="180"/>
      </w:pPr>
    </w:lvl>
    <w:lvl w:ilvl="3" w:tplc="CE343D44">
      <w:start w:val="1"/>
      <w:numFmt w:val="decimal"/>
      <w:lvlText w:val="%4."/>
      <w:lvlJc w:val="left"/>
      <w:pPr>
        <w:ind w:left="2880" w:hanging="360"/>
      </w:pPr>
    </w:lvl>
    <w:lvl w:ilvl="4" w:tplc="CD62CA6A">
      <w:start w:val="1"/>
      <w:numFmt w:val="lowerLetter"/>
      <w:lvlText w:val="%5."/>
      <w:lvlJc w:val="left"/>
      <w:pPr>
        <w:ind w:left="3600" w:hanging="360"/>
      </w:pPr>
    </w:lvl>
    <w:lvl w:ilvl="5" w:tplc="D26C0C8C">
      <w:start w:val="1"/>
      <w:numFmt w:val="lowerRoman"/>
      <w:lvlText w:val="%6."/>
      <w:lvlJc w:val="right"/>
      <w:pPr>
        <w:ind w:left="4320" w:hanging="180"/>
      </w:pPr>
    </w:lvl>
    <w:lvl w:ilvl="6" w:tplc="A62C5B08">
      <w:start w:val="1"/>
      <w:numFmt w:val="decimal"/>
      <w:lvlText w:val="%7."/>
      <w:lvlJc w:val="left"/>
      <w:pPr>
        <w:ind w:left="5040" w:hanging="360"/>
      </w:pPr>
    </w:lvl>
    <w:lvl w:ilvl="7" w:tplc="D0FC079C">
      <w:start w:val="1"/>
      <w:numFmt w:val="lowerLetter"/>
      <w:lvlText w:val="%8."/>
      <w:lvlJc w:val="left"/>
      <w:pPr>
        <w:ind w:left="5760" w:hanging="360"/>
      </w:pPr>
    </w:lvl>
    <w:lvl w:ilvl="8" w:tplc="683E8FFA">
      <w:start w:val="1"/>
      <w:numFmt w:val="lowerRoman"/>
      <w:lvlText w:val="%9."/>
      <w:lvlJc w:val="right"/>
      <w:pPr>
        <w:ind w:left="6480" w:hanging="180"/>
      </w:pPr>
    </w:lvl>
  </w:abstractNum>
  <w:abstractNum w:abstractNumId="96" w15:restartNumberingAfterBreak="0">
    <w:nsid w:val="336BC57A"/>
    <w:multiLevelType w:val="hybridMultilevel"/>
    <w:tmpl w:val="3F9EEA66"/>
    <w:lvl w:ilvl="0" w:tplc="DEA880E2">
      <w:start w:val="1"/>
      <w:numFmt w:val="decimal"/>
      <w:lvlText w:val="%1."/>
      <w:lvlJc w:val="left"/>
      <w:pPr>
        <w:ind w:left="720" w:hanging="360"/>
      </w:pPr>
    </w:lvl>
    <w:lvl w:ilvl="1" w:tplc="D41268EE">
      <w:start w:val="1"/>
      <w:numFmt w:val="lowerLetter"/>
      <w:lvlText w:val="%2."/>
      <w:lvlJc w:val="left"/>
      <w:pPr>
        <w:ind w:left="1440" w:hanging="360"/>
      </w:pPr>
    </w:lvl>
    <w:lvl w:ilvl="2" w:tplc="E654A67A">
      <w:start w:val="1"/>
      <w:numFmt w:val="lowerRoman"/>
      <w:lvlText w:val="%3."/>
      <w:lvlJc w:val="right"/>
      <w:pPr>
        <w:ind w:left="2160" w:hanging="180"/>
      </w:pPr>
    </w:lvl>
    <w:lvl w:ilvl="3" w:tplc="145459F0">
      <w:start w:val="1"/>
      <w:numFmt w:val="decimal"/>
      <w:lvlText w:val="%4."/>
      <w:lvlJc w:val="left"/>
      <w:pPr>
        <w:ind w:left="2880" w:hanging="360"/>
      </w:pPr>
    </w:lvl>
    <w:lvl w:ilvl="4" w:tplc="A12A775A">
      <w:start w:val="1"/>
      <w:numFmt w:val="lowerLetter"/>
      <w:lvlText w:val="%5."/>
      <w:lvlJc w:val="left"/>
      <w:pPr>
        <w:ind w:left="3600" w:hanging="360"/>
      </w:pPr>
    </w:lvl>
    <w:lvl w:ilvl="5" w:tplc="3B1851BA">
      <w:start w:val="1"/>
      <w:numFmt w:val="lowerRoman"/>
      <w:lvlText w:val="%6."/>
      <w:lvlJc w:val="right"/>
      <w:pPr>
        <w:ind w:left="4320" w:hanging="180"/>
      </w:pPr>
    </w:lvl>
    <w:lvl w:ilvl="6" w:tplc="DC38F0DE">
      <w:start w:val="1"/>
      <w:numFmt w:val="decimal"/>
      <w:lvlText w:val="%7."/>
      <w:lvlJc w:val="left"/>
      <w:pPr>
        <w:ind w:left="5040" w:hanging="360"/>
      </w:pPr>
    </w:lvl>
    <w:lvl w:ilvl="7" w:tplc="264C9D70">
      <w:start w:val="1"/>
      <w:numFmt w:val="lowerLetter"/>
      <w:lvlText w:val="%8."/>
      <w:lvlJc w:val="left"/>
      <w:pPr>
        <w:ind w:left="5760" w:hanging="360"/>
      </w:pPr>
    </w:lvl>
    <w:lvl w:ilvl="8" w:tplc="559E1FF6">
      <w:start w:val="1"/>
      <w:numFmt w:val="lowerRoman"/>
      <w:lvlText w:val="%9."/>
      <w:lvlJc w:val="right"/>
      <w:pPr>
        <w:ind w:left="6480" w:hanging="180"/>
      </w:pPr>
    </w:lvl>
  </w:abstractNum>
  <w:abstractNum w:abstractNumId="97" w15:restartNumberingAfterBreak="0">
    <w:nsid w:val="341A7722"/>
    <w:multiLevelType w:val="hybridMultilevel"/>
    <w:tmpl w:val="1F10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63C7D16"/>
    <w:multiLevelType w:val="hybridMultilevel"/>
    <w:tmpl w:val="7AF4691C"/>
    <w:lvl w:ilvl="0" w:tplc="D14861CC">
      <w:start w:val="1"/>
      <w:numFmt w:val="lowerLetter"/>
      <w:lvlText w:val="%1)"/>
      <w:lvlJc w:val="left"/>
      <w:pPr>
        <w:ind w:left="720" w:hanging="360"/>
      </w:pPr>
    </w:lvl>
    <w:lvl w:ilvl="1" w:tplc="317A6D8E">
      <w:start w:val="1"/>
      <w:numFmt w:val="lowerLetter"/>
      <w:lvlText w:val="%2."/>
      <w:lvlJc w:val="left"/>
      <w:pPr>
        <w:ind w:left="1440" w:hanging="360"/>
      </w:pPr>
    </w:lvl>
    <w:lvl w:ilvl="2" w:tplc="3B8CF8F4">
      <w:start w:val="1"/>
      <w:numFmt w:val="lowerRoman"/>
      <w:lvlText w:val="%3."/>
      <w:lvlJc w:val="right"/>
      <w:pPr>
        <w:ind w:left="2160" w:hanging="180"/>
      </w:pPr>
    </w:lvl>
    <w:lvl w:ilvl="3" w:tplc="3DDED666">
      <w:start w:val="1"/>
      <w:numFmt w:val="decimal"/>
      <w:lvlText w:val="%4."/>
      <w:lvlJc w:val="left"/>
      <w:pPr>
        <w:ind w:left="2880" w:hanging="360"/>
      </w:pPr>
    </w:lvl>
    <w:lvl w:ilvl="4" w:tplc="A7061BF2">
      <w:start w:val="1"/>
      <w:numFmt w:val="lowerLetter"/>
      <w:lvlText w:val="%5."/>
      <w:lvlJc w:val="left"/>
      <w:pPr>
        <w:ind w:left="3600" w:hanging="360"/>
      </w:pPr>
    </w:lvl>
    <w:lvl w:ilvl="5" w:tplc="8BDAD336">
      <w:start w:val="1"/>
      <w:numFmt w:val="lowerRoman"/>
      <w:lvlText w:val="%6."/>
      <w:lvlJc w:val="right"/>
      <w:pPr>
        <w:ind w:left="4320" w:hanging="180"/>
      </w:pPr>
    </w:lvl>
    <w:lvl w:ilvl="6" w:tplc="7BF4A808">
      <w:start w:val="1"/>
      <w:numFmt w:val="decimal"/>
      <w:lvlText w:val="%7."/>
      <w:lvlJc w:val="left"/>
      <w:pPr>
        <w:ind w:left="5040" w:hanging="360"/>
      </w:pPr>
    </w:lvl>
    <w:lvl w:ilvl="7" w:tplc="B4549972">
      <w:start w:val="1"/>
      <w:numFmt w:val="lowerLetter"/>
      <w:lvlText w:val="%8."/>
      <w:lvlJc w:val="left"/>
      <w:pPr>
        <w:ind w:left="5760" w:hanging="360"/>
      </w:pPr>
    </w:lvl>
    <w:lvl w:ilvl="8" w:tplc="51E6603E">
      <w:start w:val="1"/>
      <w:numFmt w:val="lowerRoman"/>
      <w:lvlText w:val="%9."/>
      <w:lvlJc w:val="right"/>
      <w:pPr>
        <w:ind w:left="6480" w:hanging="180"/>
      </w:pPr>
    </w:lvl>
  </w:abstractNum>
  <w:abstractNum w:abstractNumId="99" w15:restartNumberingAfterBreak="0">
    <w:nsid w:val="365D5117"/>
    <w:multiLevelType w:val="hybridMultilevel"/>
    <w:tmpl w:val="441068B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0" w15:restartNumberingAfterBreak="0">
    <w:nsid w:val="37061027"/>
    <w:multiLevelType w:val="hybridMultilevel"/>
    <w:tmpl w:val="FFFFFFFF"/>
    <w:lvl w:ilvl="0" w:tplc="B538C756">
      <w:start w:val="1"/>
      <w:numFmt w:val="decimal"/>
      <w:lvlText w:val="%1."/>
      <w:lvlJc w:val="left"/>
      <w:pPr>
        <w:ind w:left="720" w:hanging="360"/>
      </w:pPr>
    </w:lvl>
    <w:lvl w:ilvl="1" w:tplc="CF463056">
      <w:start w:val="1"/>
      <w:numFmt w:val="lowerLetter"/>
      <w:lvlText w:val="%2."/>
      <w:lvlJc w:val="left"/>
      <w:pPr>
        <w:ind w:left="1440" w:hanging="360"/>
      </w:pPr>
    </w:lvl>
    <w:lvl w:ilvl="2" w:tplc="B9A4757A">
      <w:start w:val="1"/>
      <w:numFmt w:val="lowerRoman"/>
      <w:lvlText w:val="%3."/>
      <w:lvlJc w:val="right"/>
      <w:pPr>
        <w:ind w:left="2160" w:hanging="180"/>
      </w:pPr>
    </w:lvl>
    <w:lvl w:ilvl="3" w:tplc="49408960">
      <w:start w:val="1"/>
      <w:numFmt w:val="decimal"/>
      <w:lvlText w:val="%4."/>
      <w:lvlJc w:val="left"/>
      <w:pPr>
        <w:ind w:left="2880" w:hanging="360"/>
      </w:pPr>
    </w:lvl>
    <w:lvl w:ilvl="4" w:tplc="8B90B4FC">
      <w:start w:val="1"/>
      <w:numFmt w:val="lowerLetter"/>
      <w:lvlText w:val="%5."/>
      <w:lvlJc w:val="left"/>
      <w:pPr>
        <w:ind w:left="3600" w:hanging="360"/>
      </w:pPr>
    </w:lvl>
    <w:lvl w:ilvl="5" w:tplc="DB18C26A">
      <w:start w:val="1"/>
      <w:numFmt w:val="lowerRoman"/>
      <w:lvlText w:val="%6."/>
      <w:lvlJc w:val="right"/>
      <w:pPr>
        <w:ind w:left="4320" w:hanging="180"/>
      </w:pPr>
    </w:lvl>
    <w:lvl w:ilvl="6" w:tplc="FF645BB4">
      <w:start w:val="1"/>
      <w:numFmt w:val="decimal"/>
      <w:lvlText w:val="%7."/>
      <w:lvlJc w:val="left"/>
      <w:pPr>
        <w:ind w:left="5040" w:hanging="360"/>
      </w:pPr>
    </w:lvl>
    <w:lvl w:ilvl="7" w:tplc="7E6ECDDE">
      <w:start w:val="1"/>
      <w:numFmt w:val="lowerLetter"/>
      <w:lvlText w:val="%8."/>
      <w:lvlJc w:val="left"/>
      <w:pPr>
        <w:ind w:left="5760" w:hanging="360"/>
      </w:pPr>
    </w:lvl>
    <w:lvl w:ilvl="8" w:tplc="7152F11C">
      <w:start w:val="1"/>
      <w:numFmt w:val="lowerRoman"/>
      <w:lvlText w:val="%9."/>
      <w:lvlJc w:val="right"/>
      <w:pPr>
        <w:ind w:left="6480" w:hanging="180"/>
      </w:pPr>
    </w:lvl>
  </w:abstractNum>
  <w:abstractNum w:abstractNumId="101" w15:restartNumberingAfterBreak="0">
    <w:nsid w:val="372AAABD"/>
    <w:multiLevelType w:val="hybridMultilevel"/>
    <w:tmpl w:val="FFFFFFFF"/>
    <w:lvl w:ilvl="0" w:tplc="7CCC00F0">
      <w:start w:val="1"/>
      <w:numFmt w:val="decimal"/>
      <w:lvlText w:val="%1."/>
      <w:lvlJc w:val="left"/>
      <w:pPr>
        <w:ind w:left="720" w:hanging="360"/>
      </w:pPr>
    </w:lvl>
    <w:lvl w:ilvl="1" w:tplc="6E5A0E86">
      <w:start w:val="1"/>
      <w:numFmt w:val="lowerLetter"/>
      <w:lvlText w:val="%2."/>
      <w:lvlJc w:val="left"/>
      <w:pPr>
        <w:ind w:left="1440" w:hanging="360"/>
      </w:pPr>
    </w:lvl>
    <w:lvl w:ilvl="2" w:tplc="7C6E1280">
      <w:start w:val="1"/>
      <w:numFmt w:val="lowerRoman"/>
      <w:lvlText w:val="%3."/>
      <w:lvlJc w:val="right"/>
      <w:pPr>
        <w:ind w:left="2160" w:hanging="180"/>
      </w:pPr>
    </w:lvl>
    <w:lvl w:ilvl="3" w:tplc="FB545364">
      <w:start w:val="1"/>
      <w:numFmt w:val="decimal"/>
      <w:lvlText w:val="%4."/>
      <w:lvlJc w:val="left"/>
      <w:pPr>
        <w:ind w:left="2880" w:hanging="360"/>
      </w:pPr>
    </w:lvl>
    <w:lvl w:ilvl="4" w:tplc="7F2A0A8E">
      <w:start w:val="1"/>
      <w:numFmt w:val="lowerLetter"/>
      <w:lvlText w:val="%5."/>
      <w:lvlJc w:val="left"/>
      <w:pPr>
        <w:ind w:left="3600" w:hanging="360"/>
      </w:pPr>
    </w:lvl>
    <w:lvl w:ilvl="5" w:tplc="59B8790E">
      <w:start w:val="1"/>
      <w:numFmt w:val="lowerRoman"/>
      <w:lvlText w:val="%6."/>
      <w:lvlJc w:val="right"/>
      <w:pPr>
        <w:ind w:left="4320" w:hanging="180"/>
      </w:pPr>
    </w:lvl>
    <w:lvl w:ilvl="6" w:tplc="73C02B38">
      <w:start w:val="1"/>
      <w:numFmt w:val="decimal"/>
      <w:lvlText w:val="%7."/>
      <w:lvlJc w:val="left"/>
      <w:pPr>
        <w:ind w:left="5040" w:hanging="360"/>
      </w:pPr>
    </w:lvl>
    <w:lvl w:ilvl="7" w:tplc="7EEA3B6C">
      <w:start w:val="1"/>
      <w:numFmt w:val="lowerLetter"/>
      <w:lvlText w:val="%8."/>
      <w:lvlJc w:val="left"/>
      <w:pPr>
        <w:ind w:left="5760" w:hanging="360"/>
      </w:pPr>
    </w:lvl>
    <w:lvl w:ilvl="8" w:tplc="E918D920">
      <w:start w:val="1"/>
      <w:numFmt w:val="lowerRoman"/>
      <w:lvlText w:val="%9."/>
      <w:lvlJc w:val="right"/>
      <w:pPr>
        <w:ind w:left="6480" w:hanging="180"/>
      </w:pPr>
    </w:lvl>
  </w:abstractNum>
  <w:abstractNum w:abstractNumId="102" w15:restartNumberingAfterBreak="0">
    <w:nsid w:val="3857A28C"/>
    <w:multiLevelType w:val="hybridMultilevel"/>
    <w:tmpl w:val="FFFFFFFF"/>
    <w:lvl w:ilvl="0" w:tplc="33886660">
      <w:start w:val="1"/>
      <w:numFmt w:val="decimal"/>
      <w:lvlText w:val="%1."/>
      <w:lvlJc w:val="left"/>
      <w:pPr>
        <w:ind w:left="720" w:hanging="360"/>
      </w:pPr>
    </w:lvl>
    <w:lvl w:ilvl="1" w:tplc="F9561AAC">
      <w:start w:val="1"/>
      <w:numFmt w:val="lowerLetter"/>
      <w:lvlText w:val="%2."/>
      <w:lvlJc w:val="left"/>
      <w:pPr>
        <w:ind w:left="1440" w:hanging="360"/>
      </w:pPr>
    </w:lvl>
    <w:lvl w:ilvl="2" w:tplc="79345972">
      <w:start w:val="1"/>
      <w:numFmt w:val="lowerRoman"/>
      <w:lvlText w:val="%3."/>
      <w:lvlJc w:val="right"/>
      <w:pPr>
        <w:ind w:left="2160" w:hanging="180"/>
      </w:pPr>
    </w:lvl>
    <w:lvl w:ilvl="3" w:tplc="C6B6C6E6">
      <w:start w:val="1"/>
      <w:numFmt w:val="decimal"/>
      <w:lvlText w:val="%4."/>
      <w:lvlJc w:val="left"/>
      <w:pPr>
        <w:ind w:left="2880" w:hanging="360"/>
      </w:pPr>
    </w:lvl>
    <w:lvl w:ilvl="4" w:tplc="193A1D36">
      <w:start w:val="1"/>
      <w:numFmt w:val="lowerLetter"/>
      <w:lvlText w:val="%5."/>
      <w:lvlJc w:val="left"/>
      <w:pPr>
        <w:ind w:left="3600" w:hanging="360"/>
      </w:pPr>
    </w:lvl>
    <w:lvl w:ilvl="5" w:tplc="E5D22580">
      <w:start w:val="1"/>
      <w:numFmt w:val="lowerRoman"/>
      <w:lvlText w:val="%6."/>
      <w:lvlJc w:val="right"/>
      <w:pPr>
        <w:ind w:left="4320" w:hanging="180"/>
      </w:pPr>
    </w:lvl>
    <w:lvl w:ilvl="6" w:tplc="0A48ECC6">
      <w:start w:val="1"/>
      <w:numFmt w:val="decimal"/>
      <w:lvlText w:val="%7."/>
      <w:lvlJc w:val="left"/>
      <w:pPr>
        <w:ind w:left="5040" w:hanging="360"/>
      </w:pPr>
    </w:lvl>
    <w:lvl w:ilvl="7" w:tplc="EE9690A4">
      <w:start w:val="1"/>
      <w:numFmt w:val="lowerLetter"/>
      <w:lvlText w:val="%8."/>
      <w:lvlJc w:val="left"/>
      <w:pPr>
        <w:ind w:left="5760" w:hanging="360"/>
      </w:pPr>
    </w:lvl>
    <w:lvl w:ilvl="8" w:tplc="5270E974">
      <w:start w:val="1"/>
      <w:numFmt w:val="lowerRoman"/>
      <w:lvlText w:val="%9."/>
      <w:lvlJc w:val="right"/>
      <w:pPr>
        <w:ind w:left="6480" w:hanging="180"/>
      </w:pPr>
    </w:lvl>
  </w:abstractNum>
  <w:abstractNum w:abstractNumId="103" w15:restartNumberingAfterBreak="0">
    <w:nsid w:val="38832D26"/>
    <w:multiLevelType w:val="hybridMultilevel"/>
    <w:tmpl w:val="7B9690C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4" w15:restartNumberingAfterBreak="0">
    <w:nsid w:val="38BF2914"/>
    <w:multiLevelType w:val="hybridMultilevel"/>
    <w:tmpl w:val="4BD0DAC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5" w15:restartNumberingAfterBreak="0">
    <w:nsid w:val="39147ADD"/>
    <w:multiLevelType w:val="hybridMultilevel"/>
    <w:tmpl w:val="7450860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6" w15:restartNumberingAfterBreak="0">
    <w:nsid w:val="39441A56"/>
    <w:multiLevelType w:val="hybridMultilevel"/>
    <w:tmpl w:val="FF5C328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7" w15:restartNumberingAfterBreak="0">
    <w:nsid w:val="39D9D861"/>
    <w:multiLevelType w:val="hybridMultilevel"/>
    <w:tmpl w:val="FFFFFFFF"/>
    <w:lvl w:ilvl="0" w:tplc="64B61162">
      <w:start w:val="1"/>
      <w:numFmt w:val="decimal"/>
      <w:lvlText w:val="%1."/>
      <w:lvlJc w:val="left"/>
      <w:pPr>
        <w:ind w:left="720" w:hanging="360"/>
      </w:pPr>
    </w:lvl>
    <w:lvl w:ilvl="1" w:tplc="1F3C97CE">
      <w:start w:val="1"/>
      <w:numFmt w:val="lowerLetter"/>
      <w:lvlText w:val="%2."/>
      <w:lvlJc w:val="left"/>
      <w:pPr>
        <w:ind w:left="1440" w:hanging="360"/>
      </w:pPr>
    </w:lvl>
    <w:lvl w:ilvl="2" w:tplc="4652464A">
      <w:start w:val="1"/>
      <w:numFmt w:val="lowerRoman"/>
      <w:lvlText w:val="%3."/>
      <w:lvlJc w:val="right"/>
      <w:pPr>
        <w:ind w:left="2160" w:hanging="180"/>
      </w:pPr>
    </w:lvl>
    <w:lvl w:ilvl="3" w:tplc="F7E4A0B2">
      <w:start w:val="1"/>
      <w:numFmt w:val="decimal"/>
      <w:lvlText w:val="%4."/>
      <w:lvlJc w:val="left"/>
      <w:pPr>
        <w:ind w:left="2880" w:hanging="360"/>
      </w:pPr>
    </w:lvl>
    <w:lvl w:ilvl="4" w:tplc="50C2B240">
      <w:start w:val="1"/>
      <w:numFmt w:val="lowerLetter"/>
      <w:lvlText w:val="%5."/>
      <w:lvlJc w:val="left"/>
      <w:pPr>
        <w:ind w:left="3600" w:hanging="360"/>
      </w:pPr>
    </w:lvl>
    <w:lvl w:ilvl="5" w:tplc="C2DC2014">
      <w:start w:val="1"/>
      <w:numFmt w:val="lowerRoman"/>
      <w:lvlText w:val="%6."/>
      <w:lvlJc w:val="right"/>
      <w:pPr>
        <w:ind w:left="4320" w:hanging="180"/>
      </w:pPr>
    </w:lvl>
    <w:lvl w:ilvl="6" w:tplc="1BBECD7E">
      <w:start w:val="1"/>
      <w:numFmt w:val="decimal"/>
      <w:lvlText w:val="%7."/>
      <w:lvlJc w:val="left"/>
      <w:pPr>
        <w:ind w:left="5040" w:hanging="360"/>
      </w:pPr>
    </w:lvl>
    <w:lvl w:ilvl="7" w:tplc="08AC16F4">
      <w:start w:val="1"/>
      <w:numFmt w:val="lowerLetter"/>
      <w:lvlText w:val="%8."/>
      <w:lvlJc w:val="left"/>
      <w:pPr>
        <w:ind w:left="5760" w:hanging="360"/>
      </w:pPr>
    </w:lvl>
    <w:lvl w:ilvl="8" w:tplc="DD1AD3A0">
      <w:start w:val="1"/>
      <w:numFmt w:val="lowerRoman"/>
      <w:lvlText w:val="%9."/>
      <w:lvlJc w:val="right"/>
      <w:pPr>
        <w:ind w:left="6480" w:hanging="180"/>
      </w:pPr>
    </w:lvl>
  </w:abstractNum>
  <w:abstractNum w:abstractNumId="108" w15:restartNumberingAfterBreak="0">
    <w:nsid w:val="3A047DA7"/>
    <w:multiLevelType w:val="hybridMultilevel"/>
    <w:tmpl w:val="929AB95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9" w15:restartNumberingAfterBreak="0">
    <w:nsid w:val="3A2F4E55"/>
    <w:multiLevelType w:val="hybridMultilevel"/>
    <w:tmpl w:val="914A63A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0" w15:restartNumberingAfterBreak="0">
    <w:nsid w:val="3ABD327A"/>
    <w:multiLevelType w:val="hybridMultilevel"/>
    <w:tmpl w:val="5DC263A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1" w15:restartNumberingAfterBreak="0">
    <w:nsid w:val="3BF5626F"/>
    <w:multiLevelType w:val="hybridMultilevel"/>
    <w:tmpl w:val="0F6AD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CAA0145"/>
    <w:multiLevelType w:val="hybridMultilevel"/>
    <w:tmpl w:val="CCE2A68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3" w15:restartNumberingAfterBreak="0">
    <w:nsid w:val="3D024620"/>
    <w:multiLevelType w:val="hybridMultilevel"/>
    <w:tmpl w:val="566A813A"/>
    <w:lvl w:ilvl="0" w:tplc="6DF25910">
      <w:start w:val="1"/>
      <w:numFmt w:val="decimal"/>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4" w15:restartNumberingAfterBreak="0">
    <w:nsid w:val="3D0E77F0"/>
    <w:multiLevelType w:val="hybridMultilevel"/>
    <w:tmpl w:val="EF08A7E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5" w15:restartNumberingAfterBreak="0">
    <w:nsid w:val="3DA75E7F"/>
    <w:multiLevelType w:val="hybridMultilevel"/>
    <w:tmpl w:val="13D66AC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6" w15:restartNumberingAfterBreak="0">
    <w:nsid w:val="3EBB5348"/>
    <w:multiLevelType w:val="hybridMultilevel"/>
    <w:tmpl w:val="B80C2C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F13A101"/>
    <w:multiLevelType w:val="hybridMultilevel"/>
    <w:tmpl w:val="FFFFFFFF"/>
    <w:lvl w:ilvl="0" w:tplc="E562810E">
      <w:start w:val="1"/>
      <w:numFmt w:val="decimal"/>
      <w:lvlText w:val="%1."/>
      <w:lvlJc w:val="left"/>
      <w:pPr>
        <w:ind w:left="720" w:hanging="360"/>
      </w:pPr>
    </w:lvl>
    <w:lvl w:ilvl="1" w:tplc="62663954">
      <w:start w:val="1"/>
      <w:numFmt w:val="lowerLetter"/>
      <w:lvlText w:val="%2."/>
      <w:lvlJc w:val="left"/>
      <w:pPr>
        <w:ind w:left="1440" w:hanging="360"/>
      </w:pPr>
    </w:lvl>
    <w:lvl w:ilvl="2" w:tplc="B7E66B3E">
      <w:start w:val="1"/>
      <w:numFmt w:val="lowerRoman"/>
      <w:lvlText w:val="%3."/>
      <w:lvlJc w:val="right"/>
      <w:pPr>
        <w:ind w:left="2160" w:hanging="180"/>
      </w:pPr>
    </w:lvl>
    <w:lvl w:ilvl="3" w:tplc="B7CED0D8">
      <w:start w:val="1"/>
      <w:numFmt w:val="decimal"/>
      <w:lvlText w:val="%4."/>
      <w:lvlJc w:val="left"/>
      <w:pPr>
        <w:ind w:left="2880" w:hanging="360"/>
      </w:pPr>
    </w:lvl>
    <w:lvl w:ilvl="4" w:tplc="65480E50">
      <w:start w:val="1"/>
      <w:numFmt w:val="lowerLetter"/>
      <w:lvlText w:val="%5."/>
      <w:lvlJc w:val="left"/>
      <w:pPr>
        <w:ind w:left="3600" w:hanging="360"/>
      </w:pPr>
    </w:lvl>
    <w:lvl w:ilvl="5" w:tplc="8A64AFBE">
      <w:start w:val="1"/>
      <w:numFmt w:val="lowerRoman"/>
      <w:lvlText w:val="%6."/>
      <w:lvlJc w:val="right"/>
      <w:pPr>
        <w:ind w:left="4320" w:hanging="180"/>
      </w:pPr>
    </w:lvl>
    <w:lvl w:ilvl="6" w:tplc="79A65C62">
      <w:start w:val="1"/>
      <w:numFmt w:val="decimal"/>
      <w:lvlText w:val="%7."/>
      <w:lvlJc w:val="left"/>
      <w:pPr>
        <w:ind w:left="5040" w:hanging="360"/>
      </w:pPr>
    </w:lvl>
    <w:lvl w:ilvl="7" w:tplc="6FD0F754">
      <w:start w:val="1"/>
      <w:numFmt w:val="lowerLetter"/>
      <w:lvlText w:val="%8."/>
      <w:lvlJc w:val="left"/>
      <w:pPr>
        <w:ind w:left="5760" w:hanging="360"/>
      </w:pPr>
    </w:lvl>
    <w:lvl w:ilvl="8" w:tplc="DE16918C">
      <w:start w:val="1"/>
      <w:numFmt w:val="lowerRoman"/>
      <w:lvlText w:val="%9."/>
      <w:lvlJc w:val="right"/>
      <w:pPr>
        <w:ind w:left="6480" w:hanging="180"/>
      </w:pPr>
    </w:lvl>
  </w:abstractNum>
  <w:abstractNum w:abstractNumId="118" w15:restartNumberingAfterBreak="0">
    <w:nsid w:val="3FEF66B8"/>
    <w:multiLevelType w:val="hybridMultilevel"/>
    <w:tmpl w:val="EF5E718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9" w15:restartNumberingAfterBreak="0">
    <w:nsid w:val="4000733A"/>
    <w:multiLevelType w:val="hybridMultilevel"/>
    <w:tmpl w:val="85966D9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0" w15:restartNumberingAfterBreak="0">
    <w:nsid w:val="40280981"/>
    <w:multiLevelType w:val="hybridMultilevel"/>
    <w:tmpl w:val="97EA7D7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1" w15:restartNumberingAfterBreak="0">
    <w:nsid w:val="40472841"/>
    <w:multiLevelType w:val="hybridMultilevel"/>
    <w:tmpl w:val="FE2EF7C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2" w15:restartNumberingAfterBreak="0">
    <w:nsid w:val="4136F40A"/>
    <w:multiLevelType w:val="hybridMultilevel"/>
    <w:tmpl w:val="FFFFFFFF"/>
    <w:lvl w:ilvl="0" w:tplc="3B06A4B8">
      <w:start w:val="1"/>
      <w:numFmt w:val="decimal"/>
      <w:lvlText w:val="%1."/>
      <w:lvlJc w:val="left"/>
      <w:pPr>
        <w:ind w:left="720" w:hanging="360"/>
      </w:pPr>
    </w:lvl>
    <w:lvl w:ilvl="1" w:tplc="C340EED0">
      <w:start w:val="1"/>
      <w:numFmt w:val="lowerLetter"/>
      <w:lvlText w:val="%2."/>
      <w:lvlJc w:val="left"/>
      <w:pPr>
        <w:ind w:left="1440" w:hanging="360"/>
      </w:pPr>
    </w:lvl>
    <w:lvl w:ilvl="2" w:tplc="3034906C">
      <w:start w:val="1"/>
      <w:numFmt w:val="lowerRoman"/>
      <w:lvlText w:val="%3."/>
      <w:lvlJc w:val="right"/>
      <w:pPr>
        <w:ind w:left="2160" w:hanging="180"/>
      </w:pPr>
    </w:lvl>
    <w:lvl w:ilvl="3" w:tplc="07E05860">
      <w:start w:val="1"/>
      <w:numFmt w:val="decimal"/>
      <w:lvlText w:val="%4."/>
      <w:lvlJc w:val="left"/>
      <w:pPr>
        <w:ind w:left="2880" w:hanging="360"/>
      </w:pPr>
    </w:lvl>
    <w:lvl w:ilvl="4" w:tplc="DAF80AC8">
      <w:start w:val="1"/>
      <w:numFmt w:val="lowerLetter"/>
      <w:lvlText w:val="%5."/>
      <w:lvlJc w:val="left"/>
      <w:pPr>
        <w:ind w:left="3600" w:hanging="360"/>
      </w:pPr>
    </w:lvl>
    <w:lvl w:ilvl="5" w:tplc="ED6869AA">
      <w:start w:val="1"/>
      <w:numFmt w:val="lowerRoman"/>
      <w:lvlText w:val="%6."/>
      <w:lvlJc w:val="right"/>
      <w:pPr>
        <w:ind w:left="4320" w:hanging="180"/>
      </w:pPr>
    </w:lvl>
    <w:lvl w:ilvl="6" w:tplc="4056970A">
      <w:start w:val="1"/>
      <w:numFmt w:val="decimal"/>
      <w:lvlText w:val="%7."/>
      <w:lvlJc w:val="left"/>
      <w:pPr>
        <w:ind w:left="5040" w:hanging="360"/>
      </w:pPr>
    </w:lvl>
    <w:lvl w:ilvl="7" w:tplc="ED5A3C84">
      <w:start w:val="1"/>
      <w:numFmt w:val="lowerLetter"/>
      <w:lvlText w:val="%8."/>
      <w:lvlJc w:val="left"/>
      <w:pPr>
        <w:ind w:left="5760" w:hanging="360"/>
      </w:pPr>
    </w:lvl>
    <w:lvl w:ilvl="8" w:tplc="FC1EC380">
      <w:start w:val="1"/>
      <w:numFmt w:val="lowerRoman"/>
      <w:lvlText w:val="%9."/>
      <w:lvlJc w:val="right"/>
      <w:pPr>
        <w:ind w:left="6480" w:hanging="180"/>
      </w:pPr>
    </w:lvl>
  </w:abstractNum>
  <w:abstractNum w:abstractNumId="123" w15:restartNumberingAfterBreak="0">
    <w:nsid w:val="415E2142"/>
    <w:multiLevelType w:val="hybridMultilevel"/>
    <w:tmpl w:val="30AC7C4E"/>
    <w:lvl w:ilvl="0" w:tplc="1F02D1EA">
      <w:start w:val="1"/>
      <w:numFmt w:val="decimal"/>
      <w:lvlText w:val="%1."/>
      <w:lvlJc w:val="left"/>
      <w:pPr>
        <w:ind w:left="1080" w:hanging="360"/>
      </w:pPr>
    </w:lvl>
    <w:lvl w:ilvl="1" w:tplc="A07AEFC2">
      <w:start w:val="1"/>
      <w:numFmt w:val="lowerLetter"/>
      <w:lvlText w:val="%2."/>
      <w:lvlJc w:val="left"/>
      <w:pPr>
        <w:ind w:left="1800" w:hanging="360"/>
      </w:pPr>
    </w:lvl>
    <w:lvl w:ilvl="2" w:tplc="720A72A2">
      <w:start w:val="1"/>
      <w:numFmt w:val="lowerRoman"/>
      <w:lvlText w:val="%3."/>
      <w:lvlJc w:val="right"/>
      <w:pPr>
        <w:ind w:left="2520" w:hanging="180"/>
      </w:pPr>
    </w:lvl>
    <w:lvl w:ilvl="3" w:tplc="0FD4A084">
      <w:start w:val="1"/>
      <w:numFmt w:val="decimal"/>
      <w:lvlText w:val="%4."/>
      <w:lvlJc w:val="left"/>
      <w:pPr>
        <w:ind w:left="3240" w:hanging="360"/>
      </w:pPr>
    </w:lvl>
    <w:lvl w:ilvl="4" w:tplc="79D8F522">
      <w:start w:val="1"/>
      <w:numFmt w:val="lowerLetter"/>
      <w:lvlText w:val="%5."/>
      <w:lvlJc w:val="left"/>
      <w:pPr>
        <w:ind w:left="3960" w:hanging="360"/>
      </w:pPr>
    </w:lvl>
    <w:lvl w:ilvl="5" w:tplc="B6F420A8">
      <w:start w:val="1"/>
      <w:numFmt w:val="lowerRoman"/>
      <w:lvlText w:val="%6."/>
      <w:lvlJc w:val="right"/>
      <w:pPr>
        <w:ind w:left="4680" w:hanging="180"/>
      </w:pPr>
    </w:lvl>
    <w:lvl w:ilvl="6" w:tplc="48880410">
      <w:start w:val="1"/>
      <w:numFmt w:val="decimal"/>
      <w:lvlText w:val="%7."/>
      <w:lvlJc w:val="left"/>
      <w:pPr>
        <w:ind w:left="5400" w:hanging="360"/>
      </w:pPr>
    </w:lvl>
    <w:lvl w:ilvl="7" w:tplc="1DAA8152">
      <w:start w:val="1"/>
      <w:numFmt w:val="lowerLetter"/>
      <w:lvlText w:val="%8."/>
      <w:lvlJc w:val="left"/>
      <w:pPr>
        <w:ind w:left="6120" w:hanging="360"/>
      </w:pPr>
    </w:lvl>
    <w:lvl w:ilvl="8" w:tplc="B1BC0A80">
      <w:start w:val="1"/>
      <w:numFmt w:val="lowerRoman"/>
      <w:lvlText w:val="%9."/>
      <w:lvlJc w:val="right"/>
      <w:pPr>
        <w:ind w:left="6840" w:hanging="180"/>
      </w:pPr>
    </w:lvl>
  </w:abstractNum>
  <w:abstractNum w:abstractNumId="124" w15:restartNumberingAfterBreak="0">
    <w:nsid w:val="423C4D0E"/>
    <w:multiLevelType w:val="hybridMultilevel"/>
    <w:tmpl w:val="2DA0D190"/>
    <w:lvl w:ilvl="0" w:tplc="BF6C25B6">
      <w:start w:val="1"/>
      <w:numFmt w:val="lowerLetter"/>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5" w15:restartNumberingAfterBreak="0">
    <w:nsid w:val="43543CC8"/>
    <w:multiLevelType w:val="hybridMultilevel"/>
    <w:tmpl w:val="1B74B6D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6" w15:restartNumberingAfterBreak="0">
    <w:nsid w:val="43EA284A"/>
    <w:multiLevelType w:val="hybridMultilevel"/>
    <w:tmpl w:val="C074B2A8"/>
    <w:lvl w:ilvl="0" w:tplc="6E88B698">
      <w:start w:val="1"/>
      <w:numFmt w:val="decimal"/>
      <w:lvlText w:val="%1."/>
      <w:lvlJc w:val="left"/>
      <w:pPr>
        <w:ind w:left="1068" w:hanging="360"/>
      </w:pPr>
    </w:lvl>
    <w:lvl w:ilvl="1" w:tplc="97A41286" w:tentative="1">
      <w:start w:val="1"/>
      <w:numFmt w:val="lowerLetter"/>
      <w:lvlText w:val="%2."/>
      <w:lvlJc w:val="left"/>
      <w:pPr>
        <w:ind w:left="1788" w:hanging="360"/>
      </w:pPr>
    </w:lvl>
    <w:lvl w:ilvl="2" w:tplc="DEA037D2" w:tentative="1">
      <w:start w:val="1"/>
      <w:numFmt w:val="lowerRoman"/>
      <w:lvlText w:val="%3."/>
      <w:lvlJc w:val="right"/>
      <w:pPr>
        <w:ind w:left="2508" w:hanging="180"/>
      </w:pPr>
    </w:lvl>
    <w:lvl w:ilvl="3" w:tplc="02A264C8" w:tentative="1">
      <w:start w:val="1"/>
      <w:numFmt w:val="decimal"/>
      <w:lvlText w:val="%4."/>
      <w:lvlJc w:val="left"/>
      <w:pPr>
        <w:ind w:left="3228" w:hanging="360"/>
      </w:pPr>
    </w:lvl>
    <w:lvl w:ilvl="4" w:tplc="ABFA485A" w:tentative="1">
      <w:start w:val="1"/>
      <w:numFmt w:val="lowerLetter"/>
      <w:lvlText w:val="%5."/>
      <w:lvlJc w:val="left"/>
      <w:pPr>
        <w:ind w:left="3948" w:hanging="360"/>
      </w:pPr>
    </w:lvl>
    <w:lvl w:ilvl="5" w:tplc="3B4098A2" w:tentative="1">
      <w:start w:val="1"/>
      <w:numFmt w:val="lowerRoman"/>
      <w:lvlText w:val="%6."/>
      <w:lvlJc w:val="right"/>
      <w:pPr>
        <w:ind w:left="4668" w:hanging="180"/>
      </w:pPr>
    </w:lvl>
    <w:lvl w:ilvl="6" w:tplc="29D8B526" w:tentative="1">
      <w:start w:val="1"/>
      <w:numFmt w:val="decimal"/>
      <w:lvlText w:val="%7."/>
      <w:lvlJc w:val="left"/>
      <w:pPr>
        <w:ind w:left="5388" w:hanging="360"/>
      </w:pPr>
    </w:lvl>
    <w:lvl w:ilvl="7" w:tplc="E6B4463A" w:tentative="1">
      <w:start w:val="1"/>
      <w:numFmt w:val="lowerLetter"/>
      <w:lvlText w:val="%8."/>
      <w:lvlJc w:val="left"/>
      <w:pPr>
        <w:ind w:left="6108" w:hanging="360"/>
      </w:pPr>
    </w:lvl>
    <w:lvl w:ilvl="8" w:tplc="7E84159A" w:tentative="1">
      <w:start w:val="1"/>
      <w:numFmt w:val="lowerRoman"/>
      <w:lvlText w:val="%9."/>
      <w:lvlJc w:val="right"/>
      <w:pPr>
        <w:ind w:left="6828" w:hanging="180"/>
      </w:pPr>
    </w:lvl>
  </w:abstractNum>
  <w:abstractNum w:abstractNumId="127" w15:restartNumberingAfterBreak="0">
    <w:nsid w:val="4493035F"/>
    <w:multiLevelType w:val="hybridMultilevel"/>
    <w:tmpl w:val="DC86A936"/>
    <w:lvl w:ilvl="0" w:tplc="428A13F4">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8" w15:restartNumberingAfterBreak="0">
    <w:nsid w:val="4637BEDB"/>
    <w:multiLevelType w:val="hybridMultilevel"/>
    <w:tmpl w:val="6F6047AA"/>
    <w:lvl w:ilvl="0" w:tplc="9594B354">
      <w:start w:val="1"/>
      <w:numFmt w:val="lowerLetter"/>
      <w:lvlText w:val="%1)"/>
      <w:lvlJc w:val="left"/>
      <w:pPr>
        <w:ind w:left="720" w:hanging="360"/>
      </w:pPr>
    </w:lvl>
    <w:lvl w:ilvl="1" w:tplc="533EEA92">
      <w:start w:val="1"/>
      <w:numFmt w:val="lowerLetter"/>
      <w:lvlText w:val="%2."/>
      <w:lvlJc w:val="left"/>
      <w:pPr>
        <w:ind w:left="1440" w:hanging="360"/>
      </w:pPr>
    </w:lvl>
    <w:lvl w:ilvl="2" w:tplc="65A62474">
      <w:start w:val="1"/>
      <w:numFmt w:val="lowerRoman"/>
      <w:lvlText w:val="%3."/>
      <w:lvlJc w:val="right"/>
      <w:pPr>
        <w:ind w:left="2160" w:hanging="180"/>
      </w:pPr>
    </w:lvl>
    <w:lvl w:ilvl="3" w:tplc="C6ECEDE0">
      <w:start w:val="1"/>
      <w:numFmt w:val="decimal"/>
      <w:lvlText w:val="%4."/>
      <w:lvlJc w:val="left"/>
      <w:pPr>
        <w:ind w:left="2880" w:hanging="360"/>
      </w:pPr>
    </w:lvl>
    <w:lvl w:ilvl="4" w:tplc="561CED6A">
      <w:start w:val="1"/>
      <w:numFmt w:val="lowerLetter"/>
      <w:lvlText w:val="%5."/>
      <w:lvlJc w:val="left"/>
      <w:pPr>
        <w:ind w:left="3600" w:hanging="360"/>
      </w:pPr>
    </w:lvl>
    <w:lvl w:ilvl="5" w:tplc="842642EA">
      <w:start w:val="1"/>
      <w:numFmt w:val="lowerRoman"/>
      <w:lvlText w:val="%6."/>
      <w:lvlJc w:val="right"/>
      <w:pPr>
        <w:ind w:left="4320" w:hanging="180"/>
      </w:pPr>
    </w:lvl>
    <w:lvl w:ilvl="6" w:tplc="56A44B34">
      <w:start w:val="1"/>
      <w:numFmt w:val="decimal"/>
      <w:lvlText w:val="%7."/>
      <w:lvlJc w:val="left"/>
      <w:pPr>
        <w:ind w:left="5040" w:hanging="360"/>
      </w:pPr>
    </w:lvl>
    <w:lvl w:ilvl="7" w:tplc="832CB77A">
      <w:start w:val="1"/>
      <w:numFmt w:val="lowerLetter"/>
      <w:lvlText w:val="%8."/>
      <w:lvlJc w:val="left"/>
      <w:pPr>
        <w:ind w:left="5760" w:hanging="360"/>
      </w:pPr>
    </w:lvl>
    <w:lvl w:ilvl="8" w:tplc="5D34F200">
      <w:start w:val="1"/>
      <w:numFmt w:val="lowerRoman"/>
      <w:lvlText w:val="%9."/>
      <w:lvlJc w:val="right"/>
      <w:pPr>
        <w:ind w:left="6480" w:hanging="180"/>
      </w:pPr>
    </w:lvl>
  </w:abstractNum>
  <w:abstractNum w:abstractNumId="129" w15:restartNumberingAfterBreak="0">
    <w:nsid w:val="470E3016"/>
    <w:multiLevelType w:val="hybridMultilevel"/>
    <w:tmpl w:val="1504B1C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0" w15:restartNumberingAfterBreak="0">
    <w:nsid w:val="47D20E62"/>
    <w:multiLevelType w:val="hybridMultilevel"/>
    <w:tmpl w:val="2EDE85E0"/>
    <w:lvl w:ilvl="0" w:tplc="BAD40A6C">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1" w15:restartNumberingAfterBreak="0">
    <w:nsid w:val="485B0A5C"/>
    <w:multiLevelType w:val="hybridMultilevel"/>
    <w:tmpl w:val="332C864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2" w15:restartNumberingAfterBreak="0">
    <w:nsid w:val="49157F69"/>
    <w:multiLevelType w:val="hybridMultilevel"/>
    <w:tmpl w:val="68724E6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3" w15:restartNumberingAfterBreak="0">
    <w:nsid w:val="491F75F8"/>
    <w:multiLevelType w:val="hybridMultilevel"/>
    <w:tmpl w:val="8D78A362"/>
    <w:lvl w:ilvl="0" w:tplc="766C9B5E">
      <w:start w:val="1"/>
      <w:numFmt w:val="lowerLetter"/>
      <w:lvlText w:val="%1)"/>
      <w:lvlJc w:val="left"/>
      <w:pPr>
        <w:ind w:left="720" w:hanging="360"/>
      </w:pPr>
      <w:rPr>
        <w:i w:val="0"/>
        <w:i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4" w15:restartNumberingAfterBreak="0">
    <w:nsid w:val="494CD3D7"/>
    <w:multiLevelType w:val="hybridMultilevel"/>
    <w:tmpl w:val="FFFFFFFF"/>
    <w:lvl w:ilvl="0" w:tplc="0B787BEC">
      <w:start w:val="1"/>
      <w:numFmt w:val="decimal"/>
      <w:lvlText w:val="%1."/>
      <w:lvlJc w:val="left"/>
      <w:pPr>
        <w:ind w:left="720" w:hanging="360"/>
      </w:pPr>
    </w:lvl>
    <w:lvl w:ilvl="1" w:tplc="875E8DE4">
      <w:start w:val="1"/>
      <w:numFmt w:val="lowerLetter"/>
      <w:lvlText w:val="%2."/>
      <w:lvlJc w:val="left"/>
      <w:pPr>
        <w:ind w:left="1440" w:hanging="360"/>
      </w:pPr>
    </w:lvl>
    <w:lvl w:ilvl="2" w:tplc="D96CB306">
      <w:start w:val="1"/>
      <w:numFmt w:val="lowerRoman"/>
      <w:lvlText w:val="%3."/>
      <w:lvlJc w:val="right"/>
      <w:pPr>
        <w:ind w:left="2160" w:hanging="180"/>
      </w:pPr>
    </w:lvl>
    <w:lvl w:ilvl="3" w:tplc="8B885720">
      <w:start w:val="1"/>
      <w:numFmt w:val="decimal"/>
      <w:lvlText w:val="%4."/>
      <w:lvlJc w:val="left"/>
      <w:pPr>
        <w:ind w:left="2880" w:hanging="360"/>
      </w:pPr>
    </w:lvl>
    <w:lvl w:ilvl="4" w:tplc="D48CA9F0">
      <w:start w:val="1"/>
      <w:numFmt w:val="lowerLetter"/>
      <w:lvlText w:val="%5."/>
      <w:lvlJc w:val="left"/>
      <w:pPr>
        <w:ind w:left="3600" w:hanging="360"/>
      </w:pPr>
    </w:lvl>
    <w:lvl w:ilvl="5" w:tplc="CB6CA0F8">
      <w:start w:val="1"/>
      <w:numFmt w:val="lowerRoman"/>
      <w:lvlText w:val="%6."/>
      <w:lvlJc w:val="right"/>
      <w:pPr>
        <w:ind w:left="4320" w:hanging="180"/>
      </w:pPr>
    </w:lvl>
    <w:lvl w:ilvl="6" w:tplc="E82A56F4">
      <w:start w:val="1"/>
      <w:numFmt w:val="decimal"/>
      <w:lvlText w:val="%7."/>
      <w:lvlJc w:val="left"/>
      <w:pPr>
        <w:ind w:left="5040" w:hanging="360"/>
      </w:pPr>
    </w:lvl>
    <w:lvl w:ilvl="7" w:tplc="220C6734">
      <w:start w:val="1"/>
      <w:numFmt w:val="lowerLetter"/>
      <w:lvlText w:val="%8."/>
      <w:lvlJc w:val="left"/>
      <w:pPr>
        <w:ind w:left="5760" w:hanging="360"/>
      </w:pPr>
    </w:lvl>
    <w:lvl w:ilvl="8" w:tplc="C5304450">
      <w:start w:val="1"/>
      <w:numFmt w:val="lowerRoman"/>
      <w:lvlText w:val="%9."/>
      <w:lvlJc w:val="right"/>
      <w:pPr>
        <w:ind w:left="6480" w:hanging="180"/>
      </w:pPr>
    </w:lvl>
  </w:abstractNum>
  <w:abstractNum w:abstractNumId="135" w15:restartNumberingAfterBreak="0">
    <w:nsid w:val="4982D3FC"/>
    <w:multiLevelType w:val="hybridMultilevel"/>
    <w:tmpl w:val="FFFFFFFF"/>
    <w:lvl w:ilvl="0" w:tplc="7BCE120E">
      <w:start w:val="1"/>
      <w:numFmt w:val="decimal"/>
      <w:lvlText w:val="%1."/>
      <w:lvlJc w:val="left"/>
      <w:pPr>
        <w:ind w:left="720" w:hanging="360"/>
      </w:pPr>
    </w:lvl>
    <w:lvl w:ilvl="1" w:tplc="28688230">
      <w:start w:val="1"/>
      <w:numFmt w:val="lowerLetter"/>
      <w:lvlText w:val="%2."/>
      <w:lvlJc w:val="left"/>
      <w:pPr>
        <w:ind w:left="1440" w:hanging="360"/>
      </w:pPr>
    </w:lvl>
    <w:lvl w:ilvl="2" w:tplc="CFD82EE6">
      <w:start w:val="1"/>
      <w:numFmt w:val="lowerRoman"/>
      <w:lvlText w:val="%3."/>
      <w:lvlJc w:val="right"/>
      <w:pPr>
        <w:ind w:left="2160" w:hanging="180"/>
      </w:pPr>
    </w:lvl>
    <w:lvl w:ilvl="3" w:tplc="9886C88C">
      <w:start w:val="1"/>
      <w:numFmt w:val="decimal"/>
      <w:lvlText w:val="%4."/>
      <w:lvlJc w:val="left"/>
      <w:pPr>
        <w:ind w:left="2880" w:hanging="360"/>
      </w:pPr>
    </w:lvl>
    <w:lvl w:ilvl="4" w:tplc="4126A220">
      <w:start w:val="1"/>
      <w:numFmt w:val="lowerLetter"/>
      <w:lvlText w:val="%5."/>
      <w:lvlJc w:val="left"/>
      <w:pPr>
        <w:ind w:left="3600" w:hanging="360"/>
      </w:pPr>
    </w:lvl>
    <w:lvl w:ilvl="5" w:tplc="252444DC">
      <w:start w:val="1"/>
      <w:numFmt w:val="lowerRoman"/>
      <w:lvlText w:val="%6."/>
      <w:lvlJc w:val="right"/>
      <w:pPr>
        <w:ind w:left="4320" w:hanging="180"/>
      </w:pPr>
    </w:lvl>
    <w:lvl w:ilvl="6" w:tplc="1E3A132C">
      <w:start w:val="1"/>
      <w:numFmt w:val="decimal"/>
      <w:lvlText w:val="%7."/>
      <w:lvlJc w:val="left"/>
      <w:pPr>
        <w:ind w:left="5040" w:hanging="360"/>
      </w:pPr>
    </w:lvl>
    <w:lvl w:ilvl="7" w:tplc="F99A3DE4">
      <w:start w:val="1"/>
      <w:numFmt w:val="lowerLetter"/>
      <w:lvlText w:val="%8."/>
      <w:lvlJc w:val="left"/>
      <w:pPr>
        <w:ind w:left="5760" w:hanging="360"/>
      </w:pPr>
    </w:lvl>
    <w:lvl w:ilvl="8" w:tplc="CF64B542">
      <w:start w:val="1"/>
      <w:numFmt w:val="lowerRoman"/>
      <w:lvlText w:val="%9."/>
      <w:lvlJc w:val="right"/>
      <w:pPr>
        <w:ind w:left="6480" w:hanging="180"/>
      </w:pPr>
    </w:lvl>
  </w:abstractNum>
  <w:abstractNum w:abstractNumId="136" w15:restartNumberingAfterBreak="0">
    <w:nsid w:val="4A29832A"/>
    <w:multiLevelType w:val="hybridMultilevel"/>
    <w:tmpl w:val="FFFFFFFF"/>
    <w:lvl w:ilvl="0" w:tplc="49C22AFA">
      <w:start w:val="1"/>
      <w:numFmt w:val="lowerLetter"/>
      <w:lvlText w:val="c)"/>
      <w:lvlJc w:val="left"/>
      <w:pPr>
        <w:ind w:left="720" w:hanging="360"/>
      </w:pPr>
    </w:lvl>
    <w:lvl w:ilvl="1" w:tplc="0E4E06A2">
      <w:start w:val="1"/>
      <w:numFmt w:val="lowerLetter"/>
      <w:lvlText w:val="%2."/>
      <w:lvlJc w:val="left"/>
      <w:pPr>
        <w:ind w:left="1440" w:hanging="360"/>
      </w:pPr>
    </w:lvl>
    <w:lvl w:ilvl="2" w:tplc="B92A0C38">
      <w:start w:val="1"/>
      <w:numFmt w:val="lowerRoman"/>
      <w:lvlText w:val="%3."/>
      <w:lvlJc w:val="right"/>
      <w:pPr>
        <w:ind w:left="2160" w:hanging="180"/>
      </w:pPr>
    </w:lvl>
    <w:lvl w:ilvl="3" w:tplc="40EE3A8A">
      <w:start w:val="1"/>
      <w:numFmt w:val="decimal"/>
      <w:lvlText w:val="%4."/>
      <w:lvlJc w:val="left"/>
      <w:pPr>
        <w:ind w:left="2880" w:hanging="360"/>
      </w:pPr>
    </w:lvl>
    <w:lvl w:ilvl="4" w:tplc="2744B45A">
      <w:start w:val="1"/>
      <w:numFmt w:val="lowerLetter"/>
      <w:lvlText w:val="%5."/>
      <w:lvlJc w:val="left"/>
      <w:pPr>
        <w:ind w:left="3600" w:hanging="360"/>
      </w:pPr>
    </w:lvl>
    <w:lvl w:ilvl="5" w:tplc="89064650">
      <w:start w:val="1"/>
      <w:numFmt w:val="lowerRoman"/>
      <w:lvlText w:val="%6."/>
      <w:lvlJc w:val="right"/>
      <w:pPr>
        <w:ind w:left="4320" w:hanging="180"/>
      </w:pPr>
    </w:lvl>
    <w:lvl w:ilvl="6" w:tplc="B9241376">
      <w:start w:val="1"/>
      <w:numFmt w:val="decimal"/>
      <w:lvlText w:val="%7."/>
      <w:lvlJc w:val="left"/>
      <w:pPr>
        <w:ind w:left="5040" w:hanging="360"/>
      </w:pPr>
    </w:lvl>
    <w:lvl w:ilvl="7" w:tplc="F3D4BA84">
      <w:start w:val="1"/>
      <w:numFmt w:val="lowerLetter"/>
      <w:lvlText w:val="%8."/>
      <w:lvlJc w:val="left"/>
      <w:pPr>
        <w:ind w:left="5760" w:hanging="360"/>
      </w:pPr>
    </w:lvl>
    <w:lvl w:ilvl="8" w:tplc="E67484A2">
      <w:start w:val="1"/>
      <w:numFmt w:val="lowerRoman"/>
      <w:lvlText w:val="%9."/>
      <w:lvlJc w:val="right"/>
      <w:pPr>
        <w:ind w:left="6480" w:hanging="180"/>
      </w:pPr>
    </w:lvl>
  </w:abstractNum>
  <w:abstractNum w:abstractNumId="137" w15:restartNumberingAfterBreak="0">
    <w:nsid w:val="4A34AA17"/>
    <w:multiLevelType w:val="hybridMultilevel"/>
    <w:tmpl w:val="FFFFFFFF"/>
    <w:lvl w:ilvl="0" w:tplc="FFFFFFFF">
      <w:start w:val="1"/>
      <w:numFmt w:val="lowerLetter"/>
      <w:lvlText w:val="%1)"/>
      <w:lvlJc w:val="left"/>
      <w:pPr>
        <w:ind w:left="720" w:hanging="360"/>
      </w:pPr>
    </w:lvl>
    <w:lvl w:ilvl="1" w:tplc="948C6A60">
      <w:start w:val="1"/>
      <w:numFmt w:val="lowerLetter"/>
      <w:lvlText w:val="%2."/>
      <w:lvlJc w:val="left"/>
      <w:pPr>
        <w:ind w:left="1440" w:hanging="360"/>
      </w:pPr>
    </w:lvl>
    <w:lvl w:ilvl="2" w:tplc="520A9DB2">
      <w:start w:val="1"/>
      <w:numFmt w:val="lowerRoman"/>
      <w:lvlText w:val="%3."/>
      <w:lvlJc w:val="right"/>
      <w:pPr>
        <w:ind w:left="2160" w:hanging="180"/>
      </w:pPr>
    </w:lvl>
    <w:lvl w:ilvl="3" w:tplc="2536021E">
      <w:start w:val="1"/>
      <w:numFmt w:val="decimal"/>
      <w:lvlText w:val="%4."/>
      <w:lvlJc w:val="left"/>
      <w:pPr>
        <w:ind w:left="2880" w:hanging="360"/>
      </w:pPr>
    </w:lvl>
    <w:lvl w:ilvl="4" w:tplc="80800F60">
      <w:start w:val="1"/>
      <w:numFmt w:val="lowerLetter"/>
      <w:lvlText w:val="%5."/>
      <w:lvlJc w:val="left"/>
      <w:pPr>
        <w:ind w:left="3600" w:hanging="360"/>
      </w:pPr>
    </w:lvl>
    <w:lvl w:ilvl="5" w:tplc="35DE1346">
      <w:start w:val="1"/>
      <w:numFmt w:val="lowerRoman"/>
      <w:lvlText w:val="%6."/>
      <w:lvlJc w:val="right"/>
      <w:pPr>
        <w:ind w:left="4320" w:hanging="180"/>
      </w:pPr>
    </w:lvl>
    <w:lvl w:ilvl="6" w:tplc="C9184FB4">
      <w:start w:val="1"/>
      <w:numFmt w:val="decimal"/>
      <w:lvlText w:val="%7."/>
      <w:lvlJc w:val="left"/>
      <w:pPr>
        <w:ind w:left="5040" w:hanging="360"/>
      </w:pPr>
    </w:lvl>
    <w:lvl w:ilvl="7" w:tplc="00B6C51E">
      <w:start w:val="1"/>
      <w:numFmt w:val="lowerLetter"/>
      <w:lvlText w:val="%8."/>
      <w:lvlJc w:val="left"/>
      <w:pPr>
        <w:ind w:left="5760" w:hanging="360"/>
      </w:pPr>
    </w:lvl>
    <w:lvl w:ilvl="8" w:tplc="9850D48E">
      <w:start w:val="1"/>
      <w:numFmt w:val="lowerRoman"/>
      <w:lvlText w:val="%9."/>
      <w:lvlJc w:val="right"/>
      <w:pPr>
        <w:ind w:left="6480" w:hanging="180"/>
      </w:pPr>
    </w:lvl>
  </w:abstractNum>
  <w:abstractNum w:abstractNumId="138" w15:restartNumberingAfterBreak="0">
    <w:nsid w:val="4ACA6B92"/>
    <w:multiLevelType w:val="hybridMultilevel"/>
    <w:tmpl w:val="3922209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9" w15:restartNumberingAfterBreak="0">
    <w:nsid w:val="4B20F9E2"/>
    <w:multiLevelType w:val="hybridMultilevel"/>
    <w:tmpl w:val="FFFFFFFF"/>
    <w:lvl w:ilvl="0" w:tplc="FFFFFFFF">
      <w:start w:val="1"/>
      <w:numFmt w:val="lowerLetter"/>
      <w:lvlText w:val="%1)"/>
      <w:lvlJc w:val="left"/>
      <w:pPr>
        <w:ind w:left="720" w:hanging="360"/>
      </w:pPr>
    </w:lvl>
    <w:lvl w:ilvl="1" w:tplc="68528DA0">
      <w:start w:val="1"/>
      <w:numFmt w:val="lowerLetter"/>
      <w:lvlText w:val="%2."/>
      <w:lvlJc w:val="left"/>
      <w:pPr>
        <w:ind w:left="1440" w:hanging="360"/>
      </w:pPr>
    </w:lvl>
    <w:lvl w:ilvl="2" w:tplc="C5A02E8C">
      <w:start w:val="1"/>
      <w:numFmt w:val="lowerRoman"/>
      <w:lvlText w:val="%3."/>
      <w:lvlJc w:val="right"/>
      <w:pPr>
        <w:ind w:left="2160" w:hanging="180"/>
      </w:pPr>
    </w:lvl>
    <w:lvl w:ilvl="3" w:tplc="380C98B2">
      <w:start w:val="1"/>
      <w:numFmt w:val="decimal"/>
      <w:lvlText w:val="%4."/>
      <w:lvlJc w:val="left"/>
      <w:pPr>
        <w:ind w:left="2880" w:hanging="360"/>
      </w:pPr>
    </w:lvl>
    <w:lvl w:ilvl="4" w:tplc="6FB86C58">
      <w:start w:val="1"/>
      <w:numFmt w:val="lowerLetter"/>
      <w:lvlText w:val="%5."/>
      <w:lvlJc w:val="left"/>
      <w:pPr>
        <w:ind w:left="3600" w:hanging="360"/>
      </w:pPr>
    </w:lvl>
    <w:lvl w:ilvl="5" w:tplc="F500C932">
      <w:start w:val="1"/>
      <w:numFmt w:val="lowerRoman"/>
      <w:lvlText w:val="%6."/>
      <w:lvlJc w:val="right"/>
      <w:pPr>
        <w:ind w:left="4320" w:hanging="180"/>
      </w:pPr>
    </w:lvl>
    <w:lvl w:ilvl="6" w:tplc="239A12FE">
      <w:start w:val="1"/>
      <w:numFmt w:val="decimal"/>
      <w:lvlText w:val="%7."/>
      <w:lvlJc w:val="left"/>
      <w:pPr>
        <w:ind w:left="5040" w:hanging="360"/>
      </w:pPr>
    </w:lvl>
    <w:lvl w:ilvl="7" w:tplc="0512DB7A">
      <w:start w:val="1"/>
      <w:numFmt w:val="lowerLetter"/>
      <w:lvlText w:val="%8."/>
      <w:lvlJc w:val="left"/>
      <w:pPr>
        <w:ind w:left="5760" w:hanging="360"/>
      </w:pPr>
    </w:lvl>
    <w:lvl w:ilvl="8" w:tplc="94B08C9C">
      <w:start w:val="1"/>
      <w:numFmt w:val="lowerRoman"/>
      <w:lvlText w:val="%9."/>
      <w:lvlJc w:val="right"/>
      <w:pPr>
        <w:ind w:left="6480" w:hanging="180"/>
      </w:pPr>
    </w:lvl>
  </w:abstractNum>
  <w:abstractNum w:abstractNumId="140" w15:restartNumberingAfterBreak="0">
    <w:nsid w:val="4B280ACD"/>
    <w:multiLevelType w:val="hybridMultilevel"/>
    <w:tmpl w:val="273690B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B542941"/>
    <w:multiLevelType w:val="hybridMultilevel"/>
    <w:tmpl w:val="B510D370"/>
    <w:lvl w:ilvl="0" w:tplc="81C4A9D4">
      <w:start w:val="1"/>
      <w:numFmt w:val="decimal"/>
      <w:lvlText w:val="%1."/>
      <w:lvlJc w:val="left"/>
      <w:pPr>
        <w:ind w:left="1068" w:hanging="360"/>
      </w:pPr>
    </w:lvl>
    <w:lvl w:ilvl="1" w:tplc="D5EA201C" w:tentative="1">
      <w:start w:val="1"/>
      <w:numFmt w:val="lowerLetter"/>
      <w:lvlText w:val="%2."/>
      <w:lvlJc w:val="left"/>
      <w:pPr>
        <w:ind w:left="1788" w:hanging="360"/>
      </w:pPr>
    </w:lvl>
    <w:lvl w:ilvl="2" w:tplc="19FEA272" w:tentative="1">
      <w:start w:val="1"/>
      <w:numFmt w:val="lowerRoman"/>
      <w:lvlText w:val="%3."/>
      <w:lvlJc w:val="right"/>
      <w:pPr>
        <w:ind w:left="2508" w:hanging="180"/>
      </w:pPr>
    </w:lvl>
    <w:lvl w:ilvl="3" w:tplc="6EE826A8" w:tentative="1">
      <w:start w:val="1"/>
      <w:numFmt w:val="decimal"/>
      <w:lvlText w:val="%4."/>
      <w:lvlJc w:val="left"/>
      <w:pPr>
        <w:ind w:left="3228" w:hanging="360"/>
      </w:pPr>
    </w:lvl>
    <w:lvl w:ilvl="4" w:tplc="6260774C" w:tentative="1">
      <w:start w:val="1"/>
      <w:numFmt w:val="lowerLetter"/>
      <w:lvlText w:val="%5."/>
      <w:lvlJc w:val="left"/>
      <w:pPr>
        <w:ind w:left="3948" w:hanging="360"/>
      </w:pPr>
    </w:lvl>
    <w:lvl w:ilvl="5" w:tplc="2B34C384" w:tentative="1">
      <w:start w:val="1"/>
      <w:numFmt w:val="lowerRoman"/>
      <w:lvlText w:val="%6."/>
      <w:lvlJc w:val="right"/>
      <w:pPr>
        <w:ind w:left="4668" w:hanging="180"/>
      </w:pPr>
    </w:lvl>
    <w:lvl w:ilvl="6" w:tplc="271A9670" w:tentative="1">
      <w:start w:val="1"/>
      <w:numFmt w:val="decimal"/>
      <w:lvlText w:val="%7."/>
      <w:lvlJc w:val="left"/>
      <w:pPr>
        <w:ind w:left="5388" w:hanging="360"/>
      </w:pPr>
    </w:lvl>
    <w:lvl w:ilvl="7" w:tplc="C2D032B2" w:tentative="1">
      <w:start w:val="1"/>
      <w:numFmt w:val="lowerLetter"/>
      <w:lvlText w:val="%8."/>
      <w:lvlJc w:val="left"/>
      <w:pPr>
        <w:ind w:left="6108" w:hanging="360"/>
      </w:pPr>
    </w:lvl>
    <w:lvl w:ilvl="8" w:tplc="4AD403C6" w:tentative="1">
      <w:start w:val="1"/>
      <w:numFmt w:val="lowerRoman"/>
      <w:lvlText w:val="%9."/>
      <w:lvlJc w:val="right"/>
      <w:pPr>
        <w:ind w:left="6828" w:hanging="180"/>
      </w:pPr>
    </w:lvl>
  </w:abstractNum>
  <w:abstractNum w:abstractNumId="142" w15:restartNumberingAfterBreak="0">
    <w:nsid w:val="4BD568C9"/>
    <w:multiLevelType w:val="hybridMultilevel"/>
    <w:tmpl w:val="7870D152"/>
    <w:lvl w:ilvl="0" w:tplc="87E49EF6">
      <w:start w:val="1"/>
      <w:numFmt w:val="decimal"/>
      <w:lvlText w:val="%1."/>
      <w:lvlJc w:val="left"/>
      <w:pPr>
        <w:ind w:left="1068" w:hanging="360"/>
      </w:pPr>
    </w:lvl>
    <w:lvl w:ilvl="1" w:tplc="B0F42328" w:tentative="1">
      <w:start w:val="1"/>
      <w:numFmt w:val="lowerLetter"/>
      <w:lvlText w:val="%2."/>
      <w:lvlJc w:val="left"/>
      <w:pPr>
        <w:ind w:left="1788" w:hanging="360"/>
      </w:pPr>
    </w:lvl>
    <w:lvl w:ilvl="2" w:tplc="3AAA1DC2" w:tentative="1">
      <w:start w:val="1"/>
      <w:numFmt w:val="lowerRoman"/>
      <w:lvlText w:val="%3."/>
      <w:lvlJc w:val="right"/>
      <w:pPr>
        <w:ind w:left="2508" w:hanging="180"/>
      </w:pPr>
    </w:lvl>
    <w:lvl w:ilvl="3" w:tplc="1E701E66" w:tentative="1">
      <w:start w:val="1"/>
      <w:numFmt w:val="decimal"/>
      <w:lvlText w:val="%4."/>
      <w:lvlJc w:val="left"/>
      <w:pPr>
        <w:ind w:left="3228" w:hanging="360"/>
      </w:pPr>
    </w:lvl>
    <w:lvl w:ilvl="4" w:tplc="80000450" w:tentative="1">
      <w:start w:val="1"/>
      <w:numFmt w:val="lowerLetter"/>
      <w:lvlText w:val="%5."/>
      <w:lvlJc w:val="left"/>
      <w:pPr>
        <w:ind w:left="3948" w:hanging="360"/>
      </w:pPr>
    </w:lvl>
    <w:lvl w:ilvl="5" w:tplc="CA56D238" w:tentative="1">
      <w:start w:val="1"/>
      <w:numFmt w:val="lowerRoman"/>
      <w:lvlText w:val="%6."/>
      <w:lvlJc w:val="right"/>
      <w:pPr>
        <w:ind w:left="4668" w:hanging="180"/>
      </w:pPr>
    </w:lvl>
    <w:lvl w:ilvl="6" w:tplc="39085628" w:tentative="1">
      <w:start w:val="1"/>
      <w:numFmt w:val="decimal"/>
      <w:lvlText w:val="%7."/>
      <w:lvlJc w:val="left"/>
      <w:pPr>
        <w:ind w:left="5388" w:hanging="360"/>
      </w:pPr>
    </w:lvl>
    <w:lvl w:ilvl="7" w:tplc="D266444C" w:tentative="1">
      <w:start w:val="1"/>
      <w:numFmt w:val="lowerLetter"/>
      <w:lvlText w:val="%8."/>
      <w:lvlJc w:val="left"/>
      <w:pPr>
        <w:ind w:left="6108" w:hanging="360"/>
      </w:pPr>
    </w:lvl>
    <w:lvl w:ilvl="8" w:tplc="7B225024" w:tentative="1">
      <w:start w:val="1"/>
      <w:numFmt w:val="lowerRoman"/>
      <w:lvlText w:val="%9."/>
      <w:lvlJc w:val="right"/>
      <w:pPr>
        <w:ind w:left="6828" w:hanging="180"/>
      </w:pPr>
    </w:lvl>
  </w:abstractNum>
  <w:abstractNum w:abstractNumId="143" w15:restartNumberingAfterBreak="0">
    <w:nsid w:val="4BF00CE5"/>
    <w:multiLevelType w:val="hybridMultilevel"/>
    <w:tmpl w:val="FFFFFFFF"/>
    <w:lvl w:ilvl="0" w:tplc="91982276">
      <w:start w:val="1"/>
      <w:numFmt w:val="decimal"/>
      <w:lvlText w:val="−"/>
      <w:lvlJc w:val="left"/>
      <w:pPr>
        <w:ind w:left="720" w:hanging="360"/>
      </w:pPr>
    </w:lvl>
    <w:lvl w:ilvl="1" w:tplc="4A005BE4">
      <w:start w:val="1"/>
      <w:numFmt w:val="lowerLetter"/>
      <w:lvlText w:val="%2."/>
      <w:lvlJc w:val="left"/>
      <w:pPr>
        <w:ind w:left="1440" w:hanging="360"/>
      </w:pPr>
    </w:lvl>
    <w:lvl w:ilvl="2" w:tplc="BB4CDBA2">
      <w:start w:val="1"/>
      <w:numFmt w:val="lowerRoman"/>
      <w:lvlText w:val="%3."/>
      <w:lvlJc w:val="right"/>
      <w:pPr>
        <w:ind w:left="2160" w:hanging="180"/>
      </w:pPr>
    </w:lvl>
    <w:lvl w:ilvl="3" w:tplc="979E1552">
      <w:start w:val="1"/>
      <w:numFmt w:val="decimal"/>
      <w:lvlText w:val="%4."/>
      <w:lvlJc w:val="left"/>
      <w:pPr>
        <w:ind w:left="2880" w:hanging="360"/>
      </w:pPr>
    </w:lvl>
    <w:lvl w:ilvl="4" w:tplc="4A74AF52">
      <w:start w:val="1"/>
      <w:numFmt w:val="lowerLetter"/>
      <w:lvlText w:val="%5."/>
      <w:lvlJc w:val="left"/>
      <w:pPr>
        <w:ind w:left="3600" w:hanging="360"/>
      </w:pPr>
    </w:lvl>
    <w:lvl w:ilvl="5" w:tplc="4C549B22">
      <w:start w:val="1"/>
      <w:numFmt w:val="lowerRoman"/>
      <w:lvlText w:val="%6."/>
      <w:lvlJc w:val="right"/>
      <w:pPr>
        <w:ind w:left="4320" w:hanging="180"/>
      </w:pPr>
    </w:lvl>
    <w:lvl w:ilvl="6" w:tplc="03C86E0C">
      <w:start w:val="1"/>
      <w:numFmt w:val="decimal"/>
      <w:lvlText w:val="%7."/>
      <w:lvlJc w:val="left"/>
      <w:pPr>
        <w:ind w:left="5040" w:hanging="360"/>
      </w:pPr>
    </w:lvl>
    <w:lvl w:ilvl="7" w:tplc="319A4694">
      <w:start w:val="1"/>
      <w:numFmt w:val="lowerLetter"/>
      <w:lvlText w:val="%8."/>
      <w:lvlJc w:val="left"/>
      <w:pPr>
        <w:ind w:left="5760" w:hanging="360"/>
      </w:pPr>
    </w:lvl>
    <w:lvl w:ilvl="8" w:tplc="FE42C28E">
      <w:start w:val="1"/>
      <w:numFmt w:val="lowerRoman"/>
      <w:lvlText w:val="%9."/>
      <w:lvlJc w:val="right"/>
      <w:pPr>
        <w:ind w:left="6480" w:hanging="180"/>
      </w:pPr>
    </w:lvl>
  </w:abstractNum>
  <w:abstractNum w:abstractNumId="144" w15:restartNumberingAfterBreak="0">
    <w:nsid w:val="4C3E64CB"/>
    <w:multiLevelType w:val="hybridMultilevel"/>
    <w:tmpl w:val="B562EC12"/>
    <w:lvl w:ilvl="0" w:tplc="2D4AE376">
      <w:start w:val="1"/>
      <w:numFmt w:val="decimal"/>
      <w:lvlText w:val="%1."/>
      <w:lvlJc w:val="left"/>
      <w:pPr>
        <w:ind w:left="1068" w:hanging="360"/>
      </w:pPr>
    </w:lvl>
    <w:lvl w:ilvl="1" w:tplc="C33A2C18">
      <w:start w:val="1"/>
      <w:numFmt w:val="lowerLetter"/>
      <w:lvlText w:val="%2."/>
      <w:lvlJc w:val="left"/>
      <w:pPr>
        <w:ind w:left="1788" w:hanging="360"/>
      </w:pPr>
    </w:lvl>
    <w:lvl w:ilvl="2" w:tplc="E0B8B818">
      <w:start w:val="1"/>
      <w:numFmt w:val="lowerRoman"/>
      <w:lvlText w:val="%3."/>
      <w:lvlJc w:val="right"/>
      <w:pPr>
        <w:ind w:left="2508" w:hanging="180"/>
      </w:pPr>
    </w:lvl>
    <w:lvl w:ilvl="3" w:tplc="1DF0F174">
      <w:start w:val="1"/>
      <w:numFmt w:val="decimal"/>
      <w:lvlText w:val="%4."/>
      <w:lvlJc w:val="left"/>
      <w:pPr>
        <w:ind w:left="3228" w:hanging="360"/>
      </w:pPr>
    </w:lvl>
    <w:lvl w:ilvl="4" w:tplc="ADE482E8">
      <w:start w:val="1"/>
      <w:numFmt w:val="lowerLetter"/>
      <w:lvlText w:val="%5."/>
      <w:lvlJc w:val="left"/>
      <w:pPr>
        <w:ind w:left="3948" w:hanging="360"/>
      </w:pPr>
    </w:lvl>
    <w:lvl w:ilvl="5" w:tplc="87CC305A">
      <w:start w:val="1"/>
      <w:numFmt w:val="lowerRoman"/>
      <w:lvlText w:val="%6."/>
      <w:lvlJc w:val="right"/>
      <w:pPr>
        <w:ind w:left="4668" w:hanging="180"/>
      </w:pPr>
    </w:lvl>
    <w:lvl w:ilvl="6" w:tplc="57C6BE9C">
      <w:start w:val="1"/>
      <w:numFmt w:val="decimal"/>
      <w:lvlText w:val="%7."/>
      <w:lvlJc w:val="left"/>
      <w:pPr>
        <w:ind w:left="5388" w:hanging="360"/>
      </w:pPr>
    </w:lvl>
    <w:lvl w:ilvl="7" w:tplc="12CA2842">
      <w:start w:val="1"/>
      <w:numFmt w:val="lowerLetter"/>
      <w:lvlText w:val="%8."/>
      <w:lvlJc w:val="left"/>
      <w:pPr>
        <w:ind w:left="6108" w:hanging="360"/>
      </w:pPr>
    </w:lvl>
    <w:lvl w:ilvl="8" w:tplc="F42E3A60">
      <w:start w:val="1"/>
      <w:numFmt w:val="lowerRoman"/>
      <w:lvlText w:val="%9."/>
      <w:lvlJc w:val="right"/>
      <w:pPr>
        <w:ind w:left="6828" w:hanging="180"/>
      </w:pPr>
    </w:lvl>
  </w:abstractNum>
  <w:abstractNum w:abstractNumId="145" w15:restartNumberingAfterBreak="0">
    <w:nsid w:val="4C983605"/>
    <w:multiLevelType w:val="hybridMultilevel"/>
    <w:tmpl w:val="429CB82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6" w15:restartNumberingAfterBreak="0">
    <w:nsid w:val="4D200B0F"/>
    <w:multiLevelType w:val="hybridMultilevel"/>
    <w:tmpl w:val="F938661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7" w15:restartNumberingAfterBreak="0">
    <w:nsid w:val="4D3B2089"/>
    <w:multiLevelType w:val="hybridMultilevel"/>
    <w:tmpl w:val="9F5AD8E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8" w15:restartNumberingAfterBreak="0">
    <w:nsid w:val="4D744CCA"/>
    <w:multiLevelType w:val="hybridMultilevel"/>
    <w:tmpl w:val="FFFFFFFF"/>
    <w:lvl w:ilvl="0" w:tplc="A1024498">
      <w:start w:val="1"/>
      <w:numFmt w:val="decimal"/>
      <w:lvlText w:val="%1."/>
      <w:lvlJc w:val="left"/>
      <w:pPr>
        <w:ind w:left="1068" w:hanging="360"/>
      </w:pPr>
    </w:lvl>
    <w:lvl w:ilvl="1" w:tplc="D78A758C">
      <w:start w:val="1"/>
      <w:numFmt w:val="lowerLetter"/>
      <w:lvlText w:val="%2."/>
      <w:lvlJc w:val="left"/>
      <w:pPr>
        <w:ind w:left="1788" w:hanging="360"/>
      </w:pPr>
    </w:lvl>
    <w:lvl w:ilvl="2" w:tplc="FF3AE288">
      <w:start w:val="1"/>
      <w:numFmt w:val="lowerRoman"/>
      <w:lvlText w:val="%3."/>
      <w:lvlJc w:val="right"/>
      <w:pPr>
        <w:ind w:left="2508" w:hanging="180"/>
      </w:pPr>
    </w:lvl>
    <w:lvl w:ilvl="3" w:tplc="3A2CFF44">
      <w:start w:val="1"/>
      <w:numFmt w:val="decimal"/>
      <w:lvlText w:val="%4."/>
      <w:lvlJc w:val="left"/>
      <w:pPr>
        <w:ind w:left="3228" w:hanging="360"/>
      </w:pPr>
    </w:lvl>
    <w:lvl w:ilvl="4" w:tplc="5C5229FA">
      <w:start w:val="1"/>
      <w:numFmt w:val="lowerLetter"/>
      <w:lvlText w:val="%5."/>
      <w:lvlJc w:val="left"/>
      <w:pPr>
        <w:ind w:left="3948" w:hanging="360"/>
      </w:pPr>
    </w:lvl>
    <w:lvl w:ilvl="5" w:tplc="AF0286E2">
      <w:start w:val="1"/>
      <w:numFmt w:val="lowerRoman"/>
      <w:lvlText w:val="%6."/>
      <w:lvlJc w:val="right"/>
      <w:pPr>
        <w:ind w:left="4668" w:hanging="180"/>
      </w:pPr>
    </w:lvl>
    <w:lvl w:ilvl="6" w:tplc="00A8693E">
      <w:start w:val="1"/>
      <w:numFmt w:val="decimal"/>
      <w:lvlText w:val="%7."/>
      <w:lvlJc w:val="left"/>
      <w:pPr>
        <w:ind w:left="5388" w:hanging="360"/>
      </w:pPr>
    </w:lvl>
    <w:lvl w:ilvl="7" w:tplc="050CE5B6">
      <w:start w:val="1"/>
      <w:numFmt w:val="lowerLetter"/>
      <w:lvlText w:val="%8."/>
      <w:lvlJc w:val="left"/>
      <w:pPr>
        <w:ind w:left="6108" w:hanging="360"/>
      </w:pPr>
    </w:lvl>
    <w:lvl w:ilvl="8" w:tplc="FFD05780">
      <w:start w:val="1"/>
      <w:numFmt w:val="lowerRoman"/>
      <w:lvlText w:val="%9."/>
      <w:lvlJc w:val="right"/>
      <w:pPr>
        <w:ind w:left="6828" w:hanging="180"/>
      </w:pPr>
    </w:lvl>
  </w:abstractNum>
  <w:abstractNum w:abstractNumId="149" w15:restartNumberingAfterBreak="0">
    <w:nsid w:val="4D8229D4"/>
    <w:multiLevelType w:val="hybridMultilevel"/>
    <w:tmpl w:val="E114576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0" w15:restartNumberingAfterBreak="0">
    <w:nsid w:val="4DFEAA29"/>
    <w:multiLevelType w:val="hybridMultilevel"/>
    <w:tmpl w:val="EE4C8D92"/>
    <w:lvl w:ilvl="0" w:tplc="B2AC1F90">
      <w:start w:val="1"/>
      <w:numFmt w:val="lowerLetter"/>
      <w:lvlText w:val="%1)"/>
      <w:lvlJc w:val="left"/>
      <w:pPr>
        <w:ind w:left="720" w:hanging="360"/>
      </w:pPr>
    </w:lvl>
    <w:lvl w:ilvl="1" w:tplc="180A9120">
      <w:start w:val="1"/>
      <w:numFmt w:val="lowerLetter"/>
      <w:lvlText w:val="%2."/>
      <w:lvlJc w:val="left"/>
      <w:pPr>
        <w:ind w:left="1440" w:hanging="360"/>
      </w:pPr>
    </w:lvl>
    <w:lvl w:ilvl="2" w:tplc="E56C094E">
      <w:start w:val="1"/>
      <w:numFmt w:val="lowerRoman"/>
      <w:lvlText w:val="%3."/>
      <w:lvlJc w:val="right"/>
      <w:pPr>
        <w:ind w:left="2160" w:hanging="180"/>
      </w:pPr>
    </w:lvl>
    <w:lvl w:ilvl="3" w:tplc="4502DA1A">
      <w:start w:val="1"/>
      <w:numFmt w:val="decimal"/>
      <w:lvlText w:val="%4."/>
      <w:lvlJc w:val="left"/>
      <w:pPr>
        <w:ind w:left="2880" w:hanging="360"/>
      </w:pPr>
    </w:lvl>
    <w:lvl w:ilvl="4" w:tplc="B50E6326">
      <w:start w:val="1"/>
      <w:numFmt w:val="lowerLetter"/>
      <w:lvlText w:val="%5."/>
      <w:lvlJc w:val="left"/>
      <w:pPr>
        <w:ind w:left="3600" w:hanging="360"/>
      </w:pPr>
    </w:lvl>
    <w:lvl w:ilvl="5" w:tplc="417A58E2">
      <w:start w:val="1"/>
      <w:numFmt w:val="lowerRoman"/>
      <w:lvlText w:val="%6."/>
      <w:lvlJc w:val="right"/>
      <w:pPr>
        <w:ind w:left="4320" w:hanging="180"/>
      </w:pPr>
    </w:lvl>
    <w:lvl w:ilvl="6" w:tplc="439E5DE0">
      <w:start w:val="1"/>
      <w:numFmt w:val="decimal"/>
      <w:lvlText w:val="%7."/>
      <w:lvlJc w:val="left"/>
      <w:pPr>
        <w:ind w:left="5040" w:hanging="360"/>
      </w:pPr>
    </w:lvl>
    <w:lvl w:ilvl="7" w:tplc="B38EBF84">
      <w:start w:val="1"/>
      <w:numFmt w:val="lowerLetter"/>
      <w:lvlText w:val="%8."/>
      <w:lvlJc w:val="left"/>
      <w:pPr>
        <w:ind w:left="5760" w:hanging="360"/>
      </w:pPr>
    </w:lvl>
    <w:lvl w:ilvl="8" w:tplc="CFF0C9AC">
      <w:start w:val="1"/>
      <w:numFmt w:val="lowerRoman"/>
      <w:lvlText w:val="%9."/>
      <w:lvlJc w:val="right"/>
      <w:pPr>
        <w:ind w:left="6480" w:hanging="180"/>
      </w:pPr>
    </w:lvl>
  </w:abstractNum>
  <w:abstractNum w:abstractNumId="151" w15:restartNumberingAfterBreak="0">
    <w:nsid w:val="4E665FA7"/>
    <w:multiLevelType w:val="hybridMultilevel"/>
    <w:tmpl w:val="C822560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2" w15:restartNumberingAfterBreak="0">
    <w:nsid w:val="4E7E3AC9"/>
    <w:multiLevelType w:val="hybridMultilevel"/>
    <w:tmpl w:val="FFFFFFFF"/>
    <w:lvl w:ilvl="0" w:tplc="3092D9D8">
      <w:start w:val="1"/>
      <w:numFmt w:val="decimal"/>
      <w:lvlText w:val="%1."/>
      <w:lvlJc w:val="left"/>
      <w:pPr>
        <w:ind w:left="720" w:hanging="360"/>
      </w:pPr>
    </w:lvl>
    <w:lvl w:ilvl="1" w:tplc="C44C1F10">
      <w:start w:val="1"/>
      <w:numFmt w:val="lowerLetter"/>
      <w:lvlText w:val="%2."/>
      <w:lvlJc w:val="left"/>
      <w:pPr>
        <w:ind w:left="1440" w:hanging="360"/>
      </w:pPr>
    </w:lvl>
    <w:lvl w:ilvl="2" w:tplc="1C3EF50A">
      <w:start w:val="1"/>
      <w:numFmt w:val="lowerRoman"/>
      <w:lvlText w:val="%3."/>
      <w:lvlJc w:val="right"/>
      <w:pPr>
        <w:ind w:left="2160" w:hanging="180"/>
      </w:pPr>
    </w:lvl>
    <w:lvl w:ilvl="3" w:tplc="06F2E5FC">
      <w:start w:val="1"/>
      <w:numFmt w:val="decimal"/>
      <w:lvlText w:val="%4."/>
      <w:lvlJc w:val="left"/>
      <w:pPr>
        <w:ind w:left="2880" w:hanging="360"/>
      </w:pPr>
    </w:lvl>
    <w:lvl w:ilvl="4" w:tplc="8E5E1DB0">
      <w:start w:val="1"/>
      <w:numFmt w:val="lowerLetter"/>
      <w:lvlText w:val="%5."/>
      <w:lvlJc w:val="left"/>
      <w:pPr>
        <w:ind w:left="3600" w:hanging="360"/>
      </w:pPr>
    </w:lvl>
    <w:lvl w:ilvl="5" w:tplc="35D69A4E">
      <w:start w:val="1"/>
      <w:numFmt w:val="lowerRoman"/>
      <w:lvlText w:val="%6."/>
      <w:lvlJc w:val="right"/>
      <w:pPr>
        <w:ind w:left="4320" w:hanging="180"/>
      </w:pPr>
    </w:lvl>
    <w:lvl w:ilvl="6" w:tplc="1CC4F902">
      <w:start w:val="1"/>
      <w:numFmt w:val="decimal"/>
      <w:lvlText w:val="%7."/>
      <w:lvlJc w:val="left"/>
      <w:pPr>
        <w:ind w:left="5040" w:hanging="360"/>
      </w:pPr>
    </w:lvl>
    <w:lvl w:ilvl="7" w:tplc="78AE4A3A">
      <w:start w:val="1"/>
      <w:numFmt w:val="lowerLetter"/>
      <w:lvlText w:val="%8."/>
      <w:lvlJc w:val="left"/>
      <w:pPr>
        <w:ind w:left="5760" w:hanging="360"/>
      </w:pPr>
    </w:lvl>
    <w:lvl w:ilvl="8" w:tplc="18C494BE">
      <w:start w:val="1"/>
      <w:numFmt w:val="lowerRoman"/>
      <w:lvlText w:val="%9."/>
      <w:lvlJc w:val="right"/>
      <w:pPr>
        <w:ind w:left="6480" w:hanging="180"/>
      </w:pPr>
    </w:lvl>
  </w:abstractNum>
  <w:abstractNum w:abstractNumId="153" w15:restartNumberingAfterBreak="0">
    <w:nsid w:val="4F567CD8"/>
    <w:multiLevelType w:val="hybridMultilevel"/>
    <w:tmpl w:val="EC96BDCC"/>
    <w:lvl w:ilvl="0" w:tplc="BAC46794">
      <w:start w:val="1"/>
      <w:numFmt w:val="decimal"/>
      <w:lvlText w:val="%1."/>
      <w:lvlJc w:val="left"/>
      <w:pPr>
        <w:ind w:left="720" w:hanging="360"/>
      </w:pPr>
    </w:lvl>
    <w:lvl w:ilvl="1" w:tplc="15862FAA">
      <w:start w:val="1"/>
      <w:numFmt w:val="lowerLetter"/>
      <w:lvlText w:val="%2."/>
      <w:lvlJc w:val="left"/>
      <w:pPr>
        <w:ind w:left="1440" w:hanging="360"/>
      </w:pPr>
    </w:lvl>
    <w:lvl w:ilvl="2" w:tplc="0A86FC4E">
      <w:start w:val="1"/>
      <w:numFmt w:val="lowerRoman"/>
      <w:lvlText w:val="%3."/>
      <w:lvlJc w:val="right"/>
      <w:pPr>
        <w:ind w:left="2160" w:hanging="180"/>
      </w:pPr>
    </w:lvl>
    <w:lvl w:ilvl="3" w:tplc="CF266F42">
      <w:start w:val="1"/>
      <w:numFmt w:val="decimal"/>
      <w:lvlText w:val="%4."/>
      <w:lvlJc w:val="left"/>
      <w:pPr>
        <w:ind w:left="2880" w:hanging="360"/>
      </w:pPr>
    </w:lvl>
    <w:lvl w:ilvl="4" w:tplc="99828314">
      <w:start w:val="1"/>
      <w:numFmt w:val="lowerLetter"/>
      <w:lvlText w:val="%5."/>
      <w:lvlJc w:val="left"/>
      <w:pPr>
        <w:ind w:left="3600" w:hanging="360"/>
      </w:pPr>
    </w:lvl>
    <w:lvl w:ilvl="5" w:tplc="1054AF5E">
      <w:start w:val="1"/>
      <w:numFmt w:val="lowerRoman"/>
      <w:lvlText w:val="%6."/>
      <w:lvlJc w:val="right"/>
      <w:pPr>
        <w:ind w:left="4320" w:hanging="180"/>
      </w:pPr>
    </w:lvl>
    <w:lvl w:ilvl="6" w:tplc="22F80320">
      <w:start w:val="1"/>
      <w:numFmt w:val="decimal"/>
      <w:lvlText w:val="%7."/>
      <w:lvlJc w:val="left"/>
      <w:pPr>
        <w:ind w:left="5040" w:hanging="360"/>
      </w:pPr>
    </w:lvl>
    <w:lvl w:ilvl="7" w:tplc="5F4A11E6">
      <w:start w:val="1"/>
      <w:numFmt w:val="lowerLetter"/>
      <w:lvlText w:val="%8."/>
      <w:lvlJc w:val="left"/>
      <w:pPr>
        <w:ind w:left="5760" w:hanging="360"/>
      </w:pPr>
    </w:lvl>
    <w:lvl w:ilvl="8" w:tplc="0608A714">
      <w:start w:val="1"/>
      <w:numFmt w:val="lowerRoman"/>
      <w:lvlText w:val="%9."/>
      <w:lvlJc w:val="right"/>
      <w:pPr>
        <w:ind w:left="6480" w:hanging="180"/>
      </w:pPr>
    </w:lvl>
  </w:abstractNum>
  <w:abstractNum w:abstractNumId="154" w15:restartNumberingAfterBreak="0">
    <w:nsid w:val="4FD90F56"/>
    <w:multiLevelType w:val="hybridMultilevel"/>
    <w:tmpl w:val="244E34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5" w15:restartNumberingAfterBreak="0">
    <w:nsid w:val="50A17B3A"/>
    <w:multiLevelType w:val="hybridMultilevel"/>
    <w:tmpl w:val="753E529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6" w15:restartNumberingAfterBreak="0">
    <w:nsid w:val="5106949F"/>
    <w:multiLevelType w:val="hybridMultilevel"/>
    <w:tmpl w:val="5274BC76"/>
    <w:lvl w:ilvl="0" w:tplc="79E01438">
      <w:start w:val="1"/>
      <w:numFmt w:val="decimal"/>
      <w:lvlText w:val="%1."/>
      <w:lvlJc w:val="left"/>
      <w:pPr>
        <w:ind w:left="720" w:hanging="360"/>
      </w:pPr>
    </w:lvl>
    <w:lvl w:ilvl="1" w:tplc="F398A2F4">
      <w:start w:val="1"/>
      <w:numFmt w:val="lowerLetter"/>
      <w:lvlText w:val="%2."/>
      <w:lvlJc w:val="left"/>
      <w:pPr>
        <w:ind w:left="1440" w:hanging="360"/>
      </w:pPr>
    </w:lvl>
    <w:lvl w:ilvl="2" w:tplc="1AB27290">
      <w:start w:val="1"/>
      <w:numFmt w:val="lowerRoman"/>
      <w:lvlText w:val="%3."/>
      <w:lvlJc w:val="right"/>
      <w:pPr>
        <w:ind w:left="2160" w:hanging="180"/>
      </w:pPr>
    </w:lvl>
    <w:lvl w:ilvl="3" w:tplc="8D103874">
      <w:start w:val="1"/>
      <w:numFmt w:val="decimal"/>
      <w:lvlText w:val="%4."/>
      <w:lvlJc w:val="left"/>
      <w:pPr>
        <w:ind w:left="2880" w:hanging="360"/>
      </w:pPr>
    </w:lvl>
    <w:lvl w:ilvl="4" w:tplc="03CAC3B6">
      <w:start w:val="1"/>
      <w:numFmt w:val="lowerLetter"/>
      <w:lvlText w:val="%5."/>
      <w:lvlJc w:val="left"/>
      <w:pPr>
        <w:ind w:left="3600" w:hanging="360"/>
      </w:pPr>
    </w:lvl>
    <w:lvl w:ilvl="5" w:tplc="CB48356E">
      <w:start w:val="1"/>
      <w:numFmt w:val="lowerRoman"/>
      <w:lvlText w:val="%6."/>
      <w:lvlJc w:val="right"/>
      <w:pPr>
        <w:ind w:left="4320" w:hanging="180"/>
      </w:pPr>
    </w:lvl>
    <w:lvl w:ilvl="6" w:tplc="4EFECD72">
      <w:start w:val="1"/>
      <w:numFmt w:val="decimal"/>
      <w:lvlText w:val="%7."/>
      <w:lvlJc w:val="left"/>
      <w:pPr>
        <w:ind w:left="5040" w:hanging="360"/>
      </w:pPr>
    </w:lvl>
    <w:lvl w:ilvl="7" w:tplc="05805628">
      <w:start w:val="1"/>
      <w:numFmt w:val="lowerLetter"/>
      <w:lvlText w:val="%8."/>
      <w:lvlJc w:val="left"/>
      <w:pPr>
        <w:ind w:left="5760" w:hanging="360"/>
      </w:pPr>
    </w:lvl>
    <w:lvl w:ilvl="8" w:tplc="B9B4A136">
      <w:start w:val="1"/>
      <w:numFmt w:val="lowerRoman"/>
      <w:lvlText w:val="%9."/>
      <w:lvlJc w:val="right"/>
      <w:pPr>
        <w:ind w:left="6480" w:hanging="180"/>
      </w:pPr>
    </w:lvl>
  </w:abstractNum>
  <w:abstractNum w:abstractNumId="157" w15:restartNumberingAfterBreak="0">
    <w:nsid w:val="517E1C7C"/>
    <w:multiLevelType w:val="hybridMultilevel"/>
    <w:tmpl w:val="976EE87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8" w15:restartNumberingAfterBreak="0">
    <w:nsid w:val="52AD77DC"/>
    <w:multiLevelType w:val="hybridMultilevel"/>
    <w:tmpl w:val="EBC8EB4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9" w15:restartNumberingAfterBreak="0">
    <w:nsid w:val="52E42B50"/>
    <w:multiLevelType w:val="hybridMultilevel"/>
    <w:tmpl w:val="12C67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3356815"/>
    <w:multiLevelType w:val="hybridMultilevel"/>
    <w:tmpl w:val="7E5E54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1" w15:restartNumberingAfterBreak="0">
    <w:nsid w:val="53465B4E"/>
    <w:multiLevelType w:val="hybridMultilevel"/>
    <w:tmpl w:val="1B18B48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2" w15:restartNumberingAfterBreak="0">
    <w:nsid w:val="53D54C7F"/>
    <w:multiLevelType w:val="hybridMultilevel"/>
    <w:tmpl w:val="BDCA6558"/>
    <w:lvl w:ilvl="0" w:tplc="281A0017">
      <w:start w:val="1"/>
      <w:numFmt w:val="lowerLetter"/>
      <w:lvlText w:val="%1)"/>
      <w:lvlJc w:val="left"/>
      <w:pPr>
        <w:ind w:left="1440" w:hanging="360"/>
      </w:pPr>
    </w:lvl>
    <w:lvl w:ilvl="1" w:tplc="281A0019">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163" w15:restartNumberingAfterBreak="0">
    <w:nsid w:val="547B38DE"/>
    <w:multiLevelType w:val="hybridMultilevel"/>
    <w:tmpl w:val="C64A986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4" w15:restartNumberingAfterBreak="0">
    <w:nsid w:val="550FC65B"/>
    <w:multiLevelType w:val="hybridMultilevel"/>
    <w:tmpl w:val="FFFFFFFF"/>
    <w:lvl w:ilvl="0" w:tplc="7E04EB86">
      <w:start w:val="1"/>
      <w:numFmt w:val="decimal"/>
      <w:lvlText w:val="%1."/>
      <w:lvlJc w:val="left"/>
      <w:pPr>
        <w:ind w:left="720" w:hanging="360"/>
      </w:pPr>
    </w:lvl>
    <w:lvl w:ilvl="1" w:tplc="075233A4">
      <w:start w:val="1"/>
      <w:numFmt w:val="lowerLetter"/>
      <w:lvlText w:val="%2."/>
      <w:lvlJc w:val="left"/>
      <w:pPr>
        <w:ind w:left="1440" w:hanging="360"/>
      </w:pPr>
    </w:lvl>
    <w:lvl w:ilvl="2" w:tplc="6BE0DCE6">
      <w:start w:val="1"/>
      <w:numFmt w:val="lowerRoman"/>
      <w:lvlText w:val="%3."/>
      <w:lvlJc w:val="right"/>
      <w:pPr>
        <w:ind w:left="2160" w:hanging="180"/>
      </w:pPr>
    </w:lvl>
    <w:lvl w:ilvl="3" w:tplc="FF36540E">
      <w:start w:val="1"/>
      <w:numFmt w:val="decimal"/>
      <w:lvlText w:val="%4."/>
      <w:lvlJc w:val="left"/>
      <w:pPr>
        <w:ind w:left="2880" w:hanging="360"/>
      </w:pPr>
    </w:lvl>
    <w:lvl w:ilvl="4" w:tplc="22FA435A">
      <w:start w:val="1"/>
      <w:numFmt w:val="lowerLetter"/>
      <w:lvlText w:val="%5."/>
      <w:lvlJc w:val="left"/>
      <w:pPr>
        <w:ind w:left="3600" w:hanging="360"/>
      </w:pPr>
    </w:lvl>
    <w:lvl w:ilvl="5" w:tplc="6308B8BC">
      <w:start w:val="1"/>
      <w:numFmt w:val="lowerRoman"/>
      <w:lvlText w:val="%6."/>
      <w:lvlJc w:val="right"/>
      <w:pPr>
        <w:ind w:left="4320" w:hanging="180"/>
      </w:pPr>
    </w:lvl>
    <w:lvl w:ilvl="6" w:tplc="B12C9C82">
      <w:start w:val="1"/>
      <w:numFmt w:val="decimal"/>
      <w:lvlText w:val="%7."/>
      <w:lvlJc w:val="left"/>
      <w:pPr>
        <w:ind w:left="5040" w:hanging="360"/>
      </w:pPr>
    </w:lvl>
    <w:lvl w:ilvl="7" w:tplc="C8502752">
      <w:start w:val="1"/>
      <w:numFmt w:val="lowerLetter"/>
      <w:lvlText w:val="%8."/>
      <w:lvlJc w:val="left"/>
      <w:pPr>
        <w:ind w:left="5760" w:hanging="360"/>
      </w:pPr>
    </w:lvl>
    <w:lvl w:ilvl="8" w:tplc="ED9C21AA">
      <w:start w:val="1"/>
      <w:numFmt w:val="lowerRoman"/>
      <w:lvlText w:val="%9."/>
      <w:lvlJc w:val="right"/>
      <w:pPr>
        <w:ind w:left="6480" w:hanging="180"/>
      </w:pPr>
    </w:lvl>
  </w:abstractNum>
  <w:abstractNum w:abstractNumId="165" w15:restartNumberingAfterBreak="0">
    <w:nsid w:val="55BC5E23"/>
    <w:multiLevelType w:val="hybridMultilevel"/>
    <w:tmpl w:val="6EA4F22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6" w15:restartNumberingAfterBreak="0">
    <w:nsid w:val="573F746E"/>
    <w:multiLevelType w:val="hybridMultilevel"/>
    <w:tmpl w:val="FFFFFFFF"/>
    <w:lvl w:ilvl="0" w:tplc="317E0ECC">
      <w:start w:val="1"/>
      <w:numFmt w:val="lowerLetter"/>
      <w:lvlText w:val="b)"/>
      <w:lvlJc w:val="left"/>
      <w:pPr>
        <w:ind w:left="720" w:hanging="360"/>
      </w:pPr>
    </w:lvl>
    <w:lvl w:ilvl="1" w:tplc="2862BAAC">
      <w:start w:val="1"/>
      <w:numFmt w:val="lowerLetter"/>
      <w:lvlText w:val="%2."/>
      <w:lvlJc w:val="left"/>
      <w:pPr>
        <w:ind w:left="1440" w:hanging="360"/>
      </w:pPr>
    </w:lvl>
    <w:lvl w:ilvl="2" w:tplc="0DB08866">
      <w:start w:val="1"/>
      <w:numFmt w:val="lowerRoman"/>
      <w:lvlText w:val="%3."/>
      <w:lvlJc w:val="right"/>
      <w:pPr>
        <w:ind w:left="2160" w:hanging="180"/>
      </w:pPr>
    </w:lvl>
    <w:lvl w:ilvl="3" w:tplc="457E4DEE">
      <w:start w:val="1"/>
      <w:numFmt w:val="decimal"/>
      <w:lvlText w:val="%4."/>
      <w:lvlJc w:val="left"/>
      <w:pPr>
        <w:ind w:left="2880" w:hanging="360"/>
      </w:pPr>
    </w:lvl>
    <w:lvl w:ilvl="4" w:tplc="3A486224">
      <w:start w:val="1"/>
      <w:numFmt w:val="lowerLetter"/>
      <w:lvlText w:val="%5."/>
      <w:lvlJc w:val="left"/>
      <w:pPr>
        <w:ind w:left="3600" w:hanging="360"/>
      </w:pPr>
    </w:lvl>
    <w:lvl w:ilvl="5" w:tplc="64A6B692">
      <w:start w:val="1"/>
      <w:numFmt w:val="lowerRoman"/>
      <w:lvlText w:val="%6."/>
      <w:lvlJc w:val="right"/>
      <w:pPr>
        <w:ind w:left="4320" w:hanging="180"/>
      </w:pPr>
    </w:lvl>
    <w:lvl w:ilvl="6" w:tplc="8B969E0C">
      <w:start w:val="1"/>
      <w:numFmt w:val="decimal"/>
      <w:lvlText w:val="%7."/>
      <w:lvlJc w:val="left"/>
      <w:pPr>
        <w:ind w:left="5040" w:hanging="360"/>
      </w:pPr>
    </w:lvl>
    <w:lvl w:ilvl="7" w:tplc="BDFE2E0C">
      <w:start w:val="1"/>
      <w:numFmt w:val="lowerLetter"/>
      <w:lvlText w:val="%8."/>
      <w:lvlJc w:val="left"/>
      <w:pPr>
        <w:ind w:left="5760" w:hanging="360"/>
      </w:pPr>
    </w:lvl>
    <w:lvl w:ilvl="8" w:tplc="FC1080B8">
      <w:start w:val="1"/>
      <w:numFmt w:val="lowerRoman"/>
      <w:lvlText w:val="%9."/>
      <w:lvlJc w:val="right"/>
      <w:pPr>
        <w:ind w:left="6480" w:hanging="180"/>
      </w:pPr>
    </w:lvl>
  </w:abstractNum>
  <w:abstractNum w:abstractNumId="167" w15:restartNumberingAfterBreak="0">
    <w:nsid w:val="57EE2059"/>
    <w:multiLevelType w:val="hybridMultilevel"/>
    <w:tmpl w:val="789C5C2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8" w15:restartNumberingAfterBreak="0">
    <w:nsid w:val="5875F5D8"/>
    <w:multiLevelType w:val="hybridMultilevel"/>
    <w:tmpl w:val="FFFFFFFF"/>
    <w:lvl w:ilvl="0" w:tplc="B98841AA">
      <w:start w:val="1"/>
      <w:numFmt w:val="decimal"/>
      <w:lvlText w:val="%1."/>
      <w:lvlJc w:val="left"/>
      <w:pPr>
        <w:ind w:left="720" w:hanging="360"/>
      </w:pPr>
    </w:lvl>
    <w:lvl w:ilvl="1" w:tplc="721AEEF8">
      <w:start w:val="1"/>
      <w:numFmt w:val="lowerLetter"/>
      <w:lvlText w:val="%2."/>
      <w:lvlJc w:val="left"/>
      <w:pPr>
        <w:ind w:left="1440" w:hanging="360"/>
      </w:pPr>
    </w:lvl>
    <w:lvl w:ilvl="2" w:tplc="3014C2E8">
      <w:start w:val="1"/>
      <w:numFmt w:val="lowerRoman"/>
      <w:lvlText w:val="%3."/>
      <w:lvlJc w:val="right"/>
      <w:pPr>
        <w:ind w:left="2160" w:hanging="180"/>
      </w:pPr>
    </w:lvl>
    <w:lvl w:ilvl="3" w:tplc="B7500400">
      <w:start w:val="1"/>
      <w:numFmt w:val="decimal"/>
      <w:lvlText w:val="%4."/>
      <w:lvlJc w:val="left"/>
      <w:pPr>
        <w:ind w:left="2880" w:hanging="360"/>
      </w:pPr>
    </w:lvl>
    <w:lvl w:ilvl="4" w:tplc="E02EF84A">
      <w:start w:val="1"/>
      <w:numFmt w:val="lowerLetter"/>
      <w:lvlText w:val="%5."/>
      <w:lvlJc w:val="left"/>
      <w:pPr>
        <w:ind w:left="3600" w:hanging="360"/>
      </w:pPr>
    </w:lvl>
    <w:lvl w:ilvl="5" w:tplc="F1063690">
      <w:start w:val="1"/>
      <w:numFmt w:val="lowerRoman"/>
      <w:lvlText w:val="%6."/>
      <w:lvlJc w:val="right"/>
      <w:pPr>
        <w:ind w:left="4320" w:hanging="180"/>
      </w:pPr>
    </w:lvl>
    <w:lvl w:ilvl="6" w:tplc="9F90C4E4">
      <w:start w:val="1"/>
      <w:numFmt w:val="decimal"/>
      <w:lvlText w:val="%7."/>
      <w:lvlJc w:val="left"/>
      <w:pPr>
        <w:ind w:left="5040" w:hanging="360"/>
      </w:pPr>
    </w:lvl>
    <w:lvl w:ilvl="7" w:tplc="F9B8AB78">
      <w:start w:val="1"/>
      <w:numFmt w:val="lowerLetter"/>
      <w:lvlText w:val="%8."/>
      <w:lvlJc w:val="left"/>
      <w:pPr>
        <w:ind w:left="5760" w:hanging="360"/>
      </w:pPr>
    </w:lvl>
    <w:lvl w:ilvl="8" w:tplc="CA2A455E">
      <w:start w:val="1"/>
      <w:numFmt w:val="lowerRoman"/>
      <w:lvlText w:val="%9."/>
      <w:lvlJc w:val="right"/>
      <w:pPr>
        <w:ind w:left="6480" w:hanging="180"/>
      </w:pPr>
    </w:lvl>
  </w:abstractNum>
  <w:abstractNum w:abstractNumId="169" w15:restartNumberingAfterBreak="0">
    <w:nsid w:val="58F20CF2"/>
    <w:multiLevelType w:val="hybridMultilevel"/>
    <w:tmpl w:val="B9C671B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0" w15:restartNumberingAfterBreak="0">
    <w:nsid w:val="59572146"/>
    <w:multiLevelType w:val="hybridMultilevel"/>
    <w:tmpl w:val="83F27F9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1" w15:restartNumberingAfterBreak="0">
    <w:nsid w:val="5981F430"/>
    <w:multiLevelType w:val="hybridMultilevel"/>
    <w:tmpl w:val="FFFFFFFF"/>
    <w:lvl w:ilvl="0" w:tplc="FFFFFFFF">
      <w:start w:val="1"/>
      <w:numFmt w:val="lowerLetter"/>
      <w:lvlText w:val="%1)"/>
      <w:lvlJc w:val="left"/>
      <w:pPr>
        <w:ind w:left="720" w:hanging="360"/>
      </w:pPr>
    </w:lvl>
    <w:lvl w:ilvl="1" w:tplc="CAA8445E">
      <w:start w:val="1"/>
      <w:numFmt w:val="lowerLetter"/>
      <w:lvlText w:val="%2."/>
      <w:lvlJc w:val="left"/>
      <w:pPr>
        <w:ind w:left="1440" w:hanging="360"/>
      </w:pPr>
    </w:lvl>
    <w:lvl w:ilvl="2" w:tplc="3FEC9346">
      <w:start w:val="1"/>
      <w:numFmt w:val="lowerRoman"/>
      <w:lvlText w:val="%3."/>
      <w:lvlJc w:val="right"/>
      <w:pPr>
        <w:ind w:left="2160" w:hanging="180"/>
      </w:pPr>
    </w:lvl>
    <w:lvl w:ilvl="3" w:tplc="8C8C53EC">
      <w:start w:val="1"/>
      <w:numFmt w:val="decimal"/>
      <w:lvlText w:val="%4."/>
      <w:lvlJc w:val="left"/>
      <w:pPr>
        <w:ind w:left="2880" w:hanging="360"/>
      </w:pPr>
    </w:lvl>
    <w:lvl w:ilvl="4" w:tplc="04EE9FC8">
      <w:start w:val="1"/>
      <w:numFmt w:val="lowerLetter"/>
      <w:lvlText w:val="%5."/>
      <w:lvlJc w:val="left"/>
      <w:pPr>
        <w:ind w:left="3600" w:hanging="360"/>
      </w:pPr>
    </w:lvl>
    <w:lvl w:ilvl="5" w:tplc="61767F56">
      <w:start w:val="1"/>
      <w:numFmt w:val="lowerRoman"/>
      <w:lvlText w:val="%6."/>
      <w:lvlJc w:val="right"/>
      <w:pPr>
        <w:ind w:left="4320" w:hanging="180"/>
      </w:pPr>
    </w:lvl>
    <w:lvl w:ilvl="6" w:tplc="84F06CD6">
      <w:start w:val="1"/>
      <w:numFmt w:val="decimal"/>
      <w:lvlText w:val="%7."/>
      <w:lvlJc w:val="left"/>
      <w:pPr>
        <w:ind w:left="5040" w:hanging="360"/>
      </w:pPr>
    </w:lvl>
    <w:lvl w:ilvl="7" w:tplc="A780875A">
      <w:start w:val="1"/>
      <w:numFmt w:val="lowerLetter"/>
      <w:lvlText w:val="%8."/>
      <w:lvlJc w:val="left"/>
      <w:pPr>
        <w:ind w:left="5760" w:hanging="360"/>
      </w:pPr>
    </w:lvl>
    <w:lvl w:ilvl="8" w:tplc="F5845970">
      <w:start w:val="1"/>
      <w:numFmt w:val="lowerRoman"/>
      <w:lvlText w:val="%9."/>
      <w:lvlJc w:val="right"/>
      <w:pPr>
        <w:ind w:left="6480" w:hanging="180"/>
      </w:pPr>
    </w:lvl>
  </w:abstractNum>
  <w:abstractNum w:abstractNumId="172" w15:restartNumberingAfterBreak="0">
    <w:nsid w:val="59C51697"/>
    <w:multiLevelType w:val="hybridMultilevel"/>
    <w:tmpl w:val="B21A226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3" w15:restartNumberingAfterBreak="0">
    <w:nsid w:val="5B3DCBD3"/>
    <w:multiLevelType w:val="hybridMultilevel"/>
    <w:tmpl w:val="FFFFFFFF"/>
    <w:lvl w:ilvl="0" w:tplc="FFFFFFFF">
      <w:start w:val="1"/>
      <w:numFmt w:val="lowerLetter"/>
      <w:lvlText w:val="%1)"/>
      <w:lvlJc w:val="left"/>
      <w:pPr>
        <w:ind w:left="720" w:hanging="360"/>
      </w:pPr>
    </w:lvl>
    <w:lvl w:ilvl="1" w:tplc="637E3A16">
      <w:start w:val="1"/>
      <w:numFmt w:val="lowerLetter"/>
      <w:lvlText w:val="%2."/>
      <w:lvlJc w:val="left"/>
      <w:pPr>
        <w:ind w:left="1440" w:hanging="360"/>
      </w:pPr>
    </w:lvl>
    <w:lvl w:ilvl="2" w:tplc="DEBC64BC">
      <w:start w:val="1"/>
      <w:numFmt w:val="lowerRoman"/>
      <w:lvlText w:val="%3."/>
      <w:lvlJc w:val="right"/>
      <w:pPr>
        <w:ind w:left="2160" w:hanging="180"/>
      </w:pPr>
    </w:lvl>
    <w:lvl w:ilvl="3" w:tplc="F00A47C2">
      <w:start w:val="1"/>
      <w:numFmt w:val="decimal"/>
      <w:lvlText w:val="%4."/>
      <w:lvlJc w:val="left"/>
      <w:pPr>
        <w:ind w:left="2880" w:hanging="360"/>
      </w:pPr>
    </w:lvl>
    <w:lvl w:ilvl="4" w:tplc="61649002">
      <w:start w:val="1"/>
      <w:numFmt w:val="lowerLetter"/>
      <w:lvlText w:val="%5."/>
      <w:lvlJc w:val="left"/>
      <w:pPr>
        <w:ind w:left="3600" w:hanging="360"/>
      </w:pPr>
    </w:lvl>
    <w:lvl w:ilvl="5" w:tplc="4356AE34">
      <w:start w:val="1"/>
      <w:numFmt w:val="lowerRoman"/>
      <w:lvlText w:val="%6."/>
      <w:lvlJc w:val="right"/>
      <w:pPr>
        <w:ind w:left="4320" w:hanging="180"/>
      </w:pPr>
    </w:lvl>
    <w:lvl w:ilvl="6" w:tplc="A35CB2BA">
      <w:start w:val="1"/>
      <w:numFmt w:val="decimal"/>
      <w:lvlText w:val="%7."/>
      <w:lvlJc w:val="left"/>
      <w:pPr>
        <w:ind w:left="5040" w:hanging="360"/>
      </w:pPr>
    </w:lvl>
    <w:lvl w:ilvl="7" w:tplc="35A44130">
      <w:start w:val="1"/>
      <w:numFmt w:val="lowerLetter"/>
      <w:lvlText w:val="%8."/>
      <w:lvlJc w:val="left"/>
      <w:pPr>
        <w:ind w:left="5760" w:hanging="360"/>
      </w:pPr>
    </w:lvl>
    <w:lvl w:ilvl="8" w:tplc="332208E2">
      <w:start w:val="1"/>
      <w:numFmt w:val="lowerRoman"/>
      <w:lvlText w:val="%9."/>
      <w:lvlJc w:val="right"/>
      <w:pPr>
        <w:ind w:left="6480" w:hanging="180"/>
      </w:pPr>
    </w:lvl>
  </w:abstractNum>
  <w:abstractNum w:abstractNumId="174" w15:restartNumberingAfterBreak="0">
    <w:nsid w:val="5B773E88"/>
    <w:multiLevelType w:val="hybridMultilevel"/>
    <w:tmpl w:val="3BBE6FB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5" w15:restartNumberingAfterBreak="0">
    <w:nsid w:val="5B976697"/>
    <w:multiLevelType w:val="hybridMultilevel"/>
    <w:tmpl w:val="20826E20"/>
    <w:lvl w:ilvl="0" w:tplc="567086B4">
      <w:start w:val="1"/>
      <w:numFmt w:val="decimal"/>
      <w:lvlText w:val="%1."/>
      <w:lvlJc w:val="left"/>
      <w:pPr>
        <w:ind w:left="720" w:hanging="360"/>
      </w:pPr>
    </w:lvl>
    <w:lvl w:ilvl="1" w:tplc="1D76A9F8">
      <w:start w:val="1"/>
      <w:numFmt w:val="lowerLetter"/>
      <w:lvlText w:val="%2."/>
      <w:lvlJc w:val="left"/>
      <w:pPr>
        <w:ind w:left="1440" w:hanging="360"/>
      </w:pPr>
    </w:lvl>
    <w:lvl w:ilvl="2" w:tplc="FA0090B8">
      <w:start w:val="1"/>
      <w:numFmt w:val="lowerRoman"/>
      <w:lvlText w:val="%3."/>
      <w:lvlJc w:val="right"/>
      <w:pPr>
        <w:ind w:left="2160" w:hanging="180"/>
      </w:pPr>
    </w:lvl>
    <w:lvl w:ilvl="3" w:tplc="721AC8DA">
      <w:start w:val="1"/>
      <w:numFmt w:val="decimal"/>
      <w:lvlText w:val="%4."/>
      <w:lvlJc w:val="left"/>
      <w:pPr>
        <w:ind w:left="2880" w:hanging="360"/>
      </w:pPr>
    </w:lvl>
    <w:lvl w:ilvl="4" w:tplc="EC44ADCA">
      <w:start w:val="1"/>
      <w:numFmt w:val="lowerLetter"/>
      <w:lvlText w:val="%5."/>
      <w:lvlJc w:val="left"/>
      <w:pPr>
        <w:ind w:left="3600" w:hanging="360"/>
      </w:pPr>
    </w:lvl>
    <w:lvl w:ilvl="5" w:tplc="CD827B96">
      <w:start w:val="1"/>
      <w:numFmt w:val="lowerRoman"/>
      <w:lvlText w:val="%6."/>
      <w:lvlJc w:val="right"/>
      <w:pPr>
        <w:ind w:left="4320" w:hanging="180"/>
      </w:pPr>
    </w:lvl>
    <w:lvl w:ilvl="6" w:tplc="A3FA3A04">
      <w:start w:val="1"/>
      <w:numFmt w:val="decimal"/>
      <w:lvlText w:val="%7."/>
      <w:lvlJc w:val="left"/>
      <w:pPr>
        <w:ind w:left="5040" w:hanging="360"/>
      </w:pPr>
    </w:lvl>
    <w:lvl w:ilvl="7" w:tplc="F7BA4554">
      <w:start w:val="1"/>
      <w:numFmt w:val="lowerLetter"/>
      <w:lvlText w:val="%8."/>
      <w:lvlJc w:val="left"/>
      <w:pPr>
        <w:ind w:left="5760" w:hanging="360"/>
      </w:pPr>
    </w:lvl>
    <w:lvl w:ilvl="8" w:tplc="0CB6078C">
      <w:start w:val="1"/>
      <w:numFmt w:val="lowerRoman"/>
      <w:lvlText w:val="%9."/>
      <w:lvlJc w:val="right"/>
      <w:pPr>
        <w:ind w:left="6480" w:hanging="180"/>
      </w:pPr>
    </w:lvl>
  </w:abstractNum>
  <w:abstractNum w:abstractNumId="176" w15:restartNumberingAfterBreak="0">
    <w:nsid w:val="5BCE3FFE"/>
    <w:multiLevelType w:val="hybridMultilevel"/>
    <w:tmpl w:val="FFFFFFFF"/>
    <w:lvl w:ilvl="0" w:tplc="FFFFFFFF">
      <w:start w:val="1"/>
      <w:numFmt w:val="lowerLetter"/>
      <w:lvlText w:val="%1)"/>
      <w:lvlJc w:val="left"/>
      <w:pPr>
        <w:ind w:left="720" w:hanging="360"/>
      </w:pPr>
    </w:lvl>
    <w:lvl w:ilvl="1" w:tplc="C0C24C48">
      <w:start w:val="1"/>
      <w:numFmt w:val="lowerLetter"/>
      <w:lvlText w:val="%2."/>
      <w:lvlJc w:val="left"/>
      <w:pPr>
        <w:ind w:left="1440" w:hanging="360"/>
      </w:pPr>
    </w:lvl>
    <w:lvl w:ilvl="2" w:tplc="C96E3370">
      <w:start w:val="1"/>
      <w:numFmt w:val="lowerRoman"/>
      <w:lvlText w:val="%3."/>
      <w:lvlJc w:val="right"/>
      <w:pPr>
        <w:ind w:left="2160" w:hanging="180"/>
      </w:pPr>
    </w:lvl>
    <w:lvl w:ilvl="3" w:tplc="97D2B852">
      <w:start w:val="1"/>
      <w:numFmt w:val="decimal"/>
      <w:lvlText w:val="%4."/>
      <w:lvlJc w:val="left"/>
      <w:pPr>
        <w:ind w:left="2880" w:hanging="360"/>
      </w:pPr>
    </w:lvl>
    <w:lvl w:ilvl="4" w:tplc="97F05E12">
      <w:start w:val="1"/>
      <w:numFmt w:val="lowerLetter"/>
      <w:lvlText w:val="%5."/>
      <w:lvlJc w:val="left"/>
      <w:pPr>
        <w:ind w:left="3600" w:hanging="360"/>
      </w:pPr>
    </w:lvl>
    <w:lvl w:ilvl="5" w:tplc="3C8E8ED6">
      <w:start w:val="1"/>
      <w:numFmt w:val="lowerRoman"/>
      <w:lvlText w:val="%6."/>
      <w:lvlJc w:val="right"/>
      <w:pPr>
        <w:ind w:left="4320" w:hanging="180"/>
      </w:pPr>
    </w:lvl>
    <w:lvl w:ilvl="6" w:tplc="17FA5636">
      <w:start w:val="1"/>
      <w:numFmt w:val="decimal"/>
      <w:lvlText w:val="%7."/>
      <w:lvlJc w:val="left"/>
      <w:pPr>
        <w:ind w:left="5040" w:hanging="360"/>
      </w:pPr>
    </w:lvl>
    <w:lvl w:ilvl="7" w:tplc="CC94DC48">
      <w:start w:val="1"/>
      <w:numFmt w:val="lowerLetter"/>
      <w:lvlText w:val="%8."/>
      <w:lvlJc w:val="left"/>
      <w:pPr>
        <w:ind w:left="5760" w:hanging="360"/>
      </w:pPr>
    </w:lvl>
    <w:lvl w:ilvl="8" w:tplc="47FE4AF6">
      <w:start w:val="1"/>
      <w:numFmt w:val="lowerRoman"/>
      <w:lvlText w:val="%9."/>
      <w:lvlJc w:val="right"/>
      <w:pPr>
        <w:ind w:left="6480" w:hanging="180"/>
      </w:pPr>
    </w:lvl>
  </w:abstractNum>
  <w:abstractNum w:abstractNumId="177" w15:restartNumberingAfterBreak="0">
    <w:nsid w:val="5BD94C52"/>
    <w:multiLevelType w:val="hybridMultilevel"/>
    <w:tmpl w:val="FFFFFFFF"/>
    <w:lvl w:ilvl="0" w:tplc="CE08A2F0">
      <w:start w:val="1"/>
      <w:numFmt w:val="decimal"/>
      <w:lvlText w:val="%1."/>
      <w:lvlJc w:val="left"/>
      <w:pPr>
        <w:ind w:left="720" w:hanging="360"/>
      </w:pPr>
    </w:lvl>
    <w:lvl w:ilvl="1" w:tplc="7B7CE6EA">
      <w:start w:val="1"/>
      <w:numFmt w:val="lowerLetter"/>
      <w:lvlText w:val="%2."/>
      <w:lvlJc w:val="left"/>
      <w:pPr>
        <w:ind w:left="1440" w:hanging="360"/>
      </w:pPr>
    </w:lvl>
    <w:lvl w:ilvl="2" w:tplc="303A879A">
      <w:start w:val="1"/>
      <w:numFmt w:val="lowerRoman"/>
      <w:lvlText w:val="%3."/>
      <w:lvlJc w:val="right"/>
      <w:pPr>
        <w:ind w:left="2160" w:hanging="180"/>
      </w:pPr>
    </w:lvl>
    <w:lvl w:ilvl="3" w:tplc="8DD6C524">
      <w:start w:val="1"/>
      <w:numFmt w:val="decimal"/>
      <w:lvlText w:val="%4."/>
      <w:lvlJc w:val="left"/>
      <w:pPr>
        <w:ind w:left="2880" w:hanging="360"/>
      </w:pPr>
    </w:lvl>
    <w:lvl w:ilvl="4" w:tplc="9AC2987E">
      <w:start w:val="1"/>
      <w:numFmt w:val="lowerLetter"/>
      <w:lvlText w:val="%5."/>
      <w:lvlJc w:val="left"/>
      <w:pPr>
        <w:ind w:left="3600" w:hanging="360"/>
      </w:pPr>
    </w:lvl>
    <w:lvl w:ilvl="5" w:tplc="A722431E">
      <w:start w:val="1"/>
      <w:numFmt w:val="lowerRoman"/>
      <w:lvlText w:val="%6."/>
      <w:lvlJc w:val="right"/>
      <w:pPr>
        <w:ind w:left="4320" w:hanging="180"/>
      </w:pPr>
    </w:lvl>
    <w:lvl w:ilvl="6" w:tplc="2DAED7A6">
      <w:start w:val="1"/>
      <w:numFmt w:val="decimal"/>
      <w:lvlText w:val="%7."/>
      <w:lvlJc w:val="left"/>
      <w:pPr>
        <w:ind w:left="5040" w:hanging="360"/>
      </w:pPr>
    </w:lvl>
    <w:lvl w:ilvl="7" w:tplc="A62C9810">
      <w:start w:val="1"/>
      <w:numFmt w:val="lowerLetter"/>
      <w:lvlText w:val="%8."/>
      <w:lvlJc w:val="left"/>
      <w:pPr>
        <w:ind w:left="5760" w:hanging="360"/>
      </w:pPr>
    </w:lvl>
    <w:lvl w:ilvl="8" w:tplc="0B6A67C0">
      <w:start w:val="1"/>
      <w:numFmt w:val="lowerRoman"/>
      <w:lvlText w:val="%9."/>
      <w:lvlJc w:val="right"/>
      <w:pPr>
        <w:ind w:left="6480" w:hanging="180"/>
      </w:pPr>
    </w:lvl>
  </w:abstractNum>
  <w:abstractNum w:abstractNumId="178" w15:restartNumberingAfterBreak="0">
    <w:nsid w:val="5C543F46"/>
    <w:multiLevelType w:val="hybridMultilevel"/>
    <w:tmpl w:val="5A6C5B5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9" w15:restartNumberingAfterBreak="0">
    <w:nsid w:val="5C5CFF3E"/>
    <w:multiLevelType w:val="hybridMultilevel"/>
    <w:tmpl w:val="09705374"/>
    <w:lvl w:ilvl="0" w:tplc="E48EB3B6">
      <w:start w:val="1"/>
      <w:numFmt w:val="lowerLetter"/>
      <w:lvlText w:val="%1)"/>
      <w:lvlJc w:val="left"/>
      <w:pPr>
        <w:ind w:left="720" w:hanging="360"/>
      </w:pPr>
    </w:lvl>
    <w:lvl w:ilvl="1" w:tplc="E7425F26">
      <w:start w:val="1"/>
      <w:numFmt w:val="lowerLetter"/>
      <w:lvlText w:val="%2."/>
      <w:lvlJc w:val="left"/>
      <w:pPr>
        <w:ind w:left="1440" w:hanging="360"/>
      </w:pPr>
    </w:lvl>
    <w:lvl w:ilvl="2" w:tplc="C83C3346">
      <w:start w:val="1"/>
      <w:numFmt w:val="lowerRoman"/>
      <w:lvlText w:val="%3."/>
      <w:lvlJc w:val="right"/>
      <w:pPr>
        <w:ind w:left="2160" w:hanging="180"/>
      </w:pPr>
    </w:lvl>
    <w:lvl w:ilvl="3" w:tplc="59C65DA6">
      <w:start w:val="1"/>
      <w:numFmt w:val="decimal"/>
      <w:lvlText w:val="%4."/>
      <w:lvlJc w:val="left"/>
      <w:pPr>
        <w:ind w:left="2880" w:hanging="360"/>
      </w:pPr>
    </w:lvl>
    <w:lvl w:ilvl="4" w:tplc="18166980">
      <w:start w:val="1"/>
      <w:numFmt w:val="lowerLetter"/>
      <w:lvlText w:val="%5."/>
      <w:lvlJc w:val="left"/>
      <w:pPr>
        <w:ind w:left="3600" w:hanging="360"/>
      </w:pPr>
    </w:lvl>
    <w:lvl w:ilvl="5" w:tplc="AC26B9E8">
      <w:start w:val="1"/>
      <w:numFmt w:val="lowerRoman"/>
      <w:lvlText w:val="%6."/>
      <w:lvlJc w:val="right"/>
      <w:pPr>
        <w:ind w:left="4320" w:hanging="180"/>
      </w:pPr>
    </w:lvl>
    <w:lvl w:ilvl="6" w:tplc="81FE8CB4">
      <w:start w:val="1"/>
      <w:numFmt w:val="decimal"/>
      <w:lvlText w:val="%7."/>
      <w:lvlJc w:val="left"/>
      <w:pPr>
        <w:ind w:left="5040" w:hanging="360"/>
      </w:pPr>
    </w:lvl>
    <w:lvl w:ilvl="7" w:tplc="5D7E2F74">
      <w:start w:val="1"/>
      <w:numFmt w:val="lowerLetter"/>
      <w:lvlText w:val="%8."/>
      <w:lvlJc w:val="left"/>
      <w:pPr>
        <w:ind w:left="5760" w:hanging="360"/>
      </w:pPr>
    </w:lvl>
    <w:lvl w:ilvl="8" w:tplc="FBA80E42">
      <w:start w:val="1"/>
      <w:numFmt w:val="lowerRoman"/>
      <w:lvlText w:val="%9."/>
      <w:lvlJc w:val="right"/>
      <w:pPr>
        <w:ind w:left="6480" w:hanging="180"/>
      </w:pPr>
    </w:lvl>
  </w:abstractNum>
  <w:abstractNum w:abstractNumId="180" w15:restartNumberingAfterBreak="0">
    <w:nsid w:val="5C7176D0"/>
    <w:multiLevelType w:val="hybridMultilevel"/>
    <w:tmpl w:val="FFFFFFFF"/>
    <w:lvl w:ilvl="0" w:tplc="4AAAB73E">
      <w:start w:val="1"/>
      <w:numFmt w:val="decimal"/>
      <w:lvlText w:val="%1."/>
      <w:lvlJc w:val="left"/>
      <w:pPr>
        <w:ind w:left="720" w:hanging="360"/>
      </w:pPr>
    </w:lvl>
    <w:lvl w:ilvl="1" w:tplc="7220A03C">
      <w:start w:val="1"/>
      <w:numFmt w:val="lowerLetter"/>
      <w:lvlText w:val="%2."/>
      <w:lvlJc w:val="left"/>
      <w:pPr>
        <w:ind w:left="1440" w:hanging="360"/>
      </w:pPr>
    </w:lvl>
    <w:lvl w:ilvl="2" w:tplc="B672D192">
      <w:start w:val="1"/>
      <w:numFmt w:val="lowerRoman"/>
      <w:lvlText w:val="%3."/>
      <w:lvlJc w:val="right"/>
      <w:pPr>
        <w:ind w:left="2160" w:hanging="180"/>
      </w:pPr>
    </w:lvl>
    <w:lvl w:ilvl="3" w:tplc="5602DCCA">
      <w:start w:val="1"/>
      <w:numFmt w:val="decimal"/>
      <w:lvlText w:val="%4."/>
      <w:lvlJc w:val="left"/>
      <w:pPr>
        <w:ind w:left="2880" w:hanging="360"/>
      </w:pPr>
    </w:lvl>
    <w:lvl w:ilvl="4" w:tplc="DCC4F550">
      <w:start w:val="1"/>
      <w:numFmt w:val="lowerLetter"/>
      <w:lvlText w:val="%5."/>
      <w:lvlJc w:val="left"/>
      <w:pPr>
        <w:ind w:left="3600" w:hanging="360"/>
      </w:pPr>
    </w:lvl>
    <w:lvl w:ilvl="5" w:tplc="9CA04C22">
      <w:start w:val="1"/>
      <w:numFmt w:val="lowerRoman"/>
      <w:lvlText w:val="%6."/>
      <w:lvlJc w:val="right"/>
      <w:pPr>
        <w:ind w:left="4320" w:hanging="180"/>
      </w:pPr>
    </w:lvl>
    <w:lvl w:ilvl="6" w:tplc="28C69486">
      <w:start w:val="1"/>
      <w:numFmt w:val="decimal"/>
      <w:lvlText w:val="%7."/>
      <w:lvlJc w:val="left"/>
      <w:pPr>
        <w:ind w:left="5040" w:hanging="360"/>
      </w:pPr>
    </w:lvl>
    <w:lvl w:ilvl="7" w:tplc="832EDC74">
      <w:start w:val="1"/>
      <w:numFmt w:val="lowerLetter"/>
      <w:lvlText w:val="%8."/>
      <w:lvlJc w:val="left"/>
      <w:pPr>
        <w:ind w:left="5760" w:hanging="360"/>
      </w:pPr>
    </w:lvl>
    <w:lvl w:ilvl="8" w:tplc="CB261CB0">
      <w:start w:val="1"/>
      <w:numFmt w:val="lowerRoman"/>
      <w:lvlText w:val="%9."/>
      <w:lvlJc w:val="right"/>
      <w:pPr>
        <w:ind w:left="6480" w:hanging="180"/>
      </w:pPr>
    </w:lvl>
  </w:abstractNum>
  <w:abstractNum w:abstractNumId="181" w15:restartNumberingAfterBreak="0">
    <w:nsid w:val="5C893EEF"/>
    <w:multiLevelType w:val="hybridMultilevel"/>
    <w:tmpl w:val="B66827EC"/>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C9052A5"/>
    <w:multiLevelType w:val="hybridMultilevel"/>
    <w:tmpl w:val="A6C67A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3" w15:restartNumberingAfterBreak="0">
    <w:nsid w:val="5C9059DD"/>
    <w:multiLevelType w:val="hybridMultilevel"/>
    <w:tmpl w:val="F4CE2C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4" w15:restartNumberingAfterBreak="0">
    <w:nsid w:val="5CB8DDE0"/>
    <w:multiLevelType w:val="hybridMultilevel"/>
    <w:tmpl w:val="B9B291EC"/>
    <w:lvl w:ilvl="0" w:tplc="B8F65E5E">
      <w:start w:val="1"/>
      <w:numFmt w:val="lowerLetter"/>
      <w:lvlText w:val="%1)"/>
      <w:lvlJc w:val="left"/>
      <w:pPr>
        <w:ind w:left="720" w:hanging="360"/>
      </w:pPr>
    </w:lvl>
    <w:lvl w:ilvl="1" w:tplc="BEE4E778">
      <w:start w:val="1"/>
      <w:numFmt w:val="lowerLetter"/>
      <w:lvlText w:val="%2."/>
      <w:lvlJc w:val="left"/>
      <w:pPr>
        <w:ind w:left="1440" w:hanging="360"/>
      </w:pPr>
    </w:lvl>
    <w:lvl w:ilvl="2" w:tplc="82E4FBD0">
      <w:start w:val="1"/>
      <w:numFmt w:val="lowerRoman"/>
      <w:lvlText w:val="%3."/>
      <w:lvlJc w:val="right"/>
      <w:pPr>
        <w:ind w:left="2160" w:hanging="180"/>
      </w:pPr>
    </w:lvl>
    <w:lvl w:ilvl="3" w:tplc="E24290DA">
      <w:start w:val="1"/>
      <w:numFmt w:val="decimal"/>
      <w:lvlText w:val="%4."/>
      <w:lvlJc w:val="left"/>
      <w:pPr>
        <w:ind w:left="2880" w:hanging="360"/>
      </w:pPr>
    </w:lvl>
    <w:lvl w:ilvl="4" w:tplc="99584DC8">
      <w:start w:val="1"/>
      <w:numFmt w:val="lowerLetter"/>
      <w:lvlText w:val="%5."/>
      <w:lvlJc w:val="left"/>
      <w:pPr>
        <w:ind w:left="3600" w:hanging="360"/>
      </w:pPr>
    </w:lvl>
    <w:lvl w:ilvl="5" w:tplc="4A04F31E">
      <w:start w:val="1"/>
      <w:numFmt w:val="lowerRoman"/>
      <w:lvlText w:val="%6."/>
      <w:lvlJc w:val="right"/>
      <w:pPr>
        <w:ind w:left="4320" w:hanging="180"/>
      </w:pPr>
    </w:lvl>
    <w:lvl w:ilvl="6" w:tplc="8DA4353A">
      <w:start w:val="1"/>
      <w:numFmt w:val="decimal"/>
      <w:lvlText w:val="%7."/>
      <w:lvlJc w:val="left"/>
      <w:pPr>
        <w:ind w:left="5040" w:hanging="360"/>
      </w:pPr>
    </w:lvl>
    <w:lvl w:ilvl="7" w:tplc="4C54BDC0">
      <w:start w:val="1"/>
      <w:numFmt w:val="lowerLetter"/>
      <w:lvlText w:val="%8."/>
      <w:lvlJc w:val="left"/>
      <w:pPr>
        <w:ind w:left="5760" w:hanging="360"/>
      </w:pPr>
    </w:lvl>
    <w:lvl w:ilvl="8" w:tplc="EB269C18">
      <w:start w:val="1"/>
      <w:numFmt w:val="lowerRoman"/>
      <w:lvlText w:val="%9."/>
      <w:lvlJc w:val="right"/>
      <w:pPr>
        <w:ind w:left="6480" w:hanging="180"/>
      </w:pPr>
    </w:lvl>
  </w:abstractNum>
  <w:abstractNum w:abstractNumId="185" w15:restartNumberingAfterBreak="0">
    <w:nsid w:val="5CD63A47"/>
    <w:multiLevelType w:val="hybridMultilevel"/>
    <w:tmpl w:val="A5E6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D2939BE"/>
    <w:multiLevelType w:val="hybridMultilevel"/>
    <w:tmpl w:val="27ECE3F0"/>
    <w:lvl w:ilvl="0" w:tplc="F154D3D4">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7" w15:restartNumberingAfterBreak="0">
    <w:nsid w:val="5D515F46"/>
    <w:multiLevelType w:val="hybridMultilevel"/>
    <w:tmpl w:val="FFFFFFFF"/>
    <w:lvl w:ilvl="0" w:tplc="9ADC57EE">
      <w:start w:val="1"/>
      <w:numFmt w:val="decimal"/>
      <w:lvlText w:val="%1."/>
      <w:lvlJc w:val="left"/>
      <w:pPr>
        <w:ind w:left="720" w:hanging="360"/>
      </w:pPr>
    </w:lvl>
    <w:lvl w:ilvl="1" w:tplc="CF82578C">
      <w:start w:val="1"/>
      <w:numFmt w:val="lowerLetter"/>
      <w:lvlText w:val="%2."/>
      <w:lvlJc w:val="left"/>
      <w:pPr>
        <w:ind w:left="1440" w:hanging="360"/>
      </w:pPr>
    </w:lvl>
    <w:lvl w:ilvl="2" w:tplc="0B58AE90">
      <w:start w:val="1"/>
      <w:numFmt w:val="lowerRoman"/>
      <w:lvlText w:val="%3."/>
      <w:lvlJc w:val="right"/>
      <w:pPr>
        <w:ind w:left="2160" w:hanging="180"/>
      </w:pPr>
    </w:lvl>
    <w:lvl w:ilvl="3" w:tplc="66CAF2B8">
      <w:start w:val="1"/>
      <w:numFmt w:val="decimal"/>
      <w:lvlText w:val="%4."/>
      <w:lvlJc w:val="left"/>
      <w:pPr>
        <w:ind w:left="2880" w:hanging="360"/>
      </w:pPr>
    </w:lvl>
    <w:lvl w:ilvl="4" w:tplc="46D81FA2">
      <w:start w:val="1"/>
      <w:numFmt w:val="lowerLetter"/>
      <w:lvlText w:val="%5."/>
      <w:lvlJc w:val="left"/>
      <w:pPr>
        <w:ind w:left="3600" w:hanging="360"/>
      </w:pPr>
    </w:lvl>
    <w:lvl w:ilvl="5" w:tplc="0DF48BAE">
      <w:start w:val="1"/>
      <w:numFmt w:val="lowerRoman"/>
      <w:lvlText w:val="%6."/>
      <w:lvlJc w:val="right"/>
      <w:pPr>
        <w:ind w:left="4320" w:hanging="180"/>
      </w:pPr>
    </w:lvl>
    <w:lvl w:ilvl="6" w:tplc="F8CA2930">
      <w:start w:val="1"/>
      <w:numFmt w:val="decimal"/>
      <w:lvlText w:val="%7."/>
      <w:lvlJc w:val="left"/>
      <w:pPr>
        <w:ind w:left="5040" w:hanging="360"/>
      </w:pPr>
    </w:lvl>
    <w:lvl w:ilvl="7" w:tplc="8B62BF00">
      <w:start w:val="1"/>
      <w:numFmt w:val="lowerLetter"/>
      <w:lvlText w:val="%8."/>
      <w:lvlJc w:val="left"/>
      <w:pPr>
        <w:ind w:left="5760" w:hanging="360"/>
      </w:pPr>
    </w:lvl>
    <w:lvl w:ilvl="8" w:tplc="199E0EFA">
      <w:start w:val="1"/>
      <w:numFmt w:val="lowerRoman"/>
      <w:lvlText w:val="%9."/>
      <w:lvlJc w:val="right"/>
      <w:pPr>
        <w:ind w:left="6480" w:hanging="180"/>
      </w:pPr>
    </w:lvl>
  </w:abstractNum>
  <w:abstractNum w:abstractNumId="188" w15:restartNumberingAfterBreak="0">
    <w:nsid w:val="5DCEC939"/>
    <w:multiLevelType w:val="hybridMultilevel"/>
    <w:tmpl w:val="FFFFFFFF"/>
    <w:lvl w:ilvl="0" w:tplc="4D648B90">
      <w:start w:val="1"/>
      <w:numFmt w:val="decimal"/>
      <w:lvlText w:val="%1."/>
      <w:lvlJc w:val="left"/>
      <w:pPr>
        <w:ind w:left="1068" w:hanging="360"/>
      </w:pPr>
    </w:lvl>
    <w:lvl w:ilvl="1" w:tplc="837220A8">
      <w:start w:val="1"/>
      <w:numFmt w:val="lowerLetter"/>
      <w:lvlText w:val="%2."/>
      <w:lvlJc w:val="left"/>
      <w:pPr>
        <w:ind w:left="1788" w:hanging="360"/>
      </w:pPr>
    </w:lvl>
    <w:lvl w:ilvl="2" w:tplc="2B280EC2">
      <w:start w:val="1"/>
      <w:numFmt w:val="lowerRoman"/>
      <w:lvlText w:val="%3."/>
      <w:lvlJc w:val="right"/>
      <w:pPr>
        <w:ind w:left="2508" w:hanging="180"/>
      </w:pPr>
    </w:lvl>
    <w:lvl w:ilvl="3" w:tplc="98C8CE02">
      <w:start w:val="1"/>
      <w:numFmt w:val="decimal"/>
      <w:lvlText w:val="%4."/>
      <w:lvlJc w:val="left"/>
      <w:pPr>
        <w:ind w:left="3228" w:hanging="360"/>
      </w:pPr>
    </w:lvl>
    <w:lvl w:ilvl="4" w:tplc="AF223168">
      <w:start w:val="1"/>
      <w:numFmt w:val="lowerLetter"/>
      <w:lvlText w:val="%5."/>
      <w:lvlJc w:val="left"/>
      <w:pPr>
        <w:ind w:left="3948" w:hanging="360"/>
      </w:pPr>
    </w:lvl>
    <w:lvl w:ilvl="5" w:tplc="E522C74A">
      <w:start w:val="1"/>
      <w:numFmt w:val="lowerRoman"/>
      <w:lvlText w:val="%6."/>
      <w:lvlJc w:val="right"/>
      <w:pPr>
        <w:ind w:left="4668" w:hanging="180"/>
      </w:pPr>
    </w:lvl>
    <w:lvl w:ilvl="6" w:tplc="FA5E9130">
      <w:start w:val="1"/>
      <w:numFmt w:val="decimal"/>
      <w:lvlText w:val="%7."/>
      <w:lvlJc w:val="left"/>
      <w:pPr>
        <w:ind w:left="5388" w:hanging="360"/>
      </w:pPr>
    </w:lvl>
    <w:lvl w:ilvl="7" w:tplc="667C29D8">
      <w:start w:val="1"/>
      <w:numFmt w:val="lowerLetter"/>
      <w:lvlText w:val="%8."/>
      <w:lvlJc w:val="left"/>
      <w:pPr>
        <w:ind w:left="6108" w:hanging="360"/>
      </w:pPr>
    </w:lvl>
    <w:lvl w:ilvl="8" w:tplc="B972CCDE">
      <w:start w:val="1"/>
      <w:numFmt w:val="lowerRoman"/>
      <w:lvlText w:val="%9."/>
      <w:lvlJc w:val="right"/>
      <w:pPr>
        <w:ind w:left="6828" w:hanging="180"/>
      </w:pPr>
    </w:lvl>
  </w:abstractNum>
  <w:abstractNum w:abstractNumId="189" w15:restartNumberingAfterBreak="0">
    <w:nsid w:val="5DD16ECE"/>
    <w:multiLevelType w:val="hybridMultilevel"/>
    <w:tmpl w:val="5EEC004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0" w15:restartNumberingAfterBreak="0">
    <w:nsid w:val="5DEB54B1"/>
    <w:multiLevelType w:val="hybridMultilevel"/>
    <w:tmpl w:val="B3CAF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89FFE8"/>
    <w:multiLevelType w:val="hybridMultilevel"/>
    <w:tmpl w:val="FFFFFFFF"/>
    <w:lvl w:ilvl="0" w:tplc="DB305DE0">
      <w:start w:val="1"/>
      <w:numFmt w:val="decimal"/>
      <w:lvlText w:val="%1."/>
      <w:lvlJc w:val="left"/>
      <w:pPr>
        <w:ind w:left="1068" w:hanging="360"/>
      </w:pPr>
    </w:lvl>
    <w:lvl w:ilvl="1" w:tplc="E9867F3A">
      <w:start w:val="1"/>
      <w:numFmt w:val="lowerLetter"/>
      <w:lvlText w:val="%2."/>
      <w:lvlJc w:val="left"/>
      <w:pPr>
        <w:ind w:left="1788" w:hanging="360"/>
      </w:pPr>
    </w:lvl>
    <w:lvl w:ilvl="2" w:tplc="56382748">
      <w:start w:val="1"/>
      <w:numFmt w:val="lowerRoman"/>
      <w:lvlText w:val="%3."/>
      <w:lvlJc w:val="right"/>
      <w:pPr>
        <w:ind w:left="2508" w:hanging="180"/>
      </w:pPr>
    </w:lvl>
    <w:lvl w:ilvl="3" w:tplc="780CC02C">
      <w:start w:val="1"/>
      <w:numFmt w:val="decimal"/>
      <w:lvlText w:val="%4."/>
      <w:lvlJc w:val="left"/>
      <w:pPr>
        <w:ind w:left="3228" w:hanging="360"/>
      </w:pPr>
    </w:lvl>
    <w:lvl w:ilvl="4" w:tplc="110095FE">
      <w:start w:val="1"/>
      <w:numFmt w:val="lowerLetter"/>
      <w:lvlText w:val="%5."/>
      <w:lvlJc w:val="left"/>
      <w:pPr>
        <w:ind w:left="3948" w:hanging="360"/>
      </w:pPr>
    </w:lvl>
    <w:lvl w:ilvl="5" w:tplc="D7B83692">
      <w:start w:val="1"/>
      <w:numFmt w:val="lowerRoman"/>
      <w:lvlText w:val="%6."/>
      <w:lvlJc w:val="right"/>
      <w:pPr>
        <w:ind w:left="4668" w:hanging="180"/>
      </w:pPr>
    </w:lvl>
    <w:lvl w:ilvl="6" w:tplc="108C185E">
      <w:start w:val="1"/>
      <w:numFmt w:val="decimal"/>
      <w:lvlText w:val="%7."/>
      <w:lvlJc w:val="left"/>
      <w:pPr>
        <w:ind w:left="5388" w:hanging="360"/>
      </w:pPr>
    </w:lvl>
    <w:lvl w:ilvl="7" w:tplc="4C721050">
      <w:start w:val="1"/>
      <w:numFmt w:val="lowerLetter"/>
      <w:lvlText w:val="%8."/>
      <w:lvlJc w:val="left"/>
      <w:pPr>
        <w:ind w:left="6108" w:hanging="360"/>
      </w:pPr>
    </w:lvl>
    <w:lvl w:ilvl="8" w:tplc="2B3C1AEC">
      <w:start w:val="1"/>
      <w:numFmt w:val="lowerRoman"/>
      <w:lvlText w:val="%9."/>
      <w:lvlJc w:val="right"/>
      <w:pPr>
        <w:ind w:left="6828" w:hanging="180"/>
      </w:pPr>
    </w:lvl>
  </w:abstractNum>
  <w:abstractNum w:abstractNumId="192" w15:restartNumberingAfterBreak="0">
    <w:nsid w:val="5F49B14A"/>
    <w:multiLevelType w:val="hybridMultilevel"/>
    <w:tmpl w:val="B6820E7C"/>
    <w:lvl w:ilvl="0" w:tplc="FACAE436">
      <w:start w:val="1"/>
      <w:numFmt w:val="decimal"/>
      <w:lvlText w:val="%1."/>
      <w:lvlJc w:val="left"/>
      <w:pPr>
        <w:ind w:left="720" w:hanging="360"/>
      </w:pPr>
    </w:lvl>
    <w:lvl w:ilvl="1" w:tplc="9536BC68">
      <w:start w:val="1"/>
      <w:numFmt w:val="lowerLetter"/>
      <w:lvlText w:val="%2."/>
      <w:lvlJc w:val="left"/>
      <w:pPr>
        <w:ind w:left="1440" w:hanging="360"/>
      </w:pPr>
    </w:lvl>
    <w:lvl w:ilvl="2" w:tplc="62D02BFA">
      <w:start w:val="1"/>
      <w:numFmt w:val="lowerRoman"/>
      <w:lvlText w:val="%3."/>
      <w:lvlJc w:val="right"/>
      <w:pPr>
        <w:ind w:left="2160" w:hanging="180"/>
      </w:pPr>
    </w:lvl>
    <w:lvl w:ilvl="3" w:tplc="A29A65DC">
      <w:start w:val="1"/>
      <w:numFmt w:val="decimal"/>
      <w:lvlText w:val="%4."/>
      <w:lvlJc w:val="left"/>
      <w:pPr>
        <w:ind w:left="2880" w:hanging="360"/>
      </w:pPr>
    </w:lvl>
    <w:lvl w:ilvl="4" w:tplc="0C3CA7C6">
      <w:start w:val="1"/>
      <w:numFmt w:val="lowerLetter"/>
      <w:lvlText w:val="%5."/>
      <w:lvlJc w:val="left"/>
      <w:pPr>
        <w:ind w:left="3600" w:hanging="360"/>
      </w:pPr>
    </w:lvl>
    <w:lvl w:ilvl="5" w:tplc="CF720302">
      <w:start w:val="1"/>
      <w:numFmt w:val="lowerRoman"/>
      <w:lvlText w:val="%6."/>
      <w:lvlJc w:val="right"/>
      <w:pPr>
        <w:ind w:left="4320" w:hanging="180"/>
      </w:pPr>
    </w:lvl>
    <w:lvl w:ilvl="6" w:tplc="D8D27644">
      <w:start w:val="1"/>
      <w:numFmt w:val="decimal"/>
      <w:lvlText w:val="%7."/>
      <w:lvlJc w:val="left"/>
      <w:pPr>
        <w:ind w:left="5040" w:hanging="360"/>
      </w:pPr>
    </w:lvl>
    <w:lvl w:ilvl="7" w:tplc="7DA2106E">
      <w:start w:val="1"/>
      <w:numFmt w:val="lowerLetter"/>
      <w:lvlText w:val="%8."/>
      <w:lvlJc w:val="left"/>
      <w:pPr>
        <w:ind w:left="5760" w:hanging="360"/>
      </w:pPr>
    </w:lvl>
    <w:lvl w:ilvl="8" w:tplc="BCEC6080">
      <w:start w:val="1"/>
      <w:numFmt w:val="lowerRoman"/>
      <w:lvlText w:val="%9."/>
      <w:lvlJc w:val="right"/>
      <w:pPr>
        <w:ind w:left="6480" w:hanging="180"/>
      </w:pPr>
    </w:lvl>
  </w:abstractNum>
  <w:abstractNum w:abstractNumId="193" w15:restartNumberingAfterBreak="0">
    <w:nsid w:val="5FE617C1"/>
    <w:multiLevelType w:val="hybridMultilevel"/>
    <w:tmpl w:val="A5227298"/>
    <w:lvl w:ilvl="0" w:tplc="9FA64AF8">
      <w:start w:val="1"/>
      <w:numFmt w:val="decimal"/>
      <w:lvlText w:val="%1."/>
      <w:lvlJc w:val="left"/>
      <w:pPr>
        <w:ind w:left="720" w:hanging="360"/>
      </w:pPr>
    </w:lvl>
    <w:lvl w:ilvl="1" w:tplc="7C449848">
      <w:start w:val="1"/>
      <w:numFmt w:val="lowerLetter"/>
      <w:lvlText w:val="%2."/>
      <w:lvlJc w:val="left"/>
      <w:pPr>
        <w:ind w:left="1440" w:hanging="360"/>
      </w:pPr>
    </w:lvl>
    <w:lvl w:ilvl="2" w:tplc="9DA40AE2">
      <w:start w:val="1"/>
      <w:numFmt w:val="lowerRoman"/>
      <w:lvlText w:val="%3."/>
      <w:lvlJc w:val="right"/>
      <w:pPr>
        <w:ind w:left="2160" w:hanging="180"/>
      </w:pPr>
    </w:lvl>
    <w:lvl w:ilvl="3" w:tplc="EE6071DA">
      <w:start w:val="1"/>
      <w:numFmt w:val="decimal"/>
      <w:lvlText w:val="%4."/>
      <w:lvlJc w:val="left"/>
      <w:pPr>
        <w:ind w:left="2880" w:hanging="360"/>
      </w:pPr>
    </w:lvl>
    <w:lvl w:ilvl="4" w:tplc="30102D70">
      <w:start w:val="1"/>
      <w:numFmt w:val="lowerLetter"/>
      <w:lvlText w:val="%5."/>
      <w:lvlJc w:val="left"/>
      <w:pPr>
        <w:ind w:left="3600" w:hanging="360"/>
      </w:pPr>
    </w:lvl>
    <w:lvl w:ilvl="5" w:tplc="78C826A2">
      <w:start w:val="1"/>
      <w:numFmt w:val="lowerRoman"/>
      <w:lvlText w:val="%6."/>
      <w:lvlJc w:val="right"/>
      <w:pPr>
        <w:ind w:left="4320" w:hanging="180"/>
      </w:pPr>
    </w:lvl>
    <w:lvl w:ilvl="6" w:tplc="641ABCD6">
      <w:start w:val="1"/>
      <w:numFmt w:val="decimal"/>
      <w:lvlText w:val="%7."/>
      <w:lvlJc w:val="left"/>
      <w:pPr>
        <w:ind w:left="5040" w:hanging="360"/>
      </w:pPr>
    </w:lvl>
    <w:lvl w:ilvl="7" w:tplc="FEE05EAC">
      <w:start w:val="1"/>
      <w:numFmt w:val="lowerLetter"/>
      <w:lvlText w:val="%8."/>
      <w:lvlJc w:val="left"/>
      <w:pPr>
        <w:ind w:left="5760" w:hanging="360"/>
      </w:pPr>
    </w:lvl>
    <w:lvl w:ilvl="8" w:tplc="67AA4DD6">
      <w:start w:val="1"/>
      <w:numFmt w:val="lowerRoman"/>
      <w:lvlText w:val="%9."/>
      <w:lvlJc w:val="right"/>
      <w:pPr>
        <w:ind w:left="6480" w:hanging="180"/>
      </w:pPr>
    </w:lvl>
  </w:abstractNum>
  <w:abstractNum w:abstractNumId="194" w15:restartNumberingAfterBreak="0">
    <w:nsid w:val="605A66FE"/>
    <w:multiLevelType w:val="hybridMultilevel"/>
    <w:tmpl w:val="FFFFFFFF"/>
    <w:lvl w:ilvl="0" w:tplc="06EE3822">
      <w:start w:val="1"/>
      <w:numFmt w:val="decimal"/>
      <w:lvlText w:val="%1."/>
      <w:lvlJc w:val="left"/>
      <w:pPr>
        <w:ind w:left="720" w:hanging="360"/>
      </w:pPr>
    </w:lvl>
    <w:lvl w:ilvl="1" w:tplc="EA94F0A8">
      <w:start w:val="1"/>
      <w:numFmt w:val="lowerLetter"/>
      <w:lvlText w:val="%2."/>
      <w:lvlJc w:val="left"/>
      <w:pPr>
        <w:ind w:left="1440" w:hanging="360"/>
      </w:pPr>
    </w:lvl>
    <w:lvl w:ilvl="2" w:tplc="EE26E4D4">
      <w:start w:val="1"/>
      <w:numFmt w:val="lowerRoman"/>
      <w:lvlText w:val="%3."/>
      <w:lvlJc w:val="right"/>
      <w:pPr>
        <w:ind w:left="2160" w:hanging="180"/>
      </w:pPr>
    </w:lvl>
    <w:lvl w:ilvl="3" w:tplc="5406FB1E">
      <w:start w:val="1"/>
      <w:numFmt w:val="decimal"/>
      <w:lvlText w:val="%4."/>
      <w:lvlJc w:val="left"/>
      <w:pPr>
        <w:ind w:left="2880" w:hanging="360"/>
      </w:pPr>
    </w:lvl>
    <w:lvl w:ilvl="4" w:tplc="78A0F7EE">
      <w:start w:val="1"/>
      <w:numFmt w:val="lowerLetter"/>
      <w:lvlText w:val="%5."/>
      <w:lvlJc w:val="left"/>
      <w:pPr>
        <w:ind w:left="3600" w:hanging="360"/>
      </w:pPr>
    </w:lvl>
    <w:lvl w:ilvl="5" w:tplc="01A0AB1A">
      <w:start w:val="1"/>
      <w:numFmt w:val="lowerRoman"/>
      <w:lvlText w:val="%6."/>
      <w:lvlJc w:val="right"/>
      <w:pPr>
        <w:ind w:left="4320" w:hanging="180"/>
      </w:pPr>
    </w:lvl>
    <w:lvl w:ilvl="6" w:tplc="93CEC0E2">
      <w:start w:val="1"/>
      <w:numFmt w:val="decimal"/>
      <w:lvlText w:val="%7."/>
      <w:lvlJc w:val="left"/>
      <w:pPr>
        <w:ind w:left="5040" w:hanging="360"/>
      </w:pPr>
    </w:lvl>
    <w:lvl w:ilvl="7" w:tplc="5950C834">
      <w:start w:val="1"/>
      <w:numFmt w:val="lowerLetter"/>
      <w:lvlText w:val="%8."/>
      <w:lvlJc w:val="left"/>
      <w:pPr>
        <w:ind w:left="5760" w:hanging="360"/>
      </w:pPr>
    </w:lvl>
    <w:lvl w:ilvl="8" w:tplc="EF1A8260">
      <w:start w:val="1"/>
      <w:numFmt w:val="lowerRoman"/>
      <w:lvlText w:val="%9."/>
      <w:lvlJc w:val="right"/>
      <w:pPr>
        <w:ind w:left="6480" w:hanging="180"/>
      </w:pPr>
    </w:lvl>
  </w:abstractNum>
  <w:abstractNum w:abstractNumId="195" w15:restartNumberingAfterBreak="0">
    <w:nsid w:val="605E7E6F"/>
    <w:multiLevelType w:val="hybridMultilevel"/>
    <w:tmpl w:val="E594F456"/>
    <w:lvl w:ilvl="0" w:tplc="28EA1E2A">
      <w:start w:val="1"/>
      <w:numFmt w:val="decimal"/>
      <w:lvlText w:val="%1."/>
      <w:lvlJc w:val="left"/>
      <w:pPr>
        <w:ind w:left="720" w:hanging="360"/>
      </w:pPr>
    </w:lvl>
    <w:lvl w:ilvl="1" w:tplc="95CAD3DA">
      <w:start w:val="1"/>
      <w:numFmt w:val="lowerLetter"/>
      <w:lvlText w:val="%2."/>
      <w:lvlJc w:val="left"/>
      <w:pPr>
        <w:ind w:left="1440" w:hanging="360"/>
      </w:pPr>
    </w:lvl>
    <w:lvl w:ilvl="2" w:tplc="CD8037EA">
      <w:start w:val="1"/>
      <w:numFmt w:val="lowerRoman"/>
      <w:lvlText w:val="%3."/>
      <w:lvlJc w:val="right"/>
      <w:pPr>
        <w:ind w:left="2160" w:hanging="180"/>
      </w:pPr>
    </w:lvl>
    <w:lvl w:ilvl="3" w:tplc="6F580CA4">
      <w:start w:val="1"/>
      <w:numFmt w:val="decimal"/>
      <w:lvlText w:val="%4."/>
      <w:lvlJc w:val="left"/>
      <w:pPr>
        <w:ind w:left="2880" w:hanging="360"/>
      </w:pPr>
    </w:lvl>
    <w:lvl w:ilvl="4" w:tplc="6680BA28">
      <w:start w:val="1"/>
      <w:numFmt w:val="lowerLetter"/>
      <w:lvlText w:val="%5."/>
      <w:lvlJc w:val="left"/>
      <w:pPr>
        <w:ind w:left="3600" w:hanging="360"/>
      </w:pPr>
    </w:lvl>
    <w:lvl w:ilvl="5" w:tplc="03A0620C">
      <w:start w:val="1"/>
      <w:numFmt w:val="lowerRoman"/>
      <w:lvlText w:val="%6."/>
      <w:lvlJc w:val="right"/>
      <w:pPr>
        <w:ind w:left="4320" w:hanging="180"/>
      </w:pPr>
    </w:lvl>
    <w:lvl w:ilvl="6" w:tplc="FF586C86">
      <w:start w:val="1"/>
      <w:numFmt w:val="decimal"/>
      <w:lvlText w:val="%7."/>
      <w:lvlJc w:val="left"/>
      <w:pPr>
        <w:ind w:left="5040" w:hanging="360"/>
      </w:pPr>
    </w:lvl>
    <w:lvl w:ilvl="7" w:tplc="F3886E16">
      <w:start w:val="1"/>
      <w:numFmt w:val="lowerLetter"/>
      <w:lvlText w:val="%8."/>
      <w:lvlJc w:val="left"/>
      <w:pPr>
        <w:ind w:left="5760" w:hanging="360"/>
      </w:pPr>
    </w:lvl>
    <w:lvl w:ilvl="8" w:tplc="C6F67DEC">
      <w:start w:val="1"/>
      <w:numFmt w:val="lowerRoman"/>
      <w:lvlText w:val="%9."/>
      <w:lvlJc w:val="right"/>
      <w:pPr>
        <w:ind w:left="6480" w:hanging="180"/>
      </w:pPr>
    </w:lvl>
  </w:abstractNum>
  <w:abstractNum w:abstractNumId="196" w15:restartNumberingAfterBreak="0">
    <w:nsid w:val="60781AE0"/>
    <w:multiLevelType w:val="hybridMultilevel"/>
    <w:tmpl w:val="6A54A3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7" w15:restartNumberingAfterBreak="0">
    <w:nsid w:val="60C772BD"/>
    <w:multiLevelType w:val="hybridMultilevel"/>
    <w:tmpl w:val="2EEA4D0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8" w15:restartNumberingAfterBreak="0">
    <w:nsid w:val="60DA44DE"/>
    <w:multiLevelType w:val="hybridMultilevel"/>
    <w:tmpl w:val="A3522B6A"/>
    <w:lvl w:ilvl="0" w:tplc="E988BC02">
      <w:start w:val="1"/>
      <w:numFmt w:val="bullet"/>
      <w:lvlText w:val=""/>
      <w:lvlJc w:val="left"/>
      <w:pPr>
        <w:ind w:left="1068" w:hanging="360"/>
      </w:pPr>
      <w:rPr>
        <w:rFonts w:ascii="Symbol" w:hAnsi="Symbol" w:hint="default"/>
      </w:rPr>
    </w:lvl>
    <w:lvl w:ilvl="1" w:tplc="0CE61138" w:tentative="1">
      <w:start w:val="1"/>
      <w:numFmt w:val="bullet"/>
      <w:lvlText w:val="o"/>
      <w:lvlJc w:val="left"/>
      <w:pPr>
        <w:ind w:left="1788" w:hanging="360"/>
      </w:pPr>
      <w:rPr>
        <w:rFonts w:ascii="Courier New" w:hAnsi="Courier New" w:hint="default"/>
      </w:rPr>
    </w:lvl>
    <w:lvl w:ilvl="2" w:tplc="E6E229C4" w:tentative="1">
      <w:start w:val="1"/>
      <w:numFmt w:val="bullet"/>
      <w:lvlText w:val=""/>
      <w:lvlJc w:val="left"/>
      <w:pPr>
        <w:ind w:left="2508" w:hanging="360"/>
      </w:pPr>
      <w:rPr>
        <w:rFonts w:ascii="Wingdings" w:hAnsi="Wingdings" w:hint="default"/>
      </w:rPr>
    </w:lvl>
    <w:lvl w:ilvl="3" w:tplc="BFF80C12" w:tentative="1">
      <w:start w:val="1"/>
      <w:numFmt w:val="bullet"/>
      <w:lvlText w:val=""/>
      <w:lvlJc w:val="left"/>
      <w:pPr>
        <w:ind w:left="3228" w:hanging="360"/>
      </w:pPr>
      <w:rPr>
        <w:rFonts w:ascii="Symbol" w:hAnsi="Symbol" w:hint="default"/>
      </w:rPr>
    </w:lvl>
    <w:lvl w:ilvl="4" w:tplc="7FF44EF2" w:tentative="1">
      <w:start w:val="1"/>
      <w:numFmt w:val="bullet"/>
      <w:lvlText w:val="o"/>
      <w:lvlJc w:val="left"/>
      <w:pPr>
        <w:ind w:left="3948" w:hanging="360"/>
      </w:pPr>
      <w:rPr>
        <w:rFonts w:ascii="Courier New" w:hAnsi="Courier New" w:hint="default"/>
      </w:rPr>
    </w:lvl>
    <w:lvl w:ilvl="5" w:tplc="0FAC96E6" w:tentative="1">
      <w:start w:val="1"/>
      <w:numFmt w:val="bullet"/>
      <w:lvlText w:val=""/>
      <w:lvlJc w:val="left"/>
      <w:pPr>
        <w:ind w:left="4668" w:hanging="360"/>
      </w:pPr>
      <w:rPr>
        <w:rFonts w:ascii="Wingdings" w:hAnsi="Wingdings" w:hint="default"/>
      </w:rPr>
    </w:lvl>
    <w:lvl w:ilvl="6" w:tplc="90D0EB7C" w:tentative="1">
      <w:start w:val="1"/>
      <w:numFmt w:val="bullet"/>
      <w:lvlText w:val=""/>
      <w:lvlJc w:val="left"/>
      <w:pPr>
        <w:ind w:left="5388" w:hanging="360"/>
      </w:pPr>
      <w:rPr>
        <w:rFonts w:ascii="Symbol" w:hAnsi="Symbol" w:hint="default"/>
      </w:rPr>
    </w:lvl>
    <w:lvl w:ilvl="7" w:tplc="B9F6C7EA" w:tentative="1">
      <w:start w:val="1"/>
      <w:numFmt w:val="bullet"/>
      <w:lvlText w:val="o"/>
      <w:lvlJc w:val="left"/>
      <w:pPr>
        <w:ind w:left="6108" w:hanging="360"/>
      </w:pPr>
      <w:rPr>
        <w:rFonts w:ascii="Courier New" w:hAnsi="Courier New" w:hint="default"/>
      </w:rPr>
    </w:lvl>
    <w:lvl w:ilvl="8" w:tplc="E85CBB6E" w:tentative="1">
      <w:start w:val="1"/>
      <w:numFmt w:val="bullet"/>
      <w:lvlText w:val=""/>
      <w:lvlJc w:val="left"/>
      <w:pPr>
        <w:ind w:left="6828" w:hanging="360"/>
      </w:pPr>
      <w:rPr>
        <w:rFonts w:ascii="Wingdings" w:hAnsi="Wingdings" w:hint="default"/>
      </w:rPr>
    </w:lvl>
  </w:abstractNum>
  <w:abstractNum w:abstractNumId="199" w15:restartNumberingAfterBreak="0">
    <w:nsid w:val="60E5028F"/>
    <w:multiLevelType w:val="hybridMultilevel"/>
    <w:tmpl w:val="983471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0" w15:restartNumberingAfterBreak="0">
    <w:nsid w:val="61055029"/>
    <w:multiLevelType w:val="hybridMultilevel"/>
    <w:tmpl w:val="ED848188"/>
    <w:lvl w:ilvl="0" w:tplc="E224151E">
      <w:start w:val="1"/>
      <w:numFmt w:val="decimal"/>
      <w:lvlText w:val="%1."/>
      <w:lvlJc w:val="left"/>
      <w:pPr>
        <w:ind w:left="1068" w:hanging="360"/>
      </w:pPr>
    </w:lvl>
    <w:lvl w:ilvl="1" w:tplc="A820635E" w:tentative="1">
      <w:start w:val="1"/>
      <w:numFmt w:val="lowerLetter"/>
      <w:lvlText w:val="%2."/>
      <w:lvlJc w:val="left"/>
      <w:pPr>
        <w:ind w:left="1788" w:hanging="360"/>
      </w:pPr>
    </w:lvl>
    <w:lvl w:ilvl="2" w:tplc="64824BDC" w:tentative="1">
      <w:start w:val="1"/>
      <w:numFmt w:val="lowerRoman"/>
      <w:lvlText w:val="%3."/>
      <w:lvlJc w:val="right"/>
      <w:pPr>
        <w:ind w:left="2508" w:hanging="180"/>
      </w:pPr>
    </w:lvl>
    <w:lvl w:ilvl="3" w:tplc="A3CE9654" w:tentative="1">
      <w:start w:val="1"/>
      <w:numFmt w:val="decimal"/>
      <w:lvlText w:val="%4."/>
      <w:lvlJc w:val="left"/>
      <w:pPr>
        <w:ind w:left="3228" w:hanging="360"/>
      </w:pPr>
    </w:lvl>
    <w:lvl w:ilvl="4" w:tplc="AB4AC31C" w:tentative="1">
      <w:start w:val="1"/>
      <w:numFmt w:val="lowerLetter"/>
      <w:lvlText w:val="%5."/>
      <w:lvlJc w:val="left"/>
      <w:pPr>
        <w:ind w:left="3948" w:hanging="360"/>
      </w:pPr>
    </w:lvl>
    <w:lvl w:ilvl="5" w:tplc="8724F85C" w:tentative="1">
      <w:start w:val="1"/>
      <w:numFmt w:val="lowerRoman"/>
      <w:lvlText w:val="%6."/>
      <w:lvlJc w:val="right"/>
      <w:pPr>
        <w:ind w:left="4668" w:hanging="180"/>
      </w:pPr>
    </w:lvl>
    <w:lvl w:ilvl="6" w:tplc="A4280844" w:tentative="1">
      <w:start w:val="1"/>
      <w:numFmt w:val="decimal"/>
      <w:lvlText w:val="%7."/>
      <w:lvlJc w:val="left"/>
      <w:pPr>
        <w:ind w:left="5388" w:hanging="360"/>
      </w:pPr>
    </w:lvl>
    <w:lvl w:ilvl="7" w:tplc="8B6885C6" w:tentative="1">
      <w:start w:val="1"/>
      <w:numFmt w:val="lowerLetter"/>
      <w:lvlText w:val="%8."/>
      <w:lvlJc w:val="left"/>
      <w:pPr>
        <w:ind w:left="6108" w:hanging="360"/>
      </w:pPr>
    </w:lvl>
    <w:lvl w:ilvl="8" w:tplc="88C09452" w:tentative="1">
      <w:start w:val="1"/>
      <w:numFmt w:val="lowerRoman"/>
      <w:lvlText w:val="%9."/>
      <w:lvlJc w:val="right"/>
      <w:pPr>
        <w:ind w:left="6828" w:hanging="180"/>
      </w:pPr>
    </w:lvl>
  </w:abstractNum>
  <w:abstractNum w:abstractNumId="201" w15:restartNumberingAfterBreak="0">
    <w:nsid w:val="614E4057"/>
    <w:multiLevelType w:val="hybridMultilevel"/>
    <w:tmpl w:val="F724D6A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2" w15:restartNumberingAfterBreak="0">
    <w:nsid w:val="625E71D7"/>
    <w:multiLevelType w:val="hybridMultilevel"/>
    <w:tmpl w:val="15DE603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3" w15:restartNumberingAfterBreak="0">
    <w:nsid w:val="62C58750"/>
    <w:multiLevelType w:val="hybridMultilevel"/>
    <w:tmpl w:val="FFFFFFFF"/>
    <w:lvl w:ilvl="0" w:tplc="0BD090A0">
      <w:start w:val="1"/>
      <w:numFmt w:val="decimal"/>
      <w:lvlText w:val="%1."/>
      <w:lvlJc w:val="left"/>
      <w:pPr>
        <w:ind w:left="720" w:hanging="360"/>
      </w:pPr>
    </w:lvl>
    <w:lvl w:ilvl="1" w:tplc="EC48303A">
      <w:start w:val="1"/>
      <w:numFmt w:val="lowerLetter"/>
      <w:lvlText w:val="%2."/>
      <w:lvlJc w:val="left"/>
      <w:pPr>
        <w:ind w:left="1440" w:hanging="360"/>
      </w:pPr>
    </w:lvl>
    <w:lvl w:ilvl="2" w:tplc="6C86D04C">
      <w:start w:val="1"/>
      <w:numFmt w:val="lowerRoman"/>
      <w:lvlText w:val="%3."/>
      <w:lvlJc w:val="right"/>
      <w:pPr>
        <w:ind w:left="2160" w:hanging="180"/>
      </w:pPr>
    </w:lvl>
    <w:lvl w:ilvl="3" w:tplc="6824C094">
      <w:start w:val="1"/>
      <w:numFmt w:val="decimal"/>
      <w:lvlText w:val="%4."/>
      <w:lvlJc w:val="left"/>
      <w:pPr>
        <w:ind w:left="2880" w:hanging="360"/>
      </w:pPr>
    </w:lvl>
    <w:lvl w:ilvl="4" w:tplc="63C887A6">
      <w:start w:val="1"/>
      <w:numFmt w:val="lowerLetter"/>
      <w:lvlText w:val="%5."/>
      <w:lvlJc w:val="left"/>
      <w:pPr>
        <w:ind w:left="3600" w:hanging="360"/>
      </w:pPr>
    </w:lvl>
    <w:lvl w:ilvl="5" w:tplc="4B102DB8">
      <w:start w:val="1"/>
      <w:numFmt w:val="lowerRoman"/>
      <w:lvlText w:val="%6."/>
      <w:lvlJc w:val="right"/>
      <w:pPr>
        <w:ind w:left="4320" w:hanging="180"/>
      </w:pPr>
    </w:lvl>
    <w:lvl w:ilvl="6" w:tplc="6E204096">
      <w:start w:val="1"/>
      <w:numFmt w:val="decimal"/>
      <w:lvlText w:val="%7."/>
      <w:lvlJc w:val="left"/>
      <w:pPr>
        <w:ind w:left="5040" w:hanging="360"/>
      </w:pPr>
    </w:lvl>
    <w:lvl w:ilvl="7" w:tplc="2D789CCE">
      <w:start w:val="1"/>
      <w:numFmt w:val="lowerLetter"/>
      <w:lvlText w:val="%8."/>
      <w:lvlJc w:val="left"/>
      <w:pPr>
        <w:ind w:left="5760" w:hanging="360"/>
      </w:pPr>
    </w:lvl>
    <w:lvl w:ilvl="8" w:tplc="0DA6EE78">
      <w:start w:val="1"/>
      <w:numFmt w:val="lowerRoman"/>
      <w:lvlText w:val="%9."/>
      <w:lvlJc w:val="right"/>
      <w:pPr>
        <w:ind w:left="6480" w:hanging="180"/>
      </w:pPr>
    </w:lvl>
  </w:abstractNum>
  <w:abstractNum w:abstractNumId="204" w15:restartNumberingAfterBreak="0">
    <w:nsid w:val="62D4195F"/>
    <w:multiLevelType w:val="hybridMultilevel"/>
    <w:tmpl w:val="26B2F33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5" w15:restartNumberingAfterBreak="0">
    <w:nsid w:val="63155996"/>
    <w:multiLevelType w:val="hybridMultilevel"/>
    <w:tmpl w:val="57526AF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6" w15:restartNumberingAfterBreak="0">
    <w:nsid w:val="6340492B"/>
    <w:multiLevelType w:val="hybridMultilevel"/>
    <w:tmpl w:val="EA568A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7" w15:restartNumberingAfterBreak="0">
    <w:nsid w:val="63655792"/>
    <w:multiLevelType w:val="hybridMultilevel"/>
    <w:tmpl w:val="AF5E210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8" w15:restartNumberingAfterBreak="0">
    <w:nsid w:val="63656537"/>
    <w:multiLevelType w:val="hybridMultilevel"/>
    <w:tmpl w:val="7B44659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9" w15:restartNumberingAfterBreak="0">
    <w:nsid w:val="644E3E05"/>
    <w:multiLevelType w:val="hybridMultilevel"/>
    <w:tmpl w:val="3070948C"/>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0" w15:restartNumberingAfterBreak="0">
    <w:nsid w:val="648B679F"/>
    <w:multiLevelType w:val="hybridMultilevel"/>
    <w:tmpl w:val="3B5CAA7A"/>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1" w15:restartNumberingAfterBreak="0">
    <w:nsid w:val="64DE6337"/>
    <w:multiLevelType w:val="hybridMultilevel"/>
    <w:tmpl w:val="201073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2" w15:restartNumberingAfterBreak="0">
    <w:nsid w:val="656D5377"/>
    <w:multiLevelType w:val="hybridMultilevel"/>
    <w:tmpl w:val="AADC482C"/>
    <w:lvl w:ilvl="0" w:tplc="44DC0D08">
      <w:start w:val="1"/>
      <w:numFmt w:val="lowerLetter"/>
      <w:lvlText w:val="%1)"/>
      <w:lvlJc w:val="left"/>
      <w:pPr>
        <w:ind w:left="720" w:hanging="360"/>
      </w:pPr>
    </w:lvl>
    <w:lvl w:ilvl="1" w:tplc="5686BEA6">
      <w:start w:val="1"/>
      <w:numFmt w:val="lowerLetter"/>
      <w:lvlText w:val="%2."/>
      <w:lvlJc w:val="left"/>
      <w:pPr>
        <w:ind w:left="1440" w:hanging="360"/>
      </w:pPr>
    </w:lvl>
    <w:lvl w:ilvl="2" w:tplc="7D1AEA2E">
      <w:start w:val="1"/>
      <w:numFmt w:val="lowerRoman"/>
      <w:lvlText w:val="%3."/>
      <w:lvlJc w:val="right"/>
      <w:pPr>
        <w:ind w:left="2160" w:hanging="180"/>
      </w:pPr>
    </w:lvl>
    <w:lvl w:ilvl="3" w:tplc="8AB4A17A">
      <w:start w:val="1"/>
      <w:numFmt w:val="decimal"/>
      <w:lvlText w:val="%4."/>
      <w:lvlJc w:val="left"/>
      <w:pPr>
        <w:ind w:left="2880" w:hanging="360"/>
      </w:pPr>
    </w:lvl>
    <w:lvl w:ilvl="4" w:tplc="6BB475D2">
      <w:start w:val="1"/>
      <w:numFmt w:val="lowerLetter"/>
      <w:lvlText w:val="%5."/>
      <w:lvlJc w:val="left"/>
      <w:pPr>
        <w:ind w:left="3600" w:hanging="360"/>
      </w:pPr>
    </w:lvl>
    <w:lvl w:ilvl="5" w:tplc="751AD86C">
      <w:start w:val="1"/>
      <w:numFmt w:val="lowerRoman"/>
      <w:lvlText w:val="%6."/>
      <w:lvlJc w:val="right"/>
      <w:pPr>
        <w:ind w:left="4320" w:hanging="180"/>
      </w:pPr>
    </w:lvl>
    <w:lvl w:ilvl="6" w:tplc="56E8533A">
      <w:start w:val="1"/>
      <w:numFmt w:val="decimal"/>
      <w:lvlText w:val="%7."/>
      <w:lvlJc w:val="left"/>
      <w:pPr>
        <w:ind w:left="5040" w:hanging="360"/>
      </w:pPr>
    </w:lvl>
    <w:lvl w:ilvl="7" w:tplc="54D01F7E">
      <w:start w:val="1"/>
      <w:numFmt w:val="lowerLetter"/>
      <w:lvlText w:val="%8."/>
      <w:lvlJc w:val="left"/>
      <w:pPr>
        <w:ind w:left="5760" w:hanging="360"/>
      </w:pPr>
    </w:lvl>
    <w:lvl w:ilvl="8" w:tplc="936E8DEA">
      <w:start w:val="1"/>
      <w:numFmt w:val="lowerRoman"/>
      <w:lvlText w:val="%9."/>
      <w:lvlJc w:val="right"/>
      <w:pPr>
        <w:ind w:left="6480" w:hanging="180"/>
      </w:pPr>
    </w:lvl>
  </w:abstractNum>
  <w:abstractNum w:abstractNumId="213" w15:restartNumberingAfterBreak="0">
    <w:nsid w:val="660A4C93"/>
    <w:multiLevelType w:val="hybridMultilevel"/>
    <w:tmpl w:val="EDC8D89C"/>
    <w:lvl w:ilvl="0" w:tplc="5E30DBF4">
      <w:start w:val="1"/>
      <w:numFmt w:val="bullet"/>
      <w:lvlText w:val="-"/>
      <w:lvlJc w:val="left"/>
      <w:pPr>
        <w:ind w:left="1080" w:hanging="360"/>
      </w:pPr>
      <w:rPr>
        <w:rFonts w:ascii="Aptos" w:hAnsi="Aptos" w:hint="default"/>
      </w:rPr>
    </w:lvl>
    <w:lvl w:ilvl="1" w:tplc="AAA4F626">
      <w:start w:val="1"/>
      <w:numFmt w:val="bullet"/>
      <w:lvlText w:val="o"/>
      <w:lvlJc w:val="left"/>
      <w:pPr>
        <w:ind w:left="1800" w:hanging="360"/>
      </w:pPr>
      <w:rPr>
        <w:rFonts w:ascii="Courier New" w:hAnsi="Courier New" w:hint="default"/>
      </w:rPr>
    </w:lvl>
    <w:lvl w:ilvl="2" w:tplc="DB9EEF9A">
      <w:start w:val="1"/>
      <w:numFmt w:val="bullet"/>
      <w:lvlText w:val=""/>
      <w:lvlJc w:val="left"/>
      <w:pPr>
        <w:ind w:left="2520" w:hanging="360"/>
      </w:pPr>
      <w:rPr>
        <w:rFonts w:ascii="Wingdings" w:hAnsi="Wingdings" w:hint="default"/>
      </w:rPr>
    </w:lvl>
    <w:lvl w:ilvl="3" w:tplc="8A649110">
      <w:start w:val="1"/>
      <w:numFmt w:val="bullet"/>
      <w:lvlText w:val=""/>
      <w:lvlJc w:val="left"/>
      <w:pPr>
        <w:ind w:left="3240" w:hanging="360"/>
      </w:pPr>
      <w:rPr>
        <w:rFonts w:ascii="Symbol" w:hAnsi="Symbol" w:hint="default"/>
      </w:rPr>
    </w:lvl>
    <w:lvl w:ilvl="4" w:tplc="800CC942">
      <w:start w:val="1"/>
      <w:numFmt w:val="bullet"/>
      <w:lvlText w:val="o"/>
      <w:lvlJc w:val="left"/>
      <w:pPr>
        <w:ind w:left="3960" w:hanging="360"/>
      </w:pPr>
      <w:rPr>
        <w:rFonts w:ascii="Courier New" w:hAnsi="Courier New" w:hint="default"/>
      </w:rPr>
    </w:lvl>
    <w:lvl w:ilvl="5" w:tplc="828490C2">
      <w:start w:val="1"/>
      <w:numFmt w:val="bullet"/>
      <w:lvlText w:val=""/>
      <w:lvlJc w:val="left"/>
      <w:pPr>
        <w:ind w:left="4680" w:hanging="360"/>
      </w:pPr>
      <w:rPr>
        <w:rFonts w:ascii="Wingdings" w:hAnsi="Wingdings" w:hint="default"/>
      </w:rPr>
    </w:lvl>
    <w:lvl w:ilvl="6" w:tplc="0D7EF9AE">
      <w:start w:val="1"/>
      <w:numFmt w:val="bullet"/>
      <w:lvlText w:val=""/>
      <w:lvlJc w:val="left"/>
      <w:pPr>
        <w:ind w:left="5400" w:hanging="360"/>
      </w:pPr>
      <w:rPr>
        <w:rFonts w:ascii="Symbol" w:hAnsi="Symbol" w:hint="default"/>
      </w:rPr>
    </w:lvl>
    <w:lvl w:ilvl="7" w:tplc="220A48F4">
      <w:start w:val="1"/>
      <w:numFmt w:val="bullet"/>
      <w:lvlText w:val="o"/>
      <w:lvlJc w:val="left"/>
      <w:pPr>
        <w:ind w:left="6120" w:hanging="360"/>
      </w:pPr>
      <w:rPr>
        <w:rFonts w:ascii="Courier New" w:hAnsi="Courier New" w:hint="default"/>
      </w:rPr>
    </w:lvl>
    <w:lvl w:ilvl="8" w:tplc="318411B6">
      <w:start w:val="1"/>
      <w:numFmt w:val="bullet"/>
      <w:lvlText w:val=""/>
      <w:lvlJc w:val="left"/>
      <w:pPr>
        <w:ind w:left="6840" w:hanging="360"/>
      </w:pPr>
      <w:rPr>
        <w:rFonts w:ascii="Wingdings" w:hAnsi="Wingdings" w:hint="default"/>
      </w:rPr>
    </w:lvl>
  </w:abstractNum>
  <w:abstractNum w:abstractNumId="214" w15:restartNumberingAfterBreak="0">
    <w:nsid w:val="665A559B"/>
    <w:multiLevelType w:val="hybridMultilevel"/>
    <w:tmpl w:val="C582A99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5" w15:restartNumberingAfterBreak="0">
    <w:nsid w:val="66620B92"/>
    <w:multiLevelType w:val="hybridMultilevel"/>
    <w:tmpl w:val="242CFD4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6" w15:restartNumberingAfterBreak="0">
    <w:nsid w:val="66AB6BDA"/>
    <w:multiLevelType w:val="hybridMultilevel"/>
    <w:tmpl w:val="34B8D6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68890F50"/>
    <w:multiLevelType w:val="hybridMultilevel"/>
    <w:tmpl w:val="23A848B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8" w15:restartNumberingAfterBreak="0">
    <w:nsid w:val="69A365C7"/>
    <w:multiLevelType w:val="hybridMultilevel"/>
    <w:tmpl w:val="B2E2F62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9" w15:restartNumberingAfterBreak="0">
    <w:nsid w:val="69A46AFF"/>
    <w:multiLevelType w:val="hybridMultilevel"/>
    <w:tmpl w:val="FFFFFFFF"/>
    <w:lvl w:ilvl="0" w:tplc="8520958E">
      <w:start w:val="1"/>
      <w:numFmt w:val="lowerLetter"/>
      <w:lvlText w:val="a)"/>
      <w:lvlJc w:val="left"/>
      <w:pPr>
        <w:ind w:left="720" w:hanging="360"/>
      </w:pPr>
    </w:lvl>
    <w:lvl w:ilvl="1" w:tplc="E988B0BE">
      <w:start w:val="1"/>
      <w:numFmt w:val="lowerLetter"/>
      <w:lvlText w:val="%2."/>
      <w:lvlJc w:val="left"/>
      <w:pPr>
        <w:ind w:left="1440" w:hanging="360"/>
      </w:pPr>
    </w:lvl>
    <w:lvl w:ilvl="2" w:tplc="05C48882">
      <w:start w:val="1"/>
      <w:numFmt w:val="lowerRoman"/>
      <w:lvlText w:val="%3."/>
      <w:lvlJc w:val="right"/>
      <w:pPr>
        <w:ind w:left="2160" w:hanging="180"/>
      </w:pPr>
    </w:lvl>
    <w:lvl w:ilvl="3" w:tplc="50540A1E">
      <w:start w:val="1"/>
      <w:numFmt w:val="decimal"/>
      <w:lvlText w:val="%4."/>
      <w:lvlJc w:val="left"/>
      <w:pPr>
        <w:ind w:left="2880" w:hanging="360"/>
      </w:pPr>
    </w:lvl>
    <w:lvl w:ilvl="4" w:tplc="77625574">
      <w:start w:val="1"/>
      <w:numFmt w:val="lowerLetter"/>
      <w:lvlText w:val="%5."/>
      <w:lvlJc w:val="left"/>
      <w:pPr>
        <w:ind w:left="3600" w:hanging="360"/>
      </w:pPr>
    </w:lvl>
    <w:lvl w:ilvl="5" w:tplc="B6A8D284">
      <w:start w:val="1"/>
      <w:numFmt w:val="lowerRoman"/>
      <w:lvlText w:val="%6."/>
      <w:lvlJc w:val="right"/>
      <w:pPr>
        <w:ind w:left="4320" w:hanging="180"/>
      </w:pPr>
    </w:lvl>
    <w:lvl w:ilvl="6" w:tplc="9D0A3268">
      <w:start w:val="1"/>
      <w:numFmt w:val="decimal"/>
      <w:lvlText w:val="%7."/>
      <w:lvlJc w:val="left"/>
      <w:pPr>
        <w:ind w:left="5040" w:hanging="360"/>
      </w:pPr>
    </w:lvl>
    <w:lvl w:ilvl="7" w:tplc="301615E8">
      <w:start w:val="1"/>
      <w:numFmt w:val="lowerLetter"/>
      <w:lvlText w:val="%8."/>
      <w:lvlJc w:val="left"/>
      <w:pPr>
        <w:ind w:left="5760" w:hanging="360"/>
      </w:pPr>
    </w:lvl>
    <w:lvl w:ilvl="8" w:tplc="E966B58C">
      <w:start w:val="1"/>
      <w:numFmt w:val="lowerRoman"/>
      <w:lvlText w:val="%9."/>
      <w:lvlJc w:val="right"/>
      <w:pPr>
        <w:ind w:left="6480" w:hanging="180"/>
      </w:pPr>
    </w:lvl>
  </w:abstractNum>
  <w:abstractNum w:abstractNumId="220" w15:restartNumberingAfterBreak="0">
    <w:nsid w:val="69F35E2A"/>
    <w:multiLevelType w:val="hybridMultilevel"/>
    <w:tmpl w:val="C6902CEE"/>
    <w:lvl w:ilvl="0" w:tplc="35B02C7A">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AA51161"/>
    <w:multiLevelType w:val="hybridMultilevel"/>
    <w:tmpl w:val="DE9A549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2" w15:restartNumberingAfterBreak="0">
    <w:nsid w:val="6BE45A4B"/>
    <w:multiLevelType w:val="hybridMultilevel"/>
    <w:tmpl w:val="2C7620E6"/>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CB64252"/>
    <w:multiLevelType w:val="hybridMultilevel"/>
    <w:tmpl w:val="13A882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4" w15:restartNumberingAfterBreak="0">
    <w:nsid w:val="6D704BE2"/>
    <w:multiLevelType w:val="hybridMultilevel"/>
    <w:tmpl w:val="77428EA6"/>
    <w:lvl w:ilvl="0" w:tplc="0024A45C">
      <w:start w:val="1"/>
      <w:numFmt w:val="decimal"/>
      <w:lvlText w:val="%1."/>
      <w:lvlJc w:val="left"/>
      <w:pPr>
        <w:ind w:left="720" w:hanging="360"/>
      </w:pPr>
    </w:lvl>
    <w:lvl w:ilvl="1" w:tplc="E51AD180">
      <w:start w:val="1"/>
      <w:numFmt w:val="lowerLetter"/>
      <w:lvlText w:val="%2."/>
      <w:lvlJc w:val="left"/>
      <w:pPr>
        <w:ind w:left="1440" w:hanging="360"/>
      </w:pPr>
    </w:lvl>
    <w:lvl w:ilvl="2" w:tplc="C16257E0">
      <w:start w:val="1"/>
      <w:numFmt w:val="lowerRoman"/>
      <w:lvlText w:val="%3."/>
      <w:lvlJc w:val="right"/>
      <w:pPr>
        <w:ind w:left="2160" w:hanging="180"/>
      </w:pPr>
    </w:lvl>
    <w:lvl w:ilvl="3" w:tplc="94CA7D3E">
      <w:start w:val="1"/>
      <w:numFmt w:val="decimal"/>
      <w:lvlText w:val="%4."/>
      <w:lvlJc w:val="left"/>
      <w:pPr>
        <w:ind w:left="2880" w:hanging="360"/>
      </w:pPr>
    </w:lvl>
    <w:lvl w:ilvl="4" w:tplc="3B3A88BC">
      <w:start w:val="1"/>
      <w:numFmt w:val="lowerLetter"/>
      <w:lvlText w:val="%5."/>
      <w:lvlJc w:val="left"/>
      <w:pPr>
        <w:ind w:left="3600" w:hanging="360"/>
      </w:pPr>
    </w:lvl>
    <w:lvl w:ilvl="5" w:tplc="39F61BD2">
      <w:start w:val="1"/>
      <w:numFmt w:val="lowerRoman"/>
      <w:lvlText w:val="%6."/>
      <w:lvlJc w:val="right"/>
      <w:pPr>
        <w:ind w:left="4320" w:hanging="180"/>
      </w:pPr>
    </w:lvl>
    <w:lvl w:ilvl="6" w:tplc="927631B2">
      <w:start w:val="1"/>
      <w:numFmt w:val="decimal"/>
      <w:lvlText w:val="%7."/>
      <w:lvlJc w:val="left"/>
      <w:pPr>
        <w:ind w:left="5040" w:hanging="360"/>
      </w:pPr>
    </w:lvl>
    <w:lvl w:ilvl="7" w:tplc="DDFA4082">
      <w:start w:val="1"/>
      <w:numFmt w:val="lowerLetter"/>
      <w:lvlText w:val="%8."/>
      <w:lvlJc w:val="left"/>
      <w:pPr>
        <w:ind w:left="5760" w:hanging="360"/>
      </w:pPr>
    </w:lvl>
    <w:lvl w:ilvl="8" w:tplc="381CFF0A">
      <w:start w:val="1"/>
      <w:numFmt w:val="lowerRoman"/>
      <w:lvlText w:val="%9."/>
      <w:lvlJc w:val="right"/>
      <w:pPr>
        <w:ind w:left="6480" w:hanging="180"/>
      </w:pPr>
    </w:lvl>
  </w:abstractNum>
  <w:abstractNum w:abstractNumId="225" w15:restartNumberingAfterBreak="0">
    <w:nsid w:val="6D743DF0"/>
    <w:multiLevelType w:val="hybridMultilevel"/>
    <w:tmpl w:val="B212F41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6" w15:restartNumberingAfterBreak="0">
    <w:nsid w:val="6D7E411A"/>
    <w:multiLevelType w:val="hybridMultilevel"/>
    <w:tmpl w:val="B80C2C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E5E5750"/>
    <w:multiLevelType w:val="hybridMultilevel"/>
    <w:tmpl w:val="14EE2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E937B30"/>
    <w:multiLevelType w:val="hybridMultilevel"/>
    <w:tmpl w:val="FFFFFFFF"/>
    <w:lvl w:ilvl="0" w:tplc="9774DE3A">
      <w:start w:val="1"/>
      <w:numFmt w:val="decimal"/>
      <w:lvlText w:val="%1."/>
      <w:lvlJc w:val="left"/>
      <w:pPr>
        <w:ind w:left="720" w:hanging="360"/>
      </w:pPr>
    </w:lvl>
    <w:lvl w:ilvl="1" w:tplc="ED160870">
      <w:start w:val="1"/>
      <w:numFmt w:val="lowerLetter"/>
      <w:lvlText w:val="%2."/>
      <w:lvlJc w:val="left"/>
      <w:pPr>
        <w:ind w:left="1440" w:hanging="360"/>
      </w:pPr>
    </w:lvl>
    <w:lvl w:ilvl="2" w:tplc="0BE472F4">
      <w:start w:val="1"/>
      <w:numFmt w:val="lowerRoman"/>
      <w:lvlText w:val="%3."/>
      <w:lvlJc w:val="right"/>
      <w:pPr>
        <w:ind w:left="2160" w:hanging="180"/>
      </w:pPr>
    </w:lvl>
    <w:lvl w:ilvl="3" w:tplc="9EAEF96C">
      <w:start w:val="1"/>
      <w:numFmt w:val="decimal"/>
      <w:lvlText w:val="%4."/>
      <w:lvlJc w:val="left"/>
      <w:pPr>
        <w:ind w:left="2880" w:hanging="360"/>
      </w:pPr>
    </w:lvl>
    <w:lvl w:ilvl="4" w:tplc="4C9C62C4">
      <w:start w:val="1"/>
      <w:numFmt w:val="lowerLetter"/>
      <w:lvlText w:val="%5."/>
      <w:lvlJc w:val="left"/>
      <w:pPr>
        <w:ind w:left="3600" w:hanging="360"/>
      </w:pPr>
    </w:lvl>
    <w:lvl w:ilvl="5" w:tplc="7458EB88">
      <w:start w:val="1"/>
      <w:numFmt w:val="lowerRoman"/>
      <w:lvlText w:val="%6."/>
      <w:lvlJc w:val="right"/>
      <w:pPr>
        <w:ind w:left="4320" w:hanging="180"/>
      </w:pPr>
    </w:lvl>
    <w:lvl w:ilvl="6" w:tplc="63CE614A">
      <w:start w:val="1"/>
      <w:numFmt w:val="decimal"/>
      <w:lvlText w:val="%7."/>
      <w:lvlJc w:val="left"/>
      <w:pPr>
        <w:ind w:left="5040" w:hanging="360"/>
      </w:pPr>
    </w:lvl>
    <w:lvl w:ilvl="7" w:tplc="A8288460">
      <w:start w:val="1"/>
      <w:numFmt w:val="lowerLetter"/>
      <w:lvlText w:val="%8."/>
      <w:lvlJc w:val="left"/>
      <w:pPr>
        <w:ind w:left="5760" w:hanging="360"/>
      </w:pPr>
    </w:lvl>
    <w:lvl w:ilvl="8" w:tplc="F3000390">
      <w:start w:val="1"/>
      <w:numFmt w:val="lowerRoman"/>
      <w:lvlText w:val="%9."/>
      <w:lvlJc w:val="right"/>
      <w:pPr>
        <w:ind w:left="6480" w:hanging="180"/>
      </w:pPr>
    </w:lvl>
  </w:abstractNum>
  <w:abstractNum w:abstractNumId="229" w15:restartNumberingAfterBreak="0">
    <w:nsid w:val="6E94C182"/>
    <w:multiLevelType w:val="hybridMultilevel"/>
    <w:tmpl w:val="8D324450"/>
    <w:lvl w:ilvl="0" w:tplc="2E503D5C">
      <w:start w:val="1"/>
      <w:numFmt w:val="lowerLetter"/>
      <w:lvlText w:val="%1)"/>
      <w:lvlJc w:val="left"/>
      <w:pPr>
        <w:ind w:left="720" w:hanging="360"/>
      </w:pPr>
    </w:lvl>
    <w:lvl w:ilvl="1" w:tplc="41CCA7C6">
      <w:start w:val="1"/>
      <w:numFmt w:val="lowerLetter"/>
      <w:lvlText w:val="%2."/>
      <w:lvlJc w:val="left"/>
      <w:pPr>
        <w:ind w:left="1440" w:hanging="360"/>
      </w:pPr>
    </w:lvl>
    <w:lvl w:ilvl="2" w:tplc="01B0FD46">
      <w:start w:val="1"/>
      <w:numFmt w:val="lowerRoman"/>
      <w:lvlText w:val="%3."/>
      <w:lvlJc w:val="right"/>
      <w:pPr>
        <w:ind w:left="2160" w:hanging="180"/>
      </w:pPr>
    </w:lvl>
    <w:lvl w:ilvl="3" w:tplc="150481B4">
      <w:start w:val="1"/>
      <w:numFmt w:val="decimal"/>
      <w:lvlText w:val="%4."/>
      <w:lvlJc w:val="left"/>
      <w:pPr>
        <w:ind w:left="2880" w:hanging="360"/>
      </w:pPr>
    </w:lvl>
    <w:lvl w:ilvl="4" w:tplc="7D76AEC4">
      <w:start w:val="1"/>
      <w:numFmt w:val="lowerLetter"/>
      <w:lvlText w:val="%5."/>
      <w:lvlJc w:val="left"/>
      <w:pPr>
        <w:ind w:left="3600" w:hanging="360"/>
      </w:pPr>
    </w:lvl>
    <w:lvl w:ilvl="5" w:tplc="11BCB1A6">
      <w:start w:val="1"/>
      <w:numFmt w:val="lowerRoman"/>
      <w:lvlText w:val="%6."/>
      <w:lvlJc w:val="right"/>
      <w:pPr>
        <w:ind w:left="4320" w:hanging="180"/>
      </w:pPr>
    </w:lvl>
    <w:lvl w:ilvl="6" w:tplc="B94ADB88">
      <w:start w:val="1"/>
      <w:numFmt w:val="decimal"/>
      <w:lvlText w:val="%7."/>
      <w:lvlJc w:val="left"/>
      <w:pPr>
        <w:ind w:left="5040" w:hanging="360"/>
      </w:pPr>
    </w:lvl>
    <w:lvl w:ilvl="7" w:tplc="A1C6D0B0">
      <w:start w:val="1"/>
      <w:numFmt w:val="lowerLetter"/>
      <w:lvlText w:val="%8."/>
      <w:lvlJc w:val="left"/>
      <w:pPr>
        <w:ind w:left="5760" w:hanging="360"/>
      </w:pPr>
    </w:lvl>
    <w:lvl w:ilvl="8" w:tplc="6D328570">
      <w:start w:val="1"/>
      <w:numFmt w:val="lowerRoman"/>
      <w:lvlText w:val="%9."/>
      <w:lvlJc w:val="right"/>
      <w:pPr>
        <w:ind w:left="6480" w:hanging="180"/>
      </w:pPr>
    </w:lvl>
  </w:abstractNum>
  <w:abstractNum w:abstractNumId="230" w15:restartNumberingAfterBreak="0">
    <w:nsid w:val="6EBDC8C0"/>
    <w:multiLevelType w:val="hybridMultilevel"/>
    <w:tmpl w:val="FFFFFFFF"/>
    <w:lvl w:ilvl="0" w:tplc="B3F8CE5E">
      <w:start w:val="1"/>
      <w:numFmt w:val="decimal"/>
      <w:lvlText w:val="%1."/>
      <w:lvlJc w:val="left"/>
      <w:pPr>
        <w:ind w:left="720" w:hanging="360"/>
      </w:pPr>
    </w:lvl>
    <w:lvl w:ilvl="1" w:tplc="6CEC2174">
      <w:start w:val="1"/>
      <w:numFmt w:val="lowerLetter"/>
      <w:lvlText w:val="%2."/>
      <w:lvlJc w:val="left"/>
      <w:pPr>
        <w:ind w:left="1440" w:hanging="360"/>
      </w:pPr>
    </w:lvl>
    <w:lvl w:ilvl="2" w:tplc="B8CC23C6">
      <w:start w:val="1"/>
      <w:numFmt w:val="lowerRoman"/>
      <w:lvlText w:val="%3."/>
      <w:lvlJc w:val="right"/>
      <w:pPr>
        <w:ind w:left="2160" w:hanging="180"/>
      </w:pPr>
    </w:lvl>
    <w:lvl w:ilvl="3" w:tplc="A46E7D50">
      <w:start w:val="1"/>
      <w:numFmt w:val="decimal"/>
      <w:lvlText w:val="%4."/>
      <w:lvlJc w:val="left"/>
      <w:pPr>
        <w:ind w:left="2880" w:hanging="360"/>
      </w:pPr>
    </w:lvl>
    <w:lvl w:ilvl="4" w:tplc="07024EB0">
      <w:start w:val="1"/>
      <w:numFmt w:val="lowerLetter"/>
      <w:lvlText w:val="%5."/>
      <w:lvlJc w:val="left"/>
      <w:pPr>
        <w:ind w:left="3600" w:hanging="360"/>
      </w:pPr>
    </w:lvl>
    <w:lvl w:ilvl="5" w:tplc="0DF0FA64">
      <w:start w:val="1"/>
      <w:numFmt w:val="lowerRoman"/>
      <w:lvlText w:val="%6."/>
      <w:lvlJc w:val="right"/>
      <w:pPr>
        <w:ind w:left="4320" w:hanging="180"/>
      </w:pPr>
    </w:lvl>
    <w:lvl w:ilvl="6" w:tplc="8FD09720">
      <w:start w:val="1"/>
      <w:numFmt w:val="decimal"/>
      <w:lvlText w:val="%7."/>
      <w:lvlJc w:val="left"/>
      <w:pPr>
        <w:ind w:left="5040" w:hanging="360"/>
      </w:pPr>
    </w:lvl>
    <w:lvl w:ilvl="7" w:tplc="33D84A70">
      <w:start w:val="1"/>
      <w:numFmt w:val="lowerLetter"/>
      <w:lvlText w:val="%8."/>
      <w:lvlJc w:val="left"/>
      <w:pPr>
        <w:ind w:left="5760" w:hanging="360"/>
      </w:pPr>
    </w:lvl>
    <w:lvl w:ilvl="8" w:tplc="0F928F18">
      <w:start w:val="1"/>
      <w:numFmt w:val="lowerRoman"/>
      <w:lvlText w:val="%9."/>
      <w:lvlJc w:val="right"/>
      <w:pPr>
        <w:ind w:left="6480" w:hanging="180"/>
      </w:pPr>
    </w:lvl>
  </w:abstractNum>
  <w:abstractNum w:abstractNumId="231" w15:restartNumberingAfterBreak="0">
    <w:nsid w:val="6ED45A19"/>
    <w:multiLevelType w:val="hybridMultilevel"/>
    <w:tmpl w:val="FFFFFFFF"/>
    <w:lvl w:ilvl="0" w:tplc="8E1C6C60">
      <w:start w:val="1"/>
      <w:numFmt w:val="decimal"/>
      <w:lvlText w:val="%1."/>
      <w:lvlJc w:val="left"/>
      <w:pPr>
        <w:ind w:left="720" w:hanging="360"/>
      </w:pPr>
    </w:lvl>
    <w:lvl w:ilvl="1" w:tplc="20D4E456">
      <w:start w:val="1"/>
      <w:numFmt w:val="lowerLetter"/>
      <w:lvlText w:val="%2."/>
      <w:lvlJc w:val="left"/>
      <w:pPr>
        <w:ind w:left="1440" w:hanging="360"/>
      </w:pPr>
    </w:lvl>
    <w:lvl w:ilvl="2" w:tplc="58EA5EF0">
      <w:start w:val="1"/>
      <w:numFmt w:val="lowerRoman"/>
      <w:lvlText w:val="%3."/>
      <w:lvlJc w:val="right"/>
      <w:pPr>
        <w:ind w:left="2160" w:hanging="180"/>
      </w:pPr>
    </w:lvl>
    <w:lvl w:ilvl="3" w:tplc="7CE4B77E">
      <w:start w:val="1"/>
      <w:numFmt w:val="decimal"/>
      <w:lvlText w:val="%4."/>
      <w:lvlJc w:val="left"/>
      <w:pPr>
        <w:ind w:left="2880" w:hanging="360"/>
      </w:pPr>
    </w:lvl>
    <w:lvl w:ilvl="4" w:tplc="10561A8A">
      <w:start w:val="1"/>
      <w:numFmt w:val="lowerLetter"/>
      <w:lvlText w:val="%5."/>
      <w:lvlJc w:val="left"/>
      <w:pPr>
        <w:ind w:left="3600" w:hanging="360"/>
      </w:pPr>
    </w:lvl>
    <w:lvl w:ilvl="5" w:tplc="5F9ECAEE">
      <w:start w:val="1"/>
      <w:numFmt w:val="lowerRoman"/>
      <w:lvlText w:val="%6."/>
      <w:lvlJc w:val="right"/>
      <w:pPr>
        <w:ind w:left="4320" w:hanging="180"/>
      </w:pPr>
    </w:lvl>
    <w:lvl w:ilvl="6" w:tplc="BA18D434">
      <w:start w:val="1"/>
      <w:numFmt w:val="decimal"/>
      <w:lvlText w:val="%7."/>
      <w:lvlJc w:val="left"/>
      <w:pPr>
        <w:ind w:left="5040" w:hanging="360"/>
      </w:pPr>
    </w:lvl>
    <w:lvl w:ilvl="7" w:tplc="5E48435C">
      <w:start w:val="1"/>
      <w:numFmt w:val="lowerLetter"/>
      <w:lvlText w:val="%8."/>
      <w:lvlJc w:val="left"/>
      <w:pPr>
        <w:ind w:left="5760" w:hanging="360"/>
      </w:pPr>
    </w:lvl>
    <w:lvl w:ilvl="8" w:tplc="B140663E">
      <w:start w:val="1"/>
      <w:numFmt w:val="lowerRoman"/>
      <w:lvlText w:val="%9."/>
      <w:lvlJc w:val="right"/>
      <w:pPr>
        <w:ind w:left="6480" w:hanging="180"/>
      </w:pPr>
    </w:lvl>
  </w:abstractNum>
  <w:abstractNum w:abstractNumId="232" w15:restartNumberingAfterBreak="0">
    <w:nsid w:val="6F29614D"/>
    <w:multiLevelType w:val="hybridMultilevel"/>
    <w:tmpl w:val="FFFFFFFF"/>
    <w:lvl w:ilvl="0" w:tplc="184EEE9C">
      <w:start w:val="1"/>
      <w:numFmt w:val="decimal"/>
      <w:lvlText w:val="%1."/>
      <w:lvlJc w:val="left"/>
      <w:pPr>
        <w:ind w:left="720" w:hanging="360"/>
      </w:pPr>
    </w:lvl>
    <w:lvl w:ilvl="1" w:tplc="9E4EB02C">
      <w:start w:val="1"/>
      <w:numFmt w:val="lowerLetter"/>
      <w:lvlText w:val="%2."/>
      <w:lvlJc w:val="left"/>
      <w:pPr>
        <w:ind w:left="1440" w:hanging="360"/>
      </w:pPr>
    </w:lvl>
    <w:lvl w:ilvl="2" w:tplc="F9D2B9F6">
      <w:start w:val="1"/>
      <w:numFmt w:val="lowerRoman"/>
      <w:lvlText w:val="%3."/>
      <w:lvlJc w:val="right"/>
      <w:pPr>
        <w:ind w:left="2160" w:hanging="180"/>
      </w:pPr>
    </w:lvl>
    <w:lvl w:ilvl="3" w:tplc="C6507B42">
      <w:start w:val="1"/>
      <w:numFmt w:val="decimal"/>
      <w:lvlText w:val="%4."/>
      <w:lvlJc w:val="left"/>
      <w:pPr>
        <w:ind w:left="2880" w:hanging="360"/>
      </w:pPr>
    </w:lvl>
    <w:lvl w:ilvl="4" w:tplc="293EAA66">
      <w:start w:val="1"/>
      <w:numFmt w:val="lowerLetter"/>
      <w:lvlText w:val="%5."/>
      <w:lvlJc w:val="left"/>
      <w:pPr>
        <w:ind w:left="3600" w:hanging="360"/>
      </w:pPr>
    </w:lvl>
    <w:lvl w:ilvl="5" w:tplc="B73E669C">
      <w:start w:val="1"/>
      <w:numFmt w:val="lowerRoman"/>
      <w:lvlText w:val="%6."/>
      <w:lvlJc w:val="right"/>
      <w:pPr>
        <w:ind w:left="4320" w:hanging="180"/>
      </w:pPr>
    </w:lvl>
    <w:lvl w:ilvl="6" w:tplc="07802826">
      <w:start w:val="1"/>
      <w:numFmt w:val="decimal"/>
      <w:lvlText w:val="%7."/>
      <w:lvlJc w:val="left"/>
      <w:pPr>
        <w:ind w:left="5040" w:hanging="360"/>
      </w:pPr>
    </w:lvl>
    <w:lvl w:ilvl="7" w:tplc="7E52B204">
      <w:start w:val="1"/>
      <w:numFmt w:val="lowerLetter"/>
      <w:lvlText w:val="%8."/>
      <w:lvlJc w:val="left"/>
      <w:pPr>
        <w:ind w:left="5760" w:hanging="360"/>
      </w:pPr>
    </w:lvl>
    <w:lvl w:ilvl="8" w:tplc="B0B816AA">
      <w:start w:val="1"/>
      <w:numFmt w:val="lowerRoman"/>
      <w:lvlText w:val="%9."/>
      <w:lvlJc w:val="right"/>
      <w:pPr>
        <w:ind w:left="6480" w:hanging="180"/>
      </w:pPr>
    </w:lvl>
  </w:abstractNum>
  <w:abstractNum w:abstractNumId="233" w15:restartNumberingAfterBreak="0">
    <w:nsid w:val="6FD1061A"/>
    <w:multiLevelType w:val="hybridMultilevel"/>
    <w:tmpl w:val="9A0E879A"/>
    <w:lvl w:ilvl="0" w:tplc="BA7E04C8">
      <w:start w:val="1"/>
      <w:numFmt w:val="decimal"/>
      <w:lvlText w:val="%1."/>
      <w:lvlJc w:val="left"/>
      <w:pPr>
        <w:ind w:left="720" w:hanging="360"/>
      </w:pPr>
    </w:lvl>
    <w:lvl w:ilvl="1" w:tplc="C0F4E6CA">
      <w:start w:val="1"/>
      <w:numFmt w:val="lowerLetter"/>
      <w:lvlText w:val="%2."/>
      <w:lvlJc w:val="left"/>
      <w:pPr>
        <w:ind w:left="1440" w:hanging="360"/>
      </w:pPr>
    </w:lvl>
    <w:lvl w:ilvl="2" w:tplc="5E463270">
      <w:start w:val="1"/>
      <w:numFmt w:val="lowerRoman"/>
      <w:lvlText w:val="%3."/>
      <w:lvlJc w:val="right"/>
      <w:pPr>
        <w:ind w:left="2160" w:hanging="180"/>
      </w:pPr>
    </w:lvl>
    <w:lvl w:ilvl="3" w:tplc="46661CBA">
      <w:start w:val="1"/>
      <w:numFmt w:val="decimal"/>
      <w:lvlText w:val="%4."/>
      <w:lvlJc w:val="left"/>
      <w:pPr>
        <w:ind w:left="2880" w:hanging="360"/>
      </w:pPr>
    </w:lvl>
    <w:lvl w:ilvl="4" w:tplc="4CD4E5DA">
      <w:start w:val="1"/>
      <w:numFmt w:val="lowerLetter"/>
      <w:lvlText w:val="%5."/>
      <w:lvlJc w:val="left"/>
      <w:pPr>
        <w:ind w:left="3600" w:hanging="360"/>
      </w:pPr>
    </w:lvl>
    <w:lvl w:ilvl="5" w:tplc="5EA6A13E">
      <w:start w:val="1"/>
      <w:numFmt w:val="lowerRoman"/>
      <w:lvlText w:val="%6."/>
      <w:lvlJc w:val="right"/>
      <w:pPr>
        <w:ind w:left="4320" w:hanging="180"/>
      </w:pPr>
    </w:lvl>
    <w:lvl w:ilvl="6" w:tplc="3C5E2DB8">
      <w:start w:val="1"/>
      <w:numFmt w:val="decimal"/>
      <w:lvlText w:val="%7."/>
      <w:lvlJc w:val="left"/>
      <w:pPr>
        <w:ind w:left="5040" w:hanging="360"/>
      </w:pPr>
    </w:lvl>
    <w:lvl w:ilvl="7" w:tplc="5E484A58">
      <w:start w:val="1"/>
      <w:numFmt w:val="lowerLetter"/>
      <w:lvlText w:val="%8."/>
      <w:lvlJc w:val="left"/>
      <w:pPr>
        <w:ind w:left="5760" w:hanging="360"/>
      </w:pPr>
    </w:lvl>
    <w:lvl w:ilvl="8" w:tplc="86888596">
      <w:start w:val="1"/>
      <w:numFmt w:val="lowerRoman"/>
      <w:lvlText w:val="%9."/>
      <w:lvlJc w:val="right"/>
      <w:pPr>
        <w:ind w:left="6480" w:hanging="180"/>
      </w:pPr>
    </w:lvl>
  </w:abstractNum>
  <w:abstractNum w:abstractNumId="234" w15:restartNumberingAfterBreak="0">
    <w:nsid w:val="70101FC6"/>
    <w:multiLevelType w:val="hybridMultilevel"/>
    <w:tmpl w:val="FFFFFFFF"/>
    <w:lvl w:ilvl="0" w:tplc="04D48E04">
      <w:start w:val="1"/>
      <w:numFmt w:val="decimal"/>
      <w:lvlText w:val="%1."/>
      <w:lvlJc w:val="left"/>
      <w:pPr>
        <w:ind w:left="720" w:hanging="360"/>
      </w:pPr>
    </w:lvl>
    <w:lvl w:ilvl="1" w:tplc="9B84AA10">
      <w:start w:val="1"/>
      <w:numFmt w:val="lowerLetter"/>
      <w:lvlText w:val="%2."/>
      <w:lvlJc w:val="left"/>
      <w:pPr>
        <w:ind w:left="1440" w:hanging="360"/>
      </w:pPr>
    </w:lvl>
    <w:lvl w:ilvl="2" w:tplc="CA223330">
      <w:start w:val="1"/>
      <w:numFmt w:val="lowerRoman"/>
      <w:lvlText w:val="%3."/>
      <w:lvlJc w:val="right"/>
      <w:pPr>
        <w:ind w:left="2160" w:hanging="180"/>
      </w:pPr>
    </w:lvl>
    <w:lvl w:ilvl="3" w:tplc="064E3C86">
      <w:start w:val="1"/>
      <w:numFmt w:val="decimal"/>
      <w:lvlText w:val="%4."/>
      <w:lvlJc w:val="left"/>
      <w:pPr>
        <w:ind w:left="2880" w:hanging="360"/>
      </w:pPr>
    </w:lvl>
    <w:lvl w:ilvl="4" w:tplc="6BCE235E">
      <w:start w:val="1"/>
      <w:numFmt w:val="lowerLetter"/>
      <w:lvlText w:val="%5."/>
      <w:lvlJc w:val="left"/>
      <w:pPr>
        <w:ind w:left="3600" w:hanging="360"/>
      </w:pPr>
    </w:lvl>
    <w:lvl w:ilvl="5" w:tplc="16B6C96C">
      <w:start w:val="1"/>
      <w:numFmt w:val="lowerRoman"/>
      <w:lvlText w:val="%6."/>
      <w:lvlJc w:val="right"/>
      <w:pPr>
        <w:ind w:left="4320" w:hanging="180"/>
      </w:pPr>
    </w:lvl>
    <w:lvl w:ilvl="6" w:tplc="AD982980">
      <w:start w:val="1"/>
      <w:numFmt w:val="decimal"/>
      <w:lvlText w:val="%7."/>
      <w:lvlJc w:val="left"/>
      <w:pPr>
        <w:ind w:left="5040" w:hanging="360"/>
      </w:pPr>
    </w:lvl>
    <w:lvl w:ilvl="7" w:tplc="8E7CC246">
      <w:start w:val="1"/>
      <w:numFmt w:val="lowerLetter"/>
      <w:lvlText w:val="%8."/>
      <w:lvlJc w:val="left"/>
      <w:pPr>
        <w:ind w:left="5760" w:hanging="360"/>
      </w:pPr>
    </w:lvl>
    <w:lvl w:ilvl="8" w:tplc="93583674">
      <w:start w:val="1"/>
      <w:numFmt w:val="lowerRoman"/>
      <w:lvlText w:val="%9."/>
      <w:lvlJc w:val="right"/>
      <w:pPr>
        <w:ind w:left="6480" w:hanging="180"/>
      </w:pPr>
    </w:lvl>
  </w:abstractNum>
  <w:abstractNum w:abstractNumId="235" w15:restartNumberingAfterBreak="0">
    <w:nsid w:val="70CFD77F"/>
    <w:multiLevelType w:val="hybridMultilevel"/>
    <w:tmpl w:val="6AE06C82"/>
    <w:lvl w:ilvl="0" w:tplc="17EAF206">
      <w:start w:val="1"/>
      <w:numFmt w:val="bullet"/>
      <w:lvlText w:val="-"/>
      <w:lvlJc w:val="left"/>
      <w:pPr>
        <w:ind w:left="1080" w:hanging="360"/>
      </w:pPr>
      <w:rPr>
        <w:rFonts w:ascii="Aptos" w:hAnsi="Aptos" w:hint="default"/>
      </w:rPr>
    </w:lvl>
    <w:lvl w:ilvl="1" w:tplc="8F9248EC">
      <w:start w:val="1"/>
      <w:numFmt w:val="bullet"/>
      <w:lvlText w:val="o"/>
      <w:lvlJc w:val="left"/>
      <w:pPr>
        <w:ind w:left="1800" w:hanging="360"/>
      </w:pPr>
      <w:rPr>
        <w:rFonts w:ascii="Courier New" w:hAnsi="Courier New" w:hint="default"/>
      </w:rPr>
    </w:lvl>
    <w:lvl w:ilvl="2" w:tplc="DB4693A2">
      <w:start w:val="1"/>
      <w:numFmt w:val="bullet"/>
      <w:lvlText w:val=""/>
      <w:lvlJc w:val="left"/>
      <w:pPr>
        <w:ind w:left="2520" w:hanging="360"/>
      </w:pPr>
      <w:rPr>
        <w:rFonts w:ascii="Wingdings" w:hAnsi="Wingdings" w:hint="default"/>
      </w:rPr>
    </w:lvl>
    <w:lvl w:ilvl="3" w:tplc="447A7644">
      <w:start w:val="1"/>
      <w:numFmt w:val="bullet"/>
      <w:lvlText w:val=""/>
      <w:lvlJc w:val="left"/>
      <w:pPr>
        <w:ind w:left="3240" w:hanging="360"/>
      </w:pPr>
      <w:rPr>
        <w:rFonts w:ascii="Symbol" w:hAnsi="Symbol" w:hint="default"/>
      </w:rPr>
    </w:lvl>
    <w:lvl w:ilvl="4" w:tplc="8AF664BE">
      <w:start w:val="1"/>
      <w:numFmt w:val="bullet"/>
      <w:lvlText w:val="o"/>
      <w:lvlJc w:val="left"/>
      <w:pPr>
        <w:ind w:left="3960" w:hanging="360"/>
      </w:pPr>
      <w:rPr>
        <w:rFonts w:ascii="Courier New" w:hAnsi="Courier New" w:hint="default"/>
      </w:rPr>
    </w:lvl>
    <w:lvl w:ilvl="5" w:tplc="6B9000EE">
      <w:start w:val="1"/>
      <w:numFmt w:val="bullet"/>
      <w:lvlText w:val=""/>
      <w:lvlJc w:val="left"/>
      <w:pPr>
        <w:ind w:left="4680" w:hanging="360"/>
      </w:pPr>
      <w:rPr>
        <w:rFonts w:ascii="Wingdings" w:hAnsi="Wingdings" w:hint="default"/>
      </w:rPr>
    </w:lvl>
    <w:lvl w:ilvl="6" w:tplc="09E4DC48">
      <w:start w:val="1"/>
      <w:numFmt w:val="bullet"/>
      <w:lvlText w:val=""/>
      <w:lvlJc w:val="left"/>
      <w:pPr>
        <w:ind w:left="5400" w:hanging="360"/>
      </w:pPr>
      <w:rPr>
        <w:rFonts w:ascii="Symbol" w:hAnsi="Symbol" w:hint="default"/>
      </w:rPr>
    </w:lvl>
    <w:lvl w:ilvl="7" w:tplc="68EA33DE">
      <w:start w:val="1"/>
      <w:numFmt w:val="bullet"/>
      <w:lvlText w:val="o"/>
      <w:lvlJc w:val="left"/>
      <w:pPr>
        <w:ind w:left="6120" w:hanging="360"/>
      </w:pPr>
      <w:rPr>
        <w:rFonts w:ascii="Courier New" w:hAnsi="Courier New" w:hint="default"/>
      </w:rPr>
    </w:lvl>
    <w:lvl w:ilvl="8" w:tplc="311674AE">
      <w:start w:val="1"/>
      <w:numFmt w:val="bullet"/>
      <w:lvlText w:val=""/>
      <w:lvlJc w:val="left"/>
      <w:pPr>
        <w:ind w:left="6840" w:hanging="360"/>
      </w:pPr>
      <w:rPr>
        <w:rFonts w:ascii="Wingdings" w:hAnsi="Wingdings" w:hint="default"/>
      </w:rPr>
    </w:lvl>
  </w:abstractNum>
  <w:abstractNum w:abstractNumId="236" w15:restartNumberingAfterBreak="0">
    <w:nsid w:val="70EF5B89"/>
    <w:multiLevelType w:val="hybridMultilevel"/>
    <w:tmpl w:val="AB2889F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7" w15:restartNumberingAfterBreak="0">
    <w:nsid w:val="716573C3"/>
    <w:multiLevelType w:val="hybridMultilevel"/>
    <w:tmpl w:val="AAE6A38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8" w15:restartNumberingAfterBreak="0">
    <w:nsid w:val="72A5745E"/>
    <w:multiLevelType w:val="hybridMultilevel"/>
    <w:tmpl w:val="37B8DB6A"/>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9" w15:restartNumberingAfterBreak="0">
    <w:nsid w:val="73910FE6"/>
    <w:multiLevelType w:val="hybridMultilevel"/>
    <w:tmpl w:val="FFFFFFFF"/>
    <w:lvl w:ilvl="0" w:tplc="94BA289A">
      <w:start w:val="1"/>
      <w:numFmt w:val="decimal"/>
      <w:lvlText w:val="%1."/>
      <w:lvlJc w:val="left"/>
      <w:pPr>
        <w:ind w:left="720" w:hanging="360"/>
      </w:pPr>
    </w:lvl>
    <w:lvl w:ilvl="1" w:tplc="F52A0618">
      <w:start w:val="1"/>
      <w:numFmt w:val="lowerLetter"/>
      <w:lvlText w:val="%2."/>
      <w:lvlJc w:val="left"/>
      <w:pPr>
        <w:ind w:left="1440" w:hanging="360"/>
      </w:pPr>
    </w:lvl>
    <w:lvl w:ilvl="2" w:tplc="00B2EF9E">
      <w:start w:val="1"/>
      <w:numFmt w:val="lowerRoman"/>
      <w:lvlText w:val="%3."/>
      <w:lvlJc w:val="right"/>
      <w:pPr>
        <w:ind w:left="2160" w:hanging="180"/>
      </w:pPr>
    </w:lvl>
    <w:lvl w:ilvl="3" w:tplc="3B3835EC">
      <w:start w:val="1"/>
      <w:numFmt w:val="decimal"/>
      <w:lvlText w:val="%4."/>
      <w:lvlJc w:val="left"/>
      <w:pPr>
        <w:ind w:left="2880" w:hanging="360"/>
      </w:pPr>
    </w:lvl>
    <w:lvl w:ilvl="4" w:tplc="2698FFA8">
      <w:start w:val="1"/>
      <w:numFmt w:val="lowerLetter"/>
      <w:lvlText w:val="%5."/>
      <w:lvlJc w:val="left"/>
      <w:pPr>
        <w:ind w:left="3600" w:hanging="360"/>
      </w:pPr>
    </w:lvl>
    <w:lvl w:ilvl="5" w:tplc="7AB29858">
      <w:start w:val="1"/>
      <w:numFmt w:val="lowerRoman"/>
      <w:lvlText w:val="%6."/>
      <w:lvlJc w:val="right"/>
      <w:pPr>
        <w:ind w:left="4320" w:hanging="180"/>
      </w:pPr>
    </w:lvl>
    <w:lvl w:ilvl="6" w:tplc="E2EE4962">
      <w:start w:val="1"/>
      <w:numFmt w:val="decimal"/>
      <w:lvlText w:val="%7."/>
      <w:lvlJc w:val="left"/>
      <w:pPr>
        <w:ind w:left="5040" w:hanging="360"/>
      </w:pPr>
    </w:lvl>
    <w:lvl w:ilvl="7" w:tplc="BAA281E4">
      <w:start w:val="1"/>
      <w:numFmt w:val="lowerLetter"/>
      <w:lvlText w:val="%8."/>
      <w:lvlJc w:val="left"/>
      <w:pPr>
        <w:ind w:left="5760" w:hanging="360"/>
      </w:pPr>
    </w:lvl>
    <w:lvl w:ilvl="8" w:tplc="93C8F2D8">
      <w:start w:val="1"/>
      <w:numFmt w:val="lowerRoman"/>
      <w:lvlText w:val="%9."/>
      <w:lvlJc w:val="right"/>
      <w:pPr>
        <w:ind w:left="6480" w:hanging="180"/>
      </w:pPr>
    </w:lvl>
  </w:abstractNum>
  <w:abstractNum w:abstractNumId="240" w15:restartNumberingAfterBreak="0">
    <w:nsid w:val="744A13DF"/>
    <w:multiLevelType w:val="hybridMultilevel"/>
    <w:tmpl w:val="315AD78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1" w15:restartNumberingAfterBreak="0">
    <w:nsid w:val="746506BA"/>
    <w:multiLevelType w:val="hybridMultilevel"/>
    <w:tmpl w:val="4EEAB766"/>
    <w:lvl w:ilvl="0" w:tplc="AE207C0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51AEFC1"/>
    <w:multiLevelType w:val="hybridMultilevel"/>
    <w:tmpl w:val="777ADDDE"/>
    <w:lvl w:ilvl="0" w:tplc="52C00932">
      <w:start w:val="1"/>
      <w:numFmt w:val="bullet"/>
      <w:lvlText w:val=""/>
      <w:lvlJc w:val="left"/>
      <w:pPr>
        <w:ind w:left="1080" w:hanging="360"/>
      </w:pPr>
      <w:rPr>
        <w:rFonts w:ascii="Symbol" w:hAnsi="Symbol" w:hint="default"/>
      </w:rPr>
    </w:lvl>
    <w:lvl w:ilvl="1" w:tplc="1478BC5C">
      <w:start w:val="1"/>
      <w:numFmt w:val="bullet"/>
      <w:lvlText w:val="o"/>
      <w:lvlJc w:val="left"/>
      <w:pPr>
        <w:ind w:left="1800" w:hanging="360"/>
      </w:pPr>
      <w:rPr>
        <w:rFonts w:ascii="Courier New" w:hAnsi="Courier New" w:hint="default"/>
      </w:rPr>
    </w:lvl>
    <w:lvl w:ilvl="2" w:tplc="D06C7B3E">
      <w:start w:val="1"/>
      <w:numFmt w:val="bullet"/>
      <w:lvlText w:val=""/>
      <w:lvlJc w:val="left"/>
      <w:pPr>
        <w:ind w:left="2520" w:hanging="360"/>
      </w:pPr>
      <w:rPr>
        <w:rFonts w:ascii="Wingdings" w:hAnsi="Wingdings" w:hint="default"/>
      </w:rPr>
    </w:lvl>
    <w:lvl w:ilvl="3" w:tplc="81A629B8">
      <w:start w:val="1"/>
      <w:numFmt w:val="bullet"/>
      <w:lvlText w:val=""/>
      <w:lvlJc w:val="left"/>
      <w:pPr>
        <w:ind w:left="3240" w:hanging="360"/>
      </w:pPr>
      <w:rPr>
        <w:rFonts w:ascii="Symbol" w:hAnsi="Symbol" w:hint="default"/>
      </w:rPr>
    </w:lvl>
    <w:lvl w:ilvl="4" w:tplc="C4489374">
      <w:start w:val="1"/>
      <w:numFmt w:val="bullet"/>
      <w:lvlText w:val="o"/>
      <w:lvlJc w:val="left"/>
      <w:pPr>
        <w:ind w:left="3960" w:hanging="360"/>
      </w:pPr>
      <w:rPr>
        <w:rFonts w:ascii="Courier New" w:hAnsi="Courier New" w:hint="default"/>
      </w:rPr>
    </w:lvl>
    <w:lvl w:ilvl="5" w:tplc="36EA3A12">
      <w:start w:val="1"/>
      <w:numFmt w:val="bullet"/>
      <w:lvlText w:val=""/>
      <w:lvlJc w:val="left"/>
      <w:pPr>
        <w:ind w:left="4680" w:hanging="360"/>
      </w:pPr>
      <w:rPr>
        <w:rFonts w:ascii="Wingdings" w:hAnsi="Wingdings" w:hint="default"/>
      </w:rPr>
    </w:lvl>
    <w:lvl w:ilvl="6" w:tplc="3E744F34">
      <w:start w:val="1"/>
      <w:numFmt w:val="bullet"/>
      <w:lvlText w:val=""/>
      <w:lvlJc w:val="left"/>
      <w:pPr>
        <w:ind w:left="5400" w:hanging="360"/>
      </w:pPr>
      <w:rPr>
        <w:rFonts w:ascii="Symbol" w:hAnsi="Symbol" w:hint="default"/>
      </w:rPr>
    </w:lvl>
    <w:lvl w:ilvl="7" w:tplc="13AAA236">
      <w:start w:val="1"/>
      <w:numFmt w:val="bullet"/>
      <w:lvlText w:val="o"/>
      <w:lvlJc w:val="left"/>
      <w:pPr>
        <w:ind w:left="6120" w:hanging="360"/>
      </w:pPr>
      <w:rPr>
        <w:rFonts w:ascii="Courier New" w:hAnsi="Courier New" w:hint="default"/>
      </w:rPr>
    </w:lvl>
    <w:lvl w:ilvl="8" w:tplc="701ECD8E">
      <w:start w:val="1"/>
      <w:numFmt w:val="bullet"/>
      <w:lvlText w:val=""/>
      <w:lvlJc w:val="left"/>
      <w:pPr>
        <w:ind w:left="6840" w:hanging="360"/>
      </w:pPr>
      <w:rPr>
        <w:rFonts w:ascii="Wingdings" w:hAnsi="Wingdings" w:hint="default"/>
      </w:rPr>
    </w:lvl>
  </w:abstractNum>
  <w:abstractNum w:abstractNumId="243" w15:restartNumberingAfterBreak="0">
    <w:nsid w:val="75BE3B21"/>
    <w:multiLevelType w:val="hybridMultilevel"/>
    <w:tmpl w:val="23FAA5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4" w15:restartNumberingAfterBreak="0">
    <w:nsid w:val="760C77A3"/>
    <w:multiLevelType w:val="hybridMultilevel"/>
    <w:tmpl w:val="DA30FADE"/>
    <w:lvl w:ilvl="0" w:tplc="BA282F0A">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5" w15:restartNumberingAfterBreak="0">
    <w:nsid w:val="76DB039B"/>
    <w:multiLevelType w:val="hybridMultilevel"/>
    <w:tmpl w:val="075CA2C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6" w15:restartNumberingAfterBreak="0">
    <w:nsid w:val="77622BDA"/>
    <w:multiLevelType w:val="hybridMultilevel"/>
    <w:tmpl w:val="065A2E2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7" w15:restartNumberingAfterBreak="0">
    <w:nsid w:val="78193755"/>
    <w:multiLevelType w:val="hybridMultilevel"/>
    <w:tmpl w:val="02B64CE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8" w15:restartNumberingAfterBreak="0">
    <w:nsid w:val="785A7781"/>
    <w:multiLevelType w:val="hybridMultilevel"/>
    <w:tmpl w:val="34C4B148"/>
    <w:lvl w:ilvl="0" w:tplc="FFFFFFFF">
      <w:start w:val="1"/>
      <w:numFmt w:val="decimal"/>
      <w:lvlText w:val="%1."/>
      <w:lvlJc w:val="left"/>
      <w:pPr>
        <w:ind w:left="1068" w:hanging="360"/>
      </w:pPr>
      <w:rPr>
        <w:b w:val="0"/>
        <w:bCs w:val="0"/>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9" w15:restartNumberingAfterBreak="0">
    <w:nsid w:val="78DD5A07"/>
    <w:multiLevelType w:val="hybridMultilevel"/>
    <w:tmpl w:val="FFFFFFFF"/>
    <w:lvl w:ilvl="0" w:tplc="5950CA18">
      <w:start w:val="1"/>
      <w:numFmt w:val="decimal"/>
      <w:lvlText w:val="%1."/>
      <w:lvlJc w:val="left"/>
      <w:pPr>
        <w:ind w:left="720" w:hanging="360"/>
      </w:pPr>
    </w:lvl>
    <w:lvl w:ilvl="1" w:tplc="AD9606C4">
      <w:start w:val="1"/>
      <w:numFmt w:val="lowerLetter"/>
      <w:lvlText w:val="%2."/>
      <w:lvlJc w:val="left"/>
      <w:pPr>
        <w:ind w:left="1440" w:hanging="360"/>
      </w:pPr>
    </w:lvl>
    <w:lvl w:ilvl="2" w:tplc="FEE423A0">
      <w:start w:val="1"/>
      <w:numFmt w:val="lowerRoman"/>
      <w:lvlText w:val="%3."/>
      <w:lvlJc w:val="right"/>
      <w:pPr>
        <w:ind w:left="2160" w:hanging="180"/>
      </w:pPr>
    </w:lvl>
    <w:lvl w:ilvl="3" w:tplc="0EDAFFC4">
      <w:start w:val="1"/>
      <w:numFmt w:val="decimal"/>
      <w:lvlText w:val="%4."/>
      <w:lvlJc w:val="left"/>
      <w:pPr>
        <w:ind w:left="2880" w:hanging="360"/>
      </w:pPr>
    </w:lvl>
    <w:lvl w:ilvl="4" w:tplc="B8BA306A">
      <w:start w:val="1"/>
      <w:numFmt w:val="lowerLetter"/>
      <w:lvlText w:val="%5."/>
      <w:lvlJc w:val="left"/>
      <w:pPr>
        <w:ind w:left="3600" w:hanging="360"/>
      </w:pPr>
    </w:lvl>
    <w:lvl w:ilvl="5" w:tplc="AB2EA5C2">
      <w:start w:val="1"/>
      <w:numFmt w:val="lowerRoman"/>
      <w:lvlText w:val="%6."/>
      <w:lvlJc w:val="right"/>
      <w:pPr>
        <w:ind w:left="4320" w:hanging="180"/>
      </w:pPr>
    </w:lvl>
    <w:lvl w:ilvl="6" w:tplc="889C5F42">
      <w:start w:val="1"/>
      <w:numFmt w:val="decimal"/>
      <w:lvlText w:val="%7."/>
      <w:lvlJc w:val="left"/>
      <w:pPr>
        <w:ind w:left="5040" w:hanging="360"/>
      </w:pPr>
    </w:lvl>
    <w:lvl w:ilvl="7" w:tplc="BBAAF5BE">
      <w:start w:val="1"/>
      <w:numFmt w:val="lowerLetter"/>
      <w:lvlText w:val="%8."/>
      <w:lvlJc w:val="left"/>
      <w:pPr>
        <w:ind w:left="5760" w:hanging="360"/>
      </w:pPr>
    </w:lvl>
    <w:lvl w:ilvl="8" w:tplc="10EA4854">
      <w:start w:val="1"/>
      <w:numFmt w:val="lowerRoman"/>
      <w:lvlText w:val="%9."/>
      <w:lvlJc w:val="right"/>
      <w:pPr>
        <w:ind w:left="6480" w:hanging="180"/>
      </w:pPr>
    </w:lvl>
  </w:abstractNum>
  <w:abstractNum w:abstractNumId="250" w15:restartNumberingAfterBreak="0">
    <w:nsid w:val="78F10AAD"/>
    <w:multiLevelType w:val="hybridMultilevel"/>
    <w:tmpl w:val="08F036A0"/>
    <w:lvl w:ilvl="0" w:tplc="FFFFFFF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1" w15:restartNumberingAfterBreak="0">
    <w:nsid w:val="793961D6"/>
    <w:multiLevelType w:val="hybridMultilevel"/>
    <w:tmpl w:val="178EF55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2" w15:restartNumberingAfterBreak="0">
    <w:nsid w:val="7959183E"/>
    <w:multiLevelType w:val="hybridMultilevel"/>
    <w:tmpl w:val="725CADF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3" w15:restartNumberingAfterBreak="0">
    <w:nsid w:val="7A5D958C"/>
    <w:multiLevelType w:val="hybridMultilevel"/>
    <w:tmpl w:val="650CFD76"/>
    <w:lvl w:ilvl="0" w:tplc="2A2C6926">
      <w:start w:val="1"/>
      <w:numFmt w:val="bullet"/>
      <w:lvlText w:val=""/>
      <w:lvlJc w:val="left"/>
      <w:pPr>
        <w:ind w:left="720" w:hanging="360"/>
      </w:pPr>
      <w:rPr>
        <w:rFonts w:ascii="Symbol" w:hAnsi="Symbol" w:hint="default"/>
      </w:rPr>
    </w:lvl>
    <w:lvl w:ilvl="1" w:tplc="6FAEEC6A">
      <w:start w:val="1"/>
      <w:numFmt w:val="bullet"/>
      <w:lvlText w:val="o"/>
      <w:lvlJc w:val="left"/>
      <w:pPr>
        <w:ind w:left="1440" w:hanging="360"/>
      </w:pPr>
      <w:rPr>
        <w:rFonts w:ascii="Courier New" w:hAnsi="Courier New" w:hint="default"/>
      </w:rPr>
    </w:lvl>
    <w:lvl w:ilvl="2" w:tplc="55448824">
      <w:start w:val="1"/>
      <w:numFmt w:val="bullet"/>
      <w:lvlText w:val=""/>
      <w:lvlJc w:val="left"/>
      <w:pPr>
        <w:ind w:left="2160" w:hanging="360"/>
      </w:pPr>
      <w:rPr>
        <w:rFonts w:ascii="Wingdings" w:hAnsi="Wingdings" w:hint="default"/>
      </w:rPr>
    </w:lvl>
    <w:lvl w:ilvl="3" w:tplc="445C0600">
      <w:start w:val="1"/>
      <w:numFmt w:val="bullet"/>
      <w:lvlText w:val=""/>
      <w:lvlJc w:val="left"/>
      <w:pPr>
        <w:ind w:left="2880" w:hanging="360"/>
      </w:pPr>
      <w:rPr>
        <w:rFonts w:ascii="Symbol" w:hAnsi="Symbol" w:hint="default"/>
      </w:rPr>
    </w:lvl>
    <w:lvl w:ilvl="4" w:tplc="A96AC818">
      <w:start w:val="1"/>
      <w:numFmt w:val="bullet"/>
      <w:lvlText w:val="o"/>
      <w:lvlJc w:val="left"/>
      <w:pPr>
        <w:ind w:left="3600" w:hanging="360"/>
      </w:pPr>
      <w:rPr>
        <w:rFonts w:ascii="Courier New" w:hAnsi="Courier New" w:hint="default"/>
      </w:rPr>
    </w:lvl>
    <w:lvl w:ilvl="5" w:tplc="FF80A028">
      <w:start w:val="1"/>
      <w:numFmt w:val="bullet"/>
      <w:lvlText w:val=""/>
      <w:lvlJc w:val="left"/>
      <w:pPr>
        <w:ind w:left="4320" w:hanging="360"/>
      </w:pPr>
      <w:rPr>
        <w:rFonts w:ascii="Wingdings" w:hAnsi="Wingdings" w:hint="default"/>
      </w:rPr>
    </w:lvl>
    <w:lvl w:ilvl="6" w:tplc="AC50FC40">
      <w:start w:val="1"/>
      <w:numFmt w:val="bullet"/>
      <w:lvlText w:val=""/>
      <w:lvlJc w:val="left"/>
      <w:pPr>
        <w:ind w:left="5040" w:hanging="360"/>
      </w:pPr>
      <w:rPr>
        <w:rFonts w:ascii="Symbol" w:hAnsi="Symbol" w:hint="default"/>
      </w:rPr>
    </w:lvl>
    <w:lvl w:ilvl="7" w:tplc="A89E3CBC">
      <w:start w:val="1"/>
      <w:numFmt w:val="bullet"/>
      <w:lvlText w:val="o"/>
      <w:lvlJc w:val="left"/>
      <w:pPr>
        <w:ind w:left="5760" w:hanging="360"/>
      </w:pPr>
      <w:rPr>
        <w:rFonts w:ascii="Courier New" w:hAnsi="Courier New" w:hint="default"/>
      </w:rPr>
    </w:lvl>
    <w:lvl w:ilvl="8" w:tplc="5B72A368">
      <w:start w:val="1"/>
      <w:numFmt w:val="bullet"/>
      <w:lvlText w:val=""/>
      <w:lvlJc w:val="left"/>
      <w:pPr>
        <w:ind w:left="6480" w:hanging="360"/>
      </w:pPr>
      <w:rPr>
        <w:rFonts w:ascii="Wingdings" w:hAnsi="Wingdings" w:hint="default"/>
      </w:rPr>
    </w:lvl>
  </w:abstractNum>
  <w:abstractNum w:abstractNumId="254" w15:restartNumberingAfterBreak="0">
    <w:nsid w:val="7A7C16C9"/>
    <w:multiLevelType w:val="hybridMultilevel"/>
    <w:tmpl w:val="FFFFFFFF"/>
    <w:lvl w:ilvl="0" w:tplc="983A776A">
      <w:start w:val="1"/>
      <w:numFmt w:val="decimal"/>
      <w:lvlText w:val="%1."/>
      <w:lvlJc w:val="left"/>
      <w:pPr>
        <w:ind w:left="720" w:hanging="360"/>
      </w:pPr>
    </w:lvl>
    <w:lvl w:ilvl="1" w:tplc="82C893AE">
      <w:start w:val="1"/>
      <w:numFmt w:val="lowerLetter"/>
      <w:lvlText w:val="%2."/>
      <w:lvlJc w:val="left"/>
      <w:pPr>
        <w:ind w:left="1440" w:hanging="360"/>
      </w:pPr>
    </w:lvl>
    <w:lvl w:ilvl="2" w:tplc="16ECBCE4">
      <w:start w:val="1"/>
      <w:numFmt w:val="lowerRoman"/>
      <w:lvlText w:val="%3."/>
      <w:lvlJc w:val="right"/>
      <w:pPr>
        <w:ind w:left="2160" w:hanging="180"/>
      </w:pPr>
    </w:lvl>
    <w:lvl w:ilvl="3" w:tplc="1A00E750">
      <w:start w:val="1"/>
      <w:numFmt w:val="decimal"/>
      <w:lvlText w:val="%4."/>
      <w:lvlJc w:val="left"/>
      <w:pPr>
        <w:ind w:left="2880" w:hanging="360"/>
      </w:pPr>
    </w:lvl>
    <w:lvl w:ilvl="4" w:tplc="837216CA">
      <w:start w:val="1"/>
      <w:numFmt w:val="lowerLetter"/>
      <w:lvlText w:val="%5."/>
      <w:lvlJc w:val="left"/>
      <w:pPr>
        <w:ind w:left="3600" w:hanging="360"/>
      </w:pPr>
    </w:lvl>
    <w:lvl w:ilvl="5" w:tplc="83C218E4">
      <w:start w:val="1"/>
      <w:numFmt w:val="lowerRoman"/>
      <w:lvlText w:val="%6."/>
      <w:lvlJc w:val="right"/>
      <w:pPr>
        <w:ind w:left="4320" w:hanging="180"/>
      </w:pPr>
    </w:lvl>
    <w:lvl w:ilvl="6" w:tplc="2D3CD9F2">
      <w:start w:val="1"/>
      <w:numFmt w:val="decimal"/>
      <w:lvlText w:val="%7."/>
      <w:lvlJc w:val="left"/>
      <w:pPr>
        <w:ind w:left="5040" w:hanging="360"/>
      </w:pPr>
    </w:lvl>
    <w:lvl w:ilvl="7" w:tplc="B9DCAB66">
      <w:start w:val="1"/>
      <w:numFmt w:val="lowerLetter"/>
      <w:lvlText w:val="%8."/>
      <w:lvlJc w:val="left"/>
      <w:pPr>
        <w:ind w:left="5760" w:hanging="360"/>
      </w:pPr>
    </w:lvl>
    <w:lvl w:ilvl="8" w:tplc="096E237C">
      <w:start w:val="1"/>
      <w:numFmt w:val="lowerRoman"/>
      <w:lvlText w:val="%9."/>
      <w:lvlJc w:val="right"/>
      <w:pPr>
        <w:ind w:left="6480" w:hanging="180"/>
      </w:pPr>
    </w:lvl>
  </w:abstractNum>
  <w:abstractNum w:abstractNumId="255" w15:restartNumberingAfterBreak="0">
    <w:nsid w:val="7A986531"/>
    <w:multiLevelType w:val="hybridMultilevel"/>
    <w:tmpl w:val="8D7E84E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6" w15:restartNumberingAfterBreak="0">
    <w:nsid w:val="7AE20F44"/>
    <w:multiLevelType w:val="hybridMultilevel"/>
    <w:tmpl w:val="A95826E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7" w15:restartNumberingAfterBreak="0">
    <w:nsid w:val="7B4D0C7C"/>
    <w:multiLevelType w:val="hybridMultilevel"/>
    <w:tmpl w:val="44A496C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8" w15:restartNumberingAfterBreak="0">
    <w:nsid w:val="7B5E1042"/>
    <w:multiLevelType w:val="hybridMultilevel"/>
    <w:tmpl w:val="83027A1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9" w15:restartNumberingAfterBreak="0">
    <w:nsid w:val="7BF71846"/>
    <w:multiLevelType w:val="hybridMultilevel"/>
    <w:tmpl w:val="B84A5D2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0" w15:restartNumberingAfterBreak="0">
    <w:nsid w:val="7C61666A"/>
    <w:multiLevelType w:val="hybridMultilevel"/>
    <w:tmpl w:val="7470575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1" w15:restartNumberingAfterBreak="0">
    <w:nsid w:val="7CAC9F10"/>
    <w:multiLevelType w:val="hybridMultilevel"/>
    <w:tmpl w:val="06CE4F92"/>
    <w:lvl w:ilvl="0" w:tplc="F5A0AA10">
      <w:start w:val="1"/>
      <w:numFmt w:val="decimal"/>
      <w:lvlText w:val="%1."/>
      <w:lvlJc w:val="left"/>
      <w:pPr>
        <w:ind w:left="720" w:hanging="360"/>
      </w:pPr>
    </w:lvl>
    <w:lvl w:ilvl="1" w:tplc="AAFAE4B2">
      <w:start w:val="1"/>
      <w:numFmt w:val="lowerLetter"/>
      <w:lvlText w:val="%2."/>
      <w:lvlJc w:val="left"/>
      <w:pPr>
        <w:ind w:left="1440" w:hanging="360"/>
      </w:pPr>
    </w:lvl>
    <w:lvl w:ilvl="2" w:tplc="1654DAA0">
      <w:start w:val="1"/>
      <w:numFmt w:val="lowerRoman"/>
      <w:lvlText w:val="%3."/>
      <w:lvlJc w:val="right"/>
      <w:pPr>
        <w:ind w:left="2160" w:hanging="180"/>
      </w:pPr>
    </w:lvl>
    <w:lvl w:ilvl="3" w:tplc="B8C84810">
      <w:start w:val="1"/>
      <w:numFmt w:val="decimal"/>
      <w:lvlText w:val="%4."/>
      <w:lvlJc w:val="left"/>
      <w:pPr>
        <w:ind w:left="2880" w:hanging="360"/>
      </w:pPr>
    </w:lvl>
    <w:lvl w:ilvl="4" w:tplc="2140EA70">
      <w:start w:val="1"/>
      <w:numFmt w:val="lowerLetter"/>
      <w:lvlText w:val="%5."/>
      <w:lvlJc w:val="left"/>
      <w:pPr>
        <w:ind w:left="3600" w:hanging="360"/>
      </w:pPr>
    </w:lvl>
    <w:lvl w:ilvl="5" w:tplc="77B2460E">
      <w:start w:val="1"/>
      <w:numFmt w:val="lowerRoman"/>
      <w:lvlText w:val="%6."/>
      <w:lvlJc w:val="right"/>
      <w:pPr>
        <w:ind w:left="4320" w:hanging="180"/>
      </w:pPr>
    </w:lvl>
    <w:lvl w:ilvl="6" w:tplc="04C07350">
      <w:start w:val="1"/>
      <w:numFmt w:val="decimal"/>
      <w:lvlText w:val="%7."/>
      <w:lvlJc w:val="left"/>
      <w:pPr>
        <w:ind w:left="5040" w:hanging="360"/>
      </w:pPr>
    </w:lvl>
    <w:lvl w:ilvl="7" w:tplc="4A2AAC06">
      <w:start w:val="1"/>
      <w:numFmt w:val="lowerLetter"/>
      <w:lvlText w:val="%8."/>
      <w:lvlJc w:val="left"/>
      <w:pPr>
        <w:ind w:left="5760" w:hanging="360"/>
      </w:pPr>
    </w:lvl>
    <w:lvl w:ilvl="8" w:tplc="F8403978">
      <w:start w:val="1"/>
      <w:numFmt w:val="lowerRoman"/>
      <w:lvlText w:val="%9."/>
      <w:lvlJc w:val="right"/>
      <w:pPr>
        <w:ind w:left="6480" w:hanging="180"/>
      </w:pPr>
    </w:lvl>
  </w:abstractNum>
  <w:abstractNum w:abstractNumId="262" w15:restartNumberingAfterBreak="0">
    <w:nsid w:val="7CD95FDB"/>
    <w:multiLevelType w:val="hybridMultilevel"/>
    <w:tmpl w:val="63FAFAE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3" w15:restartNumberingAfterBreak="0">
    <w:nsid w:val="7D2FCD79"/>
    <w:multiLevelType w:val="hybridMultilevel"/>
    <w:tmpl w:val="FFFFFFFF"/>
    <w:lvl w:ilvl="0" w:tplc="2168ECFE">
      <w:start w:val="1"/>
      <w:numFmt w:val="decimal"/>
      <w:lvlText w:val="%1."/>
      <w:lvlJc w:val="left"/>
      <w:pPr>
        <w:ind w:left="720" w:hanging="360"/>
      </w:pPr>
    </w:lvl>
    <w:lvl w:ilvl="1" w:tplc="6366D66A">
      <w:start w:val="1"/>
      <w:numFmt w:val="lowerLetter"/>
      <w:lvlText w:val="%2."/>
      <w:lvlJc w:val="left"/>
      <w:pPr>
        <w:ind w:left="1440" w:hanging="360"/>
      </w:pPr>
    </w:lvl>
    <w:lvl w:ilvl="2" w:tplc="619CF9F2">
      <w:start w:val="1"/>
      <w:numFmt w:val="lowerRoman"/>
      <w:lvlText w:val="%3."/>
      <w:lvlJc w:val="right"/>
      <w:pPr>
        <w:ind w:left="2160" w:hanging="180"/>
      </w:pPr>
    </w:lvl>
    <w:lvl w:ilvl="3" w:tplc="5FDC1974">
      <w:start w:val="1"/>
      <w:numFmt w:val="decimal"/>
      <w:lvlText w:val="%4."/>
      <w:lvlJc w:val="left"/>
      <w:pPr>
        <w:ind w:left="2880" w:hanging="360"/>
      </w:pPr>
    </w:lvl>
    <w:lvl w:ilvl="4" w:tplc="B5E6BE56">
      <w:start w:val="1"/>
      <w:numFmt w:val="lowerLetter"/>
      <w:lvlText w:val="%5."/>
      <w:lvlJc w:val="left"/>
      <w:pPr>
        <w:ind w:left="3600" w:hanging="360"/>
      </w:pPr>
    </w:lvl>
    <w:lvl w:ilvl="5" w:tplc="6F522A26">
      <w:start w:val="1"/>
      <w:numFmt w:val="lowerRoman"/>
      <w:lvlText w:val="%6."/>
      <w:lvlJc w:val="right"/>
      <w:pPr>
        <w:ind w:left="4320" w:hanging="180"/>
      </w:pPr>
    </w:lvl>
    <w:lvl w:ilvl="6" w:tplc="77740AFE">
      <w:start w:val="1"/>
      <w:numFmt w:val="decimal"/>
      <w:lvlText w:val="%7."/>
      <w:lvlJc w:val="left"/>
      <w:pPr>
        <w:ind w:left="5040" w:hanging="360"/>
      </w:pPr>
    </w:lvl>
    <w:lvl w:ilvl="7" w:tplc="FBDE2DD4">
      <w:start w:val="1"/>
      <w:numFmt w:val="lowerLetter"/>
      <w:lvlText w:val="%8."/>
      <w:lvlJc w:val="left"/>
      <w:pPr>
        <w:ind w:left="5760" w:hanging="360"/>
      </w:pPr>
    </w:lvl>
    <w:lvl w:ilvl="8" w:tplc="ACFA70D4">
      <w:start w:val="1"/>
      <w:numFmt w:val="lowerRoman"/>
      <w:lvlText w:val="%9."/>
      <w:lvlJc w:val="right"/>
      <w:pPr>
        <w:ind w:left="6480" w:hanging="180"/>
      </w:pPr>
    </w:lvl>
  </w:abstractNum>
  <w:abstractNum w:abstractNumId="264" w15:restartNumberingAfterBreak="0">
    <w:nsid w:val="7D8F2845"/>
    <w:multiLevelType w:val="hybridMultilevel"/>
    <w:tmpl w:val="0FD841C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5" w15:restartNumberingAfterBreak="0">
    <w:nsid w:val="7DBB4301"/>
    <w:multiLevelType w:val="hybridMultilevel"/>
    <w:tmpl w:val="70EC8C2C"/>
    <w:lvl w:ilvl="0" w:tplc="D7D25376">
      <w:start w:val="1"/>
      <w:numFmt w:val="decimal"/>
      <w:lvlText w:val="%1."/>
      <w:lvlJc w:val="left"/>
      <w:pPr>
        <w:ind w:left="1068" w:hanging="360"/>
      </w:pPr>
    </w:lvl>
    <w:lvl w:ilvl="1" w:tplc="3ED27D92" w:tentative="1">
      <w:start w:val="1"/>
      <w:numFmt w:val="lowerLetter"/>
      <w:lvlText w:val="%2."/>
      <w:lvlJc w:val="left"/>
      <w:pPr>
        <w:ind w:left="1788" w:hanging="360"/>
      </w:pPr>
    </w:lvl>
    <w:lvl w:ilvl="2" w:tplc="CA04B244" w:tentative="1">
      <w:start w:val="1"/>
      <w:numFmt w:val="lowerRoman"/>
      <w:lvlText w:val="%3."/>
      <w:lvlJc w:val="right"/>
      <w:pPr>
        <w:ind w:left="2508" w:hanging="180"/>
      </w:pPr>
    </w:lvl>
    <w:lvl w:ilvl="3" w:tplc="5A1EB8C2" w:tentative="1">
      <w:start w:val="1"/>
      <w:numFmt w:val="decimal"/>
      <w:lvlText w:val="%4."/>
      <w:lvlJc w:val="left"/>
      <w:pPr>
        <w:ind w:left="3228" w:hanging="360"/>
      </w:pPr>
    </w:lvl>
    <w:lvl w:ilvl="4" w:tplc="6FDE13CE" w:tentative="1">
      <w:start w:val="1"/>
      <w:numFmt w:val="lowerLetter"/>
      <w:lvlText w:val="%5."/>
      <w:lvlJc w:val="left"/>
      <w:pPr>
        <w:ind w:left="3948" w:hanging="360"/>
      </w:pPr>
    </w:lvl>
    <w:lvl w:ilvl="5" w:tplc="2E9A411C" w:tentative="1">
      <w:start w:val="1"/>
      <w:numFmt w:val="lowerRoman"/>
      <w:lvlText w:val="%6."/>
      <w:lvlJc w:val="right"/>
      <w:pPr>
        <w:ind w:left="4668" w:hanging="180"/>
      </w:pPr>
    </w:lvl>
    <w:lvl w:ilvl="6" w:tplc="30F80348" w:tentative="1">
      <w:start w:val="1"/>
      <w:numFmt w:val="decimal"/>
      <w:lvlText w:val="%7."/>
      <w:lvlJc w:val="left"/>
      <w:pPr>
        <w:ind w:left="5388" w:hanging="360"/>
      </w:pPr>
    </w:lvl>
    <w:lvl w:ilvl="7" w:tplc="28467A90" w:tentative="1">
      <w:start w:val="1"/>
      <w:numFmt w:val="lowerLetter"/>
      <w:lvlText w:val="%8."/>
      <w:lvlJc w:val="left"/>
      <w:pPr>
        <w:ind w:left="6108" w:hanging="360"/>
      </w:pPr>
    </w:lvl>
    <w:lvl w:ilvl="8" w:tplc="675E1868" w:tentative="1">
      <w:start w:val="1"/>
      <w:numFmt w:val="lowerRoman"/>
      <w:lvlText w:val="%9."/>
      <w:lvlJc w:val="right"/>
      <w:pPr>
        <w:ind w:left="6828" w:hanging="180"/>
      </w:pPr>
    </w:lvl>
  </w:abstractNum>
  <w:abstractNum w:abstractNumId="266" w15:restartNumberingAfterBreak="0">
    <w:nsid w:val="7DE75DE1"/>
    <w:multiLevelType w:val="hybridMultilevel"/>
    <w:tmpl w:val="BAC4832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7" w15:restartNumberingAfterBreak="0">
    <w:nsid w:val="7E4B5A1C"/>
    <w:multiLevelType w:val="hybridMultilevel"/>
    <w:tmpl w:val="08F036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ED17BE0"/>
    <w:multiLevelType w:val="hybridMultilevel"/>
    <w:tmpl w:val="1DBE7D1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9" w15:restartNumberingAfterBreak="0">
    <w:nsid w:val="7F0342B6"/>
    <w:multiLevelType w:val="hybridMultilevel"/>
    <w:tmpl w:val="FFFFFFFF"/>
    <w:lvl w:ilvl="0" w:tplc="FFFFFFFF">
      <w:start w:val="1"/>
      <w:numFmt w:val="lowerLetter"/>
      <w:lvlText w:val="%1)"/>
      <w:lvlJc w:val="left"/>
      <w:pPr>
        <w:ind w:left="720" w:hanging="360"/>
      </w:pPr>
    </w:lvl>
    <w:lvl w:ilvl="1" w:tplc="ECC4DECC">
      <w:start w:val="1"/>
      <w:numFmt w:val="lowerLetter"/>
      <w:lvlText w:val="%2."/>
      <w:lvlJc w:val="left"/>
      <w:pPr>
        <w:ind w:left="1440" w:hanging="360"/>
      </w:pPr>
    </w:lvl>
    <w:lvl w:ilvl="2" w:tplc="B79C6518">
      <w:start w:val="1"/>
      <w:numFmt w:val="lowerRoman"/>
      <w:lvlText w:val="%3."/>
      <w:lvlJc w:val="right"/>
      <w:pPr>
        <w:ind w:left="2160" w:hanging="180"/>
      </w:pPr>
    </w:lvl>
    <w:lvl w:ilvl="3" w:tplc="A7282B6A">
      <w:start w:val="1"/>
      <w:numFmt w:val="decimal"/>
      <w:lvlText w:val="%4."/>
      <w:lvlJc w:val="left"/>
      <w:pPr>
        <w:ind w:left="2880" w:hanging="360"/>
      </w:pPr>
    </w:lvl>
    <w:lvl w:ilvl="4" w:tplc="0F94E874">
      <w:start w:val="1"/>
      <w:numFmt w:val="lowerLetter"/>
      <w:lvlText w:val="%5."/>
      <w:lvlJc w:val="left"/>
      <w:pPr>
        <w:ind w:left="3600" w:hanging="360"/>
      </w:pPr>
    </w:lvl>
    <w:lvl w:ilvl="5" w:tplc="70D87602">
      <w:start w:val="1"/>
      <w:numFmt w:val="lowerRoman"/>
      <w:lvlText w:val="%6."/>
      <w:lvlJc w:val="right"/>
      <w:pPr>
        <w:ind w:left="4320" w:hanging="180"/>
      </w:pPr>
    </w:lvl>
    <w:lvl w:ilvl="6" w:tplc="BB44C756">
      <w:start w:val="1"/>
      <w:numFmt w:val="decimal"/>
      <w:lvlText w:val="%7."/>
      <w:lvlJc w:val="left"/>
      <w:pPr>
        <w:ind w:left="5040" w:hanging="360"/>
      </w:pPr>
    </w:lvl>
    <w:lvl w:ilvl="7" w:tplc="DC2C2D68">
      <w:start w:val="1"/>
      <w:numFmt w:val="lowerLetter"/>
      <w:lvlText w:val="%8."/>
      <w:lvlJc w:val="left"/>
      <w:pPr>
        <w:ind w:left="5760" w:hanging="360"/>
      </w:pPr>
    </w:lvl>
    <w:lvl w:ilvl="8" w:tplc="778A5F6E">
      <w:start w:val="1"/>
      <w:numFmt w:val="lowerRoman"/>
      <w:lvlText w:val="%9."/>
      <w:lvlJc w:val="right"/>
      <w:pPr>
        <w:ind w:left="6480" w:hanging="180"/>
      </w:pPr>
    </w:lvl>
  </w:abstractNum>
  <w:abstractNum w:abstractNumId="270" w15:restartNumberingAfterBreak="0">
    <w:nsid w:val="7F150D7D"/>
    <w:multiLevelType w:val="hybridMultilevel"/>
    <w:tmpl w:val="2FA0929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1" w15:restartNumberingAfterBreak="0">
    <w:nsid w:val="7F2346C5"/>
    <w:multiLevelType w:val="hybridMultilevel"/>
    <w:tmpl w:val="8DEAF1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2" w15:restartNumberingAfterBreak="0">
    <w:nsid w:val="7FE95540"/>
    <w:multiLevelType w:val="hybridMultilevel"/>
    <w:tmpl w:val="9A901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145514428">
    <w:abstractNumId w:val="233"/>
  </w:num>
  <w:num w:numId="2" w16cid:durableId="1550916038">
    <w:abstractNumId w:val="123"/>
  </w:num>
  <w:num w:numId="3" w16cid:durableId="1551110071">
    <w:abstractNumId w:val="7"/>
  </w:num>
  <w:num w:numId="4" w16cid:durableId="1169296952">
    <w:abstractNumId w:val="195"/>
  </w:num>
  <w:num w:numId="5" w16cid:durableId="1455832610">
    <w:abstractNumId w:val="156"/>
  </w:num>
  <w:num w:numId="6" w16cid:durableId="1951155997">
    <w:abstractNumId w:val="192"/>
  </w:num>
  <w:num w:numId="7" w16cid:durableId="1243027632">
    <w:abstractNumId w:val="153"/>
  </w:num>
  <w:num w:numId="8" w16cid:durableId="26225590">
    <w:abstractNumId w:val="98"/>
  </w:num>
  <w:num w:numId="9" w16cid:durableId="670523436">
    <w:abstractNumId w:val="175"/>
  </w:num>
  <w:num w:numId="10" w16cid:durableId="1149325731">
    <w:abstractNumId w:val="229"/>
  </w:num>
  <w:num w:numId="11" w16cid:durableId="859587089">
    <w:abstractNumId w:val="224"/>
  </w:num>
  <w:num w:numId="12" w16cid:durableId="1346011071">
    <w:abstractNumId w:val="261"/>
  </w:num>
  <w:num w:numId="13" w16cid:durableId="1422289274">
    <w:abstractNumId w:val="253"/>
  </w:num>
  <w:num w:numId="14" w16cid:durableId="906108559">
    <w:abstractNumId w:val="144"/>
  </w:num>
  <w:num w:numId="15" w16cid:durableId="978877218">
    <w:abstractNumId w:val="96"/>
  </w:num>
  <w:num w:numId="16" w16cid:durableId="1218979808">
    <w:abstractNumId w:val="179"/>
  </w:num>
  <w:num w:numId="17" w16cid:durableId="150221621">
    <w:abstractNumId w:val="242"/>
  </w:num>
  <w:num w:numId="18" w16cid:durableId="1347756755">
    <w:abstractNumId w:val="150"/>
  </w:num>
  <w:num w:numId="19" w16cid:durableId="1713460184">
    <w:abstractNumId w:val="77"/>
  </w:num>
  <w:num w:numId="20" w16cid:durableId="1849978366">
    <w:abstractNumId w:val="128"/>
  </w:num>
  <w:num w:numId="21" w16cid:durableId="1235779419">
    <w:abstractNumId w:val="184"/>
  </w:num>
  <w:num w:numId="22" w16cid:durableId="765080271">
    <w:abstractNumId w:val="95"/>
  </w:num>
  <w:num w:numId="23" w16cid:durableId="575865768">
    <w:abstractNumId w:val="213"/>
  </w:num>
  <w:num w:numId="24" w16cid:durableId="2062242398">
    <w:abstractNumId w:val="6"/>
  </w:num>
  <w:num w:numId="25" w16cid:durableId="962200179">
    <w:abstractNumId w:val="32"/>
  </w:num>
  <w:num w:numId="26" w16cid:durableId="361787139">
    <w:abstractNumId w:val="193"/>
  </w:num>
  <w:num w:numId="27" w16cid:durableId="582491638">
    <w:abstractNumId w:val="212"/>
  </w:num>
  <w:num w:numId="28" w16cid:durableId="2102021503">
    <w:abstractNumId w:val="235"/>
  </w:num>
  <w:num w:numId="29" w16cid:durableId="1017386909">
    <w:abstractNumId w:val="42"/>
  </w:num>
  <w:num w:numId="30" w16cid:durableId="349331489">
    <w:abstractNumId w:val="249"/>
  </w:num>
  <w:num w:numId="31" w16cid:durableId="815878711">
    <w:abstractNumId w:val="17"/>
  </w:num>
  <w:num w:numId="32" w16cid:durableId="856428947">
    <w:abstractNumId w:val="239"/>
  </w:num>
  <w:num w:numId="33" w16cid:durableId="69617796">
    <w:abstractNumId w:val="102"/>
  </w:num>
  <w:num w:numId="34" w16cid:durableId="501164542">
    <w:abstractNumId w:val="203"/>
  </w:num>
  <w:num w:numId="35" w16cid:durableId="1042443940">
    <w:abstractNumId w:val="101"/>
  </w:num>
  <w:num w:numId="36" w16cid:durableId="1173767094">
    <w:abstractNumId w:val="152"/>
  </w:num>
  <w:num w:numId="37" w16cid:durableId="84811627">
    <w:abstractNumId w:val="166"/>
  </w:num>
  <w:num w:numId="38" w16cid:durableId="172258035">
    <w:abstractNumId w:val="230"/>
  </w:num>
  <w:num w:numId="39" w16cid:durableId="605045837">
    <w:abstractNumId w:val="263"/>
  </w:num>
  <w:num w:numId="40" w16cid:durableId="1533036929">
    <w:abstractNumId w:val="91"/>
  </w:num>
  <w:num w:numId="41" w16cid:durableId="1733583263">
    <w:abstractNumId w:val="117"/>
  </w:num>
  <w:num w:numId="42" w16cid:durableId="409469216">
    <w:abstractNumId w:val="122"/>
  </w:num>
  <w:num w:numId="43" w16cid:durableId="646784932">
    <w:abstractNumId w:val="194"/>
  </w:num>
  <w:num w:numId="44" w16cid:durableId="1651717268">
    <w:abstractNumId w:val="188"/>
  </w:num>
  <w:num w:numId="45" w16cid:durableId="235670745">
    <w:abstractNumId w:val="148"/>
  </w:num>
  <w:num w:numId="46" w16cid:durableId="563369194">
    <w:abstractNumId w:val="13"/>
  </w:num>
  <w:num w:numId="47" w16cid:durableId="1704751036">
    <w:abstractNumId w:val="254"/>
  </w:num>
  <w:num w:numId="48" w16cid:durableId="1845590635">
    <w:abstractNumId w:val="173"/>
  </w:num>
  <w:num w:numId="49" w16cid:durableId="1346830997">
    <w:abstractNumId w:val="53"/>
  </w:num>
  <w:num w:numId="50" w16cid:durableId="1474371677">
    <w:abstractNumId w:val="31"/>
  </w:num>
  <w:num w:numId="51" w16cid:durableId="1993681910">
    <w:abstractNumId w:val="171"/>
  </w:num>
  <w:num w:numId="52" w16cid:durableId="17707648">
    <w:abstractNumId w:val="22"/>
  </w:num>
  <w:num w:numId="53" w16cid:durableId="774444142">
    <w:abstractNumId w:val="177"/>
  </w:num>
  <w:num w:numId="54" w16cid:durableId="1208686654">
    <w:abstractNumId w:val="176"/>
  </w:num>
  <w:num w:numId="55" w16cid:durableId="139664033">
    <w:abstractNumId w:val="78"/>
  </w:num>
  <w:num w:numId="56" w16cid:durableId="1778141542">
    <w:abstractNumId w:val="228"/>
  </w:num>
  <w:num w:numId="57" w16cid:durableId="2103254116">
    <w:abstractNumId w:val="8"/>
  </w:num>
  <w:num w:numId="58" w16cid:durableId="1280337307">
    <w:abstractNumId w:val="232"/>
  </w:num>
  <w:num w:numId="59" w16cid:durableId="1983004802">
    <w:abstractNumId w:val="180"/>
  </w:num>
  <w:num w:numId="60" w16cid:durableId="665323820">
    <w:abstractNumId w:val="139"/>
  </w:num>
  <w:num w:numId="61" w16cid:durableId="1187062214">
    <w:abstractNumId w:val="14"/>
  </w:num>
  <w:num w:numId="62" w16cid:durableId="927543550">
    <w:abstractNumId w:val="231"/>
  </w:num>
  <w:num w:numId="63" w16cid:durableId="1298607871">
    <w:abstractNumId w:val="137"/>
  </w:num>
  <w:num w:numId="64" w16cid:durableId="1204900007">
    <w:abstractNumId w:val="234"/>
  </w:num>
  <w:num w:numId="65" w16cid:durableId="1214462819">
    <w:abstractNumId w:val="135"/>
  </w:num>
  <w:num w:numId="66" w16cid:durableId="202407636">
    <w:abstractNumId w:val="269"/>
  </w:num>
  <w:num w:numId="67" w16cid:durableId="42946361">
    <w:abstractNumId w:val="187"/>
  </w:num>
  <w:num w:numId="68" w16cid:durableId="2132170366">
    <w:abstractNumId w:val="30"/>
  </w:num>
  <w:num w:numId="69" w16cid:durableId="714737662">
    <w:abstractNumId w:val="9"/>
  </w:num>
  <w:num w:numId="70" w16cid:durableId="1176193014">
    <w:abstractNumId w:val="76"/>
  </w:num>
  <w:num w:numId="71" w16cid:durableId="983657900">
    <w:abstractNumId w:val="100"/>
  </w:num>
  <w:num w:numId="72" w16cid:durableId="1915045979">
    <w:abstractNumId w:val="143"/>
  </w:num>
  <w:num w:numId="73" w16cid:durableId="1379663995">
    <w:abstractNumId w:val="57"/>
  </w:num>
  <w:num w:numId="74" w16cid:durableId="1284505839">
    <w:abstractNumId w:val="168"/>
  </w:num>
  <w:num w:numId="75" w16cid:durableId="524559135">
    <w:abstractNumId w:val="94"/>
  </w:num>
  <w:num w:numId="76" w16cid:durableId="617376995">
    <w:abstractNumId w:val="136"/>
  </w:num>
  <w:num w:numId="77" w16cid:durableId="2053796965">
    <w:abstractNumId w:val="164"/>
  </w:num>
  <w:num w:numId="78" w16cid:durableId="865558908">
    <w:abstractNumId w:val="50"/>
  </w:num>
  <w:num w:numId="79" w16cid:durableId="662859762">
    <w:abstractNumId w:val="52"/>
  </w:num>
  <w:num w:numId="80" w16cid:durableId="1665165256">
    <w:abstractNumId w:val="83"/>
  </w:num>
  <w:num w:numId="81" w16cid:durableId="105277689">
    <w:abstractNumId w:val="66"/>
  </w:num>
  <w:num w:numId="82" w16cid:durableId="1378822816">
    <w:abstractNumId w:val="191"/>
  </w:num>
  <w:num w:numId="83" w16cid:durableId="512301879">
    <w:abstractNumId w:val="219"/>
  </w:num>
  <w:num w:numId="84" w16cid:durableId="1599874882">
    <w:abstractNumId w:val="107"/>
  </w:num>
  <w:num w:numId="85" w16cid:durableId="1726027163">
    <w:abstractNumId w:val="92"/>
  </w:num>
  <w:num w:numId="86" w16cid:durableId="28724438">
    <w:abstractNumId w:val="134"/>
  </w:num>
  <w:num w:numId="87" w16cid:durableId="1382439935">
    <w:abstractNumId w:val="198"/>
  </w:num>
  <w:num w:numId="88" w16cid:durableId="161237244">
    <w:abstractNumId w:val="255"/>
  </w:num>
  <w:num w:numId="89" w16cid:durableId="670722299">
    <w:abstractNumId w:val="250"/>
  </w:num>
  <w:num w:numId="90" w16cid:durableId="925112069">
    <w:abstractNumId w:val="267"/>
  </w:num>
  <w:num w:numId="91" w16cid:durableId="1647733765">
    <w:abstractNumId w:val="116"/>
  </w:num>
  <w:num w:numId="92" w16cid:durableId="1417634704">
    <w:abstractNumId w:val="61"/>
  </w:num>
  <w:num w:numId="93" w16cid:durableId="1434983058">
    <w:abstractNumId w:val="226"/>
  </w:num>
  <w:num w:numId="94" w16cid:durableId="1741173828">
    <w:abstractNumId w:val="111"/>
  </w:num>
  <w:num w:numId="95" w16cid:durableId="2130775533">
    <w:abstractNumId w:val="247"/>
  </w:num>
  <w:num w:numId="96" w16cid:durableId="2067530323">
    <w:abstractNumId w:val="222"/>
  </w:num>
  <w:num w:numId="97" w16cid:durableId="1597056921">
    <w:abstractNumId w:val="10"/>
  </w:num>
  <w:num w:numId="98" w16cid:durableId="1652712385">
    <w:abstractNumId w:val="258"/>
  </w:num>
  <w:num w:numId="99" w16cid:durableId="1543056058">
    <w:abstractNumId w:val="189"/>
  </w:num>
  <w:num w:numId="100" w16cid:durableId="1886679325">
    <w:abstractNumId w:val="206"/>
  </w:num>
  <w:num w:numId="101" w16cid:durableId="379941798">
    <w:abstractNumId w:val="264"/>
  </w:num>
  <w:num w:numId="102" w16cid:durableId="39021244">
    <w:abstractNumId w:val="181"/>
  </w:num>
  <w:num w:numId="103" w16cid:durableId="301807811">
    <w:abstractNumId w:val="165"/>
  </w:num>
  <w:num w:numId="104" w16cid:durableId="349842668">
    <w:abstractNumId w:val="155"/>
  </w:num>
  <w:num w:numId="105" w16cid:durableId="1306742615">
    <w:abstractNumId w:val="133"/>
  </w:num>
  <w:num w:numId="106" w16cid:durableId="296030327">
    <w:abstractNumId w:val="119"/>
  </w:num>
  <w:num w:numId="107" w16cid:durableId="1693461200">
    <w:abstractNumId w:val="215"/>
  </w:num>
  <w:num w:numId="108" w16cid:durableId="114295067">
    <w:abstractNumId w:val="69"/>
  </w:num>
  <w:num w:numId="109" w16cid:durableId="1885756449">
    <w:abstractNumId w:val="131"/>
  </w:num>
  <w:num w:numId="110" w16cid:durableId="44531234">
    <w:abstractNumId w:val="72"/>
  </w:num>
  <w:num w:numId="111" w16cid:durableId="1351906314">
    <w:abstractNumId w:val="60"/>
  </w:num>
  <w:num w:numId="112" w16cid:durableId="1126463197">
    <w:abstractNumId w:val="197"/>
  </w:num>
  <w:num w:numId="113" w16cid:durableId="500973640">
    <w:abstractNumId w:val="16"/>
  </w:num>
  <w:num w:numId="114" w16cid:durableId="576936845">
    <w:abstractNumId w:val="18"/>
  </w:num>
  <w:num w:numId="115" w16cid:durableId="1929197173">
    <w:abstractNumId w:val="67"/>
  </w:num>
  <w:num w:numId="116" w16cid:durableId="665598463">
    <w:abstractNumId w:val="33"/>
  </w:num>
  <w:num w:numId="117" w16cid:durableId="1080519021">
    <w:abstractNumId w:val="56"/>
  </w:num>
  <w:num w:numId="118" w16cid:durableId="456535622">
    <w:abstractNumId w:val="271"/>
  </w:num>
  <w:num w:numId="119" w16cid:durableId="1478033556">
    <w:abstractNumId w:val="182"/>
  </w:num>
  <w:num w:numId="120" w16cid:durableId="1818375509">
    <w:abstractNumId w:val="34"/>
  </w:num>
  <w:num w:numId="121" w16cid:durableId="1255671111">
    <w:abstractNumId w:val="27"/>
  </w:num>
  <w:num w:numId="122" w16cid:durableId="218370678">
    <w:abstractNumId w:val="160"/>
  </w:num>
  <w:num w:numId="123" w16cid:durableId="1075587033">
    <w:abstractNumId w:val="205"/>
  </w:num>
  <w:num w:numId="124" w16cid:durableId="184297217">
    <w:abstractNumId w:val="20"/>
  </w:num>
  <w:num w:numId="125" w16cid:durableId="844201642">
    <w:abstractNumId w:val="178"/>
  </w:num>
  <w:num w:numId="126" w16cid:durableId="1313288068">
    <w:abstractNumId w:val="202"/>
  </w:num>
  <w:num w:numId="127" w16cid:durableId="419521454">
    <w:abstractNumId w:val="163"/>
  </w:num>
  <w:num w:numId="128" w16cid:durableId="621300640">
    <w:abstractNumId w:val="243"/>
  </w:num>
  <w:num w:numId="129" w16cid:durableId="190151783">
    <w:abstractNumId w:val="251"/>
  </w:num>
  <w:num w:numId="130" w16cid:durableId="999309659">
    <w:abstractNumId w:val="84"/>
  </w:num>
  <w:num w:numId="131" w16cid:durableId="1392851152">
    <w:abstractNumId w:val="174"/>
  </w:num>
  <w:num w:numId="132" w16cid:durableId="977343434">
    <w:abstractNumId w:val="268"/>
  </w:num>
  <w:num w:numId="133" w16cid:durableId="13725885">
    <w:abstractNumId w:val="169"/>
  </w:num>
  <w:num w:numId="134" w16cid:durableId="1115103131">
    <w:abstractNumId w:val="90"/>
  </w:num>
  <w:num w:numId="135" w16cid:durableId="943804268">
    <w:abstractNumId w:val="225"/>
  </w:num>
  <w:num w:numId="136" w16cid:durableId="950940811">
    <w:abstractNumId w:val="245"/>
  </w:num>
  <w:num w:numId="137" w16cid:durableId="2051563908">
    <w:abstractNumId w:val="103"/>
  </w:num>
  <w:num w:numId="138" w16cid:durableId="1533415621">
    <w:abstractNumId w:val="121"/>
  </w:num>
  <w:num w:numId="139" w16cid:durableId="1992365082">
    <w:abstractNumId w:val="246"/>
  </w:num>
  <w:num w:numId="140" w16cid:durableId="631591342">
    <w:abstractNumId w:val="161"/>
  </w:num>
  <w:num w:numId="141" w16cid:durableId="413012557">
    <w:abstractNumId w:val="223"/>
  </w:num>
  <w:num w:numId="142" w16cid:durableId="2092461545">
    <w:abstractNumId w:val="87"/>
  </w:num>
  <w:num w:numId="143" w16cid:durableId="40325074">
    <w:abstractNumId w:val="132"/>
  </w:num>
  <w:num w:numId="144" w16cid:durableId="129062079">
    <w:abstractNumId w:val="19"/>
  </w:num>
  <w:num w:numId="145" w16cid:durableId="1071998830">
    <w:abstractNumId w:val="25"/>
  </w:num>
  <w:num w:numId="146" w16cid:durableId="1297643754">
    <w:abstractNumId w:val="207"/>
  </w:num>
  <w:num w:numId="147" w16cid:durableId="1725566723">
    <w:abstractNumId w:val="270"/>
  </w:num>
  <w:num w:numId="148" w16cid:durableId="1437676051">
    <w:abstractNumId w:val="129"/>
  </w:num>
  <w:num w:numId="149" w16cid:durableId="1927494463">
    <w:abstractNumId w:val="65"/>
  </w:num>
  <w:num w:numId="150" w16cid:durableId="520169945">
    <w:abstractNumId w:val="220"/>
  </w:num>
  <w:num w:numId="151" w16cid:durableId="2066755127">
    <w:abstractNumId w:val="200"/>
  </w:num>
  <w:num w:numId="152" w16cid:durableId="191378534">
    <w:abstractNumId w:val="142"/>
  </w:num>
  <w:num w:numId="153" w16cid:durableId="756287970">
    <w:abstractNumId w:val="46"/>
  </w:num>
  <w:num w:numId="154" w16cid:durableId="1132670450">
    <w:abstractNumId w:val="199"/>
  </w:num>
  <w:num w:numId="155" w16cid:durableId="1063943869">
    <w:abstractNumId w:val="260"/>
  </w:num>
  <w:num w:numId="156" w16cid:durableId="351490213">
    <w:abstractNumId w:val="4"/>
  </w:num>
  <w:num w:numId="157" w16cid:durableId="761755034">
    <w:abstractNumId w:val="172"/>
  </w:num>
  <w:num w:numId="158" w16cid:durableId="304437898">
    <w:abstractNumId w:val="39"/>
  </w:num>
  <w:num w:numId="159" w16cid:durableId="935483572">
    <w:abstractNumId w:val="48"/>
  </w:num>
  <w:num w:numId="160" w16cid:durableId="2066641505">
    <w:abstractNumId w:val="97"/>
  </w:num>
  <w:num w:numId="161" w16cid:durableId="483738956">
    <w:abstractNumId w:val="24"/>
  </w:num>
  <w:num w:numId="162" w16cid:durableId="1199971673">
    <w:abstractNumId w:val="89"/>
  </w:num>
  <w:num w:numId="163" w16cid:durableId="1727071720">
    <w:abstractNumId w:val="3"/>
  </w:num>
  <w:num w:numId="164" w16cid:durableId="1058939012">
    <w:abstractNumId w:val="86"/>
  </w:num>
  <w:num w:numId="165" w16cid:durableId="1008630296">
    <w:abstractNumId w:val="82"/>
  </w:num>
  <w:num w:numId="166" w16cid:durableId="303857359">
    <w:abstractNumId w:val="196"/>
  </w:num>
  <w:num w:numId="167" w16cid:durableId="370114524">
    <w:abstractNumId w:val="126"/>
  </w:num>
  <w:num w:numId="168" w16cid:durableId="503594190">
    <w:abstractNumId w:val="81"/>
  </w:num>
  <w:num w:numId="169" w16cid:durableId="151072112">
    <w:abstractNumId w:val="240"/>
  </w:num>
  <w:num w:numId="170" w16cid:durableId="776365350">
    <w:abstractNumId w:val="2"/>
  </w:num>
  <w:num w:numId="171" w16cid:durableId="1929583224">
    <w:abstractNumId w:val="204"/>
  </w:num>
  <w:num w:numId="172" w16cid:durableId="1974753788">
    <w:abstractNumId w:val="170"/>
  </w:num>
  <w:num w:numId="173" w16cid:durableId="1407915354">
    <w:abstractNumId w:val="104"/>
  </w:num>
  <w:num w:numId="174" w16cid:durableId="662663439">
    <w:abstractNumId w:val="109"/>
  </w:num>
  <w:num w:numId="175" w16cid:durableId="1203909124">
    <w:abstractNumId w:val="110"/>
  </w:num>
  <w:num w:numId="176" w16cid:durableId="1158956291">
    <w:abstractNumId w:val="23"/>
  </w:num>
  <w:num w:numId="177" w16cid:durableId="1317150017">
    <w:abstractNumId w:val="227"/>
  </w:num>
  <w:num w:numId="178" w16cid:durableId="80763191">
    <w:abstractNumId w:val="26"/>
  </w:num>
  <w:num w:numId="179" w16cid:durableId="792287771">
    <w:abstractNumId w:val="93"/>
  </w:num>
  <w:num w:numId="180" w16cid:durableId="1094130958">
    <w:abstractNumId w:val="244"/>
  </w:num>
  <w:num w:numId="181" w16cid:durableId="2058233287">
    <w:abstractNumId w:val="63"/>
  </w:num>
  <w:num w:numId="182" w16cid:durableId="501941541">
    <w:abstractNumId w:val="62"/>
  </w:num>
  <w:num w:numId="183" w16cid:durableId="377360313">
    <w:abstractNumId w:val="59"/>
  </w:num>
  <w:num w:numId="184" w16cid:durableId="265578291">
    <w:abstractNumId w:val="141"/>
  </w:num>
  <w:num w:numId="185" w16cid:durableId="1428843586">
    <w:abstractNumId w:val="73"/>
  </w:num>
  <w:num w:numId="186" w16cid:durableId="786240560">
    <w:abstractNumId w:val="43"/>
  </w:num>
  <w:num w:numId="187" w16cid:durableId="1973709777">
    <w:abstractNumId w:val="217"/>
  </w:num>
  <w:num w:numId="188" w16cid:durableId="1545168926">
    <w:abstractNumId w:val="47"/>
  </w:num>
  <w:num w:numId="189" w16cid:durableId="1826818021">
    <w:abstractNumId w:val="70"/>
  </w:num>
  <w:num w:numId="190" w16cid:durableId="1991976613">
    <w:abstractNumId w:val="237"/>
  </w:num>
  <w:num w:numId="191" w16cid:durableId="96295154">
    <w:abstractNumId w:val="127"/>
  </w:num>
  <w:num w:numId="192" w16cid:durableId="998120497">
    <w:abstractNumId w:val="29"/>
  </w:num>
  <w:num w:numId="193" w16cid:durableId="705981629">
    <w:abstractNumId w:val="265"/>
  </w:num>
  <w:num w:numId="194" w16cid:durableId="1389644816">
    <w:abstractNumId w:val="15"/>
  </w:num>
  <w:num w:numId="195" w16cid:durableId="809174232">
    <w:abstractNumId w:val="106"/>
  </w:num>
  <w:num w:numId="196" w16cid:durableId="1865437026">
    <w:abstractNumId w:val="68"/>
  </w:num>
  <w:num w:numId="197" w16cid:durableId="1954288170">
    <w:abstractNumId w:val="266"/>
  </w:num>
  <w:num w:numId="198" w16cid:durableId="870193599">
    <w:abstractNumId w:val="115"/>
  </w:num>
  <w:num w:numId="199" w16cid:durableId="1496804997">
    <w:abstractNumId w:val="149"/>
  </w:num>
  <w:num w:numId="200" w16cid:durableId="1874075360">
    <w:abstractNumId w:val="35"/>
  </w:num>
  <w:num w:numId="201" w16cid:durableId="1152134454">
    <w:abstractNumId w:val="214"/>
  </w:num>
  <w:num w:numId="202" w16cid:durableId="1464036551">
    <w:abstractNumId w:val="74"/>
  </w:num>
  <w:num w:numId="203" w16cid:durableId="1126973550">
    <w:abstractNumId w:val="41"/>
  </w:num>
  <w:num w:numId="204" w16cid:durableId="2133749275">
    <w:abstractNumId w:val="55"/>
  </w:num>
  <w:num w:numId="205" w16cid:durableId="1124957685">
    <w:abstractNumId w:val="58"/>
  </w:num>
  <w:num w:numId="206" w16cid:durableId="1047148918">
    <w:abstractNumId w:val="146"/>
  </w:num>
  <w:num w:numId="207" w16cid:durableId="5711394">
    <w:abstractNumId w:val="236"/>
  </w:num>
  <w:num w:numId="208" w16cid:durableId="739329569">
    <w:abstractNumId w:val="272"/>
  </w:num>
  <w:num w:numId="209" w16cid:durableId="882594597">
    <w:abstractNumId w:val="259"/>
  </w:num>
  <w:num w:numId="210" w16cid:durableId="797526617">
    <w:abstractNumId w:val="11"/>
  </w:num>
  <w:num w:numId="211" w16cid:durableId="1877549179">
    <w:abstractNumId w:val="40"/>
  </w:num>
  <w:num w:numId="212" w16cid:durableId="2118333452">
    <w:abstractNumId w:val="183"/>
  </w:num>
  <w:num w:numId="213" w16cid:durableId="1896968014">
    <w:abstractNumId w:val="85"/>
  </w:num>
  <w:num w:numId="214" w16cid:durableId="705370928">
    <w:abstractNumId w:val="157"/>
  </w:num>
  <w:num w:numId="215" w16cid:durableId="1369135846">
    <w:abstractNumId w:val="216"/>
  </w:num>
  <w:num w:numId="216" w16cid:durableId="1140070908">
    <w:abstractNumId w:val="0"/>
  </w:num>
  <w:num w:numId="217" w16cid:durableId="440684254">
    <w:abstractNumId w:val="64"/>
  </w:num>
  <w:num w:numId="218" w16cid:durableId="1443306241">
    <w:abstractNumId w:val="252"/>
  </w:num>
  <w:num w:numId="219" w16cid:durableId="388194418">
    <w:abstractNumId w:val="125"/>
  </w:num>
  <w:num w:numId="220" w16cid:durableId="827400228">
    <w:abstractNumId w:val="138"/>
  </w:num>
  <w:num w:numId="221" w16cid:durableId="946616213">
    <w:abstractNumId w:val="221"/>
  </w:num>
  <w:num w:numId="222" w16cid:durableId="1769614915">
    <w:abstractNumId w:val="28"/>
  </w:num>
  <w:num w:numId="223" w16cid:durableId="1171262054">
    <w:abstractNumId w:val="118"/>
  </w:num>
  <w:num w:numId="224" w16cid:durableId="1339960868">
    <w:abstractNumId w:val="211"/>
  </w:num>
  <w:num w:numId="225" w16cid:durableId="2135513093">
    <w:abstractNumId w:val="154"/>
  </w:num>
  <w:num w:numId="226" w16cid:durableId="1588999062">
    <w:abstractNumId w:val="114"/>
  </w:num>
  <w:num w:numId="227" w16cid:durableId="1588492005">
    <w:abstractNumId w:val="38"/>
  </w:num>
  <w:num w:numId="228" w16cid:durableId="63340441">
    <w:abstractNumId w:val="147"/>
  </w:num>
  <w:num w:numId="229" w16cid:durableId="1593468926">
    <w:abstractNumId w:val="99"/>
  </w:num>
  <w:num w:numId="230" w16cid:durableId="1100029321">
    <w:abstractNumId w:val="162"/>
  </w:num>
  <w:num w:numId="231" w16cid:durableId="1119691182">
    <w:abstractNumId w:val="145"/>
  </w:num>
  <w:num w:numId="232" w16cid:durableId="557128965">
    <w:abstractNumId w:val="108"/>
  </w:num>
  <w:num w:numId="233" w16cid:durableId="1641497933">
    <w:abstractNumId w:val="208"/>
  </w:num>
  <w:num w:numId="234" w16cid:durableId="1903052854">
    <w:abstractNumId w:val="256"/>
  </w:num>
  <w:num w:numId="235" w16cid:durableId="773209031">
    <w:abstractNumId w:val="158"/>
  </w:num>
  <w:num w:numId="236" w16cid:durableId="890386496">
    <w:abstractNumId w:val="112"/>
  </w:num>
  <w:num w:numId="237" w16cid:durableId="2141067660">
    <w:abstractNumId w:val="36"/>
  </w:num>
  <w:num w:numId="238" w16cid:durableId="526599066">
    <w:abstractNumId w:val="167"/>
  </w:num>
  <w:num w:numId="239" w16cid:durableId="1190295951">
    <w:abstractNumId w:val="130"/>
  </w:num>
  <w:num w:numId="240" w16cid:durableId="2106724940">
    <w:abstractNumId w:val="201"/>
  </w:num>
  <w:num w:numId="241" w16cid:durableId="1070228737">
    <w:abstractNumId w:val="209"/>
  </w:num>
  <w:num w:numId="242" w16cid:durableId="633949672">
    <w:abstractNumId w:val="71"/>
  </w:num>
  <w:num w:numId="243" w16cid:durableId="879590252">
    <w:abstractNumId w:val="5"/>
  </w:num>
  <w:num w:numId="244" w16cid:durableId="743335508">
    <w:abstractNumId w:val="79"/>
  </w:num>
  <w:num w:numId="245" w16cid:durableId="428624199">
    <w:abstractNumId w:val="218"/>
  </w:num>
  <w:num w:numId="246" w16cid:durableId="526060193">
    <w:abstractNumId w:val="105"/>
  </w:num>
  <w:num w:numId="247" w16cid:durableId="1629429906">
    <w:abstractNumId w:val="37"/>
  </w:num>
  <w:num w:numId="248" w16cid:durableId="1000305284">
    <w:abstractNumId w:val="257"/>
  </w:num>
  <w:num w:numId="249" w16cid:durableId="1142499236">
    <w:abstractNumId w:val="120"/>
  </w:num>
  <w:num w:numId="250" w16cid:durableId="860707620">
    <w:abstractNumId w:val="262"/>
  </w:num>
  <w:num w:numId="251" w16cid:durableId="1415735598">
    <w:abstractNumId w:val="151"/>
  </w:num>
  <w:num w:numId="252" w16cid:durableId="1582714620">
    <w:abstractNumId w:val="1"/>
  </w:num>
  <w:num w:numId="253" w16cid:durableId="997458474">
    <w:abstractNumId w:val="185"/>
  </w:num>
  <w:num w:numId="254" w16cid:durableId="545608088">
    <w:abstractNumId w:val="124"/>
  </w:num>
  <w:num w:numId="255" w16cid:durableId="1700548411">
    <w:abstractNumId w:val="113"/>
  </w:num>
  <w:num w:numId="256" w16cid:durableId="1987083624">
    <w:abstractNumId w:val="241"/>
  </w:num>
  <w:num w:numId="257" w16cid:durableId="1697267892">
    <w:abstractNumId w:val="75"/>
  </w:num>
  <w:num w:numId="258" w16cid:durableId="1333680713">
    <w:abstractNumId w:val="21"/>
  </w:num>
  <w:num w:numId="259" w16cid:durableId="172425386">
    <w:abstractNumId w:val="51"/>
  </w:num>
  <w:num w:numId="260" w16cid:durableId="1197886682">
    <w:abstractNumId w:val="140"/>
  </w:num>
  <w:num w:numId="261" w16cid:durableId="1494951778">
    <w:abstractNumId w:val="159"/>
  </w:num>
  <w:num w:numId="262" w16cid:durableId="1231229454">
    <w:abstractNumId w:val="80"/>
  </w:num>
  <w:num w:numId="263" w16cid:durableId="570165540">
    <w:abstractNumId w:val="190"/>
  </w:num>
  <w:num w:numId="264" w16cid:durableId="1208882367">
    <w:abstractNumId w:val="54"/>
  </w:num>
  <w:num w:numId="265" w16cid:durableId="604307821">
    <w:abstractNumId w:val="44"/>
  </w:num>
  <w:num w:numId="266" w16cid:durableId="774591273">
    <w:abstractNumId w:val="238"/>
  </w:num>
  <w:num w:numId="267" w16cid:durableId="1524703634">
    <w:abstractNumId w:val="45"/>
  </w:num>
  <w:num w:numId="268" w16cid:durableId="2117408104">
    <w:abstractNumId w:val="186"/>
  </w:num>
  <w:num w:numId="269" w16cid:durableId="432823903">
    <w:abstractNumId w:val="49"/>
  </w:num>
  <w:num w:numId="270" w16cid:durableId="1845195772">
    <w:abstractNumId w:val="12"/>
  </w:num>
  <w:num w:numId="271" w16cid:durableId="1828015033">
    <w:abstractNumId w:val="248"/>
  </w:num>
  <w:num w:numId="272" w16cid:durableId="1107853259">
    <w:abstractNumId w:val="88"/>
  </w:num>
  <w:num w:numId="273" w16cid:durableId="1051733265">
    <w:abstractNumId w:val="210"/>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BB"/>
    <w:rsid w:val="00000816"/>
    <w:rsid w:val="00000B0D"/>
    <w:rsid w:val="00001498"/>
    <w:rsid w:val="00002AFD"/>
    <w:rsid w:val="00004029"/>
    <w:rsid w:val="00004248"/>
    <w:rsid w:val="00004800"/>
    <w:rsid w:val="00004C40"/>
    <w:rsid w:val="000063F5"/>
    <w:rsid w:val="00007D01"/>
    <w:rsid w:val="000096C2"/>
    <w:rsid w:val="00014B40"/>
    <w:rsid w:val="00015743"/>
    <w:rsid w:val="00016766"/>
    <w:rsid w:val="00016EA9"/>
    <w:rsid w:val="00021BF1"/>
    <w:rsid w:val="00022162"/>
    <w:rsid w:val="0002273A"/>
    <w:rsid w:val="000235B6"/>
    <w:rsid w:val="00023A40"/>
    <w:rsid w:val="00023D57"/>
    <w:rsid w:val="00024001"/>
    <w:rsid w:val="00024F62"/>
    <w:rsid w:val="0002560C"/>
    <w:rsid w:val="00025891"/>
    <w:rsid w:val="00026A90"/>
    <w:rsid w:val="00026D90"/>
    <w:rsid w:val="00027D84"/>
    <w:rsid w:val="00033464"/>
    <w:rsid w:val="00033F47"/>
    <w:rsid w:val="000348A5"/>
    <w:rsid w:val="00034954"/>
    <w:rsid w:val="00036073"/>
    <w:rsid w:val="0003614E"/>
    <w:rsid w:val="00036D9E"/>
    <w:rsid w:val="00037D36"/>
    <w:rsid w:val="00040281"/>
    <w:rsid w:val="000403CF"/>
    <w:rsid w:val="00040B0E"/>
    <w:rsid w:val="000420C7"/>
    <w:rsid w:val="00042A02"/>
    <w:rsid w:val="0004357B"/>
    <w:rsid w:val="000451B2"/>
    <w:rsid w:val="0004666A"/>
    <w:rsid w:val="00047357"/>
    <w:rsid w:val="00050918"/>
    <w:rsid w:val="00051243"/>
    <w:rsid w:val="00051836"/>
    <w:rsid w:val="0005338A"/>
    <w:rsid w:val="00053D69"/>
    <w:rsid w:val="00053DDD"/>
    <w:rsid w:val="00053EE0"/>
    <w:rsid w:val="00054C61"/>
    <w:rsid w:val="000563C5"/>
    <w:rsid w:val="000564DD"/>
    <w:rsid w:val="00057BF1"/>
    <w:rsid w:val="00060D6D"/>
    <w:rsid w:val="00062BF3"/>
    <w:rsid w:val="000637B8"/>
    <w:rsid w:val="00063AB7"/>
    <w:rsid w:val="00064293"/>
    <w:rsid w:val="00065402"/>
    <w:rsid w:val="00065488"/>
    <w:rsid w:val="0007092B"/>
    <w:rsid w:val="00072571"/>
    <w:rsid w:val="00073B85"/>
    <w:rsid w:val="00074DB8"/>
    <w:rsid w:val="00076390"/>
    <w:rsid w:val="00077A07"/>
    <w:rsid w:val="000806A0"/>
    <w:rsid w:val="00081624"/>
    <w:rsid w:val="00082664"/>
    <w:rsid w:val="0008309A"/>
    <w:rsid w:val="0008319C"/>
    <w:rsid w:val="00085ED5"/>
    <w:rsid w:val="00087CE5"/>
    <w:rsid w:val="00090C9F"/>
    <w:rsid w:val="00095996"/>
    <w:rsid w:val="00096206"/>
    <w:rsid w:val="00096660"/>
    <w:rsid w:val="000A3137"/>
    <w:rsid w:val="000A37E2"/>
    <w:rsid w:val="000A3E9C"/>
    <w:rsid w:val="000A4B4C"/>
    <w:rsid w:val="000A7CEE"/>
    <w:rsid w:val="000B15DF"/>
    <w:rsid w:val="000B19D6"/>
    <w:rsid w:val="000B215F"/>
    <w:rsid w:val="000B2252"/>
    <w:rsid w:val="000B23D1"/>
    <w:rsid w:val="000B27E0"/>
    <w:rsid w:val="000B28BF"/>
    <w:rsid w:val="000B485F"/>
    <w:rsid w:val="000C2484"/>
    <w:rsid w:val="000C2684"/>
    <w:rsid w:val="000C2878"/>
    <w:rsid w:val="000C2D28"/>
    <w:rsid w:val="000C3BD3"/>
    <w:rsid w:val="000C437E"/>
    <w:rsid w:val="000C5308"/>
    <w:rsid w:val="000C5F5F"/>
    <w:rsid w:val="000D0855"/>
    <w:rsid w:val="000D11F8"/>
    <w:rsid w:val="000D19D1"/>
    <w:rsid w:val="000D3395"/>
    <w:rsid w:val="000D7142"/>
    <w:rsid w:val="000D7A84"/>
    <w:rsid w:val="000E1493"/>
    <w:rsid w:val="000E1DEC"/>
    <w:rsid w:val="000E2388"/>
    <w:rsid w:val="000E3C24"/>
    <w:rsid w:val="000E4727"/>
    <w:rsid w:val="000E7588"/>
    <w:rsid w:val="000E77CF"/>
    <w:rsid w:val="000E77F5"/>
    <w:rsid w:val="000F22C7"/>
    <w:rsid w:val="000F2B10"/>
    <w:rsid w:val="000F2BB0"/>
    <w:rsid w:val="000F3C3A"/>
    <w:rsid w:val="000F5789"/>
    <w:rsid w:val="000F6A9C"/>
    <w:rsid w:val="000F7212"/>
    <w:rsid w:val="000F7FBD"/>
    <w:rsid w:val="00100279"/>
    <w:rsid w:val="00104543"/>
    <w:rsid w:val="0010672D"/>
    <w:rsid w:val="00106E7C"/>
    <w:rsid w:val="00107256"/>
    <w:rsid w:val="00107EB7"/>
    <w:rsid w:val="00115D52"/>
    <w:rsid w:val="00116432"/>
    <w:rsid w:val="00116BDD"/>
    <w:rsid w:val="00117CFC"/>
    <w:rsid w:val="0012030C"/>
    <w:rsid w:val="00123BB6"/>
    <w:rsid w:val="001243CA"/>
    <w:rsid w:val="00124C18"/>
    <w:rsid w:val="00124DAC"/>
    <w:rsid w:val="00124E42"/>
    <w:rsid w:val="00125BFC"/>
    <w:rsid w:val="00126A86"/>
    <w:rsid w:val="00127A8E"/>
    <w:rsid w:val="0012AEA0"/>
    <w:rsid w:val="0012ECDF"/>
    <w:rsid w:val="001304AB"/>
    <w:rsid w:val="00131A6A"/>
    <w:rsid w:val="00133AA3"/>
    <w:rsid w:val="00133F01"/>
    <w:rsid w:val="00134851"/>
    <w:rsid w:val="0013571C"/>
    <w:rsid w:val="00137E8B"/>
    <w:rsid w:val="00141498"/>
    <w:rsid w:val="0014218F"/>
    <w:rsid w:val="00145E49"/>
    <w:rsid w:val="00146E73"/>
    <w:rsid w:val="0014CA9B"/>
    <w:rsid w:val="001538BB"/>
    <w:rsid w:val="0015588C"/>
    <w:rsid w:val="001560C9"/>
    <w:rsid w:val="001567A4"/>
    <w:rsid w:val="00157566"/>
    <w:rsid w:val="0015790F"/>
    <w:rsid w:val="001601A9"/>
    <w:rsid w:val="00162714"/>
    <w:rsid w:val="001643CB"/>
    <w:rsid w:val="0016677F"/>
    <w:rsid w:val="001674F8"/>
    <w:rsid w:val="0017018A"/>
    <w:rsid w:val="0017022C"/>
    <w:rsid w:val="00170369"/>
    <w:rsid w:val="0017310C"/>
    <w:rsid w:val="0017560A"/>
    <w:rsid w:val="00180824"/>
    <w:rsid w:val="001819DE"/>
    <w:rsid w:val="00182848"/>
    <w:rsid w:val="0018CC70"/>
    <w:rsid w:val="001903EA"/>
    <w:rsid w:val="00190DFC"/>
    <w:rsid w:val="00191233"/>
    <w:rsid w:val="00191470"/>
    <w:rsid w:val="001942AB"/>
    <w:rsid w:val="00194E89"/>
    <w:rsid w:val="00197010"/>
    <w:rsid w:val="001A0607"/>
    <w:rsid w:val="001A21FE"/>
    <w:rsid w:val="001A249D"/>
    <w:rsid w:val="001A2F1B"/>
    <w:rsid w:val="001A3BD0"/>
    <w:rsid w:val="001A517C"/>
    <w:rsid w:val="001A5672"/>
    <w:rsid w:val="001A65FA"/>
    <w:rsid w:val="001A76A9"/>
    <w:rsid w:val="001B0D25"/>
    <w:rsid w:val="001B1136"/>
    <w:rsid w:val="001B2D17"/>
    <w:rsid w:val="001B3BAD"/>
    <w:rsid w:val="001B51E1"/>
    <w:rsid w:val="001B5D3B"/>
    <w:rsid w:val="001B702C"/>
    <w:rsid w:val="001B7221"/>
    <w:rsid w:val="001B75FE"/>
    <w:rsid w:val="001B7CF3"/>
    <w:rsid w:val="001C04D9"/>
    <w:rsid w:val="001C1116"/>
    <w:rsid w:val="001C2B23"/>
    <w:rsid w:val="001C352B"/>
    <w:rsid w:val="001C7454"/>
    <w:rsid w:val="001D3A95"/>
    <w:rsid w:val="001D3ED4"/>
    <w:rsid w:val="001D4A67"/>
    <w:rsid w:val="001D58D9"/>
    <w:rsid w:val="001D5A69"/>
    <w:rsid w:val="001D5EFA"/>
    <w:rsid w:val="001D745F"/>
    <w:rsid w:val="001DBF2D"/>
    <w:rsid w:val="001E0691"/>
    <w:rsid w:val="001E192C"/>
    <w:rsid w:val="001E1B3A"/>
    <w:rsid w:val="001E29B6"/>
    <w:rsid w:val="001E2FF5"/>
    <w:rsid w:val="001E45C3"/>
    <w:rsid w:val="001E4873"/>
    <w:rsid w:val="001E4CF6"/>
    <w:rsid w:val="001F084F"/>
    <w:rsid w:val="001F1861"/>
    <w:rsid w:val="001F1CE2"/>
    <w:rsid w:val="001F46E8"/>
    <w:rsid w:val="001F4743"/>
    <w:rsid w:val="001F5F4A"/>
    <w:rsid w:val="001F696A"/>
    <w:rsid w:val="001F6E60"/>
    <w:rsid w:val="002049B6"/>
    <w:rsid w:val="002053A4"/>
    <w:rsid w:val="00210809"/>
    <w:rsid w:val="0021124E"/>
    <w:rsid w:val="0021241B"/>
    <w:rsid w:val="00213BB8"/>
    <w:rsid w:val="00213F26"/>
    <w:rsid w:val="0021438F"/>
    <w:rsid w:val="00215583"/>
    <w:rsid w:val="002171FA"/>
    <w:rsid w:val="002213F4"/>
    <w:rsid w:val="0022215E"/>
    <w:rsid w:val="00222595"/>
    <w:rsid w:val="00222BB1"/>
    <w:rsid w:val="00226084"/>
    <w:rsid w:val="0022655C"/>
    <w:rsid w:val="00226E20"/>
    <w:rsid w:val="0022CA87"/>
    <w:rsid w:val="0023029D"/>
    <w:rsid w:val="00230399"/>
    <w:rsid w:val="002330AE"/>
    <w:rsid w:val="00235326"/>
    <w:rsid w:val="0023660B"/>
    <w:rsid w:val="002366F7"/>
    <w:rsid w:val="00236D56"/>
    <w:rsid w:val="0023748E"/>
    <w:rsid w:val="0023751C"/>
    <w:rsid w:val="00237886"/>
    <w:rsid w:val="0023789B"/>
    <w:rsid w:val="00240143"/>
    <w:rsid w:val="00241493"/>
    <w:rsid w:val="002432D2"/>
    <w:rsid w:val="00244EF3"/>
    <w:rsid w:val="00245510"/>
    <w:rsid w:val="00246372"/>
    <w:rsid w:val="00250C76"/>
    <w:rsid w:val="0025101A"/>
    <w:rsid w:val="00252A9D"/>
    <w:rsid w:val="00252BAE"/>
    <w:rsid w:val="0025404B"/>
    <w:rsid w:val="00255A16"/>
    <w:rsid w:val="002566CE"/>
    <w:rsid w:val="00256A66"/>
    <w:rsid w:val="00256D3E"/>
    <w:rsid w:val="00257A18"/>
    <w:rsid w:val="00257E1B"/>
    <w:rsid w:val="002617CF"/>
    <w:rsid w:val="00261CBB"/>
    <w:rsid w:val="00263CA5"/>
    <w:rsid w:val="00272BBA"/>
    <w:rsid w:val="00274201"/>
    <w:rsid w:val="002749E5"/>
    <w:rsid w:val="00274FBA"/>
    <w:rsid w:val="00275FA6"/>
    <w:rsid w:val="0027677E"/>
    <w:rsid w:val="00277199"/>
    <w:rsid w:val="002772EC"/>
    <w:rsid w:val="00277848"/>
    <w:rsid w:val="002806EE"/>
    <w:rsid w:val="00282EFA"/>
    <w:rsid w:val="00283853"/>
    <w:rsid w:val="00285721"/>
    <w:rsid w:val="00286528"/>
    <w:rsid w:val="0028691A"/>
    <w:rsid w:val="002906F8"/>
    <w:rsid w:val="002921FC"/>
    <w:rsid w:val="002922BC"/>
    <w:rsid w:val="002931A1"/>
    <w:rsid w:val="0029549E"/>
    <w:rsid w:val="0029581D"/>
    <w:rsid w:val="002A06BD"/>
    <w:rsid w:val="002A3443"/>
    <w:rsid w:val="002A452E"/>
    <w:rsid w:val="002A4CA9"/>
    <w:rsid w:val="002A511F"/>
    <w:rsid w:val="002A5595"/>
    <w:rsid w:val="002A7796"/>
    <w:rsid w:val="002B3C04"/>
    <w:rsid w:val="002B5BAF"/>
    <w:rsid w:val="002B62CB"/>
    <w:rsid w:val="002B737A"/>
    <w:rsid w:val="002C0BEA"/>
    <w:rsid w:val="002C18CF"/>
    <w:rsid w:val="002C1A24"/>
    <w:rsid w:val="002C1DCC"/>
    <w:rsid w:val="002C3940"/>
    <w:rsid w:val="002C4E6C"/>
    <w:rsid w:val="002CF9DB"/>
    <w:rsid w:val="002D07A2"/>
    <w:rsid w:val="002D1FBF"/>
    <w:rsid w:val="002D3C38"/>
    <w:rsid w:val="002D3F07"/>
    <w:rsid w:val="002D4ABC"/>
    <w:rsid w:val="002D66F4"/>
    <w:rsid w:val="002D735E"/>
    <w:rsid w:val="002D7B9C"/>
    <w:rsid w:val="002E3F9F"/>
    <w:rsid w:val="002E485B"/>
    <w:rsid w:val="002E5A92"/>
    <w:rsid w:val="002E7086"/>
    <w:rsid w:val="002F0218"/>
    <w:rsid w:val="002F0355"/>
    <w:rsid w:val="002F13C4"/>
    <w:rsid w:val="002F1D47"/>
    <w:rsid w:val="002F47BE"/>
    <w:rsid w:val="002F74DB"/>
    <w:rsid w:val="00300694"/>
    <w:rsid w:val="0030100D"/>
    <w:rsid w:val="003019D6"/>
    <w:rsid w:val="00301C75"/>
    <w:rsid w:val="0030230C"/>
    <w:rsid w:val="00302DA0"/>
    <w:rsid w:val="003031C8"/>
    <w:rsid w:val="003062D7"/>
    <w:rsid w:val="003101EB"/>
    <w:rsid w:val="0031114C"/>
    <w:rsid w:val="00311663"/>
    <w:rsid w:val="003134FF"/>
    <w:rsid w:val="00315230"/>
    <w:rsid w:val="00316681"/>
    <w:rsid w:val="003174A4"/>
    <w:rsid w:val="00321D6D"/>
    <w:rsid w:val="00322185"/>
    <w:rsid w:val="003227B6"/>
    <w:rsid w:val="003229D3"/>
    <w:rsid w:val="003232ED"/>
    <w:rsid w:val="00326557"/>
    <w:rsid w:val="00327947"/>
    <w:rsid w:val="00327C70"/>
    <w:rsid w:val="00330D83"/>
    <w:rsid w:val="00330E71"/>
    <w:rsid w:val="00330F74"/>
    <w:rsid w:val="00331B3B"/>
    <w:rsid w:val="00332AF8"/>
    <w:rsid w:val="003335AD"/>
    <w:rsid w:val="00334D09"/>
    <w:rsid w:val="00334FF0"/>
    <w:rsid w:val="00337566"/>
    <w:rsid w:val="0033778C"/>
    <w:rsid w:val="0034213C"/>
    <w:rsid w:val="003423D6"/>
    <w:rsid w:val="00342691"/>
    <w:rsid w:val="003428DE"/>
    <w:rsid w:val="00343102"/>
    <w:rsid w:val="00343A25"/>
    <w:rsid w:val="00343F8A"/>
    <w:rsid w:val="003471E3"/>
    <w:rsid w:val="00347380"/>
    <w:rsid w:val="0034762B"/>
    <w:rsid w:val="003512D8"/>
    <w:rsid w:val="003514EA"/>
    <w:rsid w:val="00352368"/>
    <w:rsid w:val="00352B1B"/>
    <w:rsid w:val="00352CAD"/>
    <w:rsid w:val="0035303F"/>
    <w:rsid w:val="00353927"/>
    <w:rsid w:val="0035403B"/>
    <w:rsid w:val="0035516F"/>
    <w:rsid w:val="00355257"/>
    <w:rsid w:val="003556DE"/>
    <w:rsid w:val="0035572C"/>
    <w:rsid w:val="00357BE5"/>
    <w:rsid w:val="00357F15"/>
    <w:rsid w:val="00360B74"/>
    <w:rsid w:val="003617C4"/>
    <w:rsid w:val="0036269C"/>
    <w:rsid w:val="0036302E"/>
    <w:rsid w:val="00363245"/>
    <w:rsid w:val="00364DED"/>
    <w:rsid w:val="00365305"/>
    <w:rsid w:val="0036577A"/>
    <w:rsid w:val="00365795"/>
    <w:rsid w:val="00365F88"/>
    <w:rsid w:val="003663C7"/>
    <w:rsid w:val="003738A9"/>
    <w:rsid w:val="00373A12"/>
    <w:rsid w:val="0037441D"/>
    <w:rsid w:val="00375FBF"/>
    <w:rsid w:val="0038135C"/>
    <w:rsid w:val="00381DEC"/>
    <w:rsid w:val="0038416A"/>
    <w:rsid w:val="00384718"/>
    <w:rsid w:val="00384F49"/>
    <w:rsid w:val="00385AE7"/>
    <w:rsid w:val="00386910"/>
    <w:rsid w:val="0038697A"/>
    <w:rsid w:val="00390472"/>
    <w:rsid w:val="00390685"/>
    <w:rsid w:val="003906E0"/>
    <w:rsid w:val="003910C1"/>
    <w:rsid w:val="0039178C"/>
    <w:rsid w:val="00391C7C"/>
    <w:rsid w:val="00395017"/>
    <w:rsid w:val="00396A34"/>
    <w:rsid w:val="00396A8C"/>
    <w:rsid w:val="00397C94"/>
    <w:rsid w:val="003A2398"/>
    <w:rsid w:val="003B0C8B"/>
    <w:rsid w:val="003B197B"/>
    <w:rsid w:val="003B4843"/>
    <w:rsid w:val="003B79D5"/>
    <w:rsid w:val="003C09D0"/>
    <w:rsid w:val="003C4689"/>
    <w:rsid w:val="003C65CD"/>
    <w:rsid w:val="003C6BCC"/>
    <w:rsid w:val="003D1BDD"/>
    <w:rsid w:val="003D283F"/>
    <w:rsid w:val="003D3252"/>
    <w:rsid w:val="003D56AC"/>
    <w:rsid w:val="003D580A"/>
    <w:rsid w:val="003D6D67"/>
    <w:rsid w:val="003D718E"/>
    <w:rsid w:val="003D7520"/>
    <w:rsid w:val="003D785F"/>
    <w:rsid w:val="003E0465"/>
    <w:rsid w:val="003E1C21"/>
    <w:rsid w:val="003E2397"/>
    <w:rsid w:val="003E49AA"/>
    <w:rsid w:val="003E64F0"/>
    <w:rsid w:val="003E661A"/>
    <w:rsid w:val="003F064F"/>
    <w:rsid w:val="003F1F8D"/>
    <w:rsid w:val="003F324E"/>
    <w:rsid w:val="003F3713"/>
    <w:rsid w:val="003F3F02"/>
    <w:rsid w:val="003F4433"/>
    <w:rsid w:val="003F4435"/>
    <w:rsid w:val="003F5D53"/>
    <w:rsid w:val="003F5F7E"/>
    <w:rsid w:val="003F768B"/>
    <w:rsid w:val="00401120"/>
    <w:rsid w:val="00401128"/>
    <w:rsid w:val="0040237A"/>
    <w:rsid w:val="004054C6"/>
    <w:rsid w:val="004072B6"/>
    <w:rsid w:val="00407E3C"/>
    <w:rsid w:val="0041388E"/>
    <w:rsid w:val="0041397B"/>
    <w:rsid w:val="0041417C"/>
    <w:rsid w:val="0041493A"/>
    <w:rsid w:val="0042191C"/>
    <w:rsid w:val="00424539"/>
    <w:rsid w:val="00424C13"/>
    <w:rsid w:val="00424E16"/>
    <w:rsid w:val="00426012"/>
    <w:rsid w:val="0042641A"/>
    <w:rsid w:val="00430BA9"/>
    <w:rsid w:val="00430FEF"/>
    <w:rsid w:val="00431E4C"/>
    <w:rsid w:val="0043220B"/>
    <w:rsid w:val="00432CAF"/>
    <w:rsid w:val="0043352F"/>
    <w:rsid w:val="00433B30"/>
    <w:rsid w:val="00436B1D"/>
    <w:rsid w:val="00437C68"/>
    <w:rsid w:val="0044055C"/>
    <w:rsid w:val="00441C9C"/>
    <w:rsid w:val="00443340"/>
    <w:rsid w:val="004459DA"/>
    <w:rsid w:val="00446EF1"/>
    <w:rsid w:val="00447293"/>
    <w:rsid w:val="00452532"/>
    <w:rsid w:val="0045431C"/>
    <w:rsid w:val="0045597F"/>
    <w:rsid w:val="00456322"/>
    <w:rsid w:val="004606F8"/>
    <w:rsid w:val="00460F74"/>
    <w:rsid w:val="00462132"/>
    <w:rsid w:val="00464FED"/>
    <w:rsid w:val="00465692"/>
    <w:rsid w:val="00466650"/>
    <w:rsid w:val="0046689C"/>
    <w:rsid w:val="00467BF7"/>
    <w:rsid w:val="00470942"/>
    <w:rsid w:val="004715AF"/>
    <w:rsid w:val="004728CC"/>
    <w:rsid w:val="00472CC7"/>
    <w:rsid w:val="00472D96"/>
    <w:rsid w:val="004746E7"/>
    <w:rsid w:val="00474905"/>
    <w:rsid w:val="00475FE3"/>
    <w:rsid w:val="004774B8"/>
    <w:rsid w:val="00477F01"/>
    <w:rsid w:val="00481148"/>
    <w:rsid w:val="00481BDF"/>
    <w:rsid w:val="00481DD6"/>
    <w:rsid w:val="00482BC9"/>
    <w:rsid w:val="00482E53"/>
    <w:rsid w:val="00483672"/>
    <w:rsid w:val="00483C47"/>
    <w:rsid w:val="00484731"/>
    <w:rsid w:val="00487E2F"/>
    <w:rsid w:val="0049013B"/>
    <w:rsid w:val="004902C5"/>
    <w:rsid w:val="004915F2"/>
    <w:rsid w:val="004934B3"/>
    <w:rsid w:val="00493574"/>
    <w:rsid w:val="00493A04"/>
    <w:rsid w:val="00495A1E"/>
    <w:rsid w:val="00495D84"/>
    <w:rsid w:val="00495DF2"/>
    <w:rsid w:val="004965CE"/>
    <w:rsid w:val="00496DF8"/>
    <w:rsid w:val="004972A8"/>
    <w:rsid w:val="0049736D"/>
    <w:rsid w:val="004976C1"/>
    <w:rsid w:val="004A0797"/>
    <w:rsid w:val="004A2216"/>
    <w:rsid w:val="004A4029"/>
    <w:rsid w:val="004A470B"/>
    <w:rsid w:val="004A79D0"/>
    <w:rsid w:val="004B0022"/>
    <w:rsid w:val="004B00B4"/>
    <w:rsid w:val="004B0A18"/>
    <w:rsid w:val="004B1B60"/>
    <w:rsid w:val="004B251B"/>
    <w:rsid w:val="004B5A7C"/>
    <w:rsid w:val="004B5D64"/>
    <w:rsid w:val="004B7094"/>
    <w:rsid w:val="004B724A"/>
    <w:rsid w:val="004B7BBC"/>
    <w:rsid w:val="004C296E"/>
    <w:rsid w:val="004C3A42"/>
    <w:rsid w:val="004C4074"/>
    <w:rsid w:val="004C48F5"/>
    <w:rsid w:val="004C5670"/>
    <w:rsid w:val="004C5B38"/>
    <w:rsid w:val="004D0063"/>
    <w:rsid w:val="004D0B93"/>
    <w:rsid w:val="004D1328"/>
    <w:rsid w:val="004D1B11"/>
    <w:rsid w:val="004D319E"/>
    <w:rsid w:val="004D4066"/>
    <w:rsid w:val="004D4771"/>
    <w:rsid w:val="004D5712"/>
    <w:rsid w:val="004D5758"/>
    <w:rsid w:val="004D578D"/>
    <w:rsid w:val="004D645A"/>
    <w:rsid w:val="004DEE15"/>
    <w:rsid w:val="004E04A9"/>
    <w:rsid w:val="004E0DBF"/>
    <w:rsid w:val="004E1206"/>
    <w:rsid w:val="004E220F"/>
    <w:rsid w:val="004E289E"/>
    <w:rsid w:val="004E4F1F"/>
    <w:rsid w:val="004E4F6D"/>
    <w:rsid w:val="004E5C7C"/>
    <w:rsid w:val="004E6292"/>
    <w:rsid w:val="004E7B08"/>
    <w:rsid w:val="004F208F"/>
    <w:rsid w:val="004F37C9"/>
    <w:rsid w:val="004F4F38"/>
    <w:rsid w:val="004F5577"/>
    <w:rsid w:val="004F569B"/>
    <w:rsid w:val="004F6FAE"/>
    <w:rsid w:val="004F7C10"/>
    <w:rsid w:val="005012B4"/>
    <w:rsid w:val="005033B9"/>
    <w:rsid w:val="00503871"/>
    <w:rsid w:val="00504B10"/>
    <w:rsid w:val="00505A93"/>
    <w:rsid w:val="00507659"/>
    <w:rsid w:val="0050B96F"/>
    <w:rsid w:val="0050EB6B"/>
    <w:rsid w:val="005103EE"/>
    <w:rsid w:val="00510EA8"/>
    <w:rsid w:val="00511FAE"/>
    <w:rsid w:val="00512569"/>
    <w:rsid w:val="00512EA5"/>
    <w:rsid w:val="0051374F"/>
    <w:rsid w:val="00514C2B"/>
    <w:rsid w:val="0051542B"/>
    <w:rsid w:val="005156A9"/>
    <w:rsid w:val="00516A46"/>
    <w:rsid w:val="005200AA"/>
    <w:rsid w:val="005201C2"/>
    <w:rsid w:val="00520953"/>
    <w:rsid w:val="0052326B"/>
    <w:rsid w:val="00523C31"/>
    <w:rsid w:val="00525044"/>
    <w:rsid w:val="0052559F"/>
    <w:rsid w:val="005259F5"/>
    <w:rsid w:val="00526A31"/>
    <w:rsid w:val="00527771"/>
    <w:rsid w:val="00530B63"/>
    <w:rsid w:val="00531653"/>
    <w:rsid w:val="0053455A"/>
    <w:rsid w:val="0053621A"/>
    <w:rsid w:val="0053788F"/>
    <w:rsid w:val="005406D8"/>
    <w:rsid w:val="00541D08"/>
    <w:rsid w:val="00543DE7"/>
    <w:rsid w:val="0054585B"/>
    <w:rsid w:val="00545C11"/>
    <w:rsid w:val="00545CA1"/>
    <w:rsid w:val="005464E1"/>
    <w:rsid w:val="005465EA"/>
    <w:rsid w:val="00546A32"/>
    <w:rsid w:val="005471C2"/>
    <w:rsid w:val="0055357A"/>
    <w:rsid w:val="00553E31"/>
    <w:rsid w:val="00554D48"/>
    <w:rsid w:val="00555053"/>
    <w:rsid w:val="005553EB"/>
    <w:rsid w:val="005575C1"/>
    <w:rsid w:val="005606A2"/>
    <w:rsid w:val="005619AF"/>
    <w:rsid w:val="00561EE3"/>
    <w:rsid w:val="00566E34"/>
    <w:rsid w:val="00570C38"/>
    <w:rsid w:val="00574372"/>
    <w:rsid w:val="005748AB"/>
    <w:rsid w:val="00575154"/>
    <w:rsid w:val="00575E2C"/>
    <w:rsid w:val="005776C0"/>
    <w:rsid w:val="005805CF"/>
    <w:rsid w:val="00581036"/>
    <w:rsid w:val="005812F2"/>
    <w:rsid w:val="005816C1"/>
    <w:rsid w:val="00583223"/>
    <w:rsid w:val="005836DC"/>
    <w:rsid w:val="00584038"/>
    <w:rsid w:val="005849D1"/>
    <w:rsid w:val="00585FA8"/>
    <w:rsid w:val="00586934"/>
    <w:rsid w:val="005877DD"/>
    <w:rsid w:val="00590119"/>
    <w:rsid w:val="0059053B"/>
    <w:rsid w:val="00590B58"/>
    <w:rsid w:val="005918E9"/>
    <w:rsid w:val="00591CFA"/>
    <w:rsid w:val="00592557"/>
    <w:rsid w:val="00595022"/>
    <w:rsid w:val="00595C69"/>
    <w:rsid w:val="005966DB"/>
    <w:rsid w:val="0059C160"/>
    <w:rsid w:val="005A1B3D"/>
    <w:rsid w:val="005A4031"/>
    <w:rsid w:val="005A4FED"/>
    <w:rsid w:val="005A6ED5"/>
    <w:rsid w:val="005A7289"/>
    <w:rsid w:val="005A76B6"/>
    <w:rsid w:val="005B17B2"/>
    <w:rsid w:val="005B2852"/>
    <w:rsid w:val="005B6AEC"/>
    <w:rsid w:val="005B7BA3"/>
    <w:rsid w:val="005C1E03"/>
    <w:rsid w:val="005C625F"/>
    <w:rsid w:val="005C64B9"/>
    <w:rsid w:val="005C7460"/>
    <w:rsid w:val="005C74BB"/>
    <w:rsid w:val="005C7F48"/>
    <w:rsid w:val="005D06F1"/>
    <w:rsid w:val="005D0EC1"/>
    <w:rsid w:val="005D2065"/>
    <w:rsid w:val="005D3193"/>
    <w:rsid w:val="005D393D"/>
    <w:rsid w:val="005D3A46"/>
    <w:rsid w:val="005D4305"/>
    <w:rsid w:val="005D4C03"/>
    <w:rsid w:val="005D64D4"/>
    <w:rsid w:val="005D6B92"/>
    <w:rsid w:val="005DC381"/>
    <w:rsid w:val="005E1E4C"/>
    <w:rsid w:val="005E499F"/>
    <w:rsid w:val="005E7DA9"/>
    <w:rsid w:val="005F0124"/>
    <w:rsid w:val="005F0408"/>
    <w:rsid w:val="005F0B8E"/>
    <w:rsid w:val="005F2852"/>
    <w:rsid w:val="005F53B5"/>
    <w:rsid w:val="005F53EB"/>
    <w:rsid w:val="005F9740"/>
    <w:rsid w:val="0060008F"/>
    <w:rsid w:val="00600668"/>
    <w:rsid w:val="006021AD"/>
    <w:rsid w:val="00602A22"/>
    <w:rsid w:val="006046F0"/>
    <w:rsid w:val="00605872"/>
    <w:rsid w:val="00605C93"/>
    <w:rsid w:val="00610858"/>
    <w:rsid w:val="006152ED"/>
    <w:rsid w:val="00616843"/>
    <w:rsid w:val="00620162"/>
    <w:rsid w:val="00620414"/>
    <w:rsid w:val="00621EB3"/>
    <w:rsid w:val="00623210"/>
    <w:rsid w:val="00624388"/>
    <w:rsid w:val="00624D8D"/>
    <w:rsid w:val="00625793"/>
    <w:rsid w:val="00625E19"/>
    <w:rsid w:val="00626B17"/>
    <w:rsid w:val="00627634"/>
    <w:rsid w:val="006277CB"/>
    <w:rsid w:val="00627D60"/>
    <w:rsid w:val="00631BC1"/>
    <w:rsid w:val="006335CD"/>
    <w:rsid w:val="006344B1"/>
    <w:rsid w:val="0064070C"/>
    <w:rsid w:val="0064091B"/>
    <w:rsid w:val="00641381"/>
    <w:rsid w:val="00642F1C"/>
    <w:rsid w:val="006433A6"/>
    <w:rsid w:val="0064447B"/>
    <w:rsid w:val="00644DDD"/>
    <w:rsid w:val="006460C6"/>
    <w:rsid w:val="006461C9"/>
    <w:rsid w:val="00646465"/>
    <w:rsid w:val="006505D8"/>
    <w:rsid w:val="00650EF9"/>
    <w:rsid w:val="00650FDD"/>
    <w:rsid w:val="006522BF"/>
    <w:rsid w:val="00653E5E"/>
    <w:rsid w:val="0065482F"/>
    <w:rsid w:val="00655716"/>
    <w:rsid w:val="0065701C"/>
    <w:rsid w:val="00657146"/>
    <w:rsid w:val="0065728C"/>
    <w:rsid w:val="0065748F"/>
    <w:rsid w:val="0065798C"/>
    <w:rsid w:val="00662A75"/>
    <w:rsid w:val="00663AE8"/>
    <w:rsid w:val="00664BF5"/>
    <w:rsid w:val="00666FD7"/>
    <w:rsid w:val="006675EC"/>
    <w:rsid w:val="0067012A"/>
    <w:rsid w:val="00670C08"/>
    <w:rsid w:val="00671ACA"/>
    <w:rsid w:val="00671B1E"/>
    <w:rsid w:val="00671C3D"/>
    <w:rsid w:val="006727B2"/>
    <w:rsid w:val="00672E9C"/>
    <w:rsid w:val="00672F3C"/>
    <w:rsid w:val="00677756"/>
    <w:rsid w:val="00680BE7"/>
    <w:rsid w:val="00681E06"/>
    <w:rsid w:val="006825A6"/>
    <w:rsid w:val="0068263B"/>
    <w:rsid w:val="0068424D"/>
    <w:rsid w:val="00686A59"/>
    <w:rsid w:val="00687EEE"/>
    <w:rsid w:val="00690B5A"/>
    <w:rsid w:val="00694AF7"/>
    <w:rsid w:val="006952D8"/>
    <w:rsid w:val="00695B0C"/>
    <w:rsid w:val="00696815"/>
    <w:rsid w:val="00697626"/>
    <w:rsid w:val="006979CF"/>
    <w:rsid w:val="006A1624"/>
    <w:rsid w:val="006A2126"/>
    <w:rsid w:val="006A29A2"/>
    <w:rsid w:val="006A3551"/>
    <w:rsid w:val="006A585D"/>
    <w:rsid w:val="006A59E5"/>
    <w:rsid w:val="006A66D6"/>
    <w:rsid w:val="006A7C7D"/>
    <w:rsid w:val="006A9D8F"/>
    <w:rsid w:val="006B14F1"/>
    <w:rsid w:val="006B20B8"/>
    <w:rsid w:val="006B25D1"/>
    <w:rsid w:val="006B31E4"/>
    <w:rsid w:val="006B3335"/>
    <w:rsid w:val="006B4ADF"/>
    <w:rsid w:val="006B4BF2"/>
    <w:rsid w:val="006B5092"/>
    <w:rsid w:val="006B5816"/>
    <w:rsid w:val="006B7B23"/>
    <w:rsid w:val="006C003A"/>
    <w:rsid w:val="006C2C45"/>
    <w:rsid w:val="006C2DF7"/>
    <w:rsid w:val="006C38D8"/>
    <w:rsid w:val="006C4877"/>
    <w:rsid w:val="006C6E6E"/>
    <w:rsid w:val="006CBA4E"/>
    <w:rsid w:val="006D0898"/>
    <w:rsid w:val="006D11E2"/>
    <w:rsid w:val="006D3603"/>
    <w:rsid w:val="006D4484"/>
    <w:rsid w:val="006D4C7F"/>
    <w:rsid w:val="006D567B"/>
    <w:rsid w:val="006D5F4C"/>
    <w:rsid w:val="006E175E"/>
    <w:rsid w:val="006E272A"/>
    <w:rsid w:val="006E292D"/>
    <w:rsid w:val="006E30C3"/>
    <w:rsid w:val="006E40E5"/>
    <w:rsid w:val="006E445A"/>
    <w:rsid w:val="006E4B21"/>
    <w:rsid w:val="006E4FE0"/>
    <w:rsid w:val="006E5696"/>
    <w:rsid w:val="006E62CB"/>
    <w:rsid w:val="006E7837"/>
    <w:rsid w:val="006F1A86"/>
    <w:rsid w:val="006F1CBD"/>
    <w:rsid w:val="006F1D85"/>
    <w:rsid w:val="006F2CF1"/>
    <w:rsid w:val="006F3485"/>
    <w:rsid w:val="006F3B3A"/>
    <w:rsid w:val="006F42C2"/>
    <w:rsid w:val="006F4318"/>
    <w:rsid w:val="006F442B"/>
    <w:rsid w:val="006F4DCC"/>
    <w:rsid w:val="006F5E63"/>
    <w:rsid w:val="006F63EF"/>
    <w:rsid w:val="006F6B4C"/>
    <w:rsid w:val="006F7482"/>
    <w:rsid w:val="00700370"/>
    <w:rsid w:val="0070078A"/>
    <w:rsid w:val="00701FAB"/>
    <w:rsid w:val="007020AA"/>
    <w:rsid w:val="00702D7A"/>
    <w:rsid w:val="00707117"/>
    <w:rsid w:val="0070777D"/>
    <w:rsid w:val="0070D505"/>
    <w:rsid w:val="00712DA7"/>
    <w:rsid w:val="007131FC"/>
    <w:rsid w:val="00713505"/>
    <w:rsid w:val="00714110"/>
    <w:rsid w:val="00715A27"/>
    <w:rsid w:val="00715B93"/>
    <w:rsid w:val="0071749E"/>
    <w:rsid w:val="007174DE"/>
    <w:rsid w:val="0072195E"/>
    <w:rsid w:val="00722A3D"/>
    <w:rsid w:val="00722BEF"/>
    <w:rsid w:val="00723F19"/>
    <w:rsid w:val="00724AEF"/>
    <w:rsid w:val="00725965"/>
    <w:rsid w:val="00727138"/>
    <w:rsid w:val="007301EB"/>
    <w:rsid w:val="007302CD"/>
    <w:rsid w:val="00731433"/>
    <w:rsid w:val="00731EC1"/>
    <w:rsid w:val="00732F86"/>
    <w:rsid w:val="0073394D"/>
    <w:rsid w:val="00735D15"/>
    <w:rsid w:val="00737C70"/>
    <w:rsid w:val="0073D27D"/>
    <w:rsid w:val="007414A1"/>
    <w:rsid w:val="0074155E"/>
    <w:rsid w:val="00741570"/>
    <w:rsid w:val="007418E9"/>
    <w:rsid w:val="007419FD"/>
    <w:rsid w:val="00747444"/>
    <w:rsid w:val="00752541"/>
    <w:rsid w:val="007561A9"/>
    <w:rsid w:val="00757208"/>
    <w:rsid w:val="00757EBC"/>
    <w:rsid w:val="00761564"/>
    <w:rsid w:val="007616B2"/>
    <w:rsid w:val="00761BEF"/>
    <w:rsid w:val="00764314"/>
    <w:rsid w:val="00764B57"/>
    <w:rsid w:val="00765C36"/>
    <w:rsid w:val="00770130"/>
    <w:rsid w:val="00771A42"/>
    <w:rsid w:val="0077215A"/>
    <w:rsid w:val="00774C37"/>
    <w:rsid w:val="0077739C"/>
    <w:rsid w:val="007807FC"/>
    <w:rsid w:val="007820AC"/>
    <w:rsid w:val="007826D1"/>
    <w:rsid w:val="00783868"/>
    <w:rsid w:val="00784A7C"/>
    <w:rsid w:val="00784D85"/>
    <w:rsid w:val="00786B05"/>
    <w:rsid w:val="007877FE"/>
    <w:rsid w:val="007911A0"/>
    <w:rsid w:val="00791253"/>
    <w:rsid w:val="00792F43"/>
    <w:rsid w:val="007939DB"/>
    <w:rsid w:val="007946B7"/>
    <w:rsid w:val="00795E9C"/>
    <w:rsid w:val="007A0722"/>
    <w:rsid w:val="007A202D"/>
    <w:rsid w:val="007A20ED"/>
    <w:rsid w:val="007A2788"/>
    <w:rsid w:val="007A3062"/>
    <w:rsid w:val="007A3552"/>
    <w:rsid w:val="007A3FFC"/>
    <w:rsid w:val="007A4818"/>
    <w:rsid w:val="007A5023"/>
    <w:rsid w:val="007A63AD"/>
    <w:rsid w:val="007A66C7"/>
    <w:rsid w:val="007A6964"/>
    <w:rsid w:val="007A6DE6"/>
    <w:rsid w:val="007A7E95"/>
    <w:rsid w:val="007A7E9B"/>
    <w:rsid w:val="007B0C07"/>
    <w:rsid w:val="007B14DE"/>
    <w:rsid w:val="007B1F4F"/>
    <w:rsid w:val="007B35CE"/>
    <w:rsid w:val="007B6AE6"/>
    <w:rsid w:val="007B71DA"/>
    <w:rsid w:val="007B7532"/>
    <w:rsid w:val="007B7FD0"/>
    <w:rsid w:val="007C3C04"/>
    <w:rsid w:val="007C42C4"/>
    <w:rsid w:val="007C4926"/>
    <w:rsid w:val="007C55E8"/>
    <w:rsid w:val="007C61D7"/>
    <w:rsid w:val="007C653E"/>
    <w:rsid w:val="007D37A4"/>
    <w:rsid w:val="007D3ADE"/>
    <w:rsid w:val="007D3B39"/>
    <w:rsid w:val="007D5ABB"/>
    <w:rsid w:val="007E4D6E"/>
    <w:rsid w:val="007E55A0"/>
    <w:rsid w:val="007E7193"/>
    <w:rsid w:val="007F0983"/>
    <w:rsid w:val="007F0B5B"/>
    <w:rsid w:val="007F1063"/>
    <w:rsid w:val="007F1888"/>
    <w:rsid w:val="007F2082"/>
    <w:rsid w:val="007F44BB"/>
    <w:rsid w:val="007F4656"/>
    <w:rsid w:val="007F6974"/>
    <w:rsid w:val="008021C9"/>
    <w:rsid w:val="0080287E"/>
    <w:rsid w:val="00803707"/>
    <w:rsid w:val="008039F2"/>
    <w:rsid w:val="0080434C"/>
    <w:rsid w:val="00804636"/>
    <w:rsid w:val="008046A7"/>
    <w:rsid w:val="00805D22"/>
    <w:rsid w:val="00805E5A"/>
    <w:rsid w:val="008077CF"/>
    <w:rsid w:val="0080D330"/>
    <w:rsid w:val="00810284"/>
    <w:rsid w:val="0081120A"/>
    <w:rsid w:val="00812197"/>
    <w:rsid w:val="0081227D"/>
    <w:rsid w:val="008128F5"/>
    <w:rsid w:val="00812B1A"/>
    <w:rsid w:val="00814168"/>
    <w:rsid w:val="0081433F"/>
    <w:rsid w:val="0081463C"/>
    <w:rsid w:val="00814E71"/>
    <w:rsid w:val="008160B3"/>
    <w:rsid w:val="008168CE"/>
    <w:rsid w:val="00816921"/>
    <w:rsid w:val="008224E2"/>
    <w:rsid w:val="00822899"/>
    <w:rsid w:val="00824B38"/>
    <w:rsid w:val="00825253"/>
    <w:rsid w:val="00827DEE"/>
    <w:rsid w:val="0082B5EB"/>
    <w:rsid w:val="00831026"/>
    <w:rsid w:val="0083151A"/>
    <w:rsid w:val="008318D9"/>
    <w:rsid w:val="00832779"/>
    <w:rsid w:val="00834E5D"/>
    <w:rsid w:val="008354A3"/>
    <w:rsid w:val="00835835"/>
    <w:rsid w:val="00835E1F"/>
    <w:rsid w:val="008370B3"/>
    <w:rsid w:val="00840E1D"/>
    <w:rsid w:val="008417E7"/>
    <w:rsid w:val="0084362D"/>
    <w:rsid w:val="00846630"/>
    <w:rsid w:val="008467B0"/>
    <w:rsid w:val="00847066"/>
    <w:rsid w:val="008516B9"/>
    <w:rsid w:val="008518AB"/>
    <w:rsid w:val="00852702"/>
    <w:rsid w:val="00855527"/>
    <w:rsid w:val="00856381"/>
    <w:rsid w:val="0086001B"/>
    <w:rsid w:val="00860E2F"/>
    <w:rsid w:val="008635AA"/>
    <w:rsid w:val="00863A11"/>
    <w:rsid w:val="00867DA6"/>
    <w:rsid w:val="00871872"/>
    <w:rsid w:val="0087250B"/>
    <w:rsid w:val="008736EB"/>
    <w:rsid w:val="00876485"/>
    <w:rsid w:val="008775BB"/>
    <w:rsid w:val="008775E2"/>
    <w:rsid w:val="008775E5"/>
    <w:rsid w:val="00881A79"/>
    <w:rsid w:val="00883706"/>
    <w:rsid w:val="008838F4"/>
    <w:rsid w:val="0088471D"/>
    <w:rsid w:val="00884B7C"/>
    <w:rsid w:val="00884C68"/>
    <w:rsid w:val="00884D9B"/>
    <w:rsid w:val="008868FD"/>
    <w:rsid w:val="00887E71"/>
    <w:rsid w:val="00892260"/>
    <w:rsid w:val="00893FC3"/>
    <w:rsid w:val="00894983"/>
    <w:rsid w:val="0089523E"/>
    <w:rsid w:val="00896B64"/>
    <w:rsid w:val="00896E97"/>
    <w:rsid w:val="008A1312"/>
    <w:rsid w:val="008A2080"/>
    <w:rsid w:val="008A2D92"/>
    <w:rsid w:val="008A42BC"/>
    <w:rsid w:val="008A562F"/>
    <w:rsid w:val="008A6F1C"/>
    <w:rsid w:val="008A7844"/>
    <w:rsid w:val="008B1410"/>
    <w:rsid w:val="008B16E2"/>
    <w:rsid w:val="008B33F4"/>
    <w:rsid w:val="008B3452"/>
    <w:rsid w:val="008B36A4"/>
    <w:rsid w:val="008B4FE9"/>
    <w:rsid w:val="008B6AEF"/>
    <w:rsid w:val="008B7454"/>
    <w:rsid w:val="008C076E"/>
    <w:rsid w:val="008C14E9"/>
    <w:rsid w:val="008C1534"/>
    <w:rsid w:val="008C3E32"/>
    <w:rsid w:val="008D0177"/>
    <w:rsid w:val="008D04A8"/>
    <w:rsid w:val="008D0528"/>
    <w:rsid w:val="008D102C"/>
    <w:rsid w:val="008D2840"/>
    <w:rsid w:val="008D28A9"/>
    <w:rsid w:val="008D2E89"/>
    <w:rsid w:val="008D3548"/>
    <w:rsid w:val="008D3F2A"/>
    <w:rsid w:val="008D45C0"/>
    <w:rsid w:val="008D4690"/>
    <w:rsid w:val="008D4A3F"/>
    <w:rsid w:val="008D6DE7"/>
    <w:rsid w:val="008E0122"/>
    <w:rsid w:val="008E1270"/>
    <w:rsid w:val="008E1622"/>
    <w:rsid w:val="008E19B2"/>
    <w:rsid w:val="008E1F69"/>
    <w:rsid w:val="008E1FAF"/>
    <w:rsid w:val="008E3068"/>
    <w:rsid w:val="008E4399"/>
    <w:rsid w:val="008E7C20"/>
    <w:rsid w:val="008E7FB8"/>
    <w:rsid w:val="008F357A"/>
    <w:rsid w:val="008F75AE"/>
    <w:rsid w:val="008F7A7B"/>
    <w:rsid w:val="009000E5"/>
    <w:rsid w:val="0090111F"/>
    <w:rsid w:val="00902436"/>
    <w:rsid w:val="00902CB3"/>
    <w:rsid w:val="0090304E"/>
    <w:rsid w:val="009032AC"/>
    <w:rsid w:val="00903F26"/>
    <w:rsid w:val="00904ABA"/>
    <w:rsid w:val="009053F0"/>
    <w:rsid w:val="009058BC"/>
    <w:rsid w:val="009071AC"/>
    <w:rsid w:val="00907D4A"/>
    <w:rsid w:val="0090CDB9"/>
    <w:rsid w:val="009115E1"/>
    <w:rsid w:val="00911C62"/>
    <w:rsid w:val="009126FE"/>
    <w:rsid w:val="009127DF"/>
    <w:rsid w:val="0091290C"/>
    <w:rsid w:val="00913A10"/>
    <w:rsid w:val="00913F0D"/>
    <w:rsid w:val="00914219"/>
    <w:rsid w:val="009158F2"/>
    <w:rsid w:val="00916AC0"/>
    <w:rsid w:val="009173D6"/>
    <w:rsid w:val="00921830"/>
    <w:rsid w:val="009220CC"/>
    <w:rsid w:val="00922220"/>
    <w:rsid w:val="009231A8"/>
    <w:rsid w:val="00923960"/>
    <w:rsid w:val="009249F9"/>
    <w:rsid w:val="00924D96"/>
    <w:rsid w:val="009311ED"/>
    <w:rsid w:val="0093328A"/>
    <w:rsid w:val="0093649F"/>
    <w:rsid w:val="00936B28"/>
    <w:rsid w:val="00936DDF"/>
    <w:rsid w:val="009401ED"/>
    <w:rsid w:val="009416CF"/>
    <w:rsid w:val="00941CFB"/>
    <w:rsid w:val="00943E71"/>
    <w:rsid w:val="00945DFD"/>
    <w:rsid w:val="00946D54"/>
    <w:rsid w:val="009506C3"/>
    <w:rsid w:val="0095304C"/>
    <w:rsid w:val="009533CB"/>
    <w:rsid w:val="00954DFB"/>
    <w:rsid w:val="009551C4"/>
    <w:rsid w:val="0095686E"/>
    <w:rsid w:val="00956939"/>
    <w:rsid w:val="00957B5B"/>
    <w:rsid w:val="0096009F"/>
    <w:rsid w:val="009614AB"/>
    <w:rsid w:val="00961656"/>
    <w:rsid w:val="0096390E"/>
    <w:rsid w:val="00963DA2"/>
    <w:rsid w:val="00964870"/>
    <w:rsid w:val="00965336"/>
    <w:rsid w:val="00965394"/>
    <w:rsid w:val="00965680"/>
    <w:rsid w:val="009656A1"/>
    <w:rsid w:val="00965D63"/>
    <w:rsid w:val="00967687"/>
    <w:rsid w:val="0097125C"/>
    <w:rsid w:val="00972391"/>
    <w:rsid w:val="0097239A"/>
    <w:rsid w:val="00974B01"/>
    <w:rsid w:val="009750AB"/>
    <w:rsid w:val="00975250"/>
    <w:rsid w:val="00976F39"/>
    <w:rsid w:val="0097D886"/>
    <w:rsid w:val="0098652E"/>
    <w:rsid w:val="0098A133"/>
    <w:rsid w:val="009906F2"/>
    <w:rsid w:val="009909C7"/>
    <w:rsid w:val="00990B10"/>
    <w:rsid w:val="0099260D"/>
    <w:rsid w:val="00992B75"/>
    <w:rsid w:val="00993C30"/>
    <w:rsid w:val="00994DEC"/>
    <w:rsid w:val="00994E71"/>
    <w:rsid w:val="009952AC"/>
    <w:rsid w:val="00995DE0"/>
    <w:rsid w:val="00997724"/>
    <w:rsid w:val="00997EAD"/>
    <w:rsid w:val="009A0352"/>
    <w:rsid w:val="009A1DB4"/>
    <w:rsid w:val="009A1F17"/>
    <w:rsid w:val="009A1FE9"/>
    <w:rsid w:val="009A28A1"/>
    <w:rsid w:val="009A2CBF"/>
    <w:rsid w:val="009A38A3"/>
    <w:rsid w:val="009A6B10"/>
    <w:rsid w:val="009A79D6"/>
    <w:rsid w:val="009A7D29"/>
    <w:rsid w:val="009B00D6"/>
    <w:rsid w:val="009B0421"/>
    <w:rsid w:val="009B0600"/>
    <w:rsid w:val="009B590A"/>
    <w:rsid w:val="009B6298"/>
    <w:rsid w:val="009C071D"/>
    <w:rsid w:val="009C1725"/>
    <w:rsid w:val="009C31FF"/>
    <w:rsid w:val="009C73F2"/>
    <w:rsid w:val="009C7B15"/>
    <w:rsid w:val="009C7B2C"/>
    <w:rsid w:val="009D0484"/>
    <w:rsid w:val="009D1C13"/>
    <w:rsid w:val="009D20D9"/>
    <w:rsid w:val="009D326E"/>
    <w:rsid w:val="009D4C8D"/>
    <w:rsid w:val="009D64CC"/>
    <w:rsid w:val="009D70C0"/>
    <w:rsid w:val="009E11BB"/>
    <w:rsid w:val="009E2090"/>
    <w:rsid w:val="009E388A"/>
    <w:rsid w:val="009E5A98"/>
    <w:rsid w:val="009E5E65"/>
    <w:rsid w:val="009E675E"/>
    <w:rsid w:val="009E6E4E"/>
    <w:rsid w:val="009E7044"/>
    <w:rsid w:val="009F099C"/>
    <w:rsid w:val="009F0BE6"/>
    <w:rsid w:val="009F0D08"/>
    <w:rsid w:val="009F19A8"/>
    <w:rsid w:val="009F3CC2"/>
    <w:rsid w:val="009F3FDD"/>
    <w:rsid w:val="009F45C2"/>
    <w:rsid w:val="009F4DB0"/>
    <w:rsid w:val="009F5CF5"/>
    <w:rsid w:val="00A00DF9"/>
    <w:rsid w:val="00A02055"/>
    <w:rsid w:val="00A03D52"/>
    <w:rsid w:val="00A05173"/>
    <w:rsid w:val="00A06053"/>
    <w:rsid w:val="00A064BF"/>
    <w:rsid w:val="00A06A27"/>
    <w:rsid w:val="00A06CF1"/>
    <w:rsid w:val="00A0A632"/>
    <w:rsid w:val="00A10658"/>
    <w:rsid w:val="00A122EF"/>
    <w:rsid w:val="00A12775"/>
    <w:rsid w:val="00A200DC"/>
    <w:rsid w:val="00A215C6"/>
    <w:rsid w:val="00A24790"/>
    <w:rsid w:val="00A257A8"/>
    <w:rsid w:val="00A268CC"/>
    <w:rsid w:val="00A2708E"/>
    <w:rsid w:val="00A30132"/>
    <w:rsid w:val="00A30B61"/>
    <w:rsid w:val="00A32ACD"/>
    <w:rsid w:val="00A32F15"/>
    <w:rsid w:val="00A32F8B"/>
    <w:rsid w:val="00A33F6F"/>
    <w:rsid w:val="00A34559"/>
    <w:rsid w:val="00A348C3"/>
    <w:rsid w:val="00A34E25"/>
    <w:rsid w:val="00A35131"/>
    <w:rsid w:val="00A35DA8"/>
    <w:rsid w:val="00A41072"/>
    <w:rsid w:val="00A41448"/>
    <w:rsid w:val="00A44073"/>
    <w:rsid w:val="00A44689"/>
    <w:rsid w:val="00A464EC"/>
    <w:rsid w:val="00A474E5"/>
    <w:rsid w:val="00A47609"/>
    <w:rsid w:val="00A47A14"/>
    <w:rsid w:val="00A500A1"/>
    <w:rsid w:val="00A517C2"/>
    <w:rsid w:val="00A51FC8"/>
    <w:rsid w:val="00A520FD"/>
    <w:rsid w:val="00A53D6B"/>
    <w:rsid w:val="00A5552F"/>
    <w:rsid w:val="00A55C88"/>
    <w:rsid w:val="00A57335"/>
    <w:rsid w:val="00A57431"/>
    <w:rsid w:val="00A575D3"/>
    <w:rsid w:val="00A61331"/>
    <w:rsid w:val="00A61F1C"/>
    <w:rsid w:val="00A630D5"/>
    <w:rsid w:val="00A63DAC"/>
    <w:rsid w:val="00A644E9"/>
    <w:rsid w:val="00A65D8C"/>
    <w:rsid w:val="00A67073"/>
    <w:rsid w:val="00A70DF7"/>
    <w:rsid w:val="00A71087"/>
    <w:rsid w:val="00A739FD"/>
    <w:rsid w:val="00A73F73"/>
    <w:rsid w:val="00A73FEB"/>
    <w:rsid w:val="00A76546"/>
    <w:rsid w:val="00A769A6"/>
    <w:rsid w:val="00A76B95"/>
    <w:rsid w:val="00A777D3"/>
    <w:rsid w:val="00A77A02"/>
    <w:rsid w:val="00A818CB"/>
    <w:rsid w:val="00A8292E"/>
    <w:rsid w:val="00A83194"/>
    <w:rsid w:val="00A85617"/>
    <w:rsid w:val="00A85994"/>
    <w:rsid w:val="00A863BD"/>
    <w:rsid w:val="00A90AE6"/>
    <w:rsid w:val="00A9176E"/>
    <w:rsid w:val="00A92263"/>
    <w:rsid w:val="00A9247C"/>
    <w:rsid w:val="00A9417B"/>
    <w:rsid w:val="00A94245"/>
    <w:rsid w:val="00A942BC"/>
    <w:rsid w:val="00A95883"/>
    <w:rsid w:val="00A9642E"/>
    <w:rsid w:val="00AA0561"/>
    <w:rsid w:val="00AA1108"/>
    <w:rsid w:val="00AA1E12"/>
    <w:rsid w:val="00AA30AC"/>
    <w:rsid w:val="00AA3C89"/>
    <w:rsid w:val="00AA40CC"/>
    <w:rsid w:val="00AA4F81"/>
    <w:rsid w:val="00AA589E"/>
    <w:rsid w:val="00AA666A"/>
    <w:rsid w:val="00AA7B77"/>
    <w:rsid w:val="00AB0A01"/>
    <w:rsid w:val="00AB1189"/>
    <w:rsid w:val="00AB19E5"/>
    <w:rsid w:val="00AB327E"/>
    <w:rsid w:val="00AB35E5"/>
    <w:rsid w:val="00AC1B9D"/>
    <w:rsid w:val="00AC1E55"/>
    <w:rsid w:val="00AC2682"/>
    <w:rsid w:val="00AC3482"/>
    <w:rsid w:val="00AC4122"/>
    <w:rsid w:val="00AC50E0"/>
    <w:rsid w:val="00AC652F"/>
    <w:rsid w:val="00AC6798"/>
    <w:rsid w:val="00AC6BA8"/>
    <w:rsid w:val="00AD2019"/>
    <w:rsid w:val="00AD2F9D"/>
    <w:rsid w:val="00AD3695"/>
    <w:rsid w:val="00AD5F14"/>
    <w:rsid w:val="00AD6265"/>
    <w:rsid w:val="00AD76E5"/>
    <w:rsid w:val="00AE02D6"/>
    <w:rsid w:val="00AE2C70"/>
    <w:rsid w:val="00AE3F48"/>
    <w:rsid w:val="00AE4204"/>
    <w:rsid w:val="00AE4252"/>
    <w:rsid w:val="00AE4E80"/>
    <w:rsid w:val="00AF04F9"/>
    <w:rsid w:val="00AF0DEF"/>
    <w:rsid w:val="00AF107B"/>
    <w:rsid w:val="00AF1926"/>
    <w:rsid w:val="00AF1A1C"/>
    <w:rsid w:val="00AF3001"/>
    <w:rsid w:val="00AF4EE2"/>
    <w:rsid w:val="00AF5579"/>
    <w:rsid w:val="00AF5694"/>
    <w:rsid w:val="00AF65C2"/>
    <w:rsid w:val="00AF6F72"/>
    <w:rsid w:val="00B01440"/>
    <w:rsid w:val="00B03B50"/>
    <w:rsid w:val="00B04881"/>
    <w:rsid w:val="00B0492C"/>
    <w:rsid w:val="00B052A8"/>
    <w:rsid w:val="00B0638B"/>
    <w:rsid w:val="00B06A17"/>
    <w:rsid w:val="00B06E5A"/>
    <w:rsid w:val="00B06FD3"/>
    <w:rsid w:val="00B0763D"/>
    <w:rsid w:val="00B0784A"/>
    <w:rsid w:val="00B1004B"/>
    <w:rsid w:val="00B1005E"/>
    <w:rsid w:val="00B10961"/>
    <w:rsid w:val="00B1199E"/>
    <w:rsid w:val="00B12791"/>
    <w:rsid w:val="00B12BF0"/>
    <w:rsid w:val="00B12FAD"/>
    <w:rsid w:val="00B14204"/>
    <w:rsid w:val="00B14960"/>
    <w:rsid w:val="00B152D3"/>
    <w:rsid w:val="00B154AF"/>
    <w:rsid w:val="00B16BA2"/>
    <w:rsid w:val="00B2049C"/>
    <w:rsid w:val="00B20E45"/>
    <w:rsid w:val="00B218F4"/>
    <w:rsid w:val="00B2603B"/>
    <w:rsid w:val="00B26653"/>
    <w:rsid w:val="00B26CF8"/>
    <w:rsid w:val="00B3034A"/>
    <w:rsid w:val="00B31907"/>
    <w:rsid w:val="00B31B20"/>
    <w:rsid w:val="00B31CA0"/>
    <w:rsid w:val="00B32710"/>
    <w:rsid w:val="00B33752"/>
    <w:rsid w:val="00B345AF"/>
    <w:rsid w:val="00B359A4"/>
    <w:rsid w:val="00B364E8"/>
    <w:rsid w:val="00B371E4"/>
    <w:rsid w:val="00B37CB9"/>
    <w:rsid w:val="00B4032C"/>
    <w:rsid w:val="00B4140A"/>
    <w:rsid w:val="00B42A00"/>
    <w:rsid w:val="00B42F82"/>
    <w:rsid w:val="00B44229"/>
    <w:rsid w:val="00B4562B"/>
    <w:rsid w:val="00B45986"/>
    <w:rsid w:val="00B466BE"/>
    <w:rsid w:val="00B47062"/>
    <w:rsid w:val="00B47851"/>
    <w:rsid w:val="00B49C95"/>
    <w:rsid w:val="00B526D1"/>
    <w:rsid w:val="00B55728"/>
    <w:rsid w:val="00B55CD1"/>
    <w:rsid w:val="00B56855"/>
    <w:rsid w:val="00B57C63"/>
    <w:rsid w:val="00B60A87"/>
    <w:rsid w:val="00B61296"/>
    <w:rsid w:val="00B623B1"/>
    <w:rsid w:val="00B6534C"/>
    <w:rsid w:val="00B657A2"/>
    <w:rsid w:val="00B67558"/>
    <w:rsid w:val="00B67611"/>
    <w:rsid w:val="00B72E6A"/>
    <w:rsid w:val="00B73213"/>
    <w:rsid w:val="00B73384"/>
    <w:rsid w:val="00B7363A"/>
    <w:rsid w:val="00B73DB3"/>
    <w:rsid w:val="00B73F08"/>
    <w:rsid w:val="00B73F18"/>
    <w:rsid w:val="00B7436B"/>
    <w:rsid w:val="00B74FE8"/>
    <w:rsid w:val="00B76BF0"/>
    <w:rsid w:val="00B77D2A"/>
    <w:rsid w:val="00B813E7"/>
    <w:rsid w:val="00B82436"/>
    <w:rsid w:val="00B86313"/>
    <w:rsid w:val="00B86588"/>
    <w:rsid w:val="00B86A42"/>
    <w:rsid w:val="00B86BF2"/>
    <w:rsid w:val="00B87857"/>
    <w:rsid w:val="00B90B47"/>
    <w:rsid w:val="00B90CE4"/>
    <w:rsid w:val="00B92613"/>
    <w:rsid w:val="00B928EA"/>
    <w:rsid w:val="00B941C6"/>
    <w:rsid w:val="00B954E4"/>
    <w:rsid w:val="00B95C5B"/>
    <w:rsid w:val="00B96656"/>
    <w:rsid w:val="00B96882"/>
    <w:rsid w:val="00B975A0"/>
    <w:rsid w:val="00B97DE0"/>
    <w:rsid w:val="00B97FE1"/>
    <w:rsid w:val="00BA1B76"/>
    <w:rsid w:val="00BA673E"/>
    <w:rsid w:val="00BAEF9D"/>
    <w:rsid w:val="00BB33A9"/>
    <w:rsid w:val="00BB357E"/>
    <w:rsid w:val="00BB55FF"/>
    <w:rsid w:val="00BC0126"/>
    <w:rsid w:val="00BC1797"/>
    <w:rsid w:val="00BC46DF"/>
    <w:rsid w:val="00BC71C9"/>
    <w:rsid w:val="00BD0DC4"/>
    <w:rsid w:val="00BD25B2"/>
    <w:rsid w:val="00BD2759"/>
    <w:rsid w:val="00BD3EAD"/>
    <w:rsid w:val="00BD72CC"/>
    <w:rsid w:val="00BD9D3F"/>
    <w:rsid w:val="00BE0131"/>
    <w:rsid w:val="00BE0176"/>
    <w:rsid w:val="00BE14E6"/>
    <w:rsid w:val="00BE3952"/>
    <w:rsid w:val="00BE458E"/>
    <w:rsid w:val="00BE5337"/>
    <w:rsid w:val="00BE79CB"/>
    <w:rsid w:val="00BE7CA5"/>
    <w:rsid w:val="00BF2425"/>
    <w:rsid w:val="00BF24B7"/>
    <w:rsid w:val="00BF3A7A"/>
    <w:rsid w:val="00BF5293"/>
    <w:rsid w:val="00C02B1E"/>
    <w:rsid w:val="00C02D77"/>
    <w:rsid w:val="00C0738C"/>
    <w:rsid w:val="00C12ECC"/>
    <w:rsid w:val="00C13E8C"/>
    <w:rsid w:val="00C1563B"/>
    <w:rsid w:val="00C15730"/>
    <w:rsid w:val="00C15EB5"/>
    <w:rsid w:val="00C17DCF"/>
    <w:rsid w:val="00C211E6"/>
    <w:rsid w:val="00C226B4"/>
    <w:rsid w:val="00C22B1E"/>
    <w:rsid w:val="00C23013"/>
    <w:rsid w:val="00C23D2A"/>
    <w:rsid w:val="00C25965"/>
    <w:rsid w:val="00C259FB"/>
    <w:rsid w:val="00C2672A"/>
    <w:rsid w:val="00C27B80"/>
    <w:rsid w:val="00C302A3"/>
    <w:rsid w:val="00C311A1"/>
    <w:rsid w:val="00C31708"/>
    <w:rsid w:val="00C324DE"/>
    <w:rsid w:val="00C335F3"/>
    <w:rsid w:val="00C3374F"/>
    <w:rsid w:val="00C344B8"/>
    <w:rsid w:val="00C352AB"/>
    <w:rsid w:val="00C42122"/>
    <w:rsid w:val="00C42A0D"/>
    <w:rsid w:val="00C43057"/>
    <w:rsid w:val="00C437DA"/>
    <w:rsid w:val="00C45624"/>
    <w:rsid w:val="00C46FCE"/>
    <w:rsid w:val="00C47694"/>
    <w:rsid w:val="00C50258"/>
    <w:rsid w:val="00C52D48"/>
    <w:rsid w:val="00C53696"/>
    <w:rsid w:val="00C54175"/>
    <w:rsid w:val="00C563A6"/>
    <w:rsid w:val="00C57F18"/>
    <w:rsid w:val="00C57F60"/>
    <w:rsid w:val="00C61B81"/>
    <w:rsid w:val="00C61F1A"/>
    <w:rsid w:val="00C626B8"/>
    <w:rsid w:val="00C633FC"/>
    <w:rsid w:val="00C638F4"/>
    <w:rsid w:val="00C65EFD"/>
    <w:rsid w:val="00C70D7B"/>
    <w:rsid w:val="00C71B32"/>
    <w:rsid w:val="00C72E59"/>
    <w:rsid w:val="00C73EF4"/>
    <w:rsid w:val="00C74883"/>
    <w:rsid w:val="00C74C3C"/>
    <w:rsid w:val="00C750A9"/>
    <w:rsid w:val="00C755A0"/>
    <w:rsid w:val="00C75CC9"/>
    <w:rsid w:val="00C76E84"/>
    <w:rsid w:val="00C776A6"/>
    <w:rsid w:val="00C81AC8"/>
    <w:rsid w:val="00C82547"/>
    <w:rsid w:val="00C829D0"/>
    <w:rsid w:val="00C844BE"/>
    <w:rsid w:val="00C85217"/>
    <w:rsid w:val="00C85454"/>
    <w:rsid w:val="00C87B73"/>
    <w:rsid w:val="00C91908"/>
    <w:rsid w:val="00C91C2E"/>
    <w:rsid w:val="00C9332D"/>
    <w:rsid w:val="00C93D6A"/>
    <w:rsid w:val="00C93EA7"/>
    <w:rsid w:val="00C9479A"/>
    <w:rsid w:val="00C9581D"/>
    <w:rsid w:val="00C9582D"/>
    <w:rsid w:val="00CA0161"/>
    <w:rsid w:val="00CA0A54"/>
    <w:rsid w:val="00CA168F"/>
    <w:rsid w:val="00CA1ADC"/>
    <w:rsid w:val="00CA2BF4"/>
    <w:rsid w:val="00CA2DBD"/>
    <w:rsid w:val="00CA4A3C"/>
    <w:rsid w:val="00CA7577"/>
    <w:rsid w:val="00CA75DD"/>
    <w:rsid w:val="00CB037C"/>
    <w:rsid w:val="00CB13D6"/>
    <w:rsid w:val="00CB1A6D"/>
    <w:rsid w:val="00CB1D44"/>
    <w:rsid w:val="00CB349B"/>
    <w:rsid w:val="00CB5C90"/>
    <w:rsid w:val="00CB65A3"/>
    <w:rsid w:val="00CB66AE"/>
    <w:rsid w:val="00CB74AF"/>
    <w:rsid w:val="00CB7818"/>
    <w:rsid w:val="00CB7FAB"/>
    <w:rsid w:val="00CC0407"/>
    <w:rsid w:val="00CC05CD"/>
    <w:rsid w:val="00CC37EF"/>
    <w:rsid w:val="00CC4D23"/>
    <w:rsid w:val="00CC5B53"/>
    <w:rsid w:val="00CC7C85"/>
    <w:rsid w:val="00CCAD9B"/>
    <w:rsid w:val="00CD18C1"/>
    <w:rsid w:val="00CD2474"/>
    <w:rsid w:val="00CD32E8"/>
    <w:rsid w:val="00CD4AE9"/>
    <w:rsid w:val="00CD57F9"/>
    <w:rsid w:val="00CD6482"/>
    <w:rsid w:val="00CD6A22"/>
    <w:rsid w:val="00CD6CF4"/>
    <w:rsid w:val="00CD7C0C"/>
    <w:rsid w:val="00CE1DA9"/>
    <w:rsid w:val="00CE2DA1"/>
    <w:rsid w:val="00CE2FCD"/>
    <w:rsid w:val="00CE305A"/>
    <w:rsid w:val="00CE3EE4"/>
    <w:rsid w:val="00CE411B"/>
    <w:rsid w:val="00CE41E4"/>
    <w:rsid w:val="00CE4A4A"/>
    <w:rsid w:val="00CE79B7"/>
    <w:rsid w:val="00CE7D28"/>
    <w:rsid w:val="00CF0F04"/>
    <w:rsid w:val="00CF1AAD"/>
    <w:rsid w:val="00CF3A71"/>
    <w:rsid w:val="00CF79B1"/>
    <w:rsid w:val="00CF7DCA"/>
    <w:rsid w:val="00D014E6"/>
    <w:rsid w:val="00D02DC1"/>
    <w:rsid w:val="00D058CA"/>
    <w:rsid w:val="00D05999"/>
    <w:rsid w:val="00D06C4E"/>
    <w:rsid w:val="00D07273"/>
    <w:rsid w:val="00D07456"/>
    <w:rsid w:val="00D105C2"/>
    <w:rsid w:val="00D124AC"/>
    <w:rsid w:val="00D138B0"/>
    <w:rsid w:val="00D13A6C"/>
    <w:rsid w:val="00D14E58"/>
    <w:rsid w:val="00D15238"/>
    <w:rsid w:val="00D15CBB"/>
    <w:rsid w:val="00D15E98"/>
    <w:rsid w:val="00D20E92"/>
    <w:rsid w:val="00D20F80"/>
    <w:rsid w:val="00D21B56"/>
    <w:rsid w:val="00D24026"/>
    <w:rsid w:val="00D25A4E"/>
    <w:rsid w:val="00D270CE"/>
    <w:rsid w:val="00D2F33C"/>
    <w:rsid w:val="00D32A17"/>
    <w:rsid w:val="00D32FB2"/>
    <w:rsid w:val="00D334F9"/>
    <w:rsid w:val="00D335CB"/>
    <w:rsid w:val="00D33893"/>
    <w:rsid w:val="00D35BDC"/>
    <w:rsid w:val="00D372CD"/>
    <w:rsid w:val="00D37845"/>
    <w:rsid w:val="00D413E2"/>
    <w:rsid w:val="00D43D6C"/>
    <w:rsid w:val="00D44298"/>
    <w:rsid w:val="00D459FC"/>
    <w:rsid w:val="00D45F73"/>
    <w:rsid w:val="00D476EC"/>
    <w:rsid w:val="00D476F0"/>
    <w:rsid w:val="00D50F8A"/>
    <w:rsid w:val="00D51013"/>
    <w:rsid w:val="00D52037"/>
    <w:rsid w:val="00D54B9A"/>
    <w:rsid w:val="00D5575A"/>
    <w:rsid w:val="00D55FB2"/>
    <w:rsid w:val="00D5624F"/>
    <w:rsid w:val="00D5727B"/>
    <w:rsid w:val="00D59666"/>
    <w:rsid w:val="00D64DAC"/>
    <w:rsid w:val="00D653D5"/>
    <w:rsid w:val="00D65646"/>
    <w:rsid w:val="00D676DA"/>
    <w:rsid w:val="00D67E4C"/>
    <w:rsid w:val="00D70502"/>
    <w:rsid w:val="00D7054C"/>
    <w:rsid w:val="00D71AF7"/>
    <w:rsid w:val="00D7289C"/>
    <w:rsid w:val="00D7456A"/>
    <w:rsid w:val="00D74586"/>
    <w:rsid w:val="00D77AEB"/>
    <w:rsid w:val="00D810E7"/>
    <w:rsid w:val="00D817C5"/>
    <w:rsid w:val="00D81DE4"/>
    <w:rsid w:val="00D830FA"/>
    <w:rsid w:val="00D835D6"/>
    <w:rsid w:val="00D84267"/>
    <w:rsid w:val="00D87D59"/>
    <w:rsid w:val="00D8B11E"/>
    <w:rsid w:val="00D90F66"/>
    <w:rsid w:val="00D91790"/>
    <w:rsid w:val="00D94448"/>
    <w:rsid w:val="00DA0EE0"/>
    <w:rsid w:val="00DA4434"/>
    <w:rsid w:val="00DA5897"/>
    <w:rsid w:val="00DA75B1"/>
    <w:rsid w:val="00DA91C6"/>
    <w:rsid w:val="00DB0E03"/>
    <w:rsid w:val="00DB1693"/>
    <w:rsid w:val="00DB16A1"/>
    <w:rsid w:val="00DB28BE"/>
    <w:rsid w:val="00DB29E9"/>
    <w:rsid w:val="00DB364F"/>
    <w:rsid w:val="00DB3BE9"/>
    <w:rsid w:val="00DB3E98"/>
    <w:rsid w:val="00DB4111"/>
    <w:rsid w:val="00DB6CC6"/>
    <w:rsid w:val="00DB7921"/>
    <w:rsid w:val="00DC10B8"/>
    <w:rsid w:val="00DC12F2"/>
    <w:rsid w:val="00DC18D3"/>
    <w:rsid w:val="00DC1AE6"/>
    <w:rsid w:val="00DC49C0"/>
    <w:rsid w:val="00DC5AFB"/>
    <w:rsid w:val="00DC7086"/>
    <w:rsid w:val="00DC77DF"/>
    <w:rsid w:val="00DD04DB"/>
    <w:rsid w:val="00DD1E32"/>
    <w:rsid w:val="00DD2905"/>
    <w:rsid w:val="00DD34F0"/>
    <w:rsid w:val="00DD4451"/>
    <w:rsid w:val="00DD45F1"/>
    <w:rsid w:val="00DD4D91"/>
    <w:rsid w:val="00DD524B"/>
    <w:rsid w:val="00DD69FE"/>
    <w:rsid w:val="00DE03F8"/>
    <w:rsid w:val="00DE0A62"/>
    <w:rsid w:val="00DE159F"/>
    <w:rsid w:val="00DE1EA3"/>
    <w:rsid w:val="00DE2F80"/>
    <w:rsid w:val="00DE3FED"/>
    <w:rsid w:val="00DE48A5"/>
    <w:rsid w:val="00DE71B2"/>
    <w:rsid w:val="00DE7EDE"/>
    <w:rsid w:val="00DF294A"/>
    <w:rsid w:val="00DF3CE1"/>
    <w:rsid w:val="00DF4039"/>
    <w:rsid w:val="00DF5111"/>
    <w:rsid w:val="00DF5EAD"/>
    <w:rsid w:val="00E00D29"/>
    <w:rsid w:val="00E00E19"/>
    <w:rsid w:val="00E02879"/>
    <w:rsid w:val="00E05B40"/>
    <w:rsid w:val="00E06437"/>
    <w:rsid w:val="00E0D8C2"/>
    <w:rsid w:val="00E10C69"/>
    <w:rsid w:val="00E10CF0"/>
    <w:rsid w:val="00E1170F"/>
    <w:rsid w:val="00E11F4C"/>
    <w:rsid w:val="00E12038"/>
    <w:rsid w:val="00E122B6"/>
    <w:rsid w:val="00E1472A"/>
    <w:rsid w:val="00E14ED6"/>
    <w:rsid w:val="00E16C29"/>
    <w:rsid w:val="00E20500"/>
    <w:rsid w:val="00E22EAB"/>
    <w:rsid w:val="00E22EBB"/>
    <w:rsid w:val="00E23BE3"/>
    <w:rsid w:val="00E24134"/>
    <w:rsid w:val="00E24A6E"/>
    <w:rsid w:val="00E24B78"/>
    <w:rsid w:val="00E2597B"/>
    <w:rsid w:val="00E259C8"/>
    <w:rsid w:val="00E26F18"/>
    <w:rsid w:val="00E278D3"/>
    <w:rsid w:val="00E31EDB"/>
    <w:rsid w:val="00E32421"/>
    <w:rsid w:val="00E33BA8"/>
    <w:rsid w:val="00E34839"/>
    <w:rsid w:val="00E35917"/>
    <w:rsid w:val="00E361D0"/>
    <w:rsid w:val="00E379A9"/>
    <w:rsid w:val="00E37BF1"/>
    <w:rsid w:val="00E37C61"/>
    <w:rsid w:val="00E42CA6"/>
    <w:rsid w:val="00E43B9B"/>
    <w:rsid w:val="00E45E81"/>
    <w:rsid w:val="00E47209"/>
    <w:rsid w:val="00E50FAF"/>
    <w:rsid w:val="00E51169"/>
    <w:rsid w:val="00E5168C"/>
    <w:rsid w:val="00E53F4A"/>
    <w:rsid w:val="00E548B2"/>
    <w:rsid w:val="00E55C53"/>
    <w:rsid w:val="00E55E5C"/>
    <w:rsid w:val="00E57429"/>
    <w:rsid w:val="00E60971"/>
    <w:rsid w:val="00E6481F"/>
    <w:rsid w:val="00E64D4D"/>
    <w:rsid w:val="00E67F87"/>
    <w:rsid w:val="00E74FDF"/>
    <w:rsid w:val="00E75021"/>
    <w:rsid w:val="00E76801"/>
    <w:rsid w:val="00E807A0"/>
    <w:rsid w:val="00E80B28"/>
    <w:rsid w:val="00E82E9C"/>
    <w:rsid w:val="00E83707"/>
    <w:rsid w:val="00E871DF"/>
    <w:rsid w:val="00E87B41"/>
    <w:rsid w:val="00E90E8E"/>
    <w:rsid w:val="00E91BC0"/>
    <w:rsid w:val="00E92236"/>
    <w:rsid w:val="00E934DC"/>
    <w:rsid w:val="00E9390C"/>
    <w:rsid w:val="00E939A8"/>
    <w:rsid w:val="00E96A0D"/>
    <w:rsid w:val="00E970A4"/>
    <w:rsid w:val="00EA0225"/>
    <w:rsid w:val="00EA267E"/>
    <w:rsid w:val="00EA3E48"/>
    <w:rsid w:val="00EA5DEB"/>
    <w:rsid w:val="00EA63C7"/>
    <w:rsid w:val="00EA756B"/>
    <w:rsid w:val="00EAB942"/>
    <w:rsid w:val="00EB0F7A"/>
    <w:rsid w:val="00EB222C"/>
    <w:rsid w:val="00EB36EE"/>
    <w:rsid w:val="00EB42AA"/>
    <w:rsid w:val="00EB6272"/>
    <w:rsid w:val="00EB6E01"/>
    <w:rsid w:val="00EC10DA"/>
    <w:rsid w:val="00EC1F9A"/>
    <w:rsid w:val="00EC6CCF"/>
    <w:rsid w:val="00EC7D06"/>
    <w:rsid w:val="00ECD742"/>
    <w:rsid w:val="00ED1B14"/>
    <w:rsid w:val="00ED1B25"/>
    <w:rsid w:val="00ED2988"/>
    <w:rsid w:val="00ED2E49"/>
    <w:rsid w:val="00ED3028"/>
    <w:rsid w:val="00ED3BAC"/>
    <w:rsid w:val="00ED50F4"/>
    <w:rsid w:val="00ED6B6E"/>
    <w:rsid w:val="00EE2DA9"/>
    <w:rsid w:val="00EE525A"/>
    <w:rsid w:val="00EE539E"/>
    <w:rsid w:val="00EE61C9"/>
    <w:rsid w:val="00EE6C0D"/>
    <w:rsid w:val="00EF026E"/>
    <w:rsid w:val="00EF1109"/>
    <w:rsid w:val="00EF16FD"/>
    <w:rsid w:val="00EF2096"/>
    <w:rsid w:val="00EF26B7"/>
    <w:rsid w:val="00EF34D4"/>
    <w:rsid w:val="00EF39B9"/>
    <w:rsid w:val="00EF5826"/>
    <w:rsid w:val="00EF63EA"/>
    <w:rsid w:val="00EF66BD"/>
    <w:rsid w:val="00EF6C5C"/>
    <w:rsid w:val="00EF6E51"/>
    <w:rsid w:val="00EF77BA"/>
    <w:rsid w:val="00F0040F"/>
    <w:rsid w:val="00F00DFB"/>
    <w:rsid w:val="00F018DD"/>
    <w:rsid w:val="00F02AEF"/>
    <w:rsid w:val="00F044AA"/>
    <w:rsid w:val="00F0EFC3"/>
    <w:rsid w:val="00F12456"/>
    <w:rsid w:val="00F125BF"/>
    <w:rsid w:val="00F14E6E"/>
    <w:rsid w:val="00F1592A"/>
    <w:rsid w:val="00F16A1F"/>
    <w:rsid w:val="00F20EEB"/>
    <w:rsid w:val="00F22558"/>
    <w:rsid w:val="00F22C58"/>
    <w:rsid w:val="00F22E52"/>
    <w:rsid w:val="00F236F3"/>
    <w:rsid w:val="00F23979"/>
    <w:rsid w:val="00F23C34"/>
    <w:rsid w:val="00F2479D"/>
    <w:rsid w:val="00F27A4B"/>
    <w:rsid w:val="00F318E7"/>
    <w:rsid w:val="00F3225F"/>
    <w:rsid w:val="00F34623"/>
    <w:rsid w:val="00F3462C"/>
    <w:rsid w:val="00F34D0B"/>
    <w:rsid w:val="00F3509B"/>
    <w:rsid w:val="00F35DE9"/>
    <w:rsid w:val="00F36BC6"/>
    <w:rsid w:val="00F37675"/>
    <w:rsid w:val="00F41224"/>
    <w:rsid w:val="00F41778"/>
    <w:rsid w:val="00F41EBF"/>
    <w:rsid w:val="00F42D40"/>
    <w:rsid w:val="00F43DBD"/>
    <w:rsid w:val="00F43EB5"/>
    <w:rsid w:val="00F475D2"/>
    <w:rsid w:val="00F47B04"/>
    <w:rsid w:val="00F5166C"/>
    <w:rsid w:val="00F55AD7"/>
    <w:rsid w:val="00F55DD8"/>
    <w:rsid w:val="00F56B99"/>
    <w:rsid w:val="00F57B16"/>
    <w:rsid w:val="00F61071"/>
    <w:rsid w:val="00F61EB2"/>
    <w:rsid w:val="00F63885"/>
    <w:rsid w:val="00F65068"/>
    <w:rsid w:val="00F652FE"/>
    <w:rsid w:val="00F66E26"/>
    <w:rsid w:val="00F674A1"/>
    <w:rsid w:val="00F719EC"/>
    <w:rsid w:val="00F7231D"/>
    <w:rsid w:val="00F7374E"/>
    <w:rsid w:val="00F74424"/>
    <w:rsid w:val="00F77E70"/>
    <w:rsid w:val="00F80AFC"/>
    <w:rsid w:val="00F81DD5"/>
    <w:rsid w:val="00F8318E"/>
    <w:rsid w:val="00F83912"/>
    <w:rsid w:val="00F84F2C"/>
    <w:rsid w:val="00F85FE2"/>
    <w:rsid w:val="00F86870"/>
    <w:rsid w:val="00F86874"/>
    <w:rsid w:val="00F90A19"/>
    <w:rsid w:val="00F925E7"/>
    <w:rsid w:val="00F93E7F"/>
    <w:rsid w:val="00F960B2"/>
    <w:rsid w:val="00FA25A4"/>
    <w:rsid w:val="00FA2F0C"/>
    <w:rsid w:val="00FA4EBB"/>
    <w:rsid w:val="00FA572A"/>
    <w:rsid w:val="00FA66EE"/>
    <w:rsid w:val="00FB11DD"/>
    <w:rsid w:val="00FB1813"/>
    <w:rsid w:val="00FB2797"/>
    <w:rsid w:val="00FB2C69"/>
    <w:rsid w:val="00FB4DC6"/>
    <w:rsid w:val="00FB61C6"/>
    <w:rsid w:val="00FC027F"/>
    <w:rsid w:val="00FC0C6D"/>
    <w:rsid w:val="00FC2472"/>
    <w:rsid w:val="00FC5356"/>
    <w:rsid w:val="00FC55A7"/>
    <w:rsid w:val="00FC5E53"/>
    <w:rsid w:val="00FC612E"/>
    <w:rsid w:val="00FC6517"/>
    <w:rsid w:val="00FC66FB"/>
    <w:rsid w:val="00FC7426"/>
    <w:rsid w:val="00FC7B93"/>
    <w:rsid w:val="00FD01C5"/>
    <w:rsid w:val="00FD01D9"/>
    <w:rsid w:val="00FD0A8E"/>
    <w:rsid w:val="00FD1066"/>
    <w:rsid w:val="00FD10A0"/>
    <w:rsid w:val="00FD1CA1"/>
    <w:rsid w:val="00FD2AA6"/>
    <w:rsid w:val="00FE1BFF"/>
    <w:rsid w:val="00FE3AF0"/>
    <w:rsid w:val="00FE45A8"/>
    <w:rsid w:val="00FE47C8"/>
    <w:rsid w:val="00FE4BE0"/>
    <w:rsid w:val="00FE55FA"/>
    <w:rsid w:val="00FE9EA4"/>
    <w:rsid w:val="00FF1189"/>
    <w:rsid w:val="00FF1B8A"/>
    <w:rsid w:val="00FF1B92"/>
    <w:rsid w:val="00FF24EF"/>
    <w:rsid w:val="00FF2786"/>
    <w:rsid w:val="00FF465E"/>
    <w:rsid w:val="0104DC41"/>
    <w:rsid w:val="0107DDE7"/>
    <w:rsid w:val="010DB385"/>
    <w:rsid w:val="011096CB"/>
    <w:rsid w:val="011290CC"/>
    <w:rsid w:val="01132F87"/>
    <w:rsid w:val="01158BA0"/>
    <w:rsid w:val="0115FA64"/>
    <w:rsid w:val="0122389E"/>
    <w:rsid w:val="01230632"/>
    <w:rsid w:val="0123BB79"/>
    <w:rsid w:val="01268A15"/>
    <w:rsid w:val="0126E2DA"/>
    <w:rsid w:val="01273C82"/>
    <w:rsid w:val="01299290"/>
    <w:rsid w:val="012AB5F4"/>
    <w:rsid w:val="012D1344"/>
    <w:rsid w:val="01310F36"/>
    <w:rsid w:val="013259A9"/>
    <w:rsid w:val="0133428F"/>
    <w:rsid w:val="0136FD72"/>
    <w:rsid w:val="01394438"/>
    <w:rsid w:val="013B788F"/>
    <w:rsid w:val="013CE48B"/>
    <w:rsid w:val="014622CA"/>
    <w:rsid w:val="0148249E"/>
    <w:rsid w:val="01585B36"/>
    <w:rsid w:val="015A1C91"/>
    <w:rsid w:val="015E909D"/>
    <w:rsid w:val="01644CD1"/>
    <w:rsid w:val="01658DE5"/>
    <w:rsid w:val="016648F8"/>
    <w:rsid w:val="01684C0D"/>
    <w:rsid w:val="016A5078"/>
    <w:rsid w:val="016AE676"/>
    <w:rsid w:val="0173B14E"/>
    <w:rsid w:val="017E69F4"/>
    <w:rsid w:val="01835BE8"/>
    <w:rsid w:val="0183F344"/>
    <w:rsid w:val="018917FA"/>
    <w:rsid w:val="019BF894"/>
    <w:rsid w:val="019CB8E5"/>
    <w:rsid w:val="01A26EE0"/>
    <w:rsid w:val="01A3E9C9"/>
    <w:rsid w:val="01A59E69"/>
    <w:rsid w:val="01A8F1B5"/>
    <w:rsid w:val="01A9DBBD"/>
    <w:rsid w:val="01ABDED1"/>
    <w:rsid w:val="01B0CE3A"/>
    <w:rsid w:val="01B10D55"/>
    <w:rsid w:val="01B42C57"/>
    <w:rsid w:val="01B5F40D"/>
    <w:rsid w:val="01B5F9A1"/>
    <w:rsid w:val="01B67003"/>
    <w:rsid w:val="01B836DE"/>
    <w:rsid w:val="01BCB512"/>
    <w:rsid w:val="01BD5B25"/>
    <w:rsid w:val="01CBEDA9"/>
    <w:rsid w:val="01CFA20B"/>
    <w:rsid w:val="01D98028"/>
    <w:rsid w:val="01DF0B19"/>
    <w:rsid w:val="01E06B84"/>
    <w:rsid w:val="01E0CD78"/>
    <w:rsid w:val="01E3D749"/>
    <w:rsid w:val="01F0A4BC"/>
    <w:rsid w:val="01F2BE62"/>
    <w:rsid w:val="01F5F120"/>
    <w:rsid w:val="01F7F4EC"/>
    <w:rsid w:val="01FE1098"/>
    <w:rsid w:val="02030AD7"/>
    <w:rsid w:val="02047070"/>
    <w:rsid w:val="0204A90A"/>
    <w:rsid w:val="020EC618"/>
    <w:rsid w:val="021002C4"/>
    <w:rsid w:val="0214410D"/>
    <w:rsid w:val="0219D4B6"/>
    <w:rsid w:val="0219E3DB"/>
    <w:rsid w:val="021A4BD4"/>
    <w:rsid w:val="021B9B01"/>
    <w:rsid w:val="021FE348"/>
    <w:rsid w:val="0223161B"/>
    <w:rsid w:val="0224FDD4"/>
    <w:rsid w:val="0226BC94"/>
    <w:rsid w:val="022A423B"/>
    <w:rsid w:val="0236EE67"/>
    <w:rsid w:val="0239169C"/>
    <w:rsid w:val="023B616D"/>
    <w:rsid w:val="023BAC40"/>
    <w:rsid w:val="023D0C5F"/>
    <w:rsid w:val="024169D3"/>
    <w:rsid w:val="02430A08"/>
    <w:rsid w:val="02462308"/>
    <w:rsid w:val="024D212E"/>
    <w:rsid w:val="0255A9DE"/>
    <w:rsid w:val="026024DA"/>
    <w:rsid w:val="02641D02"/>
    <w:rsid w:val="026AAA07"/>
    <w:rsid w:val="026E4891"/>
    <w:rsid w:val="027102EF"/>
    <w:rsid w:val="0277DB33"/>
    <w:rsid w:val="027CBAB8"/>
    <w:rsid w:val="0280AD6C"/>
    <w:rsid w:val="02832F94"/>
    <w:rsid w:val="028AE226"/>
    <w:rsid w:val="028BA187"/>
    <w:rsid w:val="02994052"/>
    <w:rsid w:val="029AB6F4"/>
    <w:rsid w:val="02A22484"/>
    <w:rsid w:val="02A30CE9"/>
    <w:rsid w:val="02A6EF52"/>
    <w:rsid w:val="02AEA8AC"/>
    <w:rsid w:val="02B7AFC2"/>
    <w:rsid w:val="02BD19E2"/>
    <w:rsid w:val="02C4EFF7"/>
    <w:rsid w:val="02C65CB1"/>
    <w:rsid w:val="02C66298"/>
    <w:rsid w:val="02C8467C"/>
    <w:rsid w:val="02C97451"/>
    <w:rsid w:val="02CEACE0"/>
    <w:rsid w:val="02D1368F"/>
    <w:rsid w:val="02D241A6"/>
    <w:rsid w:val="02D489E1"/>
    <w:rsid w:val="02D8D485"/>
    <w:rsid w:val="02D94BEA"/>
    <w:rsid w:val="02DC5FD1"/>
    <w:rsid w:val="02DD6E5A"/>
    <w:rsid w:val="02DF6570"/>
    <w:rsid w:val="02E090BF"/>
    <w:rsid w:val="02E1DF9B"/>
    <w:rsid w:val="02E2BB6C"/>
    <w:rsid w:val="02E5455B"/>
    <w:rsid w:val="02E6A985"/>
    <w:rsid w:val="02E8F45F"/>
    <w:rsid w:val="02EFE3AD"/>
    <w:rsid w:val="02F10512"/>
    <w:rsid w:val="02F14D2C"/>
    <w:rsid w:val="02F5EF29"/>
    <w:rsid w:val="02F7CB69"/>
    <w:rsid w:val="02F800A1"/>
    <w:rsid w:val="02FBA41A"/>
    <w:rsid w:val="02FBCEB3"/>
    <w:rsid w:val="02FF9F68"/>
    <w:rsid w:val="030102B9"/>
    <w:rsid w:val="0301F496"/>
    <w:rsid w:val="03051FBF"/>
    <w:rsid w:val="0309E52E"/>
    <w:rsid w:val="031C18D5"/>
    <w:rsid w:val="031CE6FC"/>
    <w:rsid w:val="031F8A25"/>
    <w:rsid w:val="03223FE9"/>
    <w:rsid w:val="03274D2B"/>
    <w:rsid w:val="03299EE3"/>
    <w:rsid w:val="032AAA53"/>
    <w:rsid w:val="032F6285"/>
    <w:rsid w:val="0338FB01"/>
    <w:rsid w:val="0339ADC3"/>
    <w:rsid w:val="033AD473"/>
    <w:rsid w:val="033DE1F6"/>
    <w:rsid w:val="033F2076"/>
    <w:rsid w:val="03409473"/>
    <w:rsid w:val="0350835E"/>
    <w:rsid w:val="035102C0"/>
    <w:rsid w:val="03594828"/>
    <w:rsid w:val="035E2C75"/>
    <w:rsid w:val="03608672"/>
    <w:rsid w:val="0360E662"/>
    <w:rsid w:val="0362C7A7"/>
    <w:rsid w:val="0363F4AD"/>
    <w:rsid w:val="036429B1"/>
    <w:rsid w:val="036C962F"/>
    <w:rsid w:val="03708177"/>
    <w:rsid w:val="037370A7"/>
    <w:rsid w:val="03738A34"/>
    <w:rsid w:val="0378F0C7"/>
    <w:rsid w:val="037AD873"/>
    <w:rsid w:val="037B1AF2"/>
    <w:rsid w:val="037C6429"/>
    <w:rsid w:val="0381EB05"/>
    <w:rsid w:val="0393E562"/>
    <w:rsid w:val="03A4F5BA"/>
    <w:rsid w:val="03A67894"/>
    <w:rsid w:val="03B54D8E"/>
    <w:rsid w:val="03B7CCC1"/>
    <w:rsid w:val="03BBDF64"/>
    <w:rsid w:val="03CA6CC2"/>
    <w:rsid w:val="03CD3CB0"/>
    <w:rsid w:val="03CFF878"/>
    <w:rsid w:val="03D15F78"/>
    <w:rsid w:val="03D2B33A"/>
    <w:rsid w:val="03D360BD"/>
    <w:rsid w:val="03D87653"/>
    <w:rsid w:val="03DCDA35"/>
    <w:rsid w:val="03EA6A0B"/>
    <w:rsid w:val="03EB1214"/>
    <w:rsid w:val="03FA61A7"/>
    <w:rsid w:val="03FEDC83"/>
    <w:rsid w:val="03FFE5CB"/>
    <w:rsid w:val="04031E67"/>
    <w:rsid w:val="04053D12"/>
    <w:rsid w:val="040564B1"/>
    <w:rsid w:val="04063B9A"/>
    <w:rsid w:val="04176B1E"/>
    <w:rsid w:val="0417BAE7"/>
    <w:rsid w:val="041819F8"/>
    <w:rsid w:val="0423A7F8"/>
    <w:rsid w:val="042AEB73"/>
    <w:rsid w:val="042D42A2"/>
    <w:rsid w:val="043C20A9"/>
    <w:rsid w:val="0441DC33"/>
    <w:rsid w:val="044F23FA"/>
    <w:rsid w:val="0458E215"/>
    <w:rsid w:val="045C0EB7"/>
    <w:rsid w:val="045C19E4"/>
    <w:rsid w:val="0461FBE1"/>
    <w:rsid w:val="046428D9"/>
    <w:rsid w:val="046CD035"/>
    <w:rsid w:val="046D627E"/>
    <w:rsid w:val="046E5F13"/>
    <w:rsid w:val="0477D332"/>
    <w:rsid w:val="04788D2E"/>
    <w:rsid w:val="047896CB"/>
    <w:rsid w:val="047AF163"/>
    <w:rsid w:val="047BB438"/>
    <w:rsid w:val="04800EB9"/>
    <w:rsid w:val="04818AC0"/>
    <w:rsid w:val="0486C126"/>
    <w:rsid w:val="048855DD"/>
    <w:rsid w:val="048B924A"/>
    <w:rsid w:val="048C1783"/>
    <w:rsid w:val="048ED6E4"/>
    <w:rsid w:val="0495097E"/>
    <w:rsid w:val="0496937A"/>
    <w:rsid w:val="049B8AFE"/>
    <w:rsid w:val="04A3EDAB"/>
    <w:rsid w:val="04A47A8D"/>
    <w:rsid w:val="04A7DE64"/>
    <w:rsid w:val="04ADFB0B"/>
    <w:rsid w:val="04B007E6"/>
    <w:rsid w:val="04B23236"/>
    <w:rsid w:val="04BB7405"/>
    <w:rsid w:val="04BCDDEF"/>
    <w:rsid w:val="04BD481E"/>
    <w:rsid w:val="04BEF2D6"/>
    <w:rsid w:val="04C284E3"/>
    <w:rsid w:val="04C3B30B"/>
    <w:rsid w:val="04C59062"/>
    <w:rsid w:val="04C78F17"/>
    <w:rsid w:val="04C8B0C6"/>
    <w:rsid w:val="04C8C660"/>
    <w:rsid w:val="04C8CEC5"/>
    <w:rsid w:val="04D48D84"/>
    <w:rsid w:val="04D727B8"/>
    <w:rsid w:val="04D838CF"/>
    <w:rsid w:val="04DD7347"/>
    <w:rsid w:val="04DF3926"/>
    <w:rsid w:val="04DF4E8A"/>
    <w:rsid w:val="04E287D5"/>
    <w:rsid w:val="04E45F7D"/>
    <w:rsid w:val="04ED5942"/>
    <w:rsid w:val="04F672CD"/>
    <w:rsid w:val="04F8CA9E"/>
    <w:rsid w:val="04F98A99"/>
    <w:rsid w:val="04FCE0BD"/>
    <w:rsid w:val="050271F8"/>
    <w:rsid w:val="0503C00E"/>
    <w:rsid w:val="05046461"/>
    <w:rsid w:val="050B58F3"/>
    <w:rsid w:val="050E3C09"/>
    <w:rsid w:val="05158BFD"/>
    <w:rsid w:val="051742EA"/>
    <w:rsid w:val="051AC683"/>
    <w:rsid w:val="0520FF34"/>
    <w:rsid w:val="0529293C"/>
    <w:rsid w:val="052DD349"/>
    <w:rsid w:val="052FD2CE"/>
    <w:rsid w:val="05307EC6"/>
    <w:rsid w:val="053C4CCF"/>
    <w:rsid w:val="053FE1F3"/>
    <w:rsid w:val="05410D77"/>
    <w:rsid w:val="05418F2C"/>
    <w:rsid w:val="054C2D88"/>
    <w:rsid w:val="054C9D21"/>
    <w:rsid w:val="054DEC81"/>
    <w:rsid w:val="05514268"/>
    <w:rsid w:val="05543658"/>
    <w:rsid w:val="056500DF"/>
    <w:rsid w:val="05653C8D"/>
    <w:rsid w:val="056A878F"/>
    <w:rsid w:val="056AC5C4"/>
    <w:rsid w:val="056DBF9A"/>
    <w:rsid w:val="05716276"/>
    <w:rsid w:val="05748CDA"/>
    <w:rsid w:val="05755FE9"/>
    <w:rsid w:val="0579C82A"/>
    <w:rsid w:val="058ED016"/>
    <w:rsid w:val="0594525A"/>
    <w:rsid w:val="0595BE20"/>
    <w:rsid w:val="059B0C06"/>
    <w:rsid w:val="05A35DAE"/>
    <w:rsid w:val="05AF739B"/>
    <w:rsid w:val="05B08ECB"/>
    <w:rsid w:val="05B751D2"/>
    <w:rsid w:val="05BDFB9E"/>
    <w:rsid w:val="05C13224"/>
    <w:rsid w:val="05C17A6D"/>
    <w:rsid w:val="05CA2779"/>
    <w:rsid w:val="05CBDC92"/>
    <w:rsid w:val="05CC0759"/>
    <w:rsid w:val="05CF22A1"/>
    <w:rsid w:val="05D657B0"/>
    <w:rsid w:val="05E015A7"/>
    <w:rsid w:val="05E8365B"/>
    <w:rsid w:val="05F1ECBB"/>
    <w:rsid w:val="05F40F6C"/>
    <w:rsid w:val="05F7D06F"/>
    <w:rsid w:val="05F99F2A"/>
    <w:rsid w:val="05FA9694"/>
    <w:rsid w:val="06025D70"/>
    <w:rsid w:val="060AA473"/>
    <w:rsid w:val="0612683A"/>
    <w:rsid w:val="0615F745"/>
    <w:rsid w:val="061C7370"/>
    <w:rsid w:val="061E0954"/>
    <w:rsid w:val="06214ADF"/>
    <w:rsid w:val="0624517E"/>
    <w:rsid w:val="06255095"/>
    <w:rsid w:val="062CB218"/>
    <w:rsid w:val="062E352B"/>
    <w:rsid w:val="063059C5"/>
    <w:rsid w:val="0630DE88"/>
    <w:rsid w:val="06336621"/>
    <w:rsid w:val="063A42BC"/>
    <w:rsid w:val="063B1157"/>
    <w:rsid w:val="063B2390"/>
    <w:rsid w:val="063C7668"/>
    <w:rsid w:val="06411854"/>
    <w:rsid w:val="0641D904"/>
    <w:rsid w:val="0642C83B"/>
    <w:rsid w:val="0646F22B"/>
    <w:rsid w:val="064C4570"/>
    <w:rsid w:val="064E205A"/>
    <w:rsid w:val="06519423"/>
    <w:rsid w:val="06560BF5"/>
    <w:rsid w:val="0658DDC7"/>
    <w:rsid w:val="06592DEA"/>
    <w:rsid w:val="066393D5"/>
    <w:rsid w:val="06668CF2"/>
    <w:rsid w:val="0671D43A"/>
    <w:rsid w:val="067A559E"/>
    <w:rsid w:val="067C2AEE"/>
    <w:rsid w:val="067DB96F"/>
    <w:rsid w:val="0689C814"/>
    <w:rsid w:val="068F3870"/>
    <w:rsid w:val="0692C62D"/>
    <w:rsid w:val="06933384"/>
    <w:rsid w:val="069682F1"/>
    <w:rsid w:val="069BECDF"/>
    <w:rsid w:val="06A20C23"/>
    <w:rsid w:val="06A38487"/>
    <w:rsid w:val="06A6A73E"/>
    <w:rsid w:val="06A860D1"/>
    <w:rsid w:val="06AA275F"/>
    <w:rsid w:val="06B727D6"/>
    <w:rsid w:val="06B9F62D"/>
    <w:rsid w:val="06BB1542"/>
    <w:rsid w:val="06BF52CC"/>
    <w:rsid w:val="06C652E2"/>
    <w:rsid w:val="06C6E281"/>
    <w:rsid w:val="06CA922A"/>
    <w:rsid w:val="06D43434"/>
    <w:rsid w:val="06DA124E"/>
    <w:rsid w:val="06DB6773"/>
    <w:rsid w:val="06DD144F"/>
    <w:rsid w:val="06DE5B2A"/>
    <w:rsid w:val="06EA46BE"/>
    <w:rsid w:val="06EC6015"/>
    <w:rsid w:val="06EEA9C8"/>
    <w:rsid w:val="06EEB570"/>
    <w:rsid w:val="06EF2A13"/>
    <w:rsid w:val="06F1CA5B"/>
    <w:rsid w:val="06F1D0D4"/>
    <w:rsid w:val="06F1DB18"/>
    <w:rsid w:val="06F2E7DD"/>
    <w:rsid w:val="06FD6241"/>
    <w:rsid w:val="07008E5B"/>
    <w:rsid w:val="07093D56"/>
    <w:rsid w:val="070ED7D2"/>
    <w:rsid w:val="0716E83B"/>
    <w:rsid w:val="0717112C"/>
    <w:rsid w:val="071B93D9"/>
    <w:rsid w:val="07214F7F"/>
    <w:rsid w:val="072432AC"/>
    <w:rsid w:val="072CC084"/>
    <w:rsid w:val="07352057"/>
    <w:rsid w:val="07371E15"/>
    <w:rsid w:val="07386FFC"/>
    <w:rsid w:val="073B9BF4"/>
    <w:rsid w:val="073D8A9F"/>
    <w:rsid w:val="073DB8E1"/>
    <w:rsid w:val="073FEB03"/>
    <w:rsid w:val="074374DE"/>
    <w:rsid w:val="0747377C"/>
    <w:rsid w:val="07476D17"/>
    <w:rsid w:val="074B75DB"/>
    <w:rsid w:val="07555AC1"/>
    <w:rsid w:val="075BCFBB"/>
    <w:rsid w:val="075C5575"/>
    <w:rsid w:val="075E6052"/>
    <w:rsid w:val="0762C2C8"/>
    <w:rsid w:val="0765E1B5"/>
    <w:rsid w:val="07693FDA"/>
    <w:rsid w:val="076976A9"/>
    <w:rsid w:val="076B0FDF"/>
    <w:rsid w:val="076BA685"/>
    <w:rsid w:val="076C5423"/>
    <w:rsid w:val="076CC0AF"/>
    <w:rsid w:val="076D22C8"/>
    <w:rsid w:val="076EB647"/>
    <w:rsid w:val="0772C465"/>
    <w:rsid w:val="07753220"/>
    <w:rsid w:val="0781F997"/>
    <w:rsid w:val="078253D0"/>
    <w:rsid w:val="0785716E"/>
    <w:rsid w:val="07863C17"/>
    <w:rsid w:val="078E4606"/>
    <w:rsid w:val="07921B63"/>
    <w:rsid w:val="07943E9A"/>
    <w:rsid w:val="079AAC95"/>
    <w:rsid w:val="079BCE43"/>
    <w:rsid w:val="07A2BD7A"/>
    <w:rsid w:val="07B270D9"/>
    <w:rsid w:val="07B96F8D"/>
    <w:rsid w:val="07BE3D69"/>
    <w:rsid w:val="07BF1504"/>
    <w:rsid w:val="07C0CA94"/>
    <w:rsid w:val="07C4DA81"/>
    <w:rsid w:val="07D90461"/>
    <w:rsid w:val="07DA3F4D"/>
    <w:rsid w:val="07E7E59C"/>
    <w:rsid w:val="07E9D49E"/>
    <w:rsid w:val="07F054F6"/>
    <w:rsid w:val="07F9D51C"/>
    <w:rsid w:val="07FE7CF5"/>
    <w:rsid w:val="07FEFA7C"/>
    <w:rsid w:val="08013056"/>
    <w:rsid w:val="08020BE4"/>
    <w:rsid w:val="080AB9FD"/>
    <w:rsid w:val="080C9A9C"/>
    <w:rsid w:val="0813A7FF"/>
    <w:rsid w:val="081A9948"/>
    <w:rsid w:val="081B1743"/>
    <w:rsid w:val="081BE731"/>
    <w:rsid w:val="081F31F4"/>
    <w:rsid w:val="0821F515"/>
    <w:rsid w:val="08343541"/>
    <w:rsid w:val="08378B99"/>
    <w:rsid w:val="083A3E4E"/>
    <w:rsid w:val="083B7B91"/>
    <w:rsid w:val="083CF5F2"/>
    <w:rsid w:val="08402345"/>
    <w:rsid w:val="08433EFA"/>
    <w:rsid w:val="0845B8F1"/>
    <w:rsid w:val="08486770"/>
    <w:rsid w:val="084DBB83"/>
    <w:rsid w:val="0852D9ED"/>
    <w:rsid w:val="0857E67D"/>
    <w:rsid w:val="08581E9B"/>
    <w:rsid w:val="0859DB09"/>
    <w:rsid w:val="085A523C"/>
    <w:rsid w:val="085C2943"/>
    <w:rsid w:val="085CB3F8"/>
    <w:rsid w:val="0860E9E0"/>
    <w:rsid w:val="086A4DD1"/>
    <w:rsid w:val="086ABBA3"/>
    <w:rsid w:val="08777321"/>
    <w:rsid w:val="08779A09"/>
    <w:rsid w:val="087B95AA"/>
    <w:rsid w:val="08916877"/>
    <w:rsid w:val="089288C8"/>
    <w:rsid w:val="0896F175"/>
    <w:rsid w:val="089BF791"/>
    <w:rsid w:val="089F0B82"/>
    <w:rsid w:val="08A11F94"/>
    <w:rsid w:val="08A82509"/>
    <w:rsid w:val="08A8D156"/>
    <w:rsid w:val="08B107B5"/>
    <w:rsid w:val="08B36BE8"/>
    <w:rsid w:val="08B47F4F"/>
    <w:rsid w:val="08B67860"/>
    <w:rsid w:val="08B9BF1F"/>
    <w:rsid w:val="08BA6DC8"/>
    <w:rsid w:val="08BC9C99"/>
    <w:rsid w:val="08BCEC16"/>
    <w:rsid w:val="08BE8400"/>
    <w:rsid w:val="08BF448F"/>
    <w:rsid w:val="08C331EA"/>
    <w:rsid w:val="08C8F3E2"/>
    <w:rsid w:val="08CEBB8A"/>
    <w:rsid w:val="08D2CAF8"/>
    <w:rsid w:val="08DD9909"/>
    <w:rsid w:val="08EFCBB6"/>
    <w:rsid w:val="08F30387"/>
    <w:rsid w:val="08F4F054"/>
    <w:rsid w:val="08F54EE3"/>
    <w:rsid w:val="09024C91"/>
    <w:rsid w:val="09044830"/>
    <w:rsid w:val="090921A6"/>
    <w:rsid w:val="09093BC3"/>
    <w:rsid w:val="0915BEAC"/>
    <w:rsid w:val="091ED107"/>
    <w:rsid w:val="091FBCA2"/>
    <w:rsid w:val="0922AF31"/>
    <w:rsid w:val="09230E01"/>
    <w:rsid w:val="09265377"/>
    <w:rsid w:val="0926887D"/>
    <w:rsid w:val="0928919E"/>
    <w:rsid w:val="092C5EE8"/>
    <w:rsid w:val="092CA573"/>
    <w:rsid w:val="092D8FF1"/>
    <w:rsid w:val="092FCF1F"/>
    <w:rsid w:val="09356B7B"/>
    <w:rsid w:val="093A1FA6"/>
    <w:rsid w:val="0942F6FA"/>
    <w:rsid w:val="0947A98A"/>
    <w:rsid w:val="09666061"/>
    <w:rsid w:val="0969E883"/>
    <w:rsid w:val="096A3B31"/>
    <w:rsid w:val="096CBFA6"/>
    <w:rsid w:val="0970C9BC"/>
    <w:rsid w:val="09722018"/>
    <w:rsid w:val="09767C8B"/>
    <w:rsid w:val="09768BC6"/>
    <w:rsid w:val="09792528"/>
    <w:rsid w:val="09798C5E"/>
    <w:rsid w:val="097A7277"/>
    <w:rsid w:val="097C5DAD"/>
    <w:rsid w:val="09802062"/>
    <w:rsid w:val="0980FC7D"/>
    <w:rsid w:val="098621C0"/>
    <w:rsid w:val="09876034"/>
    <w:rsid w:val="098914DA"/>
    <w:rsid w:val="09894766"/>
    <w:rsid w:val="0990AF21"/>
    <w:rsid w:val="0998F7EC"/>
    <w:rsid w:val="099F0750"/>
    <w:rsid w:val="09A234ED"/>
    <w:rsid w:val="09AA23CA"/>
    <w:rsid w:val="09B08269"/>
    <w:rsid w:val="09B423FA"/>
    <w:rsid w:val="09B4C769"/>
    <w:rsid w:val="09B66AD0"/>
    <w:rsid w:val="09B78001"/>
    <w:rsid w:val="09C44754"/>
    <w:rsid w:val="09C4B0DF"/>
    <w:rsid w:val="09C4E644"/>
    <w:rsid w:val="09C573F5"/>
    <w:rsid w:val="09C86A69"/>
    <w:rsid w:val="09C9194D"/>
    <w:rsid w:val="09CCC9EB"/>
    <w:rsid w:val="09D2F05F"/>
    <w:rsid w:val="09DB90DF"/>
    <w:rsid w:val="09DFA232"/>
    <w:rsid w:val="09E0DA50"/>
    <w:rsid w:val="09E1472B"/>
    <w:rsid w:val="09E15957"/>
    <w:rsid w:val="09E46A44"/>
    <w:rsid w:val="09EEC490"/>
    <w:rsid w:val="09F08A3A"/>
    <w:rsid w:val="09F35603"/>
    <w:rsid w:val="09F82A39"/>
    <w:rsid w:val="0A04AEF9"/>
    <w:rsid w:val="0A05D043"/>
    <w:rsid w:val="0A06CFDF"/>
    <w:rsid w:val="0A0B6432"/>
    <w:rsid w:val="0A104CC6"/>
    <w:rsid w:val="0A11888A"/>
    <w:rsid w:val="0A1650DC"/>
    <w:rsid w:val="0A250CDD"/>
    <w:rsid w:val="0A275C00"/>
    <w:rsid w:val="0A2886FC"/>
    <w:rsid w:val="0A2B4E6E"/>
    <w:rsid w:val="0A2F60F4"/>
    <w:rsid w:val="0A335E70"/>
    <w:rsid w:val="0A372D98"/>
    <w:rsid w:val="0A37581B"/>
    <w:rsid w:val="0A399677"/>
    <w:rsid w:val="0A41F257"/>
    <w:rsid w:val="0A4C3012"/>
    <w:rsid w:val="0A4CAF63"/>
    <w:rsid w:val="0A4DF6A1"/>
    <w:rsid w:val="0A4F38DD"/>
    <w:rsid w:val="0A570553"/>
    <w:rsid w:val="0A5D1307"/>
    <w:rsid w:val="0A60041F"/>
    <w:rsid w:val="0A60A107"/>
    <w:rsid w:val="0A612632"/>
    <w:rsid w:val="0A6128AB"/>
    <w:rsid w:val="0A6157CD"/>
    <w:rsid w:val="0A682D33"/>
    <w:rsid w:val="0A69CC4F"/>
    <w:rsid w:val="0A69EBA6"/>
    <w:rsid w:val="0A6D1D87"/>
    <w:rsid w:val="0A70237A"/>
    <w:rsid w:val="0A72DA16"/>
    <w:rsid w:val="0A773076"/>
    <w:rsid w:val="0A7ADC0B"/>
    <w:rsid w:val="0A813EF1"/>
    <w:rsid w:val="0A815679"/>
    <w:rsid w:val="0A836282"/>
    <w:rsid w:val="0A84C91E"/>
    <w:rsid w:val="0A85D2AA"/>
    <w:rsid w:val="0A86635A"/>
    <w:rsid w:val="0A8721A4"/>
    <w:rsid w:val="0A88216F"/>
    <w:rsid w:val="0A88F91C"/>
    <w:rsid w:val="0A8B5CCD"/>
    <w:rsid w:val="0A8DD526"/>
    <w:rsid w:val="0A910FBC"/>
    <w:rsid w:val="0A965262"/>
    <w:rsid w:val="0A974192"/>
    <w:rsid w:val="0A9EE276"/>
    <w:rsid w:val="0AA18DA4"/>
    <w:rsid w:val="0AA6D001"/>
    <w:rsid w:val="0AAF999C"/>
    <w:rsid w:val="0AB208AD"/>
    <w:rsid w:val="0AB2D66A"/>
    <w:rsid w:val="0AB3928E"/>
    <w:rsid w:val="0AB5A063"/>
    <w:rsid w:val="0AB9015C"/>
    <w:rsid w:val="0AC1CF03"/>
    <w:rsid w:val="0AC21FED"/>
    <w:rsid w:val="0AC2E9C6"/>
    <w:rsid w:val="0ACC6A2D"/>
    <w:rsid w:val="0ACCC009"/>
    <w:rsid w:val="0ACE25A7"/>
    <w:rsid w:val="0ACF6561"/>
    <w:rsid w:val="0ACFF5AD"/>
    <w:rsid w:val="0ADFC9C4"/>
    <w:rsid w:val="0AE4CC78"/>
    <w:rsid w:val="0AEA32FD"/>
    <w:rsid w:val="0AED4CFC"/>
    <w:rsid w:val="0AEFAEB5"/>
    <w:rsid w:val="0AF09A64"/>
    <w:rsid w:val="0AF09CC0"/>
    <w:rsid w:val="0AF1C5D9"/>
    <w:rsid w:val="0AF36F02"/>
    <w:rsid w:val="0AF85C18"/>
    <w:rsid w:val="0AFF1C1B"/>
    <w:rsid w:val="0AFF5AD1"/>
    <w:rsid w:val="0AFF876A"/>
    <w:rsid w:val="0B042B72"/>
    <w:rsid w:val="0B07664E"/>
    <w:rsid w:val="0B18485C"/>
    <w:rsid w:val="0B27B4F0"/>
    <w:rsid w:val="0B28EF3B"/>
    <w:rsid w:val="0B2D2107"/>
    <w:rsid w:val="0B2DE1AB"/>
    <w:rsid w:val="0B37F1DE"/>
    <w:rsid w:val="0B393221"/>
    <w:rsid w:val="0B395AB0"/>
    <w:rsid w:val="0B3FF40D"/>
    <w:rsid w:val="0B447EF1"/>
    <w:rsid w:val="0B45BBBF"/>
    <w:rsid w:val="0B47BA5F"/>
    <w:rsid w:val="0B49A483"/>
    <w:rsid w:val="0B4C0CD0"/>
    <w:rsid w:val="0B4DB319"/>
    <w:rsid w:val="0B5B93C9"/>
    <w:rsid w:val="0B5C1EFB"/>
    <w:rsid w:val="0B62E52F"/>
    <w:rsid w:val="0B698949"/>
    <w:rsid w:val="0B6C69F5"/>
    <w:rsid w:val="0B70890C"/>
    <w:rsid w:val="0B70B18F"/>
    <w:rsid w:val="0B787011"/>
    <w:rsid w:val="0B787A82"/>
    <w:rsid w:val="0B7D47AA"/>
    <w:rsid w:val="0B7DC61E"/>
    <w:rsid w:val="0B7F334D"/>
    <w:rsid w:val="0B89B9CD"/>
    <w:rsid w:val="0B8BC688"/>
    <w:rsid w:val="0B8C3607"/>
    <w:rsid w:val="0B8E6D9F"/>
    <w:rsid w:val="0B911AEE"/>
    <w:rsid w:val="0B95D1A0"/>
    <w:rsid w:val="0B9BB297"/>
    <w:rsid w:val="0B9CD696"/>
    <w:rsid w:val="0B9D38D7"/>
    <w:rsid w:val="0BA362B0"/>
    <w:rsid w:val="0BA40EDF"/>
    <w:rsid w:val="0BA52B91"/>
    <w:rsid w:val="0BA5D216"/>
    <w:rsid w:val="0BAD8E3D"/>
    <w:rsid w:val="0BBB7028"/>
    <w:rsid w:val="0BBCD925"/>
    <w:rsid w:val="0BC1C238"/>
    <w:rsid w:val="0BC207F2"/>
    <w:rsid w:val="0BC2FEB3"/>
    <w:rsid w:val="0BCCEEE7"/>
    <w:rsid w:val="0BD0FF73"/>
    <w:rsid w:val="0BD96E15"/>
    <w:rsid w:val="0BDBF880"/>
    <w:rsid w:val="0BDF8CF4"/>
    <w:rsid w:val="0BE099EA"/>
    <w:rsid w:val="0BE23CBD"/>
    <w:rsid w:val="0BE37B4C"/>
    <w:rsid w:val="0BE6E0F0"/>
    <w:rsid w:val="0BE75FB8"/>
    <w:rsid w:val="0BE968F0"/>
    <w:rsid w:val="0BEF02BC"/>
    <w:rsid w:val="0BFB24EF"/>
    <w:rsid w:val="0C0678B8"/>
    <w:rsid w:val="0C06B339"/>
    <w:rsid w:val="0C087587"/>
    <w:rsid w:val="0C0A69AE"/>
    <w:rsid w:val="0C0AACC0"/>
    <w:rsid w:val="0C0D03D1"/>
    <w:rsid w:val="0C128E39"/>
    <w:rsid w:val="0C15D95F"/>
    <w:rsid w:val="0C16AD23"/>
    <w:rsid w:val="0C1C4911"/>
    <w:rsid w:val="0C29111F"/>
    <w:rsid w:val="0C302B55"/>
    <w:rsid w:val="0C3A8D9C"/>
    <w:rsid w:val="0C3FD7B9"/>
    <w:rsid w:val="0C42A9E6"/>
    <w:rsid w:val="0C43185E"/>
    <w:rsid w:val="0C480F0A"/>
    <w:rsid w:val="0C4B814C"/>
    <w:rsid w:val="0C563595"/>
    <w:rsid w:val="0C5EC243"/>
    <w:rsid w:val="0C60B270"/>
    <w:rsid w:val="0C68AA56"/>
    <w:rsid w:val="0C6A3AAA"/>
    <w:rsid w:val="0C6AA49B"/>
    <w:rsid w:val="0C6C2A65"/>
    <w:rsid w:val="0C6D770D"/>
    <w:rsid w:val="0C6E05F6"/>
    <w:rsid w:val="0C6F0EFF"/>
    <w:rsid w:val="0C7F3DDE"/>
    <w:rsid w:val="0C7F5268"/>
    <w:rsid w:val="0C80A6C8"/>
    <w:rsid w:val="0C861EC0"/>
    <w:rsid w:val="0C8A5282"/>
    <w:rsid w:val="0C8AEEA1"/>
    <w:rsid w:val="0C8B173D"/>
    <w:rsid w:val="0C925F69"/>
    <w:rsid w:val="0C96235D"/>
    <w:rsid w:val="0C9DFA7F"/>
    <w:rsid w:val="0CA6FE85"/>
    <w:rsid w:val="0CAA5930"/>
    <w:rsid w:val="0CAD8B0C"/>
    <w:rsid w:val="0CADB1BB"/>
    <w:rsid w:val="0CB37BD5"/>
    <w:rsid w:val="0CBB7657"/>
    <w:rsid w:val="0CBDDCF4"/>
    <w:rsid w:val="0CC0EFDF"/>
    <w:rsid w:val="0CC313B6"/>
    <w:rsid w:val="0CC66936"/>
    <w:rsid w:val="0CC8A223"/>
    <w:rsid w:val="0CC8AB4F"/>
    <w:rsid w:val="0CCFBA72"/>
    <w:rsid w:val="0CD00FF2"/>
    <w:rsid w:val="0CD8D541"/>
    <w:rsid w:val="0CD9139F"/>
    <w:rsid w:val="0CDA1064"/>
    <w:rsid w:val="0CDFBEC3"/>
    <w:rsid w:val="0CE1A78D"/>
    <w:rsid w:val="0CE30904"/>
    <w:rsid w:val="0CE3147F"/>
    <w:rsid w:val="0CE60075"/>
    <w:rsid w:val="0CEA023F"/>
    <w:rsid w:val="0CED3382"/>
    <w:rsid w:val="0CF4FBD2"/>
    <w:rsid w:val="0CF5F7B1"/>
    <w:rsid w:val="0CF64EC8"/>
    <w:rsid w:val="0D00CFD0"/>
    <w:rsid w:val="0D07BF80"/>
    <w:rsid w:val="0D09766F"/>
    <w:rsid w:val="0D0A7851"/>
    <w:rsid w:val="0D16E088"/>
    <w:rsid w:val="0D18E231"/>
    <w:rsid w:val="0D19BB50"/>
    <w:rsid w:val="0D2278C1"/>
    <w:rsid w:val="0D229A34"/>
    <w:rsid w:val="0D2B53EC"/>
    <w:rsid w:val="0D2DE340"/>
    <w:rsid w:val="0D31B954"/>
    <w:rsid w:val="0D341048"/>
    <w:rsid w:val="0D3988EE"/>
    <w:rsid w:val="0D3E7002"/>
    <w:rsid w:val="0D3E8821"/>
    <w:rsid w:val="0D562FED"/>
    <w:rsid w:val="0D5B32D5"/>
    <w:rsid w:val="0D5C3288"/>
    <w:rsid w:val="0D5D1D8E"/>
    <w:rsid w:val="0D5F4EA0"/>
    <w:rsid w:val="0D662E92"/>
    <w:rsid w:val="0D6A1808"/>
    <w:rsid w:val="0D6D787D"/>
    <w:rsid w:val="0D6F3F16"/>
    <w:rsid w:val="0D717AF6"/>
    <w:rsid w:val="0D71B345"/>
    <w:rsid w:val="0D7714E3"/>
    <w:rsid w:val="0D87D9A7"/>
    <w:rsid w:val="0D88597F"/>
    <w:rsid w:val="0D8C45B4"/>
    <w:rsid w:val="0D92CCF2"/>
    <w:rsid w:val="0D9C824F"/>
    <w:rsid w:val="0D9F624C"/>
    <w:rsid w:val="0DA3BAFB"/>
    <w:rsid w:val="0DA6E189"/>
    <w:rsid w:val="0DA7081C"/>
    <w:rsid w:val="0DA77760"/>
    <w:rsid w:val="0DAC468D"/>
    <w:rsid w:val="0DAD5514"/>
    <w:rsid w:val="0DAE76C0"/>
    <w:rsid w:val="0DB5E275"/>
    <w:rsid w:val="0DBB7FCD"/>
    <w:rsid w:val="0DBDDF76"/>
    <w:rsid w:val="0DBEAADF"/>
    <w:rsid w:val="0DBEF217"/>
    <w:rsid w:val="0DC78CCB"/>
    <w:rsid w:val="0DCE940D"/>
    <w:rsid w:val="0DD07730"/>
    <w:rsid w:val="0DD16D31"/>
    <w:rsid w:val="0DD3EBE7"/>
    <w:rsid w:val="0DD666CA"/>
    <w:rsid w:val="0DD6A760"/>
    <w:rsid w:val="0DD6F39D"/>
    <w:rsid w:val="0DD73B16"/>
    <w:rsid w:val="0DD76391"/>
    <w:rsid w:val="0DE04CDC"/>
    <w:rsid w:val="0DE268F1"/>
    <w:rsid w:val="0DE3D2DA"/>
    <w:rsid w:val="0DE49EF7"/>
    <w:rsid w:val="0DE65A79"/>
    <w:rsid w:val="0DE6ACC9"/>
    <w:rsid w:val="0DEB0DE1"/>
    <w:rsid w:val="0DEB95A4"/>
    <w:rsid w:val="0DEBEE08"/>
    <w:rsid w:val="0DEEB371"/>
    <w:rsid w:val="0DFD40DE"/>
    <w:rsid w:val="0E00534C"/>
    <w:rsid w:val="0E059DA0"/>
    <w:rsid w:val="0E0CD44A"/>
    <w:rsid w:val="0E0E16A8"/>
    <w:rsid w:val="0E1018E4"/>
    <w:rsid w:val="0E11C266"/>
    <w:rsid w:val="0E1839ED"/>
    <w:rsid w:val="0E18C898"/>
    <w:rsid w:val="0E1DAB94"/>
    <w:rsid w:val="0E283D78"/>
    <w:rsid w:val="0E392C39"/>
    <w:rsid w:val="0E429139"/>
    <w:rsid w:val="0E449A12"/>
    <w:rsid w:val="0E46500A"/>
    <w:rsid w:val="0E536036"/>
    <w:rsid w:val="0E53B0B0"/>
    <w:rsid w:val="0E56F150"/>
    <w:rsid w:val="0E586E96"/>
    <w:rsid w:val="0E592A4C"/>
    <w:rsid w:val="0E593D33"/>
    <w:rsid w:val="0E5CB4B5"/>
    <w:rsid w:val="0E620BC5"/>
    <w:rsid w:val="0E63AA6C"/>
    <w:rsid w:val="0E66E644"/>
    <w:rsid w:val="0E7B7A9A"/>
    <w:rsid w:val="0E7C3E76"/>
    <w:rsid w:val="0E7C60EC"/>
    <w:rsid w:val="0E81057C"/>
    <w:rsid w:val="0E84CE3D"/>
    <w:rsid w:val="0E86771D"/>
    <w:rsid w:val="0E8B6D14"/>
    <w:rsid w:val="0E8D60B6"/>
    <w:rsid w:val="0E90DED8"/>
    <w:rsid w:val="0E9F677F"/>
    <w:rsid w:val="0EA8A47B"/>
    <w:rsid w:val="0EA99CF5"/>
    <w:rsid w:val="0EB38EFC"/>
    <w:rsid w:val="0EB3A4F1"/>
    <w:rsid w:val="0EB998E3"/>
    <w:rsid w:val="0EBAB7E0"/>
    <w:rsid w:val="0EBD550F"/>
    <w:rsid w:val="0EBF88DF"/>
    <w:rsid w:val="0EC048A0"/>
    <w:rsid w:val="0EC10DD1"/>
    <w:rsid w:val="0ED28920"/>
    <w:rsid w:val="0ED2CD3F"/>
    <w:rsid w:val="0ED85D4B"/>
    <w:rsid w:val="0EDA25BE"/>
    <w:rsid w:val="0EE36628"/>
    <w:rsid w:val="0EE3B340"/>
    <w:rsid w:val="0EEB6B14"/>
    <w:rsid w:val="0EEC77D3"/>
    <w:rsid w:val="0EED29C8"/>
    <w:rsid w:val="0EEF761B"/>
    <w:rsid w:val="0EF82D24"/>
    <w:rsid w:val="0EFA1AAB"/>
    <w:rsid w:val="0EFE1971"/>
    <w:rsid w:val="0F058FCF"/>
    <w:rsid w:val="0F087084"/>
    <w:rsid w:val="0F106C5F"/>
    <w:rsid w:val="0F126E27"/>
    <w:rsid w:val="0F12B98B"/>
    <w:rsid w:val="0F14630B"/>
    <w:rsid w:val="0F1C40C4"/>
    <w:rsid w:val="0F1EC4BD"/>
    <w:rsid w:val="0F1EEE78"/>
    <w:rsid w:val="0F1F5B8B"/>
    <w:rsid w:val="0F2301FF"/>
    <w:rsid w:val="0F2C1A1F"/>
    <w:rsid w:val="0F2E03D8"/>
    <w:rsid w:val="0F35BC1C"/>
    <w:rsid w:val="0F376A8B"/>
    <w:rsid w:val="0F39C81C"/>
    <w:rsid w:val="0F3A417C"/>
    <w:rsid w:val="0F3CB9FD"/>
    <w:rsid w:val="0F3F6C2A"/>
    <w:rsid w:val="0F4002D2"/>
    <w:rsid w:val="0F44F459"/>
    <w:rsid w:val="0F46BFA0"/>
    <w:rsid w:val="0F47B5B0"/>
    <w:rsid w:val="0F4D2051"/>
    <w:rsid w:val="0F4F8911"/>
    <w:rsid w:val="0F516099"/>
    <w:rsid w:val="0F62918C"/>
    <w:rsid w:val="0F636FCC"/>
    <w:rsid w:val="0F7102E4"/>
    <w:rsid w:val="0F72D966"/>
    <w:rsid w:val="0F734065"/>
    <w:rsid w:val="0F7B1BAF"/>
    <w:rsid w:val="0F807A83"/>
    <w:rsid w:val="0F82A342"/>
    <w:rsid w:val="0F832160"/>
    <w:rsid w:val="0F8637DE"/>
    <w:rsid w:val="0F8C459C"/>
    <w:rsid w:val="0F8FF5E9"/>
    <w:rsid w:val="0F9155ED"/>
    <w:rsid w:val="0F933939"/>
    <w:rsid w:val="0F982008"/>
    <w:rsid w:val="0F98AE83"/>
    <w:rsid w:val="0F9A7F94"/>
    <w:rsid w:val="0F9C7940"/>
    <w:rsid w:val="0F9E66B9"/>
    <w:rsid w:val="0F9F6856"/>
    <w:rsid w:val="0F9FE0DC"/>
    <w:rsid w:val="0FB00C56"/>
    <w:rsid w:val="0FB0EE9C"/>
    <w:rsid w:val="0FB1E314"/>
    <w:rsid w:val="0FB317B5"/>
    <w:rsid w:val="0FB70B39"/>
    <w:rsid w:val="0FBA2D38"/>
    <w:rsid w:val="0FBB528A"/>
    <w:rsid w:val="0FC0CAAA"/>
    <w:rsid w:val="0FC249F7"/>
    <w:rsid w:val="0FC7B24E"/>
    <w:rsid w:val="0FC7C413"/>
    <w:rsid w:val="0FCCDBA8"/>
    <w:rsid w:val="0FD202B1"/>
    <w:rsid w:val="0FDEE310"/>
    <w:rsid w:val="0FE1AA48"/>
    <w:rsid w:val="0FE72FD7"/>
    <w:rsid w:val="0FE8385C"/>
    <w:rsid w:val="0FE9696A"/>
    <w:rsid w:val="0FEB05DF"/>
    <w:rsid w:val="0FEC3992"/>
    <w:rsid w:val="0FECBAAA"/>
    <w:rsid w:val="0FF26B49"/>
    <w:rsid w:val="0FF36645"/>
    <w:rsid w:val="0FF395F6"/>
    <w:rsid w:val="0FF7BFFE"/>
    <w:rsid w:val="0FF93388"/>
    <w:rsid w:val="0FFF231B"/>
    <w:rsid w:val="1003B309"/>
    <w:rsid w:val="1008C5B4"/>
    <w:rsid w:val="100C80D0"/>
    <w:rsid w:val="101739D2"/>
    <w:rsid w:val="10173E7F"/>
    <w:rsid w:val="101A1558"/>
    <w:rsid w:val="101AF953"/>
    <w:rsid w:val="101FBD3B"/>
    <w:rsid w:val="102D351D"/>
    <w:rsid w:val="102DA961"/>
    <w:rsid w:val="102E1D5C"/>
    <w:rsid w:val="102E6DD1"/>
    <w:rsid w:val="10303460"/>
    <w:rsid w:val="1030BD6E"/>
    <w:rsid w:val="103962B9"/>
    <w:rsid w:val="103976BA"/>
    <w:rsid w:val="103A58B0"/>
    <w:rsid w:val="103AECE8"/>
    <w:rsid w:val="103CD2EE"/>
    <w:rsid w:val="103D46D4"/>
    <w:rsid w:val="1046C0B7"/>
    <w:rsid w:val="10471CE6"/>
    <w:rsid w:val="104BB4FE"/>
    <w:rsid w:val="10565C7E"/>
    <w:rsid w:val="10569E53"/>
    <w:rsid w:val="1057A905"/>
    <w:rsid w:val="1058C2DB"/>
    <w:rsid w:val="1061D633"/>
    <w:rsid w:val="1064F689"/>
    <w:rsid w:val="1068D74E"/>
    <w:rsid w:val="1069A930"/>
    <w:rsid w:val="106C24E8"/>
    <w:rsid w:val="106C3DBA"/>
    <w:rsid w:val="10700CF7"/>
    <w:rsid w:val="10725856"/>
    <w:rsid w:val="1077F7D6"/>
    <w:rsid w:val="107FE7F3"/>
    <w:rsid w:val="10833FB9"/>
    <w:rsid w:val="1083D196"/>
    <w:rsid w:val="1087D2B2"/>
    <w:rsid w:val="108CA669"/>
    <w:rsid w:val="108D0E67"/>
    <w:rsid w:val="1095DBA1"/>
    <w:rsid w:val="1096E22B"/>
    <w:rsid w:val="109E7741"/>
    <w:rsid w:val="10A263E0"/>
    <w:rsid w:val="10A6A008"/>
    <w:rsid w:val="10A70B07"/>
    <w:rsid w:val="10AA7B83"/>
    <w:rsid w:val="10AEF306"/>
    <w:rsid w:val="10B7A157"/>
    <w:rsid w:val="10BADB59"/>
    <w:rsid w:val="10BDB728"/>
    <w:rsid w:val="10BFDB84"/>
    <w:rsid w:val="10C202FB"/>
    <w:rsid w:val="10C3D223"/>
    <w:rsid w:val="10C6CF19"/>
    <w:rsid w:val="10CB5A2B"/>
    <w:rsid w:val="10CD0E3D"/>
    <w:rsid w:val="10CD2234"/>
    <w:rsid w:val="10CD5661"/>
    <w:rsid w:val="10D1F2E1"/>
    <w:rsid w:val="10DB3F57"/>
    <w:rsid w:val="10E04EAA"/>
    <w:rsid w:val="10E29B67"/>
    <w:rsid w:val="10E29D3D"/>
    <w:rsid w:val="10E2AA26"/>
    <w:rsid w:val="10E3F963"/>
    <w:rsid w:val="10E97521"/>
    <w:rsid w:val="10EE0D9B"/>
    <w:rsid w:val="10F5057F"/>
    <w:rsid w:val="10F5F039"/>
    <w:rsid w:val="10FDD4FC"/>
    <w:rsid w:val="1103E283"/>
    <w:rsid w:val="110C46B2"/>
    <w:rsid w:val="110E8AA7"/>
    <w:rsid w:val="110F61FD"/>
    <w:rsid w:val="11122370"/>
    <w:rsid w:val="1116B564"/>
    <w:rsid w:val="1117AED7"/>
    <w:rsid w:val="1117EAC7"/>
    <w:rsid w:val="111DEF16"/>
    <w:rsid w:val="11291C5E"/>
    <w:rsid w:val="112A3680"/>
    <w:rsid w:val="112A9D24"/>
    <w:rsid w:val="112D075A"/>
    <w:rsid w:val="112EB41E"/>
    <w:rsid w:val="11330409"/>
    <w:rsid w:val="11390896"/>
    <w:rsid w:val="114041AE"/>
    <w:rsid w:val="114B53E6"/>
    <w:rsid w:val="114E4E0B"/>
    <w:rsid w:val="115B3BD8"/>
    <w:rsid w:val="115B4A86"/>
    <w:rsid w:val="115F3548"/>
    <w:rsid w:val="11617B2E"/>
    <w:rsid w:val="1165B287"/>
    <w:rsid w:val="116891A8"/>
    <w:rsid w:val="1168BEF2"/>
    <w:rsid w:val="116E2AFC"/>
    <w:rsid w:val="11711F76"/>
    <w:rsid w:val="1174E4CA"/>
    <w:rsid w:val="117556B8"/>
    <w:rsid w:val="11757357"/>
    <w:rsid w:val="117CDCB9"/>
    <w:rsid w:val="117FD972"/>
    <w:rsid w:val="11833868"/>
    <w:rsid w:val="118687DD"/>
    <w:rsid w:val="11881739"/>
    <w:rsid w:val="118A2969"/>
    <w:rsid w:val="11907EC6"/>
    <w:rsid w:val="11948F5A"/>
    <w:rsid w:val="11959ECC"/>
    <w:rsid w:val="119B8E34"/>
    <w:rsid w:val="119C01B7"/>
    <w:rsid w:val="119EE63B"/>
    <w:rsid w:val="11ACF88E"/>
    <w:rsid w:val="11AD42CC"/>
    <w:rsid w:val="11B04961"/>
    <w:rsid w:val="11C43D7D"/>
    <w:rsid w:val="11CB7FC6"/>
    <w:rsid w:val="11D028F9"/>
    <w:rsid w:val="11D5AEE3"/>
    <w:rsid w:val="11D8D032"/>
    <w:rsid w:val="11D97513"/>
    <w:rsid w:val="11E0017D"/>
    <w:rsid w:val="11E2A134"/>
    <w:rsid w:val="11E6D0DB"/>
    <w:rsid w:val="11E6E7BB"/>
    <w:rsid w:val="11EB939E"/>
    <w:rsid w:val="11F5F926"/>
    <w:rsid w:val="11F6A526"/>
    <w:rsid w:val="11F8842C"/>
    <w:rsid w:val="11F9B6C3"/>
    <w:rsid w:val="11F9C295"/>
    <w:rsid w:val="11FAA720"/>
    <w:rsid w:val="1205322B"/>
    <w:rsid w:val="121180A8"/>
    <w:rsid w:val="1211BBD1"/>
    <w:rsid w:val="12120DCE"/>
    <w:rsid w:val="1215C469"/>
    <w:rsid w:val="12173266"/>
    <w:rsid w:val="1219B06A"/>
    <w:rsid w:val="121BC624"/>
    <w:rsid w:val="122158C0"/>
    <w:rsid w:val="12230D86"/>
    <w:rsid w:val="122E6F0F"/>
    <w:rsid w:val="123155CF"/>
    <w:rsid w:val="12357ECE"/>
    <w:rsid w:val="12374421"/>
    <w:rsid w:val="123A0E54"/>
    <w:rsid w:val="123DCC33"/>
    <w:rsid w:val="123F3D73"/>
    <w:rsid w:val="1242D751"/>
    <w:rsid w:val="1246F337"/>
    <w:rsid w:val="1247FAC3"/>
    <w:rsid w:val="1249024B"/>
    <w:rsid w:val="124A22A1"/>
    <w:rsid w:val="124EB1FF"/>
    <w:rsid w:val="1252DF7B"/>
    <w:rsid w:val="125303C5"/>
    <w:rsid w:val="1256155E"/>
    <w:rsid w:val="12600DB9"/>
    <w:rsid w:val="1264F733"/>
    <w:rsid w:val="1268B42D"/>
    <w:rsid w:val="12691593"/>
    <w:rsid w:val="12691C33"/>
    <w:rsid w:val="126E15C1"/>
    <w:rsid w:val="12735114"/>
    <w:rsid w:val="12759CFE"/>
    <w:rsid w:val="127FA5EA"/>
    <w:rsid w:val="1281519F"/>
    <w:rsid w:val="1288B216"/>
    <w:rsid w:val="129BBBB9"/>
    <w:rsid w:val="12A64B18"/>
    <w:rsid w:val="12AAFCA8"/>
    <w:rsid w:val="12ABC6D2"/>
    <w:rsid w:val="12AE0075"/>
    <w:rsid w:val="12AFBC8F"/>
    <w:rsid w:val="12B688C0"/>
    <w:rsid w:val="12C12CE6"/>
    <w:rsid w:val="12C1F997"/>
    <w:rsid w:val="12C624F3"/>
    <w:rsid w:val="12C6A577"/>
    <w:rsid w:val="12C8E6CA"/>
    <w:rsid w:val="12C988DE"/>
    <w:rsid w:val="12CB5761"/>
    <w:rsid w:val="12CB5C1C"/>
    <w:rsid w:val="12CF27E7"/>
    <w:rsid w:val="12D25B7D"/>
    <w:rsid w:val="12D88530"/>
    <w:rsid w:val="12DA6325"/>
    <w:rsid w:val="12DEB183"/>
    <w:rsid w:val="12DF138C"/>
    <w:rsid w:val="12E9DC9A"/>
    <w:rsid w:val="12EC6F6F"/>
    <w:rsid w:val="12EE92BC"/>
    <w:rsid w:val="12F812BB"/>
    <w:rsid w:val="12F8C081"/>
    <w:rsid w:val="12FC1E6E"/>
    <w:rsid w:val="12FC27F4"/>
    <w:rsid w:val="12FDC594"/>
    <w:rsid w:val="13016F89"/>
    <w:rsid w:val="13043369"/>
    <w:rsid w:val="130498CE"/>
    <w:rsid w:val="13071B41"/>
    <w:rsid w:val="13088916"/>
    <w:rsid w:val="130CE155"/>
    <w:rsid w:val="130E443A"/>
    <w:rsid w:val="131019EC"/>
    <w:rsid w:val="1315AF30"/>
    <w:rsid w:val="13161834"/>
    <w:rsid w:val="132150D6"/>
    <w:rsid w:val="13264DB1"/>
    <w:rsid w:val="13295581"/>
    <w:rsid w:val="133492EF"/>
    <w:rsid w:val="1336BD6E"/>
    <w:rsid w:val="133A14F3"/>
    <w:rsid w:val="133D9E15"/>
    <w:rsid w:val="1340B56E"/>
    <w:rsid w:val="1344669D"/>
    <w:rsid w:val="1349A5BA"/>
    <w:rsid w:val="13535EBF"/>
    <w:rsid w:val="135CA2EE"/>
    <w:rsid w:val="1366CF9B"/>
    <w:rsid w:val="136A4F0E"/>
    <w:rsid w:val="136E228F"/>
    <w:rsid w:val="136F8109"/>
    <w:rsid w:val="1370F07D"/>
    <w:rsid w:val="137A1515"/>
    <w:rsid w:val="137ADFE5"/>
    <w:rsid w:val="137E962B"/>
    <w:rsid w:val="1385A410"/>
    <w:rsid w:val="138984C3"/>
    <w:rsid w:val="138D7555"/>
    <w:rsid w:val="138E80D8"/>
    <w:rsid w:val="1394282A"/>
    <w:rsid w:val="13A1E607"/>
    <w:rsid w:val="13A237E4"/>
    <w:rsid w:val="13A9AE87"/>
    <w:rsid w:val="13AB4733"/>
    <w:rsid w:val="13ABEE90"/>
    <w:rsid w:val="13AF89F2"/>
    <w:rsid w:val="13B0AB04"/>
    <w:rsid w:val="13B23A70"/>
    <w:rsid w:val="13BE0A34"/>
    <w:rsid w:val="13C78057"/>
    <w:rsid w:val="13CDEDA9"/>
    <w:rsid w:val="13D00FBC"/>
    <w:rsid w:val="13D7F7E1"/>
    <w:rsid w:val="13D93B98"/>
    <w:rsid w:val="13D9AA15"/>
    <w:rsid w:val="13DEA1BD"/>
    <w:rsid w:val="13DEEE58"/>
    <w:rsid w:val="13E0425A"/>
    <w:rsid w:val="13E15692"/>
    <w:rsid w:val="13E192DB"/>
    <w:rsid w:val="13E52561"/>
    <w:rsid w:val="13EA4E13"/>
    <w:rsid w:val="13F1E830"/>
    <w:rsid w:val="13F35AA1"/>
    <w:rsid w:val="13F5AE03"/>
    <w:rsid w:val="13F67981"/>
    <w:rsid w:val="13F71031"/>
    <w:rsid w:val="14006469"/>
    <w:rsid w:val="14054569"/>
    <w:rsid w:val="140662AC"/>
    <w:rsid w:val="140844EC"/>
    <w:rsid w:val="140B34F7"/>
    <w:rsid w:val="140B5BCD"/>
    <w:rsid w:val="140C3719"/>
    <w:rsid w:val="1414472E"/>
    <w:rsid w:val="141AAEBE"/>
    <w:rsid w:val="1423394A"/>
    <w:rsid w:val="142797C3"/>
    <w:rsid w:val="1428D9D1"/>
    <w:rsid w:val="142D0056"/>
    <w:rsid w:val="143145DA"/>
    <w:rsid w:val="1431EA85"/>
    <w:rsid w:val="143A218F"/>
    <w:rsid w:val="143D84AF"/>
    <w:rsid w:val="143DEBD5"/>
    <w:rsid w:val="143EF9FB"/>
    <w:rsid w:val="144B13F4"/>
    <w:rsid w:val="14537EC9"/>
    <w:rsid w:val="1453AF90"/>
    <w:rsid w:val="1455863D"/>
    <w:rsid w:val="145F6BA1"/>
    <w:rsid w:val="1463A7C9"/>
    <w:rsid w:val="1466A4D9"/>
    <w:rsid w:val="146DB6E6"/>
    <w:rsid w:val="147CD381"/>
    <w:rsid w:val="147CEAE6"/>
    <w:rsid w:val="1483DB52"/>
    <w:rsid w:val="14865A31"/>
    <w:rsid w:val="14885EF3"/>
    <w:rsid w:val="148EF401"/>
    <w:rsid w:val="148FE164"/>
    <w:rsid w:val="1492ADF6"/>
    <w:rsid w:val="1496E040"/>
    <w:rsid w:val="149A38EC"/>
    <w:rsid w:val="149DBBDE"/>
    <w:rsid w:val="14A35D7E"/>
    <w:rsid w:val="14A4E82C"/>
    <w:rsid w:val="14A61BAC"/>
    <w:rsid w:val="14A63EC2"/>
    <w:rsid w:val="14AC2E31"/>
    <w:rsid w:val="14B11A3B"/>
    <w:rsid w:val="14B1E567"/>
    <w:rsid w:val="14B24C73"/>
    <w:rsid w:val="14B76293"/>
    <w:rsid w:val="14B8380A"/>
    <w:rsid w:val="14BC6C93"/>
    <w:rsid w:val="14BDCF19"/>
    <w:rsid w:val="14C1EDBB"/>
    <w:rsid w:val="14C26F80"/>
    <w:rsid w:val="14C4773F"/>
    <w:rsid w:val="14C630BF"/>
    <w:rsid w:val="14CA166C"/>
    <w:rsid w:val="14CB6B19"/>
    <w:rsid w:val="14CDA616"/>
    <w:rsid w:val="14CEBF03"/>
    <w:rsid w:val="14D2E811"/>
    <w:rsid w:val="14D9B547"/>
    <w:rsid w:val="14DBEB57"/>
    <w:rsid w:val="14E33F12"/>
    <w:rsid w:val="14E46374"/>
    <w:rsid w:val="14E5C849"/>
    <w:rsid w:val="14E7054B"/>
    <w:rsid w:val="14E75B6B"/>
    <w:rsid w:val="14E7D87D"/>
    <w:rsid w:val="14EB323A"/>
    <w:rsid w:val="14EC3A72"/>
    <w:rsid w:val="14F50C45"/>
    <w:rsid w:val="14F8C414"/>
    <w:rsid w:val="15012559"/>
    <w:rsid w:val="15012FF7"/>
    <w:rsid w:val="1501FF4D"/>
    <w:rsid w:val="1506254D"/>
    <w:rsid w:val="1506550A"/>
    <w:rsid w:val="1507D05F"/>
    <w:rsid w:val="150984A6"/>
    <w:rsid w:val="150DD79C"/>
    <w:rsid w:val="150F05B7"/>
    <w:rsid w:val="15136932"/>
    <w:rsid w:val="1513DD3A"/>
    <w:rsid w:val="151E77C0"/>
    <w:rsid w:val="1520E433"/>
    <w:rsid w:val="1521A788"/>
    <w:rsid w:val="15259DC5"/>
    <w:rsid w:val="152B46FD"/>
    <w:rsid w:val="153F9113"/>
    <w:rsid w:val="1542520D"/>
    <w:rsid w:val="1544195C"/>
    <w:rsid w:val="154460A2"/>
    <w:rsid w:val="154C5DC5"/>
    <w:rsid w:val="154DAD70"/>
    <w:rsid w:val="15517404"/>
    <w:rsid w:val="155292E1"/>
    <w:rsid w:val="1560BDD4"/>
    <w:rsid w:val="1569C5BE"/>
    <w:rsid w:val="156A986E"/>
    <w:rsid w:val="156C8B80"/>
    <w:rsid w:val="1576310F"/>
    <w:rsid w:val="157A6BF5"/>
    <w:rsid w:val="157B38AD"/>
    <w:rsid w:val="157BD3CF"/>
    <w:rsid w:val="1582FB28"/>
    <w:rsid w:val="1583F2E9"/>
    <w:rsid w:val="15873D6C"/>
    <w:rsid w:val="1587696E"/>
    <w:rsid w:val="158C4666"/>
    <w:rsid w:val="158E2F69"/>
    <w:rsid w:val="158E52C2"/>
    <w:rsid w:val="159747E1"/>
    <w:rsid w:val="159911D5"/>
    <w:rsid w:val="15AE7582"/>
    <w:rsid w:val="15B8175A"/>
    <w:rsid w:val="15B8A5F9"/>
    <w:rsid w:val="15BBBC73"/>
    <w:rsid w:val="15BD7818"/>
    <w:rsid w:val="15C07B7A"/>
    <w:rsid w:val="15C139C3"/>
    <w:rsid w:val="15C7DAB0"/>
    <w:rsid w:val="15CFA5D4"/>
    <w:rsid w:val="15D0C03D"/>
    <w:rsid w:val="15D7B0A1"/>
    <w:rsid w:val="15DC3D7A"/>
    <w:rsid w:val="15DF2F40"/>
    <w:rsid w:val="15DF5249"/>
    <w:rsid w:val="15EC950A"/>
    <w:rsid w:val="15F89C62"/>
    <w:rsid w:val="15FB7629"/>
    <w:rsid w:val="16018714"/>
    <w:rsid w:val="1604E718"/>
    <w:rsid w:val="1607F89A"/>
    <w:rsid w:val="1609346D"/>
    <w:rsid w:val="160E09B1"/>
    <w:rsid w:val="16134318"/>
    <w:rsid w:val="161AE8A3"/>
    <w:rsid w:val="161B2064"/>
    <w:rsid w:val="161C4971"/>
    <w:rsid w:val="161F5044"/>
    <w:rsid w:val="16201C11"/>
    <w:rsid w:val="16264D28"/>
    <w:rsid w:val="1629266F"/>
    <w:rsid w:val="16292FA2"/>
    <w:rsid w:val="162A827A"/>
    <w:rsid w:val="16308A70"/>
    <w:rsid w:val="163B2181"/>
    <w:rsid w:val="163B69CD"/>
    <w:rsid w:val="16405450"/>
    <w:rsid w:val="16407644"/>
    <w:rsid w:val="16464126"/>
    <w:rsid w:val="164696CC"/>
    <w:rsid w:val="16482A15"/>
    <w:rsid w:val="164A245A"/>
    <w:rsid w:val="164C6A75"/>
    <w:rsid w:val="16523401"/>
    <w:rsid w:val="1652ABF7"/>
    <w:rsid w:val="1654C151"/>
    <w:rsid w:val="165BD47E"/>
    <w:rsid w:val="165E1A44"/>
    <w:rsid w:val="16602B7D"/>
    <w:rsid w:val="1661C24A"/>
    <w:rsid w:val="16629D5A"/>
    <w:rsid w:val="1663F053"/>
    <w:rsid w:val="16658E24"/>
    <w:rsid w:val="166B1F44"/>
    <w:rsid w:val="166C98EA"/>
    <w:rsid w:val="166CB638"/>
    <w:rsid w:val="167239E9"/>
    <w:rsid w:val="16786923"/>
    <w:rsid w:val="167AD0D8"/>
    <w:rsid w:val="167B7122"/>
    <w:rsid w:val="16856B57"/>
    <w:rsid w:val="1687948C"/>
    <w:rsid w:val="16899043"/>
    <w:rsid w:val="168D85CF"/>
    <w:rsid w:val="168FBC63"/>
    <w:rsid w:val="1693AD85"/>
    <w:rsid w:val="1696FD0F"/>
    <w:rsid w:val="169AB0D3"/>
    <w:rsid w:val="16A6054A"/>
    <w:rsid w:val="16AE9AC7"/>
    <w:rsid w:val="16B2B029"/>
    <w:rsid w:val="16C1325D"/>
    <w:rsid w:val="16C2E50D"/>
    <w:rsid w:val="16C4A0E4"/>
    <w:rsid w:val="16C79FE7"/>
    <w:rsid w:val="16CDD39B"/>
    <w:rsid w:val="16D131FB"/>
    <w:rsid w:val="16D408EC"/>
    <w:rsid w:val="16D496F3"/>
    <w:rsid w:val="16D5C5E9"/>
    <w:rsid w:val="16D60559"/>
    <w:rsid w:val="16D6A2AE"/>
    <w:rsid w:val="16D6C797"/>
    <w:rsid w:val="16D79794"/>
    <w:rsid w:val="16D7E19D"/>
    <w:rsid w:val="16DB44DE"/>
    <w:rsid w:val="16E81FB0"/>
    <w:rsid w:val="16EA5DC3"/>
    <w:rsid w:val="16EE7C9D"/>
    <w:rsid w:val="16F1B85D"/>
    <w:rsid w:val="16F45A7C"/>
    <w:rsid w:val="16F4B6AF"/>
    <w:rsid w:val="16F88A99"/>
    <w:rsid w:val="16FC93FF"/>
    <w:rsid w:val="1702A7A3"/>
    <w:rsid w:val="17055E19"/>
    <w:rsid w:val="17056273"/>
    <w:rsid w:val="1709FE98"/>
    <w:rsid w:val="170C5B8F"/>
    <w:rsid w:val="1710423A"/>
    <w:rsid w:val="171317F1"/>
    <w:rsid w:val="1719DAC1"/>
    <w:rsid w:val="171C458E"/>
    <w:rsid w:val="17229079"/>
    <w:rsid w:val="172D3B00"/>
    <w:rsid w:val="17352FF7"/>
    <w:rsid w:val="1739A35F"/>
    <w:rsid w:val="173BEE27"/>
    <w:rsid w:val="173ED4FA"/>
    <w:rsid w:val="1741543D"/>
    <w:rsid w:val="17425CA9"/>
    <w:rsid w:val="17454FC6"/>
    <w:rsid w:val="17489559"/>
    <w:rsid w:val="174D1226"/>
    <w:rsid w:val="17510026"/>
    <w:rsid w:val="17511C42"/>
    <w:rsid w:val="1751AD8F"/>
    <w:rsid w:val="17576D96"/>
    <w:rsid w:val="1761A138"/>
    <w:rsid w:val="17624E35"/>
    <w:rsid w:val="1766EDD5"/>
    <w:rsid w:val="176D8D33"/>
    <w:rsid w:val="176F23EC"/>
    <w:rsid w:val="17716160"/>
    <w:rsid w:val="1771CEBB"/>
    <w:rsid w:val="17745566"/>
    <w:rsid w:val="177CB8AF"/>
    <w:rsid w:val="177F50E6"/>
    <w:rsid w:val="1781965F"/>
    <w:rsid w:val="1783E224"/>
    <w:rsid w:val="1785DDAA"/>
    <w:rsid w:val="178A645E"/>
    <w:rsid w:val="1796ACF6"/>
    <w:rsid w:val="17974751"/>
    <w:rsid w:val="179D5542"/>
    <w:rsid w:val="17A12BBE"/>
    <w:rsid w:val="17A22F09"/>
    <w:rsid w:val="17A2B49F"/>
    <w:rsid w:val="17A31994"/>
    <w:rsid w:val="17A75AB0"/>
    <w:rsid w:val="17AFCE5B"/>
    <w:rsid w:val="17B42647"/>
    <w:rsid w:val="17B9ACA2"/>
    <w:rsid w:val="17BEF1FD"/>
    <w:rsid w:val="17BF70B5"/>
    <w:rsid w:val="17C32327"/>
    <w:rsid w:val="17C53EE2"/>
    <w:rsid w:val="17C607A7"/>
    <w:rsid w:val="17C71688"/>
    <w:rsid w:val="17CA8AB2"/>
    <w:rsid w:val="17CB79C4"/>
    <w:rsid w:val="17D202E5"/>
    <w:rsid w:val="17DD5B87"/>
    <w:rsid w:val="17DF56E0"/>
    <w:rsid w:val="17E323E4"/>
    <w:rsid w:val="17E6959B"/>
    <w:rsid w:val="17E98C76"/>
    <w:rsid w:val="17F2784F"/>
    <w:rsid w:val="17F3069C"/>
    <w:rsid w:val="17FA8A98"/>
    <w:rsid w:val="1805D9AB"/>
    <w:rsid w:val="180768D4"/>
    <w:rsid w:val="18090825"/>
    <w:rsid w:val="1809677F"/>
    <w:rsid w:val="180B56B4"/>
    <w:rsid w:val="180D2D4C"/>
    <w:rsid w:val="1811D49E"/>
    <w:rsid w:val="1813FA0A"/>
    <w:rsid w:val="181A6FE5"/>
    <w:rsid w:val="181CF215"/>
    <w:rsid w:val="181F7769"/>
    <w:rsid w:val="182558D7"/>
    <w:rsid w:val="1828D3FF"/>
    <w:rsid w:val="182BDF21"/>
    <w:rsid w:val="182FA6DF"/>
    <w:rsid w:val="182FBDF1"/>
    <w:rsid w:val="183001BB"/>
    <w:rsid w:val="183122A2"/>
    <w:rsid w:val="18315501"/>
    <w:rsid w:val="183C9FAE"/>
    <w:rsid w:val="18475D29"/>
    <w:rsid w:val="18509774"/>
    <w:rsid w:val="1855C055"/>
    <w:rsid w:val="1859CC62"/>
    <w:rsid w:val="185CE5B5"/>
    <w:rsid w:val="186587D1"/>
    <w:rsid w:val="1866BB87"/>
    <w:rsid w:val="186A80D6"/>
    <w:rsid w:val="1879A702"/>
    <w:rsid w:val="1887B27A"/>
    <w:rsid w:val="1888E385"/>
    <w:rsid w:val="18892E9D"/>
    <w:rsid w:val="1889C2C3"/>
    <w:rsid w:val="188E19FE"/>
    <w:rsid w:val="188E8FAD"/>
    <w:rsid w:val="1897039E"/>
    <w:rsid w:val="189A8BAD"/>
    <w:rsid w:val="18A53DEC"/>
    <w:rsid w:val="18A84412"/>
    <w:rsid w:val="18A9FF93"/>
    <w:rsid w:val="18B08050"/>
    <w:rsid w:val="18B187B8"/>
    <w:rsid w:val="18B689D7"/>
    <w:rsid w:val="18BC578B"/>
    <w:rsid w:val="18BCD1D5"/>
    <w:rsid w:val="18BCE3B1"/>
    <w:rsid w:val="18BDDFCE"/>
    <w:rsid w:val="18C61675"/>
    <w:rsid w:val="18C6F3D4"/>
    <w:rsid w:val="18C77DCA"/>
    <w:rsid w:val="18C7A50C"/>
    <w:rsid w:val="18DB944C"/>
    <w:rsid w:val="18DBA2A7"/>
    <w:rsid w:val="18DD0270"/>
    <w:rsid w:val="18DE87BB"/>
    <w:rsid w:val="18DF72A1"/>
    <w:rsid w:val="18DF7460"/>
    <w:rsid w:val="18E26431"/>
    <w:rsid w:val="18E3D717"/>
    <w:rsid w:val="18EB6A49"/>
    <w:rsid w:val="18F1A69C"/>
    <w:rsid w:val="18F6430A"/>
    <w:rsid w:val="18FB10BD"/>
    <w:rsid w:val="18FC9E8B"/>
    <w:rsid w:val="1907B61B"/>
    <w:rsid w:val="1908A045"/>
    <w:rsid w:val="190A360D"/>
    <w:rsid w:val="190F950F"/>
    <w:rsid w:val="19105404"/>
    <w:rsid w:val="1915CDEC"/>
    <w:rsid w:val="191DAF7D"/>
    <w:rsid w:val="1921B43F"/>
    <w:rsid w:val="1929528D"/>
    <w:rsid w:val="192BB311"/>
    <w:rsid w:val="193022D8"/>
    <w:rsid w:val="193029E2"/>
    <w:rsid w:val="19304F7F"/>
    <w:rsid w:val="19358F16"/>
    <w:rsid w:val="1936CF4D"/>
    <w:rsid w:val="193CB3DA"/>
    <w:rsid w:val="1943B545"/>
    <w:rsid w:val="1950D58B"/>
    <w:rsid w:val="195C1956"/>
    <w:rsid w:val="1966FF32"/>
    <w:rsid w:val="196A9130"/>
    <w:rsid w:val="196C6905"/>
    <w:rsid w:val="19778B5B"/>
    <w:rsid w:val="197B694E"/>
    <w:rsid w:val="197E5617"/>
    <w:rsid w:val="1988FAA7"/>
    <w:rsid w:val="198FD403"/>
    <w:rsid w:val="1998B35E"/>
    <w:rsid w:val="19991C4E"/>
    <w:rsid w:val="199EDE7F"/>
    <w:rsid w:val="199F2FE5"/>
    <w:rsid w:val="19A07D77"/>
    <w:rsid w:val="19A0DB33"/>
    <w:rsid w:val="19A2C6E5"/>
    <w:rsid w:val="19A2E22C"/>
    <w:rsid w:val="19A4AE59"/>
    <w:rsid w:val="19A5F4EF"/>
    <w:rsid w:val="19A601E9"/>
    <w:rsid w:val="19AFC1C7"/>
    <w:rsid w:val="19B35E51"/>
    <w:rsid w:val="19B6F362"/>
    <w:rsid w:val="19BA9607"/>
    <w:rsid w:val="19BFC191"/>
    <w:rsid w:val="19C00ADF"/>
    <w:rsid w:val="19C0EE40"/>
    <w:rsid w:val="19C4C66A"/>
    <w:rsid w:val="19C602A8"/>
    <w:rsid w:val="19C94609"/>
    <w:rsid w:val="19CA51B3"/>
    <w:rsid w:val="19CCD242"/>
    <w:rsid w:val="19D72960"/>
    <w:rsid w:val="19DA7B9C"/>
    <w:rsid w:val="19DC17BF"/>
    <w:rsid w:val="19DEA8F3"/>
    <w:rsid w:val="19DF524A"/>
    <w:rsid w:val="19E3D99E"/>
    <w:rsid w:val="19E7DD50"/>
    <w:rsid w:val="19F178BB"/>
    <w:rsid w:val="19F23BBE"/>
    <w:rsid w:val="19F7F7E5"/>
    <w:rsid w:val="19FAAC4E"/>
    <w:rsid w:val="19FAB1EE"/>
    <w:rsid w:val="19FADB4D"/>
    <w:rsid w:val="1A00EE0C"/>
    <w:rsid w:val="1A0ECFB7"/>
    <w:rsid w:val="1A0F7D96"/>
    <w:rsid w:val="1A1CBD02"/>
    <w:rsid w:val="1A1FAC74"/>
    <w:rsid w:val="1A241527"/>
    <w:rsid w:val="1A25D729"/>
    <w:rsid w:val="1A282F61"/>
    <w:rsid w:val="1A2919A5"/>
    <w:rsid w:val="1A2A2B72"/>
    <w:rsid w:val="1A2F3B29"/>
    <w:rsid w:val="1A33D1F7"/>
    <w:rsid w:val="1A3814FA"/>
    <w:rsid w:val="1A388D6E"/>
    <w:rsid w:val="1A40BBC9"/>
    <w:rsid w:val="1A495A54"/>
    <w:rsid w:val="1A509FDE"/>
    <w:rsid w:val="1A53EDCE"/>
    <w:rsid w:val="1A5BB777"/>
    <w:rsid w:val="1A5D1927"/>
    <w:rsid w:val="1A64FF3B"/>
    <w:rsid w:val="1A6E53B6"/>
    <w:rsid w:val="1A742874"/>
    <w:rsid w:val="1A764417"/>
    <w:rsid w:val="1A79789D"/>
    <w:rsid w:val="1A7BC34A"/>
    <w:rsid w:val="1A7C2F2D"/>
    <w:rsid w:val="1A81565E"/>
    <w:rsid w:val="1A868FA9"/>
    <w:rsid w:val="1A89900C"/>
    <w:rsid w:val="1A9386C2"/>
    <w:rsid w:val="1A993738"/>
    <w:rsid w:val="1A9A3D00"/>
    <w:rsid w:val="1A9C4BB0"/>
    <w:rsid w:val="1AA36334"/>
    <w:rsid w:val="1AA3AF6D"/>
    <w:rsid w:val="1AAC4273"/>
    <w:rsid w:val="1AAD4A66"/>
    <w:rsid w:val="1AAE4B55"/>
    <w:rsid w:val="1AAE6016"/>
    <w:rsid w:val="1AB2485D"/>
    <w:rsid w:val="1AB37433"/>
    <w:rsid w:val="1AB70C74"/>
    <w:rsid w:val="1ABC069A"/>
    <w:rsid w:val="1ABE3767"/>
    <w:rsid w:val="1AC3A5B7"/>
    <w:rsid w:val="1AC8E697"/>
    <w:rsid w:val="1ACB4A50"/>
    <w:rsid w:val="1ACB5680"/>
    <w:rsid w:val="1ACD43AE"/>
    <w:rsid w:val="1AD53BA9"/>
    <w:rsid w:val="1AD6FC31"/>
    <w:rsid w:val="1ADE731D"/>
    <w:rsid w:val="1AE01F58"/>
    <w:rsid w:val="1AE42154"/>
    <w:rsid w:val="1AE823CA"/>
    <w:rsid w:val="1AE8B27B"/>
    <w:rsid w:val="1AED3B6B"/>
    <w:rsid w:val="1AEE835E"/>
    <w:rsid w:val="1AF49F63"/>
    <w:rsid w:val="1AF87286"/>
    <w:rsid w:val="1AF92E89"/>
    <w:rsid w:val="1AF9796D"/>
    <w:rsid w:val="1AFB5525"/>
    <w:rsid w:val="1AFC3BAB"/>
    <w:rsid w:val="1B01EF3B"/>
    <w:rsid w:val="1B03FCA1"/>
    <w:rsid w:val="1B0B19AE"/>
    <w:rsid w:val="1B0D14E6"/>
    <w:rsid w:val="1B18D3E1"/>
    <w:rsid w:val="1B1D1F54"/>
    <w:rsid w:val="1B1EDDB3"/>
    <w:rsid w:val="1B270171"/>
    <w:rsid w:val="1B288002"/>
    <w:rsid w:val="1B28AEFF"/>
    <w:rsid w:val="1B2DEA11"/>
    <w:rsid w:val="1B2F5D4B"/>
    <w:rsid w:val="1B31B7DF"/>
    <w:rsid w:val="1B38DB8E"/>
    <w:rsid w:val="1B38DF93"/>
    <w:rsid w:val="1B395721"/>
    <w:rsid w:val="1B39C716"/>
    <w:rsid w:val="1B3B6E09"/>
    <w:rsid w:val="1B3EEB7B"/>
    <w:rsid w:val="1B43AA08"/>
    <w:rsid w:val="1B44A682"/>
    <w:rsid w:val="1B44FE35"/>
    <w:rsid w:val="1B481C8A"/>
    <w:rsid w:val="1B48B7EF"/>
    <w:rsid w:val="1B49363C"/>
    <w:rsid w:val="1B4CAFDA"/>
    <w:rsid w:val="1B5032DE"/>
    <w:rsid w:val="1B510E1A"/>
    <w:rsid w:val="1B55A380"/>
    <w:rsid w:val="1B567DBF"/>
    <w:rsid w:val="1B595EE0"/>
    <w:rsid w:val="1B5B5E1A"/>
    <w:rsid w:val="1B68683E"/>
    <w:rsid w:val="1B68F03C"/>
    <w:rsid w:val="1B71E065"/>
    <w:rsid w:val="1B720E22"/>
    <w:rsid w:val="1B729B11"/>
    <w:rsid w:val="1B7A77A4"/>
    <w:rsid w:val="1B7AF130"/>
    <w:rsid w:val="1B7D6A40"/>
    <w:rsid w:val="1B7FBFA9"/>
    <w:rsid w:val="1B82E7C5"/>
    <w:rsid w:val="1B837221"/>
    <w:rsid w:val="1B87F030"/>
    <w:rsid w:val="1B906929"/>
    <w:rsid w:val="1B94DB77"/>
    <w:rsid w:val="1B9A5333"/>
    <w:rsid w:val="1BAAEBFF"/>
    <w:rsid w:val="1BAB5D88"/>
    <w:rsid w:val="1BB7558F"/>
    <w:rsid w:val="1BBE899D"/>
    <w:rsid w:val="1BC0FE15"/>
    <w:rsid w:val="1BC3D016"/>
    <w:rsid w:val="1BC3F94A"/>
    <w:rsid w:val="1BD1050D"/>
    <w:rsid w:val="1BD1DBAD"/>
    <w:rsid w:val="1BD3BB74"/>
    <w:rsid w:val="1BD4B9FE"/>
    <w:rsid w:val="1BDCBED4"/>
    <w:rsid w:val="1BDD103E"/>
    <w:rsid w:val="1BDD1DBA"/>
    <w:rsid w:val="1BE2D234"/>
    <w:rsid w:val="1BE3B97F"/>
    <w:rsid w:val="1BEA399D"/>
    <w:rsid w:val="1BF0CB12"/>
    <w:rsid w:val="1BF24ABB"/>
    <w:rsid w:val="1BF3DC93"/>
    <w:rsid w:val="1BF5A027"/>
    <w:rsid w:val="1BFCEF05"/>
    <w:rsid w:val="1C0332D4"/>
    <w:rsid w:val="1C1213F3"/>
    <w:rsid w:val="1C14C0F4"/>
    <w:rsid w:val="1C1E676F"/>
    <w:rsid w:val="1C222AB3"/>
    <w:rsid w:val="1C249287"/>
    <w:rsid w:val="1C26EF4B"/>
    <w:rsid w:val="1C2A75FC"/>
    <w:rsid w:val="1C2DC984"/>
    <w:rsid w:val="1C352694"/>
    <w:rsid w:val="1C364F6B"/>
    <w:rsid w:val="1C387298"/>
    <w:rsid w:val="1C3ADA6A"/>
    <w:rsid w:val="1C3C275B"/>
    <w:rsid w:val="1C4AC523"/>
    <w:rsid w:val="1C4AD42A"/>
    <w:rsid w:val="1C4BCC44"/>
    <w:rsid w:val="1C4F54F5"/>
    <w:rsid w:val="1C4FA577"/>
    <w:rsid w:val="1C5093D5"/>
    <w:rsid w:val="1C55CC02"/>
    <w:rsid w:val="1C5CE281"/>
    <w:rsid w:val="1C646D80"/>
    <w:rsid w:val="1C6C5F60"/>
    <w:rsid w:val="1C6CD9F5"/>
    <w:rsid w:val="1C713B10"/>
    <w:rsid w:val="1C75F732"/>
    <w:rsid w:val="1C76C3FD"/>
    <w:rsid w:val="1C77A880"/>
    <w:rsid w:val="1C78F51A"/>
    <w:rsid w:val="1C80479B"/>
    <w:rsid w:val="1C86EBE0"/>
    <w:rsid w:val="1C89B750"/>
    <w:rsid w:val="1C8A28D2"/>
    <w:rsid w:val="1C8A8E7D"/>
    <w:rsid w:val="1C93A181"/>
    <w:rsid w:val="1C95418B"/>
    <w:rsid w:val="1C998EA8"/>
    <w:rsid w:val="1C9C7A6F"/>
    <w:rsid w:val="1C9D62FB"/>
    <w:rsid w:val="1CA139F5"/>
    <w:rsid w:val="1CA58C1D"/>
    <w:rsid w:val="1CA5F18C"/>
    <w:rsid w:val="1CA9257B"/>
    <w:rsid w:val="1CAB83FD"/>
    <w:rsid w:val="1CAE0D50"/>
    <w:rsid w:val="1CAF9F81"/>
    <w:rsid w:val="1CB20C51"/>
    <w:rsid w:val="1CB92D8B"/>
    <w:rsid w:val="1CC0319C"/>
    <w:rsid w:val="1CC2F2FB"/>
    <w:rsid w:val="1CC3BE47"/>
    <w:rsid w:val="1CC6A014"/>
    <w:rsid w:val="1CCAB2CF"/>
    <w:rsid w:val="1CCB1ABA"/>
    <w:rsid w:val="1CCDE492"/>
    <w:rsid w:val="1CD042CE"/>
    <w:rsid w:val="1CD089EE"/>
    <w:rsid w:val="1CD0EA58"/>
    <w:rsid w:val="1CD0EC72"/>
    <w:rsid w:val="1CD3C032"/>
    <w:rsid w:val="1CDA5FA9"/>
    <w:rsid w:val="1CDB2C35"/>
    <w:rsid w:val="1CDB9E9B"/>
    <w:rsid w:val="1CDC08D6"/>
    <w:rsid w:val="1CDCE10A"/>
    <w:rsid w:val="1CE4F06A"/>
    <w:rsid w:val="1CE54AC1"/>
    <w:rsid w:val="1CEF394A"/>
    <w:rsid w:val="1CFCC9FA"/>
    <w:rsid w:val="1CFE1A4B"/>
    <w:rsid w:val="1D03D826"/>
    <w:rsid w:val="1D049A86"/>
    <w:rsid w:val="1D07F8D8"/>
    <w:rsid w:val="1D095019"/>
    <w:rsid w:val="1D09C9BA"/>
    <w:rsid w:val="1D124CCE"/>
    <w:rsid w:val="1D19DAA8"/>
    <w:rsid w:val="1D2013B8"/>
    <w:rsid w:val="1D21AC65"/>
    <w:rsid w:val="1D21F0F6"/>
    <w:rsid w:val="1D2AE0A1"/>
    <w:rsid w:val="1D2FCFB0"/>
    <w:rsid w:val="1D41AB40"/>
    <w:rsid w:val="1D458ACB"/>
    <w:rsid w:val="1D4858B6"/>
    <w:rsid w:val="1D48DEEE"/>
    <w:rsid w:val="1D4BEAFE"/>
    <w:rsid w:val="1D54BDA9"/>
    <w:rsid w:val="1D54F1AE"/>
    <w:rsid w:val="1D566B0E"/>
    <w:rsid w:val="1D573EA7"/>
    <w:rsid w:val="1D5C42E1"/>
    <w:rsid w:val="1D6A1725"/>
    <w:rsid w:val="1D6C6D37"/>
    <w:rsid w:val="1D6D5CC7"/>
    <w:rsid w:val="1D6D603D"/>
    <w:rsid w:val="1D7004F9"/>
    <w:rsid w:val="1D757BC3"/>
    <w:rsid w:val="1D837A3A"/>
    <w:rsid w:val="1D8B9638"/>
    <w:rsid w:val="1D8DEEE5"/>
    <w:rsid w:val="1D8F3ED1"/>
    <w:rsid w:val="1D912F91"/>
    <w:rsid w:val="1D919F15"/>
    <w:rsid w:val="1D93A345"/>
    <w:rsid w:val="1D993584"/>
    <w:rsid w:val="1D9CC699"/>
    <w:rsid w:val="1D9E3F89"/>
    <w:rsid w:val="1D9EAA79"/>
    <w:rsid w:val="1DA1D247"/>
    <w:rsid w:val="1DA78A5C"/>
    <w:rsid w:val="1DAC4076"/>
    <w:rsid w:val="1DAC6E73"/>
    <w:rsid w:val="1DAD55DC"/>
    <w:rsid w:val="1DAEA43A"/>
    <w:rsid w:val="1DB43CA9"/>
    <w:rsid w:val="1DB8F791"/>
    <w:rsid w:val="1DBD6847"/>
    <w:rsid w:val="1DBF50A7"/>
    <w:rsid w:val="1DC1C75C"/>
    <w:rsid w:val="1DC33900"/>
    <w:rsid w:val="1DCAA4EF"/>
    <w:rsid w:val="1DCFDD2E"/>
    <w:rsid w:val="1DD03585"/>
    <w:rsid w:val="1DD22A08"/>
    <w:rsid w:val="1DD44DD6"/>
    <w:rsid w:val="1DD9A2D6"/>
    <w:rsid w:val="1DDB4AEB"/>
    <w:rsid w:val="1DDF8BA9"/>
    <w:rsid w:val="1DDFCEA2"/>
    <w:rsid w:val="1DDFDDB7"/>
    <w:rsid w:val="1DE1426B"/>
    <w:rsid w:val="1DE6DB3F"/>
    <w:rsid w:val="1DE9A267"/>
    <w:rsid w:val="1DEA6EA3"/>
    <w:rsid w:val="1DF056E5"/>
    <w:rsid w:val="1DF2418A"/>
    <w:rsid w:val="1DF70D80"/>
    <w:rsid w:val="1DF8A2F5"/>
    <w:rsid w:val="1DFE2782"/>
    <w:rsid w:val="1DFE497E"/>
    <w:rsid w:val="1E025147"/>
    <w:rsid w:val="1E0287B2"/>
    <w:rsid w:val="1E033177"/>
    <w:rsid w:val="1E0A913D"/>
    <w:rsid w:val="1E16D272"/>
    <w:rsid w:val="1E1A76B3"/>
    <w:rsid w:val="1E1F51D7"/>
    <w:rsid w:val="1E2322CC"/>
    <w:rsid w:val="1E237185"/>
    <w:rsid w:val="1E24F46E"/>
    <w:rsid w:val="1E292893"/>
    <w:rsid w:val="1E333430"/>
    <w:rsid w:val="1E35142D"/>
    <w:rsid w:val="1E37CC98"/>
    <w:rsid w:val="1E38BA68"/>
    <w:rsid w:val="1E3C4ED3"/>
    <w:rsid w:val="1E470779"/>
    <w:rsid w:val="1E4AE7F1"/>
    <w:rsid w:val="1E4D250E"/>
    <w:rsid w:val="1E4F16A4"/>
    <w:rsid w:val="1E4F65A2"/>
    <w:rsid w:val="1E51FBF6"/>
    <w:rsid w:val="1E5A99A8"/>
    <w:rsid w:val="1E5E7C69"/>
    <w:rsid w:val="1E612C90"/>
    <w:rsid w:val="1E6507B9"/>
    <w:rsid w:val="1E66DC91"/>
    <w:rsid w:val="1E6B50FC"/>
    <w:rsid w:val="1E709314"/>
    <w:rsid w:val="1E719298"/>
    <w:rsid w:val="1E73AC0F"/>
    <w:rsid w:val="1E75BC7B"/>
    <w:rsid w:val="1E7A6981"/>
    <w:rsid w:val="1E8A9EE9"/>
    <w:rsid w:val="1E8D1587"/>
    <w:rsid w:val="1E8D2C80"/>
    <w:rsid w:val="1E8E0359"/>
    <w:rsid w:val="1E920482"/>
    <w:rsid w:val="1E93C981"/>
    <w:rsid w:val="1E943BA6"/>
    <w:rsid w:val="1E977287"/>
    <w:rsid w:val="1E983676"/>
    <w:rsid w:val="1E9CF18B"/>
    <w:rsid w:val="1EA15E84"/>
    <w:rsid w:val="1EA1BFE3"/>
    <w:rsid w:val="1EA5A231"/>
    <w:rsid w:val="1EA5FDA2"/>
    <w:rsid w:val="1EA6CB14"/>
    <w:rsid w:val="1EA82E1B"/>
    <w:rsid w:val="1EAD8AE1"/>
    <w:rsid w:val="1EB267D9"/>
    <w:rsid w:val="1EB78E02"/>
    <w:rsid w:val="1EB7D700"/>
    <w:rsid w:val="1EB918B2"/>
    <w:rsid w:val="1EBE8E84"/>
    <w:rsid w:val="1EC418A1"/>
    <w:rsid w:val="1EC5BA00"/>
    <w:rsid w:val="1ECCAA47"/>
    <w:rsid w:val="1ECD83A5"/>
    <w:rsid w:val="1ECE4FB1"/>
    <w:rsid w:val="1EDC3524"/>
    <w:rsid w:val="1EDFFADE"/>
    <w:rsid w:val="1EE39783"/>
    <w:rsid w:val="1EE6C01B"/>
    <w:rsid w:val="1EEC6448"/>
    <w:rsid w:val="1EF3C4E8"/>
    <w:rsid w:val="1EF55AFF"/>
    <w:rsid w:val="1EFE14F2"/>
    <w:rsid w:val="1EFE5762"/>
    <w:rsid w:val="1F00BAE9"/>
    <w:rsid w:val="1F032835"/>
    <w:rsid w:val="1F062C0B"/>
    <w:rsid w:val="1F0DCA15"/>
    <w:rsid w:val="1F0E76C0"/>
    <w:rsid w:val="1F0F0D2D"/>
    <w:rsid w:val="1F0FD48A"/>
    <w:rsid w:val="1F183E09"/>
    <w:rsid w:val="1F1B9177"/>
    <w:rsid w:val="1F1E67CD"/>
    <w:rsid w:val="1F2F2B9E"/>
    <w:rsid w:val="1F333ADF"/>
    <w:rsid w:val="1F398C25"/>
    <w:rsid w:val="1F3C05D4"/>
    <w:rsid w:val="1F3DA616"/>
    <w:rsid w:val="1F3ECD9B"/>
    <w:rsid w:val="1F3EE1B8"/>
    <w:rsid w:val="1F41BCFE"/>
    <w:rsid w:val="1F423E78"/>
    <w:rsid w:val="1F47DA46"/>
    <w:rsid w:val="1F4C7C57"/>
    <w:rsid w:val="1F531BED"/>
    <w:rsid w:val="1F593AA7"/>
    <w:rsid w:val="1F5A8F31"/>
    <w:rsid w:val="1F6511A7"/>
    <w:rsid w:val="1F65374D"/>
    <w:rsid w:val="1F657196"/>
    <w:rsid w:val="1F6A810F"/>
    <w:rsid w:val="1F70B8E7"/>
    <w:rsid w:val="1F741962"/>
    <w:rsid w:val="1F748AAC"/>
    <w:rsid w:val="1F760195"/>
    <w:rsid w:val="1F781FB5"/>
    <w:rsid w:val="1F7A0ED7"/>
    <w:rsid w:val="1F83B3B1"/>
    <w:rsid w:val="1F84ADFD"/>
    <w:rsid w:val="1F8E2D01"/>
    <w:rsid w:val="1F937A06"/>
    <w:rsid w:val="1F991176"/>
    <w:rsid w:val="1F9AF0F5"/>
    <w:rsid w:val="1FA84642"/>
    <w:rsid w:val="1FAB1ECB"/>
    <w:rsid w:val="1FAC9A75"/>
    <w:rsid w:val="1FB9BA33"/>
    <w:rsid w:val="1FBC065B"/>
    <w:rsid w:val="1FBE4BD7"/>
    <w:rsid w:val="1FC0D3E7"/>
    <w:rsid w:val="1FC130CD"/>
    <w:rsid w:val="1FC21F00"/>
    <w:rsid w:val="1FC27ACC"/>
    <w:rsid w:val="1FC9BCAE"/>
    <w:rsid w:val="1FD74E9A"/>
    <w:rsid w:val="1FDA62B5"/>
    <w:rsid w:val="1FDA771A"/>
    <w:rsid w:val="1FDAADBF"/>
    <w:rsid w:val="1FE214DA"/>
    <w:rsid w:val="1FE2224D"/>
    <w:rsid w:val="1FE4098B"/>
    <w:rsid w:val="1FE53E7C"/>
    <w:rsid w:val="1FE66D63"/>
    <w:rsid w:val="1FE930A1"/>
    <w:rsid w:val="1FEC5B50"/>
    <w:rsid w:val="1FF00070"/>
    <w:rsid w:val="1FF96789"/>
    <w:rsid w:val="2002D83D"/>
    <w:rsid w:val="2006894B"/>
    <w:rsid w:val="20083CA3"/>
    <w:rsid w:val="200BA7BE"/>
    <w:rsid w:val="20202150"/>
    <w:rsid w:val="2021BDEF"/>
    <w:rsid w:val="2021CE7F"/>
    <w:rsid w:val="20230DDC"/>
    <w:rsid w:val="20255DF9"/>
    <w:rsid w:val="2026F386"/>
    <w:rsid w:val="20272763"/>
    <w:rsid w:val="202760FC"/>
    <w:rsid w:val="202B55CC"/>
    <w:rsid w:val="202F8DB5"/>
    <w:rsid w:val="20313D76"/>
    <w:rsid w:val="2031AA11"/>
    <w:rsid w:val="2034820F"/>
    <w:rsid w:val="20384826"/>
    <w:rsid w:val="203B2F0F"/>
    <w:rsid w:val="2040930F"/>
    <w:rsid w:val="204A549F"/>
    <w:rsid w:val="204A7879"/>
    <w:rsid w:val="204FC532"/>
    <w:rsid w:val="205077F7"/>
    <w:rsid w:val="2056680B"/>
    <w:rsid w:val="205B7BD6"/>
    <w:rsid w:val="205ED7DF"/>
    <w:rsid w:val="2060EE58"/>
    <w:rsid w:val="2061D9DA"/>
    <w:rsid w:val="2061EC95"/>
    <w:rsid w:val="206AC361"/>
    <w:rsid w:val="206AF612"/>
    <w:rsid w:val="206BBD66"/>
    <w:rsid w:val="2070B936"/>
    <w:rsid w:val="20738C84"/>
    <w:rsid w:val="2074B172"/>
    <w:rsid w:val="2077A025"/>
    <w:rsid w:val="207A0A94"/>
    <w:rsid w:val="207CBA60"/>
    <w:rsid w:val="208127DF"/>
    <w:rsid w:val="208135D6"/>
    <w:rsid w:val="208C16D8"/>
    <w:rsid w:val="209DF295"/>
    <w:rsid w:val="20A7DA82"/>
    <w:rsid w:val="20AA1B01"/>
    <w:rsid w:val="20B03024"/>
    <w:rsid w:val="20B194B1"/>
    <w:rsid w:val="20B640D6"/>
    <w:rsid w:val="20BA8322"/>
    <w:rsid w:val="20BC88B2"/>
    <w:rsid w:val="20C0D9D1"/>
    <w:rsid w:val="20C45BD8"/>
    <w:rsid w:val="20D00A71"/>
    <w:rsid w:val="20D5DD9D"/>
    <w:rsid w:val="20DBFD65"/>
    <w:rsid w:val="20DC6C56"/>
    <w:rsid w:val="20ED326D"/>
    <w:rsid w:val="20FA9111"/>
    <w:rsid w:val="20FE58BB"/>
    <w:rsid w:val="2100A0F8"/>
    <w:rsid w:val="21027FD2"/>
    <w:rsid w:val="21078A5D"/>
    <w:rsid w:val="2108A545"/>
    <w:rsid w:val="21118CFA"/>
    <w:rsid w:val="21138F54"/>
    <w:rsid w:val="211E7FE3"/>
    <w:rsid w:val="212062B1"/>
    <w:rsid w:val="2125C033"/>
    <w:rsid w:val="212A1340"/>
    <w:rsid w:val="212A6EF4"/>
    <w:rsid w:val="2137120D"/>
    <w:rsid w:val="21379EBD"/>
    <w:rsid w:val="213B631F"/>
    <w:rsid w:val="213DC758"/>
    <w:rsid w:val="2140A2E7"/>
    <w:rsid w:val="2140ACFC"/>
    <w:rsid w:val="2144F242"/>
    <w:rsid w:val="214AE12D"/>
    <w:rsid w:val="214F4DAF"/>
    <w:rsid w:val="2154910C"/>
    <w:rsid w:val="2158404F"/>
    <w:rsid w:val="2165F4C1"/>
    <w:rsid w:val="2170102F"/>
    <w:rsid w:val="2177BCEA"/>
    <w:rsid w:val="21789DD9"/>
    <w:rsid w:val="217ECC47"/>
    <w:rsid w:val="217F2EAC"/>
    <w:rsid w:val="217F823B"/>
    <w:rsid w:val="217FECA0"/>
    <w:rsid w:val="218A9C7E"/>
    <w:rsid w:val="218B1988"/>
    <w:rsid w:val="21928820"/>
    <w:rsid w:val="2193710D"/>
    <w:rsid w:val="2193C003"/>
    <w:rsid w:val="21949E1E"/>
    <w:rsid w:val="21967F2B"/>
    <w:rsid w:val="21976AF3"/>
    <w:rsid w:val="219DC62E"/>
    <w:rsid w:val="21A3F13E"/>
    <w:rsid w:val="21A58C4C"/>
    <w:rsid w:val="21A73AD0"/>
    <w:rsid w:val="21AAC653"/>
    <w:rsid w:val="21B0E563"/>
    <w:rsid w:val="21B13F1B"/>
    <w:rsid w:val="21B50C2A"/>
    <w:rsid w:val="21BA7C55"/>
    <w:rsid w:val="21BB2E50"/>
    <w:rsid w:val="21BE6260"/>
    <w:rsid w:val="21BFB3AF"/>
    <w:rsid w:val="21C04CAF"/>
    <w:rsid w:val="21C6AA5F"/>
    <w:rsid w:val="21C94108"/>
    <w:rsid w:val="21CD39C3"/>
    <w:rsid w:val="21D47285"/>
    <w:rsid w:val="21DC038D"/>
    <w:rsid w:val="21E034CD"/>
    <w:rsid w:val="21E087EB"/>
    <w:rsid w:val="21E18996"/>
    <w:rsid w:val="21E3BE59"/>
    <w:rsid w:val="21EEB7DC"/>
    <w:rsid w:val="21EF7455"/>
    <w:rsid w:val="21F0FB6E"/>
    <w:rsid w:val="21F360E7"/>
    <w:rsid w:val="21F8303F"/>
    <w:rsid w:val="21FD7903"/>
    <w:rsid w:val="21FE0144"/>
    <w:rsid w:val="22041CAC"/>
    <w:rsid w:val="22061ECE"/>
    <w:rsid w:val="2207CC3B"/>
    <w:rsid w:val="22158FF7"/>
    <w:rsid w:val="2216F75F"/>
    <w:rsid w:val="221CB819"/>
    <w:rsid w:val="22227784"/>
    <w:rsid w:val="22237525"/>
    <w:rsid w:val="2226D8EA"/>
    <w:rsid w:val="222BD6E8"/>
    <w:rsid w:val="22300606"/>
    <w:rsid w:val="2230F4F9"/>
    <w:rsid w:val="223293E0"/>
    <w:rsid w:val="223E0731"/>
    <w:rsid w:val="2241D012"/>
    <w:rsid w:val="22422E41"/>
    <w:rsid w:val="2245E442"/>
    <w:rsid w:val="224EE00C"/>
    <w:rsid w:val="225192DB"/>
    <w:rsid w:val="2257B086"/>
    <w:rsid w:val="2257FB76"/>
    <w:rsid w:val="2259EB64"/>
    <w:rsid w:val="2260F876"/>
    <w:rsid w:val="22649F6D"/>
    <w:rsid w:val="227AA043"/>
    <w:rsid w:val="227FA2BA"/>
    <w:rsid w:val="22814E19"/>
    <w:rsid w:val="22872EF5"/>
    <w:rsid w:val="228BEA7C"/>
    <w:rsid w:val="228C0C15"/>
    <w:rsid w:val="228C3CDE"/>
    <w:rsid w:val="228DF8A0"/>
    <w:rsid w:val="2290E2C1"/>
    <w:rsid w:val="2293E9C5"/>
    <w:rsid w:val="2294EC92"/>
    <w:rsid w:val="22956C93"/>
    <w:rsid w:val="22985AE2"/>
    <w:rsid w:val="2298A64D"/>
    <w:rsid w:val="22B307A0"/>
    <w:rsid w:val="22B40A3B"/>
    <w:rsid w:val="22B5851D"/>
    <w:rsid w:val="22B5AAF7"/>
    <w:rsid w:val="22B7ED17"/>
    <w:rsid w:val="22BC8162"/>
    <w:rsid w:val="22BE4220"/>
    <w:rsid w:val="22BF0AD3"/>
    <w:rsid w:val="22C5DB37"/>
    <w:rsid w:val="22C6B09A"/>
    <w:rsid w:val="22D66715"/>
    <w:rsid w:val="22D930FB"/>
    <w:rsid w:val="22DDDF00"/>
    <w:rsid w:val="22E23A39"/>
    <w:rsid w:val="22E5B748"/>
    <w:rsid w:val="22ED15B8"/>
    <w:rsid w:val="22EE3186"/>
    <w:rsid w:val="22EF4713"/>
    <w:rsid w:val="22EFA080"/>
    <w:rsid w:val="22F15DC4"/>
    <w:rsid w:val="22F1B9B8"/>
    <w:rsid w:val="22F9B38B"/>
    <w:rsid w:val="22F9D1E5"/>
    <w:rsid w:val="2301EAD8"/>
    <w:rsid w:val="23047C32"/>
    <w:rsid w:val="230494A0"/>
    <w:rsid w:val="2305B4D2"/>
    <w:rsid w:val="2309FFE2"/>
    <w:rsid w:val="230C9E46"/>
    <w:rsid w:val="230E6813"/>
    <w:rsid w:val="23125FA9"/>
    <w:rsid w:val="232010B8"/>
    <w:rsid w:val="23258F29"/>
    <w:rsid w:val="2326C874"/>
    <w:rsid w:val="232FBEF7"/>
    <w:rsid w:val="23348D96"/>
    <w:rsid w:val="2349A8FB"/>
    <w:rsid w:val="235215DC"/>
    <w:rsid w:val="235320D1"/>
    <w:rsid w:val="2359E115"/>
    <w:rsid w:val="2359FAED"/>
    <w:rsid w:val="235A5515"/>
    <w:rsid w:val="235EE3A0"/>
    <w:rsid w:val="23627446"/>
    <w:rsid w:val="23630698"/>
    <w:rsid w:val="2367C37C"/>
    <w:rsid w:val="236BFCB0"/>
    <w:rsid w:val="2371B4FF"/>
    <w:rsid w:val="237336AA"/>
    <w:rsid w:val="23739EF5"/>
    <w:rsid w:val="237A9E00"/>
    <w:rsid w:val="237E18FA"/>
    <w:rsid w:val="237F1833"/>
    <w:rsid w:val="238937B2"/>
    <w:rsid w:val="2394B3FF"/>
    <w:rsid w:val="23959EB6"/>
    <w:rsid w:val="239AB526"/>
    <w:rsid w:val="239C3684"/>
    <w:rsid w:val="239E031E"/>
    <w:rsid w:val="23A3AE7A"/>
    <w:rsid w:val="23AC826E"/>
    <w:rsid w:val="23ACF207"/>
    <w:rsid w:val="23AF2871"/>
    <w:rsid w:val="23B24297"/>
    <w:rsid w:val="23B9F046"/>
    <w:rsid w:val="23BFB9D8"/>
    <w:rsid w:val="23C2F910"/>
    <w:rsid w:val="23CAA3D0"/>
    <w:rsid w:val="23D3098F"/>
    <w:rsid w:val="23D36D34"/>
    <w:rsid w:val="23DD688F"/>
    <w:rsid w:val="23E07914"/>
    <w:rsid w:val="23E125F9"/>
    <w:rsid w:val="23E44D2A"/>
    <w:rsid w:val="23E605E1"/>
    <w:rsid w:val="23EDFAE6"/>
    <w:rsid w:val="23F1A31B"/>
    <w:rsid w:val="23F710C7"/>
    <w:rsid w:val="23F82DED"/>
    <w:rsid w:val="24009A5A"/>
    <w:rsid w:val="2407037F"/>
    <w:rsid w:val="240D6E84"/>
    <w:rsid w:val="240F25ED"/>
    <w:rsid w:val="2410CA81"/>
    <w:rsid w:val="2412860E"/>
    <w:rsid w:val="241298CB"/>
    <w:rsid w:val="2412EBD6"/>
    <w:rsid w:val="24164CB3"/>
    <w:rsid w:val="24180C5F"/>
    <w:rsid w:val="24221D77"/>
    <w:rsid w:val="24273BDA"/>
    <w:rsid w:val="24294594"/>
    <w:rsid w:val="242AB8CD"/>
    <w:rsid w:val="242C1C32"/>
    <w:rsid w:val="24388505"/>
    <w:rsid w:val="24427BF7"/>
    <w:rsid w:val="244718E9"/>
    <w:rsid w:val="2448600E"/>
    <w:rsid w:val="244AF12A"/>
    <w:rsid w:val="244C1932"/>
    <w:rsid w:val="244C59B4"/>
    <w:rsid w:val="24573859"/>
    <w:rsid w:val="245A9178"/>
    <w:rsid w:val="245CD1E2"/>
    <w:rsid w:val="2462AC7C"/>
    <w:rsid w:val="2462C699"/>
    <w:rsid w:val="2463EB26"/>
    <w:rsid w:val="246D39EF"/>
    <w:rsid w:val="2472179F"/>
    <w:rsid w:val="24768B19"/>
    <w:rsid w:val="2477338E"/>
    <w:rsid w:val="247B9019"/>
    <w:rsid w:val="247C9975"/>
    <w:rsid w:val="247E8069"/>
    <w:rsid w:val="24830F11"/>
    <w:rsid w:val="24861520"/>
    <w:rsid w:val="248CD10B"/>
    <w:rsid w:val="24901DE3"/>
    <w:rsid w:val="249171DD"/>
    <w:rsid w:val="2498023E"/>
    <w:rsid w:val="24A452AA"/>
    <w:rsid w:val="24A5C0FD"/>
    <w:rsid w:val="24A908A9"/>
    <w:rsid w:val="24AC2978"/>
    <w:rsid w:val="24AC3A1B"/>
    <w:rsid w:val="24AFBC77"/>
    <w:rsid w:val="24B1687A"/>
    <w:rsid w:val="24B1AF47"/>
    <w:rsid w:val="24B61A56"/>
    <w:rsid w:val="24B88E6B"/>
    <w:rsid w:val="24B9DC4F"/>
    <w:rsid w:val="24BE6EE0"/>
    <w:rsid w:val="24C1C4E7"/>
    <w:rsid w:val="24C28864"/>
    <w:rsid w:val="24D8617E"/>
    <w:rsid w:val="24D9AB0A"/>
    <w:rsid w:val="24DD6C87"/>
    <w:rsid w:val="24EA4605"/>
    <w:rsid w:val="24F0BD72"/>
    <w:rsid w:val="24F18261"/>
    <w:rsid w:val="24F1FB22"/>
    <w:rsid w:val="24FE2FB0"/>
    <w:rsid w:val="2500B5BC"/>
    <w:rsid w:val="2500D140"/>
    <w:rsid w:val="2505860F"/>
    <w:rsid w:val="250ABF94"/>
    <w:rsid w:val="250DFAA8"/>
    <w:rsid w:val="251114A7"/>
    <w:rsid w:val="251DA1EF"/>
    <w:rsid w:val="251E662D"/>
    <w:rsid w:val="251EA656"/>
    <w:rsid w:val="251F7C0A"/>
    <w:rsid w:val="2523C362"/>
    <w:rsid w:val="25282620"/>
    <w:rsid w:val="252AE6A9"/>
    <w:rsid w:val="252C3D95"/>
    <w:rsid w:val="252C6ECA"/>
    <w:rsid w:val="252D1024"/>
    <w:rsid w:val="252F2977"/>
    <w:rsid w:val="252F3E85"/>
    <w:rsid w:val="25312EFC"/>
    <w:rsid w:val="2533F901"/>
    <w:rsid w:val="253DB256"/>
    <w:rsid w:val="254312C5"/>
    <w:rsid w:val="2544360B"/>
    <w:rsid w:val="254C0463"/>
    <w:rsid w:val="25594298"/>
    <w:rsid w:val="25599434"/>
    <w:rsid w:val="255B469A"/>
    <w:rsid w:val="255BCE40"/>
    <w:rsid w:val="255EA4B3"/>
    <w:rsid w:val="25636D11"/>
    <w:rsid w:val="256812C3"/>
    <w:rsid w:val="256852EB"/>
    <w:rsid w:val="2568D615"/>
    <w:rsid w:val="2575434E"/>
    <w:rsid w:val="2577F95F"/>
    <w:rsid w:val="25781628"/>
    <w:rsid w:val="257DB1E2"/>
    <w:rsid w:val="257FC09C"/>
    <w:rsid w:val="25809195"/>
    <w:rsid w:val="258275EA"/>
    <w:rsid w:val="2584A539"/>
    <w:rsid w:val="258B61BD"/>
    <w:rsid w:val="259B5E82"/>
    <w:rsid w:val="25A09CB9"/>
    <w:rsid w:val="25A0A5CD"/>
    <w:rsid w:val="25B2C03D"/>
    <w:rsid w:val="25B567EA"/>
    <w:rsid w:val="25B6C6E4"/>
    <w:rsid w:val="25B7EEE3"/>
    <w:rsid w:val="25BEBE49"/>
    <w:rsid w:val="25C0399A"/>
    <w:rsid w:val="25C3E09F"/>
    <w:rsid w:val="25C56C9D"/>
    <w:rsid w:val="25C8721D"/>
    <w:rsid w:val="25D8AD3E"/>
    <w:rsid w:val="25DA35E9"/>
    <w:rsid w:val="25E3D44B"/>
    <w:rsid w:val="25E5E1DC"/>
    <w:rsid w:val="25F07449"/>
    <w:rsid w:val="25F274CB"/>
    <w:rsid w:val="25FACE39"/>
    <w:rsid w:val="260003FC"/>
    <w:rsid w:val="260171C2"/>
    <w:rsid w:val="260B872A"/>
    <w:rsid w:val="261AAE48"/>
    <w:rsid w:val="261BE234"/>
    <w:rsid w:val="261F40DB"/>
    <w:rsid w:val="2620EAAA"/>
    <w:rsid w:val="26278949"/>
    <w:rsid w:val="262DFC36"/>
    <w:rsid w:val="26307D9D"/>
    <w:rsid w:val="2630C5C4"/>
    <w:rsid w:val="2632F7C4"/>
    <w:rsid w:val="26361A11"/>
    <w:rsid w:val="26375CE6"/>
    <w:rsid w:val="26417F2F"/>
    <w:rsid w:val="264498D8"/>
    <w:rsid w:val="26463415"/>
    <w:rsid w:val="264CB88C"/>
    <w:rsid w:val="264FD9FA"/>
    <w:rsid w:val="265387E4"/>
    <w:rsid w:val="2653A975"/>
    <w:rsid w:val="2655E942"/>
    <w:rsid w:val="2656A473"/>
    <w:rsid w:val="265D195C"/>
    <w:rsid w:val="265D4431"/>
    <w:rsid w:val="26610E6F"/>
    <w:rsid w:val="26638ABD"/>
    <w:rsid w:val="26661694"/>
    <w:rsid w:val="266EAB12"/>
    <w:rsid w:val="266F2349"/>
    <w:rsid w:val="267164F2"/>
    <w:rsid w:val="26726A5C"/>
    <w:rsid w:val="267BB0EB"/>
    <w:rsid w:val="2681DC35"/>
    <w:rsid w:val="26820EAA"/>
    <w:rsid w:val="268BCF0E"/>
    <w:rsid w:val="268F375A"/>
    <w:rsid w:val="26937CE2"/>
    <w:rsid w:val="26964535"/>
    <w:rsid w:val="26A09463"/>
    <w:rsid w:val="26A89B1B"/>
    <w:rsid w:val="26B1009C"/>
    <w:rsid w:val="26B1EE1C"/>
    <w:rsid w:val="26B22820"/>
    <w:rsid w:val="26B42E42"/>
    <w:rsid w:val="26B4F8CB"/>
    <w:rsid w:val="26B9A5EE"/>
    <w:rsid w:val="26BC04E5"/>
    <w:rsid w:val="26BEC71E"/>
    <w:rsid w:val="26BEE7B1"/>
    <w:rsid w:val="26C4EDF5"/>
    <w:rsid w:val="26C92277"/>
    <w:rsid w:val="26CEBB15"/>
    <w:rsid w:val="26CF83EF"/>
    <w:rsid w:val="26D01A29"/>
    <w:rsid w:val="26D07683"/>
    <w:rsid w:val="26D0EB3A"/>
    <w:rsid w:val="26D213E7"/>
    <w:rsid w:val="26D68687"/>
    <w:rsid w:val="26DD0437"/>
    <w:rsid w:val="26DD766C"/>
    <w:rsid w:val="26E0690B"/>
    <w:rsid w:val="26E73279"/>
    <w:rsid w:val="26E7F360"/>
    <w:rsid w:val="26E865B9"/>
    <w:rsid w:val="26E8D9BF"/>
    <w:rsid w:val="26F0CA15"/>
    <w:rsid w:val="26F39831"/>
    <w:rsid w:val="26FB0A34"/>
    <w:rsid w:val="26FC2C9F"/>
    <w:rsid w:val="26FFA963"/>
    <w:rsid w:val="27025FA4"/>
    <w:rsid w:val="27041516"/>
    <w:rsid w:val="27068E11"/>
    <w:rsid w:val="2709A2C0"/>
    <w:rsid w:val="270C4A38"/>
    <w:rsid w:val="270E7755"/>
    <w:rsid w:val="27109DFE"/>
    <w:rsid w:val="2710B32C"/>
    <w:rsid w:val="2716FF2B"/>
    <w:rsid w:val="2720A9D1"/>
    <w:rsid w:val="272B49FF"/>
    <w:rsid w:val="272EEF87"/>
    <w:rsid w:val="273346BB"/>
    <w:rsid w:val="27369452"/>
    <w:rsid w:val="2736CA71"/>
    <w:rsid w:val="273990BF"/>
    <w:rsid w:val="273A20CB"/>
    <w:rsid w:val="273C53C2"/>
    <w:rsid w:val="273E23EB"/>
    <w:rsid w:val="2742F224"/>
    <w:rsid w:val="2746C54B"/>
    <w:rsid w:val="274D25FC"/>
    <w:rsid w:val="274F1505"/>
    <w:rsid w:val="2755CE8D"/>
    <w:rsid w:val="2757D996"/>
    <w:rsid w:val="27589360"/>
    <w:rsid w:val="275BB980"/>
    <w:rsid w:val="275C52A6"/>
    <w:rsid w:val="2760C835"/>
    <w:rsid w:val="2760E44E"/>
    <w:rsid w:val="2762B83D"/>
    <w:rsid w:val="2765B038"/>
    <w:rsid w:val="27687ED9"/>
    <w:rsid w:val="2769513C"/>
    <w:rsid w:val="2769C48F"/>
    <w:rsid w:val="276AAFE5"/>
    <w:rsid w:val="276C2AB2"/>
    <w:rsid w:val="276C4167"/>
    <w:rsid w:val="27726D94"/>
    <w:rsid w:val="27754118"/>
    <w:rsid w:val="2775C3E3"/>
    <w:rsid w:val="277A791C"/>
    <w:rsid w:val="2782B965"/>
    <w:rsid w:val="2784B34D"/>
    <w:rsid w:val="278CE8C5"/>
    <w:rsid w:val="278FACA8"/>
    <w:rsid w:val="278FC50D"/>
    <w:rsid w:val="2796B2C1"/>
    <w:rsid w:val="2797D3B2"/>
    <w:rsid w:val="27987F5C"/>
    <w:rsid w:val="27A1FBD5"/>
    <w:rsid w:val="27A3F155"/>
    <w:rsid w:val="27A8E6C0"/>
    <w:rsid w:val="27AB48F1"/>
    <w:rsid w:val="27AD392B"/>
    <w:rsid w:val="27AE1DE0"/>
    <w:rsid w:val="27AF0711"/>
    <w:rsid w:val="27B7F630"/>
    <w:rsid w:val="27BBA546"/>
    <w:rsid w:val="27BBB303"/>
    <w:rsid w:val="27BF13E6"/>
    <w:rsid w:val="27C36B40"/>
    <w:rsid w:val="27C5C3BB"/>
    <w:rsid w:val="27C6F80C"/>
    <w:rsid w:val="27CD6195"/>
    <w:rsid w:val="27CDE0A1"/>
    <w:rsid w:val="27D30796"/>
    <w:rsid w:val="27D919CD"/>
    <w:rsid w:val="27E82B56"/>
    <w:rsid w:val="27EB4CF0"/>
    <w:rsid w:val="27EBA824"/>
    <w:rsid w:val="27EBCCCF"/>
    <w:rsid w:val="27F0952B"/>
    <w:rsid w:val="27F19AD4"/>
    <w:rsid w:val="27F3666A"/>
    <w:rsid w:val="27F429D7"/>
    <w:rsid w:val="27F6EA3C"/>
    <w:rsid w:val="280394BE"/>
    <w:rsid w:val="280BCED5"/>
    <w:rsid w:val="280F9B5E"/>
    <w:rsid w:val="281A394D"/>
    <w:rsid w:val="281B9523"/>
    <w:rsid w:val="28223AA5"/>
    <w:rsid w:val="28259FFB"/>
    <w:rsid w:val="282FFFCA"/>
    <w:rsid w:val="28326487"/>
    <w:rsid w:val="28351F7C"/>
    <w:rsid w:val="283AE0AE"/>
    <w:rsid w:val="283C95B2"/>
    <w:rsid w:val="2847FCA6"/>
    <w:rsid w:val="284BDC72"/>
    <w:rsid w:val="28522C93"/>
    <w:rsid w:val="285E0C3D"/>
    <w:rsid w:val="285FA853"/>
    <w:rsid w:val="2863A857"/>
    <w:rsid w:val="2866AFD5"/>
    <w:rsid w:val="2866D4D7"/>
    <w:rsid w:val="2870158F"/>
    <w:rsid w:val="2877F147"/>
    <w:rsid w:val="287EDE3C"/>
    <w:rsid w:val="28809853"/>
    <w:rsid w:val="2887E070"/>
    <w:rsid w:val="28896EFA"/>
    <w:rsid w:val="288FA33E"/>
    <w:rsid w:val="2893CF9E"/>
    <w:rsid w:val="289436C9"/>
    <w:rsid w:val="28974509"/>
    <w:rsid w:val="289A4C05"/>
    <w:rsid w:val="289D5479"/>
    <w:rsid w:val="289E533B"/>
    <w:rsid w:val="289FB250"/>
    <w:rsid w:val="28A218AE"/>
    <w:rsid w:val="28A3DECE"/>
    <w:rsid w:val="28ABC890"/>
    <w:rsid w:val="28B34568"/>
    <w:rsid w:val="28B70B54"/>
    <w:rsid w:val="28BA1A56"/>
    <w:rsid w:val="28BB0EA7"/>
    <w:rsid w:val="28C03F3C"/>
    <w:rsid w:val="28C5A3C9"/>
    <w:rsid w:val="28C9C7FD"/>
    <w:rsid w:val="28C9F8FE"/>
    <w:rsid w:val="28CEA6F4"/>
    <w:rsid w:val="28E4A805"/>
    <w:rsid w:val="28EE1E59"/>
    <w:rsid w:val="28F0789C"/>
    <w:rsid w:val="28F4018F"/>
    <w:rsid w:val="28F69E6D"/>
    <w:rsid w:val="28FBEB13"/>
    <w:rsid w:val="28FF8E0D"/>
    <w:rsid w:val="291078BD"/>
    <w:rsid w:val="2911BF0F"/>
    <w:rsid w:val="2911C1D9"/>
    <w:rsid w:val="291AE6EF"/>
    <w:rsid w:val="2928B46D"/>
    <w:rsid w:val="292AB509"/>
    <w:rsid w:val="292FBEB7"/>
    <w:rsid w:val="2931E93E"/>
    <w:rsid w:val="293227F4"/>
    <w:rsid w:val="29369C0C"/>
    <w:rsid w:val="293DD024"/>
    <w:rsid w:val="293E84ED"/>
    <w:rsid w:val="2941BFB5"/>
    <w:rsid w:val="29435B18"/>
    <w:rsid w:val="2943C3FF"/>
    <w:rsid w:val="2944AE43"/>
    <w:rsid w:val="294755E3"/>
    <w:rsid w:val="294FA44B"/>
    <w:rsid w:val="29541DC9"/>
    <w:rsid w:val="295CDE0E"/>
    <w:rsid w:val="295D85B2"/>
    <w:rsid w:val="295D96F8"/>
    <w:rsid w:val="296031CC"/>
    <w:rsid w:val="2962B25A"/>
    <w:rsid w:val="29637533"/>
    <w:rsid w:val="29638CF9"/>
    <w:rsid w:val="296496CD"/>
    <w:rsid w:val="29686153"/>
    <w:rsid w:val="296B34AC"/>
    <w:rsid w:val="296F58FC"/>
    <w:rsid w:val="296FA7C6"/>
    <w:rsid w:val="296FD033"/>
    <w:rsid w:val="2973626F"/>
    <w:rsid w:val="29760E60"/>
    <w:rsid w:val="297BF065"/>
    <w:rsid w:val="297CB570"/>
    <w:rsid w:val="297D2D84"/>
    <w:rsid w:val="297EB953"/>
    <w:rsid w:val="297EDD94"/>
    <w:rsid w:val="298CF044"/>
    <w:rsid w:val="298FF266"/>
    <w:rsid w:val="2990B252"/>
    <w:rsid w:val="2990EDA0"/>
    <w:rsid w:val="29987BC7"/>
    <w:rsid w:val="2999C546"/>
    <w:rsid w:val="29A01CF5"/>
    <w:rsid w:val="29A5A0D3"/>
    <w:rsid w:val="29AACA19"/>
    <w:rsid w:val="29AF1764"/>
    <w:rsid w:val="29AF6563"/>
    <w:rsid w:val="29B2AB77"/>
    <w:rsid w:val="29B3106F"/>
    <w:rsid w:val="29B4207B"/>
    <w:rsid w:val="29B76747"/>
    <w:rsid w:val="29BB4E31"/>
    <w:rsid w:val="29BF68D6"/>
    <w:rsid w:val="29BFE977"/>
    <w:rsid w:val="29C1FCF4"/>
    <w:rsid w:val="29CA7D0A"/>
    <w:rsid w:val="29CC8A1C"/>
    <w:rsid w:val="29D0BDDE"/>
    <w:rsid w:val="29D248B6"/>
    <w:rsid w:val="29DEC477"/>
    <w:rsid w:val="29E12A3D"/>
    <w:rsid w:val="29E1DEBE"/>
    <w:rsid w:val="29E24A30"/>
    <w:rsid w:val="29E951AA"/>
    <w:rsid w:val="29EC0C2E"/>
    <w:rsid w:val="29EDD5C1"/>
    <w:rsid w:val="29F5231D"/>
    <w:rsid w:val="29FA13F7"/>
    <w:rsid w:val="29FCD224"/>
    <w:rsid w:val="29FF9913"/>
    <w:rsid w:val="2A019EE2"/>
    <w:rsid w:val="2A027C7C"/>
    <w:rsid w:val="2A08BF95"/>
    <w:rsid w:val="2A0C996E"/>
    <w:rsid w:val="2A0D08DD"/>
    <w:rsid w:val="2A0E5BFC"/>
    <w:rsid w:val="2A1F50B4"/>
    <w:rsid w:val="2A2032E7"/>
    <w:rsid w:val="2A2254C7"/>
    <w:rsid w:val="2A227F7E"/>
    <w:rsid w:val="2A2839FF"/>
    <w:rsid w:val="2A2AACF0"/>
    <w:rsid w:val="2A2C95FD"/>
    <w:rsid w:val="2A2D3F24"/>
    <w:rsid w:val="2A30473E"/>
    <w:rsid w:val="2A313DDB"/>
    <w:rsid w:val="2A3C5533"/>
    <w:rsid w:val="2A40A8E4"/>
    <w:rsid w:val="2A45DB01"/>
    <w:rsid w:val="2A478A01"/>
    <w:rsid w:val="2A481BAC"/>
    <w:rsid w:val="2A4DE6D0"/>
    <w:rsid w:val="2A51534E"/>
    <w:rsid w:val="2A5220A2"/>
    <w:rsid w:val="2A5461A7"/>
    <w:rsid w:val="2A60F894"/>
    <w:rsid w:val="2A6654C5"/>
    <w:rsid w:val="2A74F1A6"/>
    <w:rsid w:val="2A75AC63"/>
    <w:rsid w:val="2A7AFBF8"/>
    <w:rsid w:val="2A7E1B59"/>
    <w:rsid w:val="2A807765"/>
    <w:rsid w:val="2A84A910"/>
    <w:rsid w:val="2A854287"/>
    <w:rsid w:val="2A87171B"/>
    <w:rsid w:val="2A8820DD"/>
    <w:rsid w:val="2A98BC18"/>
    <w:rsid w:val="2AA444AF"/>
    <w:rsid w:val="2AA9F87E"/>
    <w:rsid w:val="2AAA1C74"/>
    <w:rsid w:val="2AB258C7"/>
    <w:rsid w:val="2AB32DBE"/>
    <w:rsid w:val="2AB3ABF8"/>
    <w:rsid w:val="2AB58AD4"/>
    <w:rsid w:val="2ABAF648"/>
    <w:rsid w:val="2AC7F7A1"/>
    <w:rsid w:val="2AC87883"/>
    <w:rsid w:val="2AC8C209"/>
    <w:rsid w:val="2ACCA04D"/>
    <w:rsid w:val="2ACEE5ED"/>
    <w:rsid w:val="2AD0E823"/>
    <w:rsid w:val="2AD8B190"/>
    <w:rsid w:val="2AD97482"/>
    <w:rsid w:val="2ADC1167"/>
    <w:rsid w:val="2AE8EE66"/>
    <w:rsid w:val="2AE9C63B"/>
    <w:rsid w:val="2AEA9AB6"/>
    <w:rsid w:val="2AEAFB1D"/>
    <w:rsid w:val="2AED56CF"/>
    <w:rsid w:val="2AF32BE2"/>
    <w:rsid w:val="2AF529B0"/>
    <w:rsid w:val="2AF8A3C6"/>
    <w:rsid w:val="2AFBF4B5"/>
    <w:rsid w:val="2AFD6DE2"/>
    <w:rsid w:val="2B01CEB8"/>
    <w:rsid w:val="2B095D55"/>
    <w:rsid w:val="2B0AE928"/>
    <w:rsid w:val="2B0E842C"/>
    <w:rsid w:val="2B113A8C"/>
    <w:rsid w:val="2B145809"/>
    <w:rsid w:val="2B16B4E8"/>
    <w:rsid w:val="2B17E00C"/>
    <w:rsid w:val="2B1A6F28"/>
    <w:rsid w:val="2B1A7E57"/>
    <w:rsid w:val="2B1BEF80"/>
    <w:rsid w:val="2B1F188A"/>
    <w:rsid w:val="2B1FA84A"/>
    <w:rsid w:val="2B21E50B"/>
    <w:rsid w:val="2B28669A"/>
    <w:rsid w:val="2B2AE4FA"/>
    <w:rsid w:val="2B2B6AB9"/>
    <w:rsid w:val="2B2F0A6E"/>
    <w:rsid w:val="2B3617A3"/>
    <w:rsid w:val="2B3761FB"/>
    <w:rsid w:val="2B3A2C96"/>
    <w:rsid w:val="2B3C2A75"/>
    <w:rsid w:val="2B3D68AE"/>
    <w:rsid w:val="2B3E27C3"/>
    <w:rsid w:val="2B425885"/>
    <w:rsid w:val="2B4A6A91"/>
    <w:rsid w:val="2B50F97E"/>
    <w:rsid w:val="2B5DFBB6"/>
    <w:rsid w:val="2B5F426B"/>
    <w:rsid w:val="2B6072D8"/>
    <w:rsid w:val="2B62E72F"/>
    <w:rsid w:val="2B6512C0"/>
    <w:rsid w:val="2B6695D3"/>
    <w:rsid w:val="2B682901"/>
    <w:rsid w:val="2B68BE02"/>
    <w:rsid w:val="2B6CBB31"/>
    <w:rsid w:val="2B719429"/>
    <w:rsid w:val="2B77BA4D"/>
    <w:rsid w:val="2B78AE14"/>
    <w:rsid w:val="2B7D081E"/>
    <w:rsid w:val="2B7F22B9"/>
    <w:rsid w:val="2B85F68C"/>
    <w:rsid w:val="2B8C9A9A"/>
    <w:rsid w:val="2B90B30C"/>
    <w:rsid w:val="2B94264B"/>
    <w:rsid w:val="2B95828B"/>
    <w:rsid w:val="2B967D23"/>
    <w:rsid w:val="2B9B8C81"/>
    <w:rsid w:val="2B9BD253"/>
    <w:rsid w:val="2B9FD544"/>
    <w:rsid w:val="2BA66F2A"/>
    <w:rsid w:val="2BA69685"/>
    <w:rsid w:val="2BA94786"/>
    <w:rsid w:val="2BAB7A65"/>
    <w:rsid w:val="2BABC93B"/>
    <w:rsid w:val="2BAEB9CB"/>
    <w:rsid w:val="2BAEF6EB"/>
    <w:rsid w:val="2BB8696D"/>
    <w:rsid w:val="2BB90A21"/>
    <w:rsid w:val="2BBC4A45"/>
    <w:rsid w:val="2BC05399"/>
    <w:rsid w:val="2BC068BF"/>
    <w:rsid w:val="2BC1D27F"/>
    <w:rsid w:val="2BC3DE92"/>
    <w:rsid w:val="2BCC587A"/>
    <w:rsid w:val="2BCFB72F"/>
    <w:rsid w:val="2BD14369"/>
    <w:rsid w:val="2BD6F250"/>
    <w:rsid w:val="2BDC4273"/>
    <w:rsid w:val="2BE3B6AA"/>
    <w:rsid w:val="2BE85DC3"/>
    <w:rsid w:val="2BED059C"/>
    <w:rsid w:val="2BF18A93"/>
    <w:rsid w:val="2BF22180"/>
    <w:rsid w:val="2BF47777"/>
    <w:rsid w:val="2BF82119"/>
    <w:rsid w:val="2BF843CB"/>
    <w:rsid w:val="2BFAF191"/>
    <w:rsid w:val="2BFB64AE"/>
    <w:rsid w:val="2BFC7108"/>
    <w:rsid w:val="2BFD0DC0"/>
    <w:rsid w:val="2BFD64D8"/>
    <w:rsid w:val="2C114E21"/>
    <w:rsid w:val="2C11D09E"/>
    <w:rsid w:val="2C13EAA4"/>
    <w:rsid w:val="2C1DB656"/>
    <w:rsid w:val="2C203116"/>
    <w:rsid w:val="2C2145E7"/>
    <w:rsid w:val="2C23F0CE"/>
    <w:rsid w:val="2C250526"/>
    <w:rsid w:val="2C287F9B"/>
    <w:rsid w:val="2C294CFD"/>
    <w:rsid w:val="2C29DC39"/>
    <w:rsid w:val="2C2BA499"/>
    <w:rsid w:val="2C2DB185"/>
    <w:rsid w:val="2C325A95"/>
    <w:rsid w:val="2C3E2F15"/>
    <w:rsid w:val="2C42FE83"/>
    <w:rsid w:val="2C430350"/>
    <w:rsid w:val="2C460F9C"/>
    <w:rsid w:val="2C4707C1"/>
    <w:rsid w:val="2C4BF333"/>
    <w:rsid w:val="2C4CB4F8"/>
    <w:rsid w:val="2C4FD840"/>
    <w:rsid w:val="2C53E5E8"/>
    <w:rsid w:val="2C563E43"/>
    <w:rsid w:val="2C577ACF"/>
    <w:rsid w:val="2C57E299"/>
    <w:rsid w:val="2C5A7446"/>
    <w:rsid w:val="2C5B0055"/>
    <w:rsid w:val="2C5B7BCB"/>
    <w:rsid w:val="2C68F1C9"/>
    <w:rsid w:val="2C702689"/>
    <w:rsid w:val="2C706449"/>
    <w:rsid w:val="2C713F77"/>
    <w:rsid w:val="2C7354F9"/>
    <w:rsid w:val="2C74DF7F"/>
    <w:rsid w:val="2C79D4FD"/>
    <w:rsid w:val="2C7DA6B2"/>
    <w:rsid w:val="2C82BF71"/>
    <w:rsid w:val="2C85CE71"/>
    <w:rsid w:val="2C8A67CD"/>
    <w:rsid w:val="2C8AC683"/>
    <w:rsid w:val="2C8AF1AC"/>
    <w:rsid w:val="2C9776F4"/>
    <w:rsid w:val="2C982299"/>
    <w:rsid w:val="2C99E4CF"/>
    <w:rsid w:val="2C9C7826"/>
    <w:rsid w:val="2CA09EEB"/>
    <w:rsid w:val="2CA5DEAA"/>
    <w:rsid w:val="2CA63B62"/>
    <w:rsid w:val="2CA7AB64"/>
    <w:rsid w:val="2CAA49B4"/>
    <w:rsid w:val="2CAA520D"/>
    <w:rsid w:val="2CAE19FB"/>
    <w:rsid w:val="2CAE5058"/>
    <w:rsid w:val="2CB103C0"/>
    <w:rsid w:val="2CB1394B"/>
    <w:rsid w:val="2CB16236"/>
    <w:rsid w:val="2CB71CEB"/>
    <w:rsid w:val="2CB7F094"/>
    <w:rsid w:val="2CBC43A7"/>
    <w:rsid w:val="2CC65B82"/>
    <w:rsid w:val="2CC86F14"/>
    <w:rsid w:val="2CCF5F60"/>
    <w:rsid w:val="2CD0AB8A"/>
    <w:rsid w:val="2CD5C4A8"/>
    <w:rsid w:val="2CDE3DD8"/>
    <w:rsid w:val="2CE6A3F0"/>
    <w:rsid w:val="2CE9EB3A"/>
    <w:rsid w:val="2CEE303C"/>
    <w:rsid w:val="2CEE4C5A"/>
    <w:rsid w:val="2CF221F6"/>
    <w:rsid w:val="2CF26436"/>
    <w:rsid w:val="2CF35609"/>
    <w:rsid w:val="2CF6BE3A"/>
    <w:rsid w:val="2CF88C8F"/>
    <w:rsid w:val="2CF9F1D5"/>
    <w:rsid w:val="2CFCACF4"/>
    <w:rsid w:val="2CFCC685"/>
    <w:rsid w:val="2CFF6731"/>
    <w:rsid w:val="2D02BE54"/>
    <w:rsid w:val="2D0568A0"/>
    <w:rsid w:val="2D0752EB"/>
    <w:rsid w:val="2D117E2F"/>
    <w:rsid w:val="2D11F8BC"/>
    <w:rsid w:val="2D142ADD"/>
    <w:rsid w:val="2D14A8CC"/>
    <w:rsid w:val="2D1F0915"/>
    <w:rsid w:val="2D234F09"/>
    <w:rsid w:val="2D25318C"/>
    <w:rsid w:val="2D26683B"/>
    <w:rsid w:val="2D2AA9DB"/>
    <w:rsid w:val="2D31F5AB"/>
    <w:rsid w:val="2D3A35A6"/>
    <w:rsid w:val="2D3D1DF7"/>
    <w:rsid w:val="2D3FC5C0"/>
    <w:rsid w:val="2D407063"/>
    <w:rsid w:val="2D42111E"/>
    <w:rsid w:val="2D42D01B"/>
    <w:rsid w:val="2D44694D"/>
    <w:rsid w:val="2D448713"/>
    <w:rsid w:val="2D4B9F1C"/>
    <w:rsid w:val="2D4BE020"/>
    <w:rsid w:val="2D4D7469"/>
    <w:rsid w:val="2D543B63"/>
    <w:rsid w:val="2D580415"/>
    <w:rsid w:val="2D5C2BF4"/>
    <w:rsid w:val="2D5CB356"/>
    <w:rsid w:val="2D5E9703"/>
    <w:rsid w:val="2D5F6F09"/>
    <w:rsid w:val="2D637A07"/>
    <w:rsid w:val="2D6E449F"/>
    <w:rsid w:val="2D729DCD"/>
    <w:rsid w:val="2D72E891"/>
    <w:rsid w:val="2D790F49"/>
    <w:rsid w:val="2D814769"/>
    <w:rsid w:val="2D85FDFB"/>
    <w:rsid w:val="2D88584B"/>
    <w:rsid w:val="2D8A1C7D"/>
    <w:rsid w:val="2D8A2F0A"/>
    <w:rsid w:val="2D8EE920"/>
    <w:rsid w:val="2D9B7DD1"/>
    <w:rsid w:val="2D9C3ACC"/>
    <w:rsid w:val="2D9CDA71"/>
    <w:rsid w:val="2D9E8480"/>
    <w:rsid w:val="2D9EC4EB"/>
    <w:rsid w:val="2DA1EEE6"/>
    <w:rsid w:val="2DA3E652"/>
    <w:rsid w:val="2DA3F8FC"/>
    <w:rsid w:val="2DA6FB0F"/>
    <w:rsid w:val="2DB97815"/>
    <w:rsid w:val="2DBB3C9D"/>
    <w:rsid w:val="2DC7D3F8"/>
    <w:rsid w:val="2DCE7E2E"/>
    <w:rsid w:val="2DD2DAA6"/>
    <w:rsid w:val="2DD47D48"/>
    <w:rsid w:val="2DDB86DE"/>
    <w:rsid w:val="2DDDD456"/>
    <w:rsid w:val="2DE3996B"/>
    <w:rsid w:val="2DE649EA"/>
    <w:rsid w:val="2DEAC31D"/>
    <w:rsid w:val="2DEB7D75"/>
    <w:rsid w:val="2DEEA0AA"/>
    <w:rsid w:val="2DF6B7CA"/>
    <w:rsid w:val="2DF83030"/>
    <w:rsid w:val="2DFA03A0"/>
    <w:rsid w:val="2E04E7C1"/>
    <w:rsid w:val="2E06153F"/>
    <w:rsid w:val="2E0906DE"/>
    <w:rsid w:val="2E096895"/>
    <w:rsid w:val="2E0A141C"/>
    <w:rsid w:val="2E0B0B28"/>
    <w:rsid w:val="2E0B8438"/>
    <w:rsid w:val="2E0BE7CC"/>
    <w:rsid w:val="2E0E7281"/>
    <w:rsid w:val="2E14AC27"/>
    <w:rsid w:val="2E14D47A"/>
    <w:rsid w:val="2E16E259"/>
    <w:rsid w:val="2E233411"/>
    <w:rsid w:val="2E24EC68"/>
    <w:rsid w:val="2E2AB278"/>
    <w:rsid w:val="2E2B87AF"/>
    <w:rsid w:val="2E2F9B10"/>
    <w:rsid w:val="2E32C8C5"/>
    <w:rsid w:val="2E350E36"/>
    <w:rsid w:val="2E370194"/>
    <w:rsid w:val="2E38B703"/>
    <w:rsid w:val="2E3B06DC"/>
    <w:rsid w:val="2E3E12EB"/>
    <w:rsid w:val="2E3E84EC"/>
    <w:rsid w:val="2E4B268C"/>
    <w:rsid w:val="2E4F5CA8"/>
    <w:rsid w:val="2E5188D8"/>
    <w:rsid w:val="2E523313"/>
    <w:rsid w:val="2E53FDEF"/>
    <w:rsid w:val="2E574794"/>
    <w:rsid w:val="2E580141"/>
    <w:rsid w:val="2E5AE3A5"/>
    <w:rsid w:val="2E5B5489"/>
    <w:rsid w:val="2E5B9963"/>
    <w:rsid w:val="2E5BC416"/>
    <w:rsid w:val="2E6BF970"/>
    <w:rsid w:val="2E6E837D"/>
    <w:rsid w:val="2E7293BB"/>
    <w:rsid w:val="2E76BCF9"/>
    <w:rsid w:val="2E776FE3"/>
    <w:rsid w:val="2E7B3F3F"/>
    <w:rsid w:val="2E7B507E"/>
    <w:rsid w:val="2E7F5B6F"/>
    <w:rsid w:val="2E845235"/>
    <w:rsid w:val="2E84D964"/>
    <w:rsid w:val="2E8CA446"/>
    <w:rsid w:val="2E8E3EA0"/>
    <w:rsid w:val="2E93D4F1"/>
    <w:rsid w:val="2E9468D7"/>
    <w:rsid w:val="2E95581C"/>
    <w:rsid w:val="2E967DE0"/>
    <w:rsid w:val="2E97B9A3"/>
    <w:rsid w:val="2E9A1774"/>
    <w:rsid w:val="2E9B34E5"/>
    <w:rsid w:val="2E9EB923"/>
    <w:rsid w:val="2EA86CEC"/>
    <w:rsid w:val="2EAA07C8"/>
    <w:rsid w:val="2EAF3DF5"/>
    <w:rsid w:val="2EB03FB9"/>
    <w:rsid w:val="2EB25522"/>
    <w:rsid w:val="2EB5F8C8"/>
    <w:rsid w:val="2EC0140E"/>
    <w:rsid w:val="2EC0F8D1"/>
    <w:rsid w:val="2EC2386E"/>
    <w:rsid w:val="2EC26534"/>
    <w:rsid w:val="2EC2C60A"/>
    <w:rsid w:val="2EC35F73"/>
    <w:rsid w:val="2ED30569"/>
    <w:rsid w:val="2EDFC914"/>
    <w:rsid w:val="2EE02806"/>
    <w:rsid w:val="2EE13A91"/>
    <w:rsid w:val="2EE70568"/>
    <w:rsid w:val="2EEADB9E"/>
    <w:rsid w:val="2EF126EB"/>
    <w:rsid w:val="2EF912F8"/>
    <w:rsid w:val="2EF927FD"/>
    <w:rsid w:val="2EFACEE8"/>
    <w:rsid w:val="2F01821A"/>
    <w:rsid w:val="2F02BC56"/>
    <w:rsid w:val="2F0F88F2"/>
    <w:rsid w:val="2F10AABE"/>
    <w:rsid w:val="2F139528"/>
    <w:rsid w:val="2F165233"/>
    <w:rsid w:val="2F192AB6"/>
    <w:rsid w:val="2F1A72F9"/>
    <w:rsid w:val="2F1AC2B7"/>
    <w:rsid w:val="2F27ECBC"/>
    <w:rsid w:val="2F2AF028"/>
    <w:rsid w:val="2F2BBA4C"/>
    <w:rsid w:val="2F2F01EB"/>
    <w:rsid w:val="2F2FDF6E"/>
    <w:rsid w:val="2F33C5C4"/>
    <w:rsid w:val="2F34868C"/>
    <w:rsid w:val="2F39049B"/>
    <w:rsid w:val="2F3F1EB2"/>
    <w:rsid w:val="2F3F601F"/>
    <w:rsid w:val="2F40B11A"/>
    <w:rsid w:val="2F44E6C3"/>
    <w:rsid w:val="2F538901"/>
    <w:rsid w:val="2F59075A"/>
    <w:rsid w:val="2F59AA50"/>
    <w:rsid w:val="2F5A718F"/>
    <w:rsid w:val="2F64A46F"/>
    <w:rsid w:val="2F66DB2B"/>
    <w:rsid w:val="2F6BCFA7"/>
    <w:rsid w:val="2F6C3A6A"/>
    <w:rsid w:val="2F740BDB"/>
    <w:rsid w:val="2F7618C4"/>
    <w:rsid w:val="2F7ED52B"/>
    <w:rsid w:val="2F7FC072"/>
    <w:rsid w:val="2F7FFA0F"/>
    <w:rsid w:val="2F820E16"/>
    <w:rsid w:val="2F860F00"/>
    <w:rsid w:val="2F8739A7"/>
    <w:rsid w:val="2F88FDAA"/>
    <w:rsid w:val="2F8CA9CF"/>
    <w:rsid w:val="2F97655C"/>
    <w:rsid w:val="2F99A746"/>
    <w:rsid w:val="2F9B2B68"/>
    <w:rsid w:val="2F9E12F8"/>
    <w:rsid w:val="2FA578A5"/>
    <w:rsid w:val="2FA8583B"/>
    <w:rsid w:val="2FAB8A31"/>
    <w:rsid w:val="2FAED21B"/>
    <w:rsid w:val="2FAF7003"/>
    <w:rsid w:val="2FB162D1"/>
    <w:rsid w:val="2FB8792C"/>
    <w:rsid w:val="2FBCB7E2"/>
    <w:rsid w:val="2FC15186"/>
    <w:rsid w:val="2FC6E6C7"/>
    <w:rsid w:val="2FC9748D"/>
    <w:rsid w:val="2FCA0EBD"/>
    <w:rsid w:val="2FCE4403"/>
    <w:rsid w:val="2FCFD7FF"/>
    <w:rsid w:val="2FD40C14"/>
    <w:rsid w:val="2FD6E259"/>
    <w:rsid w:val="2FD92ABB"/>
    <w:rsid w:val="2FDB9A75"/>
    <w:rsid w:val="2FE227D9"/>
    <w:rsid w:val="2FE539B0"/>
    <w:rsid w:val="2FE6D9E8"/>
    <w:rsid w:val="2FE8EBE8"/>
    <w:rsid w:val="2FEE390C"/>
    <w:rsid w:val="2FF1302F"/>
    <w:rsid w:val="2FF5C939"/>
    <w:rsid w:val="2FF7E5C9"/>
    <w:rsid w:val="30050372"/>
    <w:rsid w:val="300A674C"/>
    <w:rsid w:val="30106684"/>
    <w:rsid w:val="3012F644"/>
    <w:rsid w:val="3014445F"/>
    <w:rsid w:val="3018D735"/>
    <w:rsid w:val="30198AD4"/>
    <w:rsid w:val="301991DE"/>
    <w:rsid w:val="301A1B68"/>
    <w:rsid w:val="3022ADA0"/>
    <w:rsid w:val="3026C2ED"/>
    <w:rsid w:val="302A418D"/>
    <w:rsid w:val="3038ADDF"/>
    <w:rsid w:val="303B5217"/>
    <w:rsid w:val="303D011B"/>
    <w:rsid w:val="303D7260"/>
    <w:rsid w:val="304072CB"/>
    <w:rsid w:val="3041FBBA"/>
    <w:rsid w:val="30421907"/>
    <w:rsid w:val="30467EAB"/>
    <w:rsid w:val="3047C636"/>
    <w:rsid w:val="30487531"/>
    <w:rsid w:val="304A0597"/>
    <w:rsid w:val="30508011"/>
    <w:rsid w:val="30539E6F"/>
    <w:rsid w:val="305404A1"/>
    <w:rsid w:val="30607635"/>
    <w:rsid w:val="3066DCE9"/>
    <w:rsid w:val="3069DDA9"/>
    <w:rsid w:val="306E85C3"/>
    <w:rsid w:val="307691DF"/>
    <w:rsid w:val="307E15DD"/>
    <w:rsid w:val="3084F63C"/>
    <w:rsid w:val="308CE524"/>
    <w:rsid w:val="308D0D05"/>
    <w:rsid w:val="30947322"/>
    <w:rsid w:val="30967AF1"/>
    <w:rsid w:val="309A164E"/>
    <w:rsid w:val="309B67B7"/>
    <w:rsid w:val="309B9237"/>
    <w:rsid w:val="30A123C9"/>
    <w:rsid w:val="30A87A39"/>
    <w:rsid w:val="30A91A40"/>
    <w:rsid w:val="30AB0C58"/>
    <w:rsid w:val="30AB2CE9"/>
    <w:rsid w:val="30AC4AEA"/>
    <w:rsid w:val="30AD940B"/>
    <w:rsid w:val="30AFCB3E"/>
    <w:rsid w:val="30C020EF"/>
    <w:rsid w:val="30C166FE"/>
    <w:rsid w:val="30C65E88"/>
    <w:rsid w:val="30C74F4B"/>
    <w:rsid w:val="30C7E4C0"/>
    <w:rsid w:val="30CCAA90"/>
    <w:rsid w:val="30CDC97F"/>
    <w:rsid w:val="30CE1889"/>
    <w:rsid w:val="30D14CB2"/>
    <w:rsid w:val="30D1CBA5"/>
    <w:rsid w:val="30DCF8A6"/>
    <w:rsid w:val="30E1D212"/>
    <w:rsid w:val="30E45B20"/>
    <w:rsid w:val="30E5D83A"/>
    <w:rsid w:val="30EAEA7C"/>
    <w:rsid w:val="30ECF7ED"/>
    <w:rsid w:val="30F15C79"/>
    <w:rsid w:val="30F4EB5B"/>
    <w:rsid w:val="30F4F95E"/>
    <w:rsid w:val="30F65614"/>
    <w:rsid w:val="30FB8434"/>
    <w:rsid w:val="30FEE208"/>
    <w:rsid w:val="310183DD"/>
    <w:rsid w:val="31027289"/>
    <w:rsid w:val="310C1D7D"/>
    <w:rsid w:val="310D544B"/>
    <w:rsid w:val="310F38FA"/>
    <w:rsid w:val="31112346"/>
    <w:rsid w:val="31119324"/>
    <w:rsid w:val="31119C17"/>
    <w:rsid w:val="31131744"/>
    <w:rsid w:val="31151CE5"/>
    <w:rsid w:val="311C7B01"/>
    <w:rsid w:val="311E6545"/>
    <w:rsid w:val="31228855"/>
    <w:rsid w:val="3124F5AA"/>
    <w:rsid w:val="312BDEB8"/>
    <w:rsid w:val="3131B026"/>
    <w:rsid w:val="3145032C"/>
    <w:rsid w:val="3150BB85"/>
    <w:rsid w:val="3151FEFA"/>
    <w:rsid w:val="31520B21"/>
    <w:rsid w:val="3153CD4A"/>
    <w:rsid w:val="31548E9E"/>
    <w:rsid w:val="3156A4F9"/>
    <w:rsid w:val="31613DE3"/>
    <w:rsid w:val="3161BEB2"/>
    <w:rsid w:val="31620BAC"/>
    <w:rsid w:val="31626D43"/>
    <w:rsid w:val="3163B537"/>
    <w:rsid w:val="3163F2D8"/>
    <w:rsid w:val="3168E3CA"/>
    <w:rsid w:val="316BC26F"/>
    <w:rsid w:val="316CDA77"/>
    <w:rsid w:val="316EEF2C"/>
    <w:rsid w:val="317201E9"/>
    <w:rsid w:val="31730C06"/>
    <w:rsid w:val="317924BB"/>
    <w:rsid w:val="317C70FC"/>
    <w:rsid w:val="317E0E86"/>
    <w:rsid w:val="318455BB"/>
    <w:rsid w:val="3184E3A2"/>
    <w:rsid w:val="318A261A"/>
    <w:rsid w:val="318B5317"/>
    <w:rsid w:val="3191FC63"/>
    <w:rsid w:val="3192DB39"/>
    <w:rsid w:val="31938A6E"/>
    <w:rsid w:val="3195ABA4"/>
    <w:rsid w:val="31983F9C"/>
    <w:rsid w:val="319B8D5A"/>
    <w:rsid w:val="319BDE63"/>
    <w:rsid w:val="31A18B68"/>
    <w:rsid w:val="31A47E26"/>
    <w:rsid w:val="31A58384"/>
    <w:rsid w:val="31B64890"/>
    <w:rsid w:val="31BA6E53"/>
    <w:rsid w:val="31BE53C4"/>
    <w:rsid w:val="31BE90F1"/>
    <w:rsid w:val="31C401B5"/>
    <w:rsid w:val="31C40F95"/>
    <w:rsid w:val="31C5D3CD"/>
    <w:rsid w:val="31CFA2D7"/>
    <w:rsid w:val="31D9A553"/>
    <w:rsid w:val="31DC720E"/>
    <w:rsid w:val="31DDE954"/>
    <w:rsid w:val="31DE7765"/>
    <w:rsid w:val="31DFBABA"/>
    <w:rsid w:val="31E0A8C5"/>
    <w:rsid w:val="31E35FBB"/>
    <w:rsid w:val="31E3CFCD"/>
    <w:rsid w:val="31ED18A0"/>
    <w:rsid w:val="31EF829E"/>
    <w:rsid w:val="31F5AC96"/>
    <w:rsid w:val="31F5D400"/>
    <w:rsid w:val="31F5FB28"/>
    <w:rsid w:val="31F778B3"/>
    <w:rsid w:val="31F95E7F"/>
    <w:rsid w:val="31F9A07A"/>
    <w:rsid w:val="31FE03BF"/>
    <w:rsid w:val="31FEB09D"/>
    <w:rsid w:val="32020285"/>
    <w:rsid w:val="320848E8"/>
    <w:rsid w:val="3209B561"/>
    <w:rsid w:val="320FCBA4"/>
    <w:rsid w:val="321A7B75"/>
    <w:rsid w:val="321E95AD"/>
    <w:rsid w:val="321EBACC"/>
    <w:rsid w:val="321F9E28"/>
    <w:rsid w:val="32213434"/>
    <w:rsid w:val="3226F86B"/>
    <w:rsid w:val="32290231"/>
    <w:rsid w:val="322BC591"/>
    <w:rsid w:val="3230CCFA"/>
    <w:rsid w:val="32358DA9"/>
    <w:rsid w:val="323A9349"/>
    <w:rsid w:val="323B8551"/>
    <w:rsid w:val="3240174E"/>
    <w:rsid w:val="3245EB6D"/>
    <w:rsid w:val="324748B0"/>
    <w:rsid w:val="32485D01"/>
    <w:rsid w:val="324C9FC4"/>
    <w:rsid w:val="324EF228"/>
    <w:rsid w:val="32512FC8"/>
    <w:rsid w:val="32532BAE"/>
    <w:rsid w:val="325B493F"/>
    <w:rsid w:val="325C12D5"/>
    <w:rsid w:val="32630A07"/>
    <w:rsid w:val="326AA84C"/>
    <w:rsid w:val="326BCCAF"/>
    <w:rsid w:val="327326A4"/>
    <w:rsid w:val="3276FABA"/>
    <w:rsid w:val="327C355C"/>
    <w:rsid w:val="32804D19"/>
    <w:rsid w:val="3285640B"/>
    <w:rsid w:val="3285CC25"/>
    <w:rsid w:val="328BBC75"/>
    <w:rsid w:val="328D40E0"/>
    <w:rsid w:val="328E2FA1"/>
    <w:rsid w:val="32902A9A"/>
    <w:rsid w:val="3291B2A0"/>
    <w:rsid w:val="32975D26"/>
    <w:rsid w:val="3297B891"/>
    <w:rsid w:val="329D27E2"/>
    <w:rsid w:val="32A03A0E"/>
    <w:rsid w:val="32A1BDED"/>
    <w:rsid w:val="32A2D385"/>
    <w:rsid w:val="32A34DDB"/>
    <w:rsid w:val="32AE7A74"/>
    <w:rsid w:val="32AF1853"/>
    <w:rsid w:val="32BF71A5"/>
    <w:rsid w:val="32C3BF8E"/>
    <w:rsid w:val="32C424CA"/>
    <w:rsid w:val="32C5760E"/>
    <w:rsid w:val="32C76C7C"/>
    <w:rsid w:val="32C7B648"/>
    <w:rsid w:val="32C88073"/>
    <w:rsid w:val="32C98BC7"/>
    <w:rsid w:val="32CB9C66"/>
    <w:rsid w:val="32D0AC77"/>
    <w:rsid w:val="32D0B909"/>
    <w:rsid w:val="32D74F37"/>
    <w:rsid w:val="32E16EF2"/>
    <w:rsid w:val="32E2AC86"/>
    <w:rsid w:val="32EC7A3C"/>
    <w:rsid w:val="32F03A52"/>
    <w:rsid w:val="32F447ED"/>
    <w:rsid w:val="32F73EEF"/>
    <w:rsid w:val="32FA561B"/>
    <w:rsid w:val="32FB239E"/>
    <w:rsid w:val="32FB5C24"/>
    <w:rsid w:val="32FBFC88"/>
    <w:rsid w:val="331661EF"/>
    <w:rsid w:val="3317EAAE"/>
    <w:rsid w:val="3318022C"/>
    <w:rsid w:val="331A4897"/>
    <w:rsid w:val="3321424D"/>
    <w:rsid w:val="3324B3D4"/>
    <w:rsid w:val="3330A753"/>
    <w:rsid w:val="333390B0"/>
    <w:rsid w:val="3334FE0E"/>
    <w:rsid w:val="333766F3"/>
    <w:rsid w:val="33384B7B"/>
    <w:rsid w:val="333FC81D"/>
    <w:rsid w:val="33452AA3"/>
    <w:rsid w:val="334951A0"/>
    <w:rsid w:val="33498E77"/>
    <w:rsid w:val="3349A849"/>
    <w:rsid w:val="334F08C6"/>
    <w:rsid w:val="334F4A82"/>
    <w:rsid w:val="3352B41A"/>
    <w:rsid w:val="33576214"/>
    <w:rsid w:val="335D15FC"/>
    <w:rsid w:val="3366D637"/>
    <w:rsid w:val="336C022B"/>
    <w:rsid w:val="3374D1FD"/>
    <w:rsid w:val="3378F297"/>
    <w:rsid w:val="337A9F50"/>
    <w:rsid w:val="337F8A9D"/>
    <w:rsid w:val="33828467"/>
    <w:rsid w:val="3382FE11"/>
    <w:rsid w:val="33830615"/>
    <w:rsid w:val="3388CF40"/>
    <w:rsid w:val="3388FC31"/>
    <w:rsid w:val="338B4FAF"/>
    <w:rsid w:val="338C0994"/>
    <w:rsid w:val="33930651"/>
    <w:rsid w:val="33933E2A"/>
    <w:rsid w:val="3395CB84"/>
    <w:rsid w:val="339966C1"/>
    <w:rsid w:val="33998108"/>
    <w:rsid w:val="339D9A88"/>
    <w:rsid w:val="339F9CA6"/>
    <w:rsid w:val="33AD15A8"/>
    <w:rsid w:val="33AE1F10"/>
    <w:rsid w:val="33AF4477"/>
    <w:rsid w:val="33AF7CE3"/>
    <w:rsid w:val="33B1EB0A"/>
    <w:rsid w:val="33B5F424"/>
    <w:rsid w:val="33B88A9D"/>
    <w:rsid w:val="33BDFEA0"/>
    <w:rsid w:val="33C5A7DB"/>
    <w:rsid w:val="33CA1C80"/>
    <w:rsid w:val="33CBF110"/>
    <w:rsid w:val="33CCD64E"/>
    <w:rsid w:val="33CDA429"/>
    <w:rsid w:val="33CF38B8"/>
    <w:rsid w:val="33CFC795"/>
    <w:rsid w:val="33D0EC81"/>
    <w:rsid w:val="33D729E3"/>
    <w:rsid w:val="33E0853B"/>
    <w:rsid w:val="33E0DF09"/>
    <w:rsid w:val="33E1C4CE"/>
    <w:rsid w:val="33E4A201"/>
    <w:rsid w:val="33E5202E"/>
    <w:rsid w:val="33EA0ED7"/>
    <w:rsid w:val="33EBF3F0"/>
    <w:rsid w:val="33EEA42E"/>
    <w:rsid w:val="33EFE949"/>
    <w:rsid w:val="33F184A5"/>
    <w:rsid w:val="33F325E6"/>
    <w:rsid w:val="33FA9171"/>
    <w:rsid w:val="3405DCAF"/>
    <w:rsid w:val="3412A7A4"/>
    <w:rsid w:val="3414985A"/>
    <w:rsid w:val="34155C03"/>
    <w:rsid w:val="341DF105"/>
    <w:rsid w:val="34247ABC"/>
    <w:rsid w:val="3429CDCF"/>
    <w:rsid w:val="34300F7C"/>
    <w:rsid w:val="3436024F"/>
    <w:rsid w:val="3436ADF1"/>
    <w:rsid w:val="3438BDFA"/>
    <w:rsid w:val="343962C5"/>
    <w:rsid w:val="3439F316"/>
    <w:rsid w:val="343A0D94"/>
    <w:rsid w:val="3440EC9F"/>
    <w:rsid w:val="3441199D"/>
    <w:rsid w:val="3443829C"/>
    <w:rsid w:val="34448F37"/>
    <w:rsid w:val="344AFD45"/>
    <w:rsid w:val="344CF6E4"/>
    <w:rsid w:val="345DAC38"/>
    <w:rsid w:val="345ED920"/>
    <w:rsid w:val="3461D6ED"/>
    <w:rsid w:val="34700A1B"/>
    <w:rsid w:val="3478BFB0"/>
    <w:rsid w:val="347E2913"/>
    <w:rsid w:val="3481EA79"/>
    <w:rsid w:val="3485EEE0"/>
    <w:rsid w:val="348EF5CD"/>
    <w:rsid w:val="348F5194"/>
    <w:rsid w:val="348F7D3E"/>
    <w:rsid w:val="3495221E"/>
    <w:rsid w:val="349B130B"/>
    <w:rsid w:val="349EF3DF"/>
    <w:rsid w:val="34A1E8A4"/>
    <w:rsid w:val="34A3DDB2"/>
    <w:rsid w:val="34A59C9E"/>
    <w:rsid w:val="34AB7472"/>
    <w:rsid w:val="34AC9071"/>
    <w:rsid w:val="34AED864"/>
    <w:rsid w:val="34AEE52E"/>
    <w:rsid w:val="34B9C203"/>
    <w:rsid w:val="34BD76C7"/>
    <w:rsid w:val="34C12AC5"/>
    <w:rsid w:val="34C3BDA5"/>
    <w:rsid w:val="34C5FFB1"/>
    <w:rsid w:val="34C63C1D"/>
    <w:rsid w:val="34CA4041"/>
    <w:rsid w:val="34CA8E57"/>
    <w:rsid w:val="34CEA930"/>
    <w:rsid w:val="34CFDBD6"/>
    <w:rsid w:val="34D1FB15"/>
    <w:rsid w:val="34D4FAD3"/>
    <w:rsid w:val="34DF72D3"/>
    <w:rsid w:val="34E0D1CA"/>
    <w:rsid w:val="34E50F67"/>
    <w:rsid w:val="34ED7DB7"/>
    <w:rsid w:val="34F5DF08"/>
    <w:rsid w:val="34F78AEF"/>
    <w:rsid w:val="350B294C"/>
    <w:rsid w:val="350D2A55"/>
    <w:rsid w:val="3511ADF4"/>
    <w:rsid w:val="35155845"/>
    <w:rsid w:val="351BF313"/>
    <w:rsid w:val="351CCBAA"/>
    <w:rsid w:val="3526183C"/>
    <w:rsid w:val="35287DEE"/>
    <w:rsid w:val="352E3FF7"/>
    <w:rsid w:val="352E7974"/>
    <w:rsid w:val="3532BDAA"/>
    <w:rsid w:val="35335053"/>
    <w:rsid w:val="353DEDAA"/>
    <w:rsid w:val="353FDA39"/>
    <w:rsid w:val="3542619E"/>
    <w:rsid w:val="3545AFC8"/>
    <w:rsid w:val="3553188A"/>
    <w:rsid w:val="3555E181"/>
    <w:rsid w:val="35576B86"/>
    <w:rsid w:val="35611AAC"/>
    <w:rsid w:val="35648ED1"/>
    <w:rsid w:val="35649FC1"/>
    <w:rsid w:val="3564FA9F"/>
    <w:rsid w:val="356A1451"/>
    <w:rsid w:val="3576828B"/>
    <w:rsid w:val="3579E562"/>
    <w:rsid w:val="3582E645"/>
    <w:rsid w:val="35840A8F"/>
    <w:rsid w:val="3588A457"/>
    <w:rsid w:val="358E2A15"/>
    <w:rsid w:val="358E343F"/>
    <w:rsid w:val="358E7EE7"/>
    <w:rsid w:val="358FBC0A"/>
    <w:rsid w:val="35907537"/>
    <w:rsid w:val="35918D67"/>
    <w:rsid w:val="3593D3AB"/>
    <w:rsid w:val="35940AE9"/>
    <w:rsid w:val="3595010A"/>
    <w:rsid w:val="35965AF5"/>
    <w:rsid w:val="3598CB03"/>
    <w:rsid w:val="359C3C6B"/>
    <w:rsid w:val="35A3E25B"/>
    <w:rsid w:val="35A6BF3B"/>
    <w:rsid w:val="35AB8C56"/>
    <w:rsid w:val="35ABC84B"/>
    <w:rsid w:val="35B04768"/>
    <w:rsid w:val="35B1689C"/>
    <w:rsid w:val="35BF2253"/>
    <w:rsid w:val="35BF9B3A"/>
    <w:rsid w:val="35C46EFA"/>
    <w:rsid w:val="35C5E9D7"/>
    <w:rsid w:val="35C6E5F0"/>
    <w:rsid w:val="35C70ABB"/>
    <w:rsid w:val="35D0B869"/>
    <w:rsid w:val="35D10292"/>
    <w:rsid w:val="35D241FD"/>
    <w:rsid w:val="35D31416"/>
    <w:rsid w:val="35D321D1"/>
    <w:rsid w:val="35D7090E"/>
    <w:rsid w:val="35D756E2"/>
    <w:rsid w:val="35D7CF54"/>
    <w:rsid w:val="35D8382C"/>
    <w:rsid w:val="35DA89C3"/>
    <w:rsid w:val="35DB50CB"/>
    <w:rsid w:val="35DC708A"/>
    <w:rsid w:val="35EAEE7C"/>
    <w:rsid w:val="35EF99AF"/>
    <w:rsid w:val="35F52CF6"/>
    <w:rsid w:val="35F6BE15"/>
    <w:rsid w:val="35F74BEA"/>
    <w:rsid w:val="35FC12CA"/>
    <w:rsid w:val="36034E66"/>
    <w:rsid w:val="3606C796"/>
    <w:rsid w:val="3607F7D1"/>
    <w:rsid w:val="3608E6FE"/>
    <w:rsid w:val="3609599F"/>
    <w:rsid w:val="360C3999"/>
    <w:rsid w:val="360CE19F"/>
    <w:rsid w:val="360D66DA"/>
    <w:rsid w:val="36108988"/>
    <w:rsid w:val="361859D5"/>
    <w:rsid w:val="36196BC0"/>
    <w:rsid w:val="3619C6D0"/>
    <w:rsid w:val="361B7769"/>
    <w:rsid w:val="361C5CD8"/>
    <w:rsid w:val="36232B69"/>
    <w:rsid w:val="36315FE0"/>
    <w:rsid w:val="3635AE2F"/>
    <w:rsid w:val="36386B74"/>
    <w:rsid w:val="364A3E7D"/>
    <w:rsid w:val="364CDF7A"/>
    <w:rsid w:val="36509226"/>
    <w:rsid w:val="36591B5C"/>
    <w:rsid w:val="365E905E"/>
    <w:rsid w:val="36605FF8"/>
    <w:rsid w:val="36646FB0"/>
    <w:rsid w:val="36701268"/>
    <w:rsid w:val="3675E7B3"/>
    <w:rsid w:val="36848DA1"/>
    <w:rsid w:val="368BF6A3"/>
    <w:rsid w:val="368ED588"/>
    <w:rsid w:val="36900C7E"/>
    <w:rsid w:val="3690B81B"/>
    <w:rsid w:val="369152A1"/>
    <w:rsid w:val="369164B5"/>
    <w:rsid w:val="36927415"/>
    <w:rsid w:val="36936057"/>
    <w:rsid w:val="3697B68F"/>
    <w:rsid w:val="369B31C5"/>
    <w:rsid w:val="36A88CAF"/>
    <w:rsid w:val="36AA0B93"/>
    <w:rsid w:val="36AAE5E9"/>
    <w:rsid w:val="36AF44FE"/>
    <w:rsid w:val="36B268FD"/>
    <w:rsid w:val="36B76940"/>
    <w:rsid w:val="36B791FB"/>
    <w:rsid w:val="36BEE193"/>
    <w:rsid w:val="36CBCAFA"/>
    <w:rsid w:val="36DED147"/>
    <w:rsid w:val="36E9E683"/>
    <w:rsid w:val="36EAC782"/>
    <w:rsid w:val="36EBD1CF"/>
    <w:rsid w:val="36EBE725"/>
    <w:rsid w:val="36F15BC5"/>
    <w:rsid w:val="36F5D7F5"/>
    <w:rsid w:val="36FBD973"/>
    <w:rsid w:val="3700DDE9"/>
    <w:rsid w:val="37025CBC"/>
    <w:rsid w:val="37036419"/>
    <w:rsid w:val="3705E9D2"/>
    <w:rsid w:val="3707EAF5"/>
    <w:rsid w:val="37081EE1"/>
    <w:rsid w:val="370D3201"/>
    <w:rsid w:val="37115FF0"/>
    <w:rsid w:val="3712A28E"/>
    <w:rsid w:val="371347C2"/>
    <w:rsid w:val="3713B173"/>
    <w:rsid w:val="37167660"/>
    <w:rsid w:val="37190BF7"/>
    <w:rsid w:val="3723A6B2"/>
    <w:rsid w:val="37259523"/>
    <w:rsid w:val="3727AC09"/>
    <w:rsid w:val="372ACA45"/>
    <w:rsid w:val="372B8AAF"/>
    <w:rsid w:val="3730CD83"/>
    <w:rsid w:val="3733F134"/>
    <w:rsid w:val="373C63CF"/>
    <w:rsid w:val="373DA31F"/>
    <w:rsid w:val="373F2546"/>
    <w:rsid w:val="373FCFEE"/>
    <w:rsid w:val="37435742"/>
    <w:rsid w:val="3745D193"/>
    <w:rsid w:val="3748292D"/>
    <w:rsid w:val="374A22D9"/>
    <w:rsid w:val="374C3DD6"/>
    <w:rsid w:val="3751DC59"/>
    <w:rsid w:val="37532531"/>
    <w:rsid w:val="3754E1E6"/>
    <w:rsid w:val="3758138D"/>
    <w:rsid w:val="37593006"/>
    <w:rsid w:val="37636507"/>
    <w:rsid w:val="3769AA37"/>
    <w:rsid w:val="376AD273"/>
    <w:rsid w:val="376F2C26"/>
    <w:rsid w:val="3774C6BF"/>
    <w:rsid w:val="3787528D"/>
    <w:rsid w:val="378B3015"/>
    <w:rsid w:val="378B57E2"/>
    <w:rsid w:val="378E5F09"/>
    <w:rsid w:val="378FC3A3"/>
    <w:rsid w:val="3793934C"/>
    <w:rsid w:val="379AC55A"/>
    <w:rsid w:val="37A44C7E"/>
    <w:rsid w:val="37B359A3"/>
    <w:rsid w:val="37B70BD7"/>
    <w:rsid w:val="37C1052B"/>
    <w:rsid w:val="37C1B89D"/>
    <w:rsid w:val="37C7D35E"/>
    <w:rsid w:val="37C82F09"/>
    <w:rsid w:val="37C8AB08"/>
    <w:rsid w:val="37CA7425"/>
    <w:rsid w:val="37CAAC0D"/>
    <w:rsid w:val="37CCFCDA"/>
    <w:rsid w:val="37CE2FF2"/>
    <w:rsid w:val="37CF8235"/>
    <w:rsid w:val="37D71255"/>
    <w:rsid w:val="37DA5F44"/>
    <w:rsid w:val="37DBF421"/>
    <w:rsid w:val="37E19B52"/>
    <w:rsid w:val="37EACC08"/>
    <w:rsid w:val="37EC6203"/>
    <w:rsid w:val="37EED793"/>
    <w:rsid w:val="37F98E80"/>
    <w:rsid w:val="37FED522"/>
    <w:rsid w:val="38025488"/>
    <w:rsid w:val="38046628"/>
    <w:rsid w:val="38069F2B"/>
    <w:rsid w:val="381233B0"/>
    <w:rsid w:val="3813187E"/>
    <w:rsid w:val="38131F8F"/>
    <w:rsid w:val="38157F50"/>
    <w:rsid w:val="381851F0"/>
    <w:rsid w:val="381B4EEF"/>
    <w:rsid w:val="381D61C9"/>
    <w:rsid w:val="381E147F"/>
    <w:rsid w:val="381E5061"/>
    <w:rsid w:val="381F3ACF"/>
    <w:rsid w:val="381FCD4C"/>
    <w:rsid w:val="38211F56"/>
    <w:rsid w:val="38287C36"/>
    <w:rsid w:val="382BC4E1"/>
    <w:rsid w:val="3833E482"/>
    <w:rsid w:val="3835DEFC"/>
    <w:rsid w:val="383749F0"/>
    <w:rsid w:val="3839D3B2"/>
    <w:rsid w:val="3846F9B8"/>
    <w:rsid w:val="38483B00"/>
    <w:rsid w:val="3848CE7D"/>
    <w:rsid w:val="38497C6A"/>
    <w:rsid w:val="384B8BAC"/>
    <w:rsid w:val="384D7470"/>
    <w:rsid w:val="384D8902"/>
    <w:rsid w:val="384F11BC"/>
    <w:rsid w:val="385385CA"/>
    <w:rsid w:val="3853F1D9"/>
    <w:rsid w:val="38569205"/>
    <w:rsid w:val="3858B3F2"/>
    <w:rsid w:val="385A179C"/>
    <w:rsid w:val="385B2B7A"/>
    <w:rsid w:val="385C142C"/>
    <w:rsid w:val="385F0F55"/>
    <w:rsid w:val="3865AC26"/>
    <w:rsid w:val="38663EE5"/>
    <w:rsid w:val="38689B46"/>
    <w:rsid w:val="386B104F"/>
    <w:rsid w:val="386C8CEB"/>
    <w:rsid w:val="3872DB98"/>
    <w:rsid w:val="3874AF82"/>
    <w:rsid w:val="3879F1B4"/>
    <w:rsid w:val="387D5B6D"/>
    <w:rsid w:val="387E331C"/>
    <w:rsid w:val="387E8D40"/>
    <w:rsid w:val="3884A751"/>
    <w:rsid w:val="38939323"/>
    <w:rsid w:val="389DEE11"/>
    <w:rsid w:val="38AA473F"/>
    <w:rsid w:val="38B208A8"/>
    <w:rsid w:val="38B50C90"/>
    <w:rsid w:val="38B69F58"/>
    <w:rsid w:val="38B6F305"/>
    <w:rsid w:val="38BFED02"/>
    <w:rsid w:val="38CC5EAC"/>
    <w:rsid w:val="38CF1507"/>
    <w:rsid w:val="38D1D05B"/>
    <w:rsid w:val="38D44329"/>
    <w:rsid w:val="38DB9FAC"/>
    <w:rsid w:val="38DC724E"/>
    <w:rsid w:val="38DDBC10"/>
    <w:rsid w:val="38DE0D64"/>
    <w:rsid w:val="38E02E3E"/>
    <w:rsid w:val="38E0AF0C"/>
    <w:rsid w:val="38E18494"/>
    <w:rsid w:val="38E4F691"/>
    <w:rsid w:val="38E8B845"/>
    <w:rsid w:val="38EE5294"/>
    <w:rsid w:val="38EEA372"/>
    <w:rsid w:val="38F1FB2A"/>
    <w:rsid w:val="38F2F639"/>
    <w:rsid w:val="38F3213F"/>
    <w:rsid w:val="38F4D15E"/>
    <w:rsid w:val="38F9F927"/>
    <w:rsid w:val="38FFB1A8"/>
    <w:rsid w:val="3906486C"/>
    <w:rsid w:val="390D8DD4"/>
    <w:rsid w:val="390FC40E"/>
    <w:rsid w:val="391A484C"/>
    <w:rsid w:val="391BD2FF"/>
    <w:rsid w:val="39202E9D"/>
    <w:rsid w:val="3922A98C"/>
    <w:rsid w:val="392508D9"/>
    <w:rsid w:val="39250EEB"/>
    <w:rsid w:val="3925718C"/>
    <w:rsid w:val="3928EDC4"/>
    <w:rsid w:val="392CF43F"/>
    <w:rsid w:val="392F81A6"/>
    <w:rsid w:val="392FE613"/>
    <w:rsid w:val="39326684"/>
    <w:rsid w:val="39351759"/>
    <w:rsid w:val="39377715"/>
    <w:rsid w:val="3938F235"/>
    <w:rsid w:val="393B1A5B"/>
    <w:rsid w:val="39437732"/>
    <w:rsid w:val="394557BF"/>
    <w:rsid w:val="3948001E"/>
    <w:rsid w:val="39554753"/>
    <w:rsid w:val="395A8279"/>
    <w:rsid w:val="395D8616"/>
    <w:rsid w:val="396009BF"/>
    <w:rsid w:val="3963E9F7"/>
    <w:rsid w:val="396AC807"/>
    <w:rsid w:val="396B2377"/>
    <w:rsid w:val="396B4143"/>
    <w:rsid w:val="396C5664"/>
    <w:rsid w:val="3976526D"/>
    <w:rsid w:val="3979B68D"/>
    <w:rsid w:val="39824C9A"/>
    <w:rsid w:val="3983072F"/>
    <w:rsid w:val="3988E727"/>
    <w:rsid w:val="398B5AFE"/>
    <w:rsid w:val="398D8E7F"/>
    <w:rsid w:val="398E4E86"/>
    <w:rsid w:val="3994AB17"/>
    <w:rsid w:val="399907D5"/>
    <w:rsid w:val="399A2A4C"/>
    <w:rsid w:val="399ADCEC"/>
    <w:rsid w:val="399BFE91"/>
    <w:rsid w:val="399D8AF6"/>
    <w:rsid w:val="39AC3331"/>
    <w:rsid w:val="39AD0132"/>
    <w:rsid w:val="39B3C030"/>
    <w:rsid w:val="39B5D6BA"/>
    <w:rsid w:val="39C3FAA0"/>
    <w:rsid w:val="39C4BBE1"/>
    <w:rsid w:val="39C7410E"/>
    <w:rsid w:val="39C758F3"/>
    <w:rsid w:val="39C774FF"/>
    <w:rsid w:val="39CDCBB1"/>
    <w:rsid w:val="39D3962D"/>
    <w:rsid w:val="39D9D8F4"/>
    <w:rsid w:val="39DD429B"/>
    <w:rsid w:val="39DE882D"/>
    <w:rsid w:val="39E7853C"/>
    <w:rsid w:val="39E97A73"/>
    <w:rsid w:val="39F7306D"/>
    <w:rsid w:val="3A00AC9B"/>
    <w:rsid w:val="3A01853E"/>
    <w:rsid w:val="3A07B109"/>
    <w:rsid w:val="3A07D033"/>
    <w:rsid w:val="3A08A520"/>
    <w:rsid w:val="3A0A7C75"/>
    <w:rsid w:val="3A0E59C8"/>
    <w:rsid w:val="3A17E083"/>
    <w:rsid w:val="3A18F4F6"/>
    <w:rsid w:val="3A1BC9AA"/>
    <w:rsid w:val="3A1EEB96"/>
    <w:rsid w:val="3A2614DB"/>
    <w:rsid w:val="3A262BDF"/>
    <w:rsid w:val="3A2A19C1"/>
    <w:rsid w:val="3A2B7864"/>
    <w:rsid w:val="3A2E786F"/>
    <w:rsid w:val="3A35B730"/>
    <w:rsid w:val="3A387362"/>
    <w:rsid w:val="3A3BE48A"/>
    <w:rsid w:val="3A41487D"/>
    <w:rsid w:val="3A429556"/>
    <w:rsid w:val="3A53B735"/>
    <w:rsid w:val="3A5A6942"/>
    <w:rsid w:val="3A5C45A0"/>
    <w:rsid w:val="3A61E4FD"/>
    <w:rsid w:val="3A65F134"/>
    <w:rsid w:val="3A66B62E"/>
    <w:rsid w:val="3A6749EA"/>
    <w:rsid w:val="3A697A77"/>
    <w:rsid w:val="3A73D988"/>
    <w:rsid w:val="3A754E04"/>
    <w:rsid w:val="3A75A53C"/>
    <w:rsid w:val="3A78060D"/>
    <w:rsid w:val="3A79CB32"/>
    <w:rsid w:val="3A7CF1CF"/>
    <w:rsid w:val="3A890D05"/>
    <w:rsid w:val="3A8AAA82"/>
    <w:rsid w:val="3A8D5936"/>
    <w:rsid w:val="3A97D255"/>
    <w:rsid w:val="3A9C6E65"/>
    <w:rsid w:val="3AA4AA68"/>
    <w:rsid w:val="3AA879E2"/>
    <w:rsid w:val="3AAEEEF9"/>
    <w:rsid w:val="3AB077AC"/>
    <w:rsid w:val="3AB13375"/>
    <w:rsid w:val="3AB1BCB9"/>
    <w:rsid w:val="3AB20CC5"/>
    <w:rsid w:val="3AB4311B"/>
    <w:rsid w:val="3AB7681B"/>
    <w:rsid w:val="3ABD02F1"/>
    <w:rsid w:val="3AC231FB"/>
    <w:rsid w:val="3AC265BA"/>
    <w:rsid w:val="3AC47CDF"/>
    <w:rsid w:val="3ACAA864"/>
    <w:rsid w:val="3ACFBF77"/>
    <w:rsid w:val="3AD1A917"/>
    <w:rsid w:val="3AD38EB9"/>
    <w:rsid w:val="3AD5F5EF"/>
    <w:rsid w:val="3ADC574B"/>
    <w:rsid w:val="3ADE5A9A"/>
    <w:rsid w:val="3ADFD7E4"/>
    <w:rsid w:val="3AF02F7B"/>
    <w:rsid w:val="3AF7CFCC"/>
    <w:rsid w:val="3AF80A81"/>
    <w:rsid w:val="3B0039EC"/>
    <w:rsid w:val="3B06168F"/>
    <w:rsid w:val="3B0BC859"/>
    <w:rsid w:val="3B0F17A9"/>
    <w:rsid w:val="3B1160C0"/>
    <w:rsid w:val="3B141DB4"/>
    <w:rsid w:val="3B1B6483"/>
    <w:rsid w:val="3B1EEF42"/>
    <w:rsid w:val="3B2070FA"/>
    <w:rsid w:val="3B211184"/>
    <w:rsid w:val="3B2161BE"/>
    <w:rsid w:val="3B284E7E"/>
    <w:rsid w:val="3B30EC1C"/>
    <w:rsid w:val="3B310F77"/>
    <w:rsid w:val="3B32B3B5"/>
    <w:rsid w:val="3B4371EA"/>
    <w:rsid w:val="3B459AD0"/>
    <w:rsid w:val="3B50208D"/>
    <w:rsid w:val="3B55E2F8"/>
    <w:rsid w:val="3B573BF4"/>
    <w:rsid w:val="3B5893DC"/>
    <w:rsid w:val="3B5919F3"/>
    <w:rsid w:val="3B5C80C8"/>
    <w:rsid w:val="3B6403A0"/>
    <w:rsid w:val="3B648EE4"/>
    <w:rsid w:val="3B6E0F6B"/>
    <w:rsid w:val="3B73DC86"/>
    <w:rsid w:val="3B845100"/>
    <w:rsid w:val="3B8BD05D"/>
    <w:rsid w:val="3B8C9F5B"/>
    <w:rsid w:val="3B8DC90B"/>
    <w:rsid w:val="3B9009D0"/>
    <w:rsid w:val="3B907B75"/>
    <w:rsid w:val="3B926575"/>
    <w:rsid w:val="3B9926BA"/>
    <w:rsid w:val="3B9C6528"/>
    <w:rsid w:val="3B9C81BB"/>
    <w:rsid w:val="3BA02B91"/>
    <w:rsid w:val="3BA6EC41"/>
    <w:rsid w:val="3BBCCC96"/>
    <w:rsid w:val="3BC01187"/>
    <w:rsid w:val="3BC1C19D"/>
    <w:rsid w:val="3BC5F706"/>
    <w:rsid w:val="3BD3438C"/>
    <w:rsid w:val="3BD980D8"/>
    <w:rsid w:val="3BE05D1B"/>
    <w:rsid w:val="3BE0F805"/>
    <w:rsid w:val="3BE82229"/>
    <w:rsid w:val="3BEBBB5E"/>
    <w:rsid w:val="3BECAFD9"/>
    <w:rsid w:val="3BF0B08C"/>
    <w:rsid w:val="3BFF0BC1"/>
    <w:rsid w:val="3C0144B5"/>
    <w:rsid w:val="3C06AB23"/>
    <w:rsid w:val="3C0DBCEE"/>
    <w:rsid w:val="3C111663"/>
    <w:rsid w:val="3C1944A5"/>
    <w:rsid w:val="3C1A9F3B"/>
    <w:rsid w:val="3C1E11CF"/>
    <w:rsid w:val="3C1E6281"/>
    <w:rsid w:val="3C2A0EAE"/>
    <w:rsid w:val="3C2B9691"/>
    <w:rsid w:val="3C2EE9DC"/>
    <w:rsid w:val="3C2F31B2"/>
    <w:rsid w:val="3C3331F2"/>
    <w:rsid w:val="3C35C30C"/>
    <w:rsid w:val="3C375459"/>
    <w:rsid w:val="3C403B3D"/>
    <w:rsid w:val="3C4462A2"/>
    <w:rsid w:val="3C449065"/>
    <w:rsid w:val="3C44B751"/>
    <w:rsid w:val="3C45256A"/>
    <w:rsid w:val="3C4EB378"/>
    <w:rsid w:val="3C505A34"/>
    <w:rsid w:val="3C512C8D"/>
    <w:rsid w:val="3C53B5E5"/>
    <w:rsid w:val="3C55F049"/>
    <w:rsid w:val="3C579032"/>
    <w:rsid w:val="3C58D235"/>
    <w:rsid w:val="3C5C6A03"/>
    <w:rsid w:val="3C5CDEF4"/>
    <w:rsid w:val="3C5F677E"/>
    <w:rsid w:val="3C640C16"/>
    <w:rsid w:val="3C66551E"/>
    <w:rsid w:val="3C6ACA8A"/>
    <w:rsid w:val="3C6B19C8"/>
    <w:rsid w:val="3C6C7E17"/>
    <w:rsid w:val="3C6CA645"/>
    <w:rsid w:val="3C6E174B"/>
    <w:rsid w:val="3C769FC9"/>
    <w:rsid w:val="3C7D2D2B"/>
    <w:rsid w:val="3C864359"/>
    <w:rsid w:val="3C8C7DB8"/>
    <w:rsid w:val="3C8F1E42"/>
    <w:rsid w:val="3C90DC2F"/>
    <w:rsid w:val="3C91A7FD"/>
    <w:rsid w:val="3C92D1CE"/>
    <w:rsid w:val="3C94002D"/>
    <w:rsid w:val="3C957295"/>
    <w:rsid w:val="3C9CB863"/>
    <w:rsid w:val="3C9CC56B"/>
    <w:rsid w:val="3CA93567"/>
    <w:rsid w:val="3CAB32DA"/>
    <w:rsid w:val="3CB01A58"/>
    <w:rsid w:val="3CB7D1BA"/>
    <w:rsid w:val="3CBDC7F2"/>
    <w:rsid w:val="3CC499FD"/>
    <w:rsid w:val="3CC82CF8"/>
    <w:rsid w:val="3CCA032F"/>
    <w:rsid w:val="3CCAFED8"/>
    <w:rsid w:val="3CD1B226"/>
    <w:rsid w:val="3CDA4B38"/>
    <w:rsid w:val="3CDC35E0"/>
    <w:rsid w:val="3CE06D1A"/>
    <w:rsid w:val="3CEB97F8"/>
    <w:rsid w:val="3CEC3961"/>
    <w:rsid w:val="3CF29537"/>
    <w:rsid w:val="3CF3820D"/>
    <w:rsid w:val="3CF3C4E1"/>
    <w:rsid w:val="3CF48CB7"/>
    <w:rsid w:val="3CFE0B0F"/>
    <w:rsid w:val="3CFF34D2"/>
    <w:rsid w:val="3CFF577B"/>
    <w:rsid w:val="3D022AF7"/>
    <w:rsid w:val="3D040314"/>
    <w:rsid w:val="3D051A95"/>
    <w:rsid w:val="3D07EECD"/>
    <w:rsid w:val="3D12E331"/>
    <w:rsid w:val="3D16EBF1"/>
    <w:rsid w:val="3D1CF243"/>
    <w:rsid w:val="3D24D2A4"/>
    <w:rsid w:val="3D29F0BF"/>
    <w:rsid w:val="3D2C6660"/>
    <w:rsid w:val="3D2DD09A"/>
    <w:rsid w:val="3D30A88F"/>
    <w:rsid w:val="3D35BB12"/>
    <w:rsid w:val="3D3F7632"/>
    <w:rsid w:val="3D43077E"/>
    <w:rsid w:val="3D4356ED"/>
    <w:rsid w:val="3D4E8B87"/>
    <w:rsid w:val="3D55FA8B"/>
    <w:rsid w:val="3D65B2AC"/>
    <w:rsid w:val="3D66230E"/>
    <w:rsid w:val="3D68EDD3"/>
    <w:rsid w:val="3D697333"/>
    <w:rsid w:val="3D6F5804"/>
    <w:rsid w:val="3D748234"/>
    <w:rsid w:val="3D75225E"/>
    <w:rsid w:val="3D78A0F7"/>
    <w:rsid w:val="3D80A955"/>
    <w:rsid w:val="3D83732B"/>
    <w:rsid w:val="3D851969"/>
    <w:rsid w:val="3D963DED"/>
    <w:rsid w:val="3D976C16"/>
    <w:rsid w:val="3D9CDF5E"/>
    <w:rsid w:val="3DABC40E"/>
    <w:rsid w:val="3DB8A76F"/>
    <w:rsid w:val="3DB99DCA"/>
    <w:rsid w:val="3DBAFAA3"/>
    <w:rsid w:val="3DBB72CE"/>
    <w:rsid w:val="3DC10CBB"/>
    <w:rsid w:val="3DC74DD7"/>
    <w:rsid w:val="3DC783B9"/>
    <w:rsid w:val="3DCAF107"/>
    <w:rsid w:val="3DD280FB"/>
    <w:rsid w:val="3DD3A982"/>
    <w:rsid w:val="3DDAB5CC"/>
    <w:rsid w:val="3DDBE8F6"/>
    <w:rsid w:val="3DDE7C1A"/>
    <w:rsid w:val="3DE0417F"/>
    <w:rsid w:val="3DE379AA"/>
    <w:rsid w:val="3DE50601"/>
    <w:rsid w:val="3DE8D827"/>
    <w:rsid w:val="3DEDD6CA"/>
    <w:rsid w:val="3DF545C3"/>
    <w:rsid w:val="3DF555C4"/>
    <w:rsid w:val="3DF86110"/>
    <w:rsid w:val="3DF9E8C9"/>
    <w:rsid w:val="3DFFA510"/>
    <w:rsid w:val="3E001BE9"/>
    <w:rsid w:val="3E04DC66"/>
    <w:rsid w:val="3E04EA14"/>
    <w:rsid w:val="3E0633B9"/>
    <w:rsid w:val="3E0A0DDA"/>
    <w:rsid w:val="3E149819"/>
    <w:rsid w:val="3E1EB82C"/>
    <w:rsid w:val="3E2456A1"/>
    <w:rsid w:val="3E2D72CB"/>
    <w:rsid w:val="3E30312D"/>
    <w:rsid w:val="3E368A96"/>
    <w:rsid w:val="3E3D1575"/>
    <w:rsid w:val="3E4180EB"/>
    <w:rsid w:val="3E42193A"/>
    <w:rsid w:val="3E4586AF"/>
    <w:rsid w:val="3E45B1EB"/>
    <w:rsid w:val="3E4A9E4C"/>
    <w:rsid w:val="3E4FA7BB"/>
    <w:rsid w:val="3E5076DA"/>
    <w:rsid w:val="3E5320AB"/>
    <w:rsid w:val="3E60CDDE"/>
    <w:rsid w:val="3E625E45"/>
    <w:rsid w:val="3E626CB7"/>
    <w:rsid w:val="3E668E68"/>
    <w:rsid w:val="3E6A5A2F"/>
    <w:rsid w:val="3E73EC57"/>
    <w:rsid w:val="3E75A9D1"/>
    <w:rsid w:val="3E79B312"/>
    <w:rsid w:val="3E81F3DA"/>
    <w:rsid w:val="3E823890"/>
    <w:rsid w:val="3E83B03D"/>
    <w:rsid w:val="3E8418C9"/>
    <w:rsid w:val="3E893350"/>
    <w:rsid w:val="3E92E41D"/>
    <w:rsid w:val="3E9B3D5F"/>
    <w:rsid w:val="3EABF686"/>
    <w:rsid w:val="3EB0B738"/>
    <w:rsid w:val="3EB65D0C"/>
    <w:rsid w:val="3EB97BB5"/>
    <w:rsid w:val="3EC3BDE4"/>
    <w:rsid w:val="3EC7BB1E"/>
    <w:rsid w:val="3ECB83F6"/>
    <w:rsid w:val="3ED2CD26"/>
    <w:rsid w:val="3ED6688E"/>
    <w:rsid w:val="3EDC0295"/>
    <w:rsid w:val="3EDC2E71"/>
    <w:rsid w:val="3EE34CE2"/>
    <w:rsid w:val="3EE3F270"/>
    <w:rsid w:val="3EE466B7"/>
    <w:rsid w:val="3EE7024C"/>
    <w:rsid w:val="3EE7A044"/>
    <w:rsid w:val="3EE87B8E"/>
    <w:rsid w:val="3EEB575E"/>
    <w:rsid w:val="3EECEEA0"/>
    <w:rsid w:val="3EED1EE6"/>
    <w:rsid w:val="3EEF31E4"/>
    <w:rsid w:val="3EF5E199"/>
    <w:rsid w:val="3EFC792D"/>
    <w:rsid w:val="3EFFF678"/>
    <w:rsid w:val="3F043F3C"/>
    <w:rsid w:val="3F066A73"/>
    <w:rsid w:val="3F07DABD"/>
    <w:rsid w:val="3F12C0D9"/>
    <w:rsid w:val="3F17758A"/>
    <w:rsid w:val="3F1DBE68"/>
    <w:rsid w:val="3F24C2E6"/>
    <w:rsid w:val="3F252C58"/>
    <w:rsid w:val="3F287EDC"/>
    <w:rsid w:val="3F28A69B"/>
    <w:rsid w:val="3F34A666"/>
    <w:rsid w:val="3F34E55F"/>
    <w:rsid w:val="3F3C8788"/>
    <w:rsid w:val="3F3DCDF3"/>
    <w:rsid w:val="3F3F1310"/>
    <w:rsid w:val="3F407DB4"/>
    <w:rsid w:val="3F44CBAB"/>
    <w:rsid w:val="3F45001B"/>
    <w:rsid w:val="3F471D5A"/>
    <w:rsid w:val="3F4837A5"/>
    <w:rsid w:val="3F4C2234"/>
    <w:rsid w:val="3F4DE35A"/>
    <w:rsid w:val="3F50F6BB"/>
    <w:rsid w:val="3F53CA27"/>
    <w:rsid w:val="3F568E2A"/>
    <w:rsid w:val="3F598A7F"/>
    <w:rsid w:val="3F5D549D"/>
    <w:rsid w:val="3F5F49DC"/>
    <w:rsid w:val="3F614DC8"/>
    <w:rsid w:val="3F61B20D"/>
    <w:rsid w:val="3F62584E"/>
    <w:rsid w:val="3F660963"/>
    <w:rsid w:val="3F68E03E"/>
    <w:rsid w:val="3F7486A0"/>
    <w:rsid w:val="3F76FFB8"/>
    <w:rsid w:val="3F7B647C"/>
    <w:rsid w:val="3F7B982D"/>
    <w:rsid w:val="3F7CB41B"/>
    <w:rsid w:val="3F7EBA93"/>
    <w:rsid w:val="3F8526BC"/>
    <w:rsid w:val="3F87DDDC"/>
    <w:rsid w:val="3F87F6F5"/>
    <w:rsid w:val="3F9D2141"/>
    <w:rsid w:val="3FA0C8C9"/>
    <w:rsid w:val="3FA28263"/>
    <w:rsid w:val="3FA4662C"/>
    <w:rsid w:val="3FA63A20"/>
    <w:rsid w:val="3FA677EA"/>
    <w:rsid w:val="3FAC1AF2"/>
    <w:rsid w:val="3FAD2074"/>
    <w:rsid w:val="3FB234F1"/>
    <w:rsid w:val="3FB49AAE"/>
    <w:rsid w:val="3FB8C858"/>
    <w:rsid w:val="3FB96649"/>
    <w:rsid w:val="3FBA9F8E"/>
    <w:rsid w:val="3FC14119"/>
    <w:rsid w:val="3FC72173"/>
    <w:rsid w:val="3FC8D7F0"/>
    <w:rsid w:val="3FC920D0"/>
    <w:rsid w:val="3FCA3C8B"/>
    <w:rsid w:val="3FCCB9E7"/>
    <w:rsid w:val="3FD2600E"/>
    <w:rsid w:val="3FD57582"/>
    <w:rsid w:val="3FD5B417"/>
    <w:rsid w:val="3FD9BEB7"/>
    <w:rsid w:val="3FDE8B14"/>
    <w:rsid w:val="3FDE9525"/>
    <w:rsid w:val="3FDFF76C"/>
    <w:rsid w:val="3FE054B0"/>
    <w:rsid w:val="3FE2203B"/>
    <w:rsid w:val="3FE3E6D4"/>
    <w:rsid w:val="3FE44E04"/>
    <w:rsid w:val="3FE6420D"/>
    <w:rsid w:val="3FE7A58C"/>
    <w:rsid w:val="3FF3A507"/>
    <w:rsid w:val="3FFC31EC"/>
    <w:rsid w:val="40026EC7"/>
    <w:rsid w:val="40033555"/>
    <w:rsid w:val="4009FFBB"/>
    <w:rsid w:val="400E9E1A"/>
    <w:rsid w:val="401141DF"/>
    <w:rsid w:val="401B6597"/>
    <w:rsid w:val="401D5723"/>
    <w:rsid w:val="40204D55"/>
    <w:rsid w:val="402B57C2"/>
    <w:rsid w:val="402B5EFA"/>
    <w:rsid w:val="4031058D"/>
    <w:rsid w:val="403265FE"/>
    <w:rsid w:val="4034DBDC"/>
    <w:rsid w:val="403FE5C7"/>
    <w:rsid w:val="405314A2"/>
    <w:rsid w:val="405858D3"/>
    <w:rsid w:val="405D715B"/>
    <w:rsid w:val="4061E06A"/>
    <w:rsid w:val="40642E8F"/>
    <w:rsid w:val="40684395"/>
    <w:rsid w:val="4068AABF"/>
    <w:rsid w:val="4069C781"/>
    <w:rsid w:val="4069E6CA"/>
    <w:rsid w:val="406CE429"/>
    <w:rsid w:val="40728D41"/>
    <w:rsid w:val="40743EA1"/>
    <w:rsid w:val="40773C1C"/>
    <w:rsid w:val="407E2ECB"/>
    <w:rsid w:val="407E931F"/>
    <w:rsid w:val="4080684B"/>
    <w:rsid w:val="4081ECC3"/>
    <w:rsid w:val="40866BE4"/>
    <w:rsid w:val="409546C4"/>
    <w:rsid w:val="4095CCBF"/>
    <w:rsid w:val="4097562F"/>
    <w:rsid w:val="409A5AF4"/>
    <w:rsid w:val="409AFA7D"/>
    <w:rsid w:val="40AA9047"/>
    <w:rsid w:val="40B76B72"/>
    <w:rsid w:val="40BBC191"/>
    <w:rsid w:val="40C07FE2"/>
    <w:rsid w:val="40C4629A"/>
    <w:rsid w:val="40C49C18"/>
    <w:rsid w:val="40C623A0"/>
    <w:rsid w:val="40D6C14F"/>
    <w:rsid w:val="40DAA4F9"/>
    <w:rsid w:val="40DFBC02"/>
    <w:rsid w:val="40E2C9B3"/>
    <w:rsid w:val="40E7404C"/>
    <w:rsid w:val="40E8B143"/>
    <w:rsid w:val="40ED05C8"/>
    <w:rsid w:val="40EF6296"/>
    <w:rsid w:val="40F08AAD"/>
    <w:rsid w:val="40F6187F"/>
    <w:rsid w:val="40F6A99A"/>
    <w:rsid w:val="40FD7107"/>
    <w:rsid w:val="40FE1D6D"/>
    <w:rsid w:val="41099EAA"/>
    <w:rsid w:val="410AB34D"/>
    <w:rsid w:val="410BC4F9"/>
    <w:rsid w:val="41168C21"/>
    <w:rsid w:val="411DF44C"/>
    <w:rsid w:val="41228313"/>
    <w:rsid w:val="4125659A"/>
    <w:rsid w:val="4127A001"/>
    <w:rsid w:val="41298AF8"/>
    <w:rsid w:val="412AFCCF"/>
    <w:rsid w:val="41300C92"/>
    <w:rsid w:val="413185F9"/>
    <w:rsid w:val="4137D852"/>
    <w:rsid w:val="4141FEBF"/>
    <w:rsid w:val="4148B808"/>
    <w:rsid w:val="414A8707"/>
    <w:rsid w:val="415292E9"/>
    <w:rsid w:val="4155D3EC"/>
    <w:rsid w:val="415BE779"/>
    <w:rsid w:val="415F8D4E"/>
    <w:rsid w:val="41665357"/>
    <w:rsid w:val="41690AB6"/>
    <w:rsid w:val="41693D03"/>
    <w:rsid w:val="416C68E8"/>
    <w:rsid w:val="416DA627"/>
    <w:rsid w:val="416F1E47"/>
    <w:rsid w:val="4173B9AD"/>
    <w:rsid w:val="4178645F"/>
    <w:rsid w:val="417A4568"/>
    <w:rsid w:val="417B8C4F"/>
    <w:rsid w:val="4180B291"/>
    <w:rsid w:val="4181BCDF"/>
    <w:rsid w:val="4182B4A9"/>
    <w:rsid w:val="41883851"/>
    <w:rsid w:val="4188F8F7"/>
    <w:rsid w:val="4196BED3"/>
    <w:rsid w:val="419B02A9"/>
    <w:rsid w:val="419ECFEB"/>
    <w:rsid w:val="419F5FBC"/>
    <w:rsid w:val="41A00EE1"/>
    <w:rsid w:val="41A0FFE6"/>
    <w:rsid w:val="41A244E4"/>
    <w:rsid w:val="41A41919"/>
    <w:rsid w:val="41A8E578"/>
    <w:rsid w:val="41AD6206"/>
    <w:rsid w:val="41AFDE11"/>
    <w:rsid w:val="41B126D1"/>
    <w:rsid w:val="41B12FF1"/>
    <w:rsid w:val="41B2E45B"/>
    <w:rsid w:val="41B6A4F6"/>
    <w:rsid w:val="41B7DF05"/>
    <w:rsid w:val="41B7F803"/>
    <w:rsid w:val="41BAA199"/>
    <w:rsid w:val="41BCD2A7"/>
    <w:rsid w:val="41C617B0"/>
    <w:rsid w:val="41CEB158"/>
    <w:rsid w:val="41CEC22B"/>
    <w:rsid w:val="41D20AEB"/>
    <w:rsid w:val="41D44644"/>
    <w:rsid w:val="41D60EC2"/>
    <w:rsid w:val="41E678E2"/>
    <w:rsid w:val="41E6EBD3"/>
    <w:rsid w:val="41E96B15"/>
    <w:rsid w:val="41EA23EC"/>
    <w:rsid w:val="41EFE291"/>
    <w:rsid w:val="41F7E4E4"/>
    <w:rsid w:val="42036D01"/>
    <w:rsid w:val="42063473"/>
    <w:rsid w:val="4208DD13"/>
    <w:rsid w:val="420C417F"/>
    <w:rsid w:val="421002B5"/>
    <w:rsid w:val="42175878"/>
    <w:rsid w:val="421800BB"/>
    <w:rsid w:val="42196AFA"/>
    <w:rsid w:val="4219D5DA"/>
    <w:rsid w:val="42202E64"/>
    <w:rsid w:val="42208C76"/>
    <w:rsid w:val="42208FAC"/>
    <w:rsid w:val="4221C118"/>
    <w:rsid w:val="42258F0C"/>
    <w:rsid w:val="4227DCF1"/>
    <w:rsid w:val="4228D4C5"/>
    <w:rsid w:val="422B727C"/>
    <w:rsid w:val="422B8FBE"/>
    <w:rsid w:val="4233E5C0"/>
    <w:rsid w:val="42364669"/>
    <w:rsid w:val="423A5003"/>
    <w:rsid w:val="423AD2D2"/>
    <w:rsid w:val="423D5A3D"/>
    <w:rsid w:val="423F1695"/>
    <w:rsid w:val="4241BA05"/>
    <w:rsid w:val="4246FFAD"/>
    <w:rsid w:val="424B308B"/>
    <w:rsid w:val="4259360F"/>
    <w:rsid w:val="425F2EFB"/>
    <w:rsid w:val="425FA211"/>
    <w:rsid w:val="4260A4E3"/>
    <w:rsid w:val="4269818F"/>
    <w:rsid w:val="426A6548"/>
    <w:rsid w:val="4270EAB9"/>
    <w:rsid w:val="42761CCF"/>
    <w:rsid w:val="42789D21"/>
    <w:rsid w:val="4281A5EA"/>
    <w:rsid w:val="428324E0"/>
    <w:rsid w:val="428DE2D4"/>
    <w:rsid w:val="42940411"/>
    <w:rsid w:val="429FBC7E"/>
    <w:rsid w:val="42A013C0"/>
    <w:rsid w:val="42A28BEC"/>
    <w:rsid w:val="42A3270C"/>
    <w:rsid w:val="42A49688"/>
    <w:rsid w:val="42A5D17C"/>
    <w:rsid w:val="42A99D69"/>
    <w:rsid w:val="42AAE135"/>
    <w:rsid w:val="42AB7E47"/>
    <w:rsid w:val="42AD4DFD"/>
    <w:rsid w:val="42ADDE35"/>
    <w:rsid w:val="42ADF790"/>
    <w:rsid w:val="42AE2E09"/>
    <w:rsid w:val="42AEEF37"/>
    <w:rsid w:val="42B25DFA"/>
    <w:rsid w:val="42B4925A"/>
    <w:rsid w:val="42B52825"/>
    <w:rsid w:val="42B54499"/>
    <w:rsid w:val="42B7410E"/>
    <w:rsid w:val="42BAE8A4"/>
    <w:rsid w:val="42BE3A4F"/>
    <w:rsid w:val="42C517C4"/>
    <w:rsid w:val="42C767EB"/>
    <w:rsid w:val="42CEE430"/>
    <w:rsid w:val="42D15795"/>
    <w:rsid w:val="42D61CE5"/>
    <w:rsid w:val="42DABD88"/>
    <w:rsid w:val="42E19DD5"/>
    <w:rsid w:val="42E4AB01"/>
    <w:rsid w:val="42E96D17"/>
    <w:rsid w:val="42EB6C7A"/>
    <w:rsid w:val="42EB70BF"/>
    <w:rsid w:val="42ECA224"/>
    <w:rsid w:val="42EDC88E"/>
    <w:rsid w:val="42F2FC89"/>
    <w:rsid w:val="42F87888"/>
    <w:rsid w:val="42FB10D8"/>
    <w:rsid w:val="42FC16AC"/>
    <w:rsid w:val="42FC68F8"/>
    <w:rsid w:val="42FF42E1"/>
    <w:rsid w:val="4302D8CE"/>
    <w:rsid w:val="4303848F"/>
    <w:rsid w:val="430E5994"/>
    <w:rsid w:val="431680E7"/>
    <w:rsid w:val="43178C28"/>
    <w:rsid w:val="4318FEA0"/>
    <w:rsid w:val="431967E7"/>
    <w:rsid w:val="4319E647"/>
    <w:rsid w:val="43212813"/>
    <w:rsid w:val="43251469"/>
    <w:rsid w:val="432A1299"/>
    <w:rsid w:val="432E909E"/>
    <w:rsid w:val="432EB3C8"/>
    <w:rsid w:val="432F7ECF"/>
    <w:rsid w:val="4330BCA0"/>
    <w:rsid w:val="43447E02"/>
    <w:rsid w:val="4345A287"/>
    <w:rsid w:val="434A6703"/>
    <w:rsid w:val="434BF43B"/>
    <w:rsid w:val="434D474B"/>
    <w:rsid w:val="43548EC8"/>
    <w:rsid w:val="4356C909"/>
    <w:rsid w:val="4358D62E"/>
    <w:rsid w:val="435D1868"/>
    <w:rsid w:val="435E4D62"/>
    <w:rsid w:val="435E8414"/>
    <w:rsid w:val="4361CE46"/>
    <w:rsid w:val="43631F47"/>
    <w:rsid w:val="43636094"/>
    <w:rsid w:val="436C981A"/>
    <w:rsid w:val="436EDD98"/>
    <w:rsid w:val="4373B4B0"/>
    <w:rsid w:val="43740A19"/>
    <w:rsid w:val="43760DF3"/>
    <w:rsid w:val="4376E69E"/>
    <w:rsid w:val="4377332B"/>
    <w:rsid w:val="437F7D7D"/>
    <w:rsid w:val="4382DAE7"/>
    <w:rsid w:val="438B5679"/>
    <w:rsid w:val="438B66DB"/>
    <w:rsid w:val="438CEE3B"/>
    <w:rsid w:val="438F0C60"/>
    <w:rsid w:val="4390380D"/>
    <w:rsid w:val="4391B7C5"/>
    <w:rsid w:val="43981245"/>
    <w:rsid w:val="439CDB7E"/>
    <w:rsid w:val="439E478A"/>
    <w:rsid w:val="439E6C80"/>
    <w:rsid w:val="43A7E847"/>
    <w:rsid w:val="43AE9147"/>
    <w:rsid w:val="43B4D446"/>
    <w:rsid w:val="43B8BE08"/>
    <w:rsid w:val="43C0EF8D"/>
    <w:rsid w:val="43C85AE2"/>
    <w:rsid w:val="43C9A22C"/>
    <w:rsid w:val="43CC12BD"/>
    <w:rsid w:val="43D1A619"/>
    <w:rsid w:val="43D48736"/>
    <w:rsid w:val="43D741B7"/>
    <w:rsid w:val="43D989B8"/>
    <w:rsid w:val="43DABA82"/>
    <w:rsid w:val="43E107DC"/>
    <w:rsid w:val="43E254F2"/>
    <w:rsid w:val="43E2FD31"/>
    <w:rsid w:val="43EF7B8B"/>
    <w:rsid w:val="43F05ABD"/>
    <w:rsid w:val="43F18907"/>
    <w:rsid w:val="43F9F5D4"/>
    <w:rsid w:val="43FEF70F"/>
    <w:rsid w:val="4402C729"/>
    <w:rsid w:val="440F9407"/>
    <w:rsid w:val="4410264E"/>
    <w:rsid w:val="4410AB00"/>
    <w:rsid w:val="44127D2B"/>
    <w:rsid w:val="4415DE9D"/>
    <w:rsid w:val="44194375"/>
    <w:rsid w:val="441BBB83"/>
    <w:rsid w:val="441CE3C2"/>
    <w:rsid w:val="442509DB"/>
    <w:rsid w:val="4425F236"/>
    <w:rsid w:val="442C7389"/>
    <w:rsid w:val="442EC061"/>
    <w:rsid w:val="44311868"/>
    <w:rsid w:val="443430AC"/>
    <w:rsid w:val="444165C8"/>
    <w:rsid w:val="4447283D"/>
    <w:rsid w:val="44481223"/>
    <w:rsid w:val="44482512"/>
    <w:rsid w:val="4449A9C8"/>
    <w:rsid w:val="44546197"/>
    <w:rsid w:val="44567F2A"/>
    <w:rsid w:val="445713F6"/>
    <w:rsid w:val="4458CA50"/>
    <w:rsid w:val="445A0EDB"/>
    <w:rsid w:val="445B70CC"/>
    <w:rsid w:val="445DFB34"/>
    <w:rsid w:val="4465A497"/>
    <w:rsid w:val="4469EB9C"/>
    <w:rsid w:val="446B720A"/>
    <w:rsid w:val="446D1F5F"/>
    <w:rsid w:val="446F1A6C"/>
    <w:rsid w:val="447017AD"/>
    <w:rsid w:val="4471A654"/>
    <w:rsid w:val="44725BB3"/>
    <w:rsid w:val="44761B0E"/>
    <w:rsid w:val="447F7307"/>
    <w:rsid w:val="448D47D2"/>
    <w:rsid w:val="44901098"/>
    <w:rsid w:val="44979156"/>
    <w:rsid w:val="449916A0"/>
    <w:rsid w:val="449B5F18"/>
    <w:rsid w:val="44A1E704"/>
    <w:rsid w:val="44A7D23E"/>
    <w:rsid w:val="44A971A3"/>
    <w:rsid w:val="44A99000"/>
    <w:rsid w:val="44AAC205"/>
    <w:rsid w:val="44ACDCCC"/>
    <w:rsid w:val="44AFADB2"/>
    <w:rsid w:val="44B98902"/>
    <w:rsid w:val="44BD51C3"/>
    <w:rsid w:val="44C77140"/>
    <w:rsid w:val="44CA8084"/>
    <w:rsid w:val="44CCBFD1"/>
    <w:rsid w:val="44CE6C57"/>
    <w:rsid w:val="44D3BD57"/>
    <w:rsid w:val="44D5CA36"/>
    <w:rsid w:val="44D6634E"/>
    <w:rsid w:val="44D6B707"/>
    <w:rsid w:val="44DE1ADF"/>
    <w:rsid w:val="44DFBEF4"/>
    <w:rsid w:val="44E491B0"/>
    <w:rsid w:val="44E96B79"/>
    <w:rsid w:val="44EAFBF9"/>
    <w:rsid w:val="44EC9C13"/>
    <w:rsid w:val="44ECA464"/>
    <w:rsid w:val="44F2C1B9"/>
    <w:rsid w:val="44F6E2A3"/>
    <w:rsid w:val="44F9F183"/>
    <w:rsid w:val="44FAE9BC"/>
    <w:rsid w:val="44FC1640"/>
    <w:rsid w:val="44FDF7B8"/>
    <w:rsid w:val="450A287B"/>
    <w:rsid w:val="450AD96F"/>
    <w:rsid w:val="45142FE5"/>
    <w:rsid w:val="451E6148"/>
    <w:rsid w:val="4522CC25"/>
    <w:rsid w:val="45295390"/>
    <w:rsid w:val="452C010C"/>
    <w:rsid w:val="45310679"/>
    <w:rsid w:val="4532BFE2"/>
    <w:rsid w:val="4538F3D2"/>
    <w:rsid w:val="453A1934"/>
    <w:rsid w:val="453D2104"/>
    <w:rsid w:val="45459672"/>
    <w:rsid w:val="454F769A"/>
    <w:rsid w:val="454F9182"/>
    <w:rsid w:val="4550507A"/>
    <w:rsid w:val="455B5AD1"/>
    <w:rsid w:val="455F917B"/>
    <w:rsid w:val="45695764"/>
    <w:rsid w:val="4569F834"/>
    <w:rsid w:val="456AD237"/>
    <w:rsid w:val="45725BB2"/>
    <w:rsid w:val="45772893"/>
    <w:rsid w:val="457778EB"/>
    <w:rsid w:val="457BFD54"/>
    <w:rsid w:val="4585C422"/>
    <w:rsid w:val="45876FB2"/>
    <w:rsid w:val="458EBD5B"/>
    <w:rsid w:val="459057F3"/>
    <w:rsid w:val="4592794B"/>
    <w:rsid w:val="4593ABE8"/>
    <w:rsid w:val="45947195"/>
    <w:rsid w:val="45966314"/>
    <w:rsid w:val="459EBD92"/>
    <w:rsid w:val="459F0B2A"/>
    <w:rsid w:val="459F587D"/>
    <w:rsid w:val="45A3E578"/>
    <w:rsid w:val="45A712BF"/>
    <w:rsid w:val="45B0E15D"/>
    <w:rsid w:val="45B4D00D"/>
    <w:rsid w:val="45B5F30F"/>
    <w:rsid w:val="45C4861D"/>
    <w:rsid w:val="45C486F2"/>
    <w:rsid w:val="45C4F11A"/>
    <w:rsid w:val="45CD6E3C"/>
    <w:rsid w:val="45CF016D"/>
    <w:rsid w:val="45D23A2A"/>
    <w:rsid w:val="45E1460A"/>
    <w:rsid w:val="45E94486"/>
    <w:rsid w:val="45EF928A"/>
    <w:rsid w:val="460A7A0D"/>
    <w:rsid w:val="460D5D23"/>
    <w:rsid w:val="4614BF42"/>
    <w:rsid w:val="461999F5"/>
    <w:rsid w:val="46202653"/>
    <w:rsid w:val="4624914B"/>
    <w:rsid w:val="462932FB"/>
    <w:rsid w:val="46296E20"/>
    <w:rsid w:val="462BC9D1"/>
    <w:rsid w:val="462D05DB"/>
    <w:rsid w:val="4632B246"/>
    <w:rsid w:val="46342338"/>
    <w:rsid w:val="46384B89"/>
    <w:rsid w:val="46387CEF"/>
    <w:rsid w:val="463DF462"/>
    <w:rsid w:val="463FEAAF"/>
    <w:rsid w:val="4645FCC1"/>
    <w:rsid w:val="46479E8A"/>
    <w:rsid w:val="464D45B0"/>
    <w:rsid w:val="464F432B"/>
    <w:rsid w:val="464F6892"/>
    <w:rsid w:val="4656C321"/>
    <w:rsid w:val="46576D98"/>
    <w:rsid w:val="4657997F"/>
    <w:rsid w:val="46592277"/>
    <w:rsid w:val="465DE37E"/>
    <w:rsid w:val="465F28EB"/>
    <w:rsid w:val="46605230"/>
    <w:rsid w:val="4670B8F7"/>
    <w:rsid w:val="4674506C"/>
    <w:rsid w:val="46797A03"/>
    <w:rsid w:val="467C6B25"/>
    <w:rsid w:val="4682B94C"/>
    <w:rsid w:val="46895EB8"/>
    <w:rsid w:val="468D50E2"/>
    <w:rsid w:val="468E4313"/>
    <w:rsid w:val="4690C31D"/>
    <w:rsid w:val="46937B0E"/>
    <w:rsid w:val="4693FDF8"/>
    <w:rsid w:val="46998D44"/>
    <w:rsid w:val="469F1A96"/>
    <w:rsid w:val="46A1A709"/>
    <w:rsid w:val="46AC687E"/>
    <w:rsid w:val="46AEE2F4"/>
    <w:rsid w:val="46B3FB4C"/>
    <w:rsid w:val="46BEA7ED"/>
    <w:rsid w:val="46D1DC23"/>
    <w:rsid w:val="46DB894E"/>
    <w:rsid w:val="46DCD48D"/>
    <w:rsid w:val="46DFD48C"/>
    <w:rsid w:val="46ED010B"/>
    <w:rsid w:val="46EF33F3"/>
    <w:rsid w:val="46EFB830"/>
    <w:rsid w:val="46F62599"/>
    <w:rsid w:val="46F99C39"/>
    <w:rsid w:val="46FAC7C2"/>
    <w:rsid w:val="47052D18"/>
    <w:rsid w:val="4706257A"/>
    <w:rsid w:val="4709DD6F"/>
    <w:rsid w:val="470A9A76"/>
    <w:rsid w:val="47154136"/>
    <w:rsid w:val="471637D6"/>
    <w:rsid w:val="47178BAF"/>
    <w:rsid w:val="47188991"/>
    <w:rsid w:val="4721E29C"/>
    <w:rsid w:val="47222913"/>
    <w:rsid w:val="47294AB1"/>
    <w:rsid w:val="472B6376"/>
    <w:rsid w:val="472C1EEA"/>
    <w:rsid w:val="472CCF5F"/>
    <w:rsid w:val="472D9FAC"/>
    <w:rsid w:val="472DF310"/>
    <w:rsid w:val="4732D117"/>
    <w:rsid w:val="4735EA05"/>
    <w:rsid w:val="4737A40F"/>
    <w:rsid w:val="4739CFC9"/>
    <w:rsid w:val="473CADCD"/>
    <w:rsid w:val="473DC223"/>
    <w:rsid w:val="473ED699"/>
    <w:rsid w:val="47412757"/>
    <w:rsid w:val="474AC4AB"/>
    <w:rsid w:val="474B29BD"/>
    <w:rsid w:val="475367A4"/>
    <w:rsid w:val="4760FC89"/>
    <w:rsid w:val="4764A429"/>
    <w:rsid w:val="476CC513"/>
    <w:rsid w:val="476E665F"/>
    <w:rsid w:val="4771C10F"/>
    <w:rsid w:val="4774C96C"/>
    <w:rsid w:val="477D3065"/>
    <w:rsid w:val="4780F4AD"/>
    <w:rsid w:val="4786C6DA"/>
    <w:rsid w:val="478A9795"/>
    <w:rsid w:val="478C793C"/>
    <w:rsid w:val="478C7E56"/>
    <w:rsid w:val="478E3F43"/>
    <w:rsid w:val="4794B436"/>
    <w:rsid w:val="4796BE03"/>
    <w:rsid w:val="4799549A"/>
    <w:rsid w:val="479AD0B4"/>
    <w:rsid w:val="479D3B4B"/>
    <w:rsid w:val="479FFA23"/>
    <w:rsid w:val="47A1D614"/>
    <w:rsid w:val="47A8B84F"/>
    <w:rsid w:val="47A8CBB5"/>
    <w:rsid w:val="47AEFAF2"/>
    <w:rsid w:val="47AFEEAC"/>
    <w:rsid w:val="47B3F97F"/>
    <w:rsid w:val="47B7718E"/>
    <w:rsid w:val="47BAABB7"/>
    <w:rsid w:val="47C2C432"/>
    <w:rsid w:val="47C510CF"/>
    <w:rsid w:val="47DD2432"/>
    <w:rsid w:val="47DE7B36"/>
    <w:rsid w:val="47E18491"/>
    <w:rsid w:val="47E4FD7D"/>
    <w:rsid w:val="47E6951B"/>
    <w:rsid w:val="47F47B4B"/>
    <w:rsid w:val="47FAC6DF"/>
    <w:rsid w:val="47FCAFC8"/>
    <w:rsid w:val="4801833C"/>
    <w:rsid w:val="48062E4B"/>
    <w:rsid w:val="480A04F5"/>
    <w:rsid w:val="480AB4A2"/>
    <w:rsid w:val="480AC5DC"/>
    <w:rsid w:val="480AFAB8"/>
    <w:rsid w:val="480D2A20"/>
    <w:rsid w:val="480D650A"/>
    <w:rsid w:val="480E8701"/>
    <w:rsid w:val="481532B2"/>
    <w:rsid w:val="48173050"/>
    <w:rsid w:val="4817B137"/>
    <w:rsid w:val="481A8D68"/>
    <w:rsid w:val="481B01AD"/>
    <w:rsid w:val="4820ADC9"/>
    <w:rsid w:val="4822ED40"/>
    <w:rsid w:val="4824216B"/>
    <w:rsid w:val="4825CE9C"/>
    <w:rsid w:val="482D6774"/>
    <w:rsid w:val="482F1C1C"/>
    <w:rsid w:val="4832B67B"/>
    <w:rsid w:val="4832BBF2"/>
    <w:rsid w:val="4837EC92"/>
    <w:rsid w:val="48388738"/>
    <w:rsid w:val="483EA694"/>
    <w:rsid w:val="483FB5A0"/>
    <w:rsid w:val="48463273"/>
    <w:rsid w:val="484C6B11"/>
    <w:rsid w:val="48521155"/>
    <w:rsid w:val="48553846"/>
    <w:rsid w:val="48555481"/>
    <w:rsid w:val="485B4B35"/>
    <w:rsid w:val="486234BD"/>
    <w:rsid w:val="4864EE53"/>
    <w:rsid w:val="48691383"/>
    <w:rsid w:val="4869D72A"/>
    <w:rsid w:val="486CC449"/>
    <w:rsid w:val="487ABC64"/>
    <w:rsid w:val="487AC29F"/>
    <w:rsid w:val="487B85A1"/>
    <w:rsid w:val="48817BC7"/>
    <w:rsid w:val="4885FFA1"/>
    <w:rsid w:val="4889CADD"/>
    <w:rsid w:val="488DA3CB"/>
    <w:rsid w:val="488E8E66"/>
    <w:rsid w:val="48973CF5"/>
    <w:rsid w:val="48994B6C"/>
    <w:rsid w:val="489C7B47"/>
    <w:rsid w:val="48A0F0B9"/>
    <w:rsid w:val="48A88CEB"/>
    <w:rsid w:val="48B166EF"/>
    <w:rsid w:val="48B24EFC"/>
    <w:rsid w:val="48B25103"/>
    <w:rsid w:val="48B3AC2A"/>
    <w:rsid w:val="48B4304A"/>
    <w:rsid w:val="48BE967C"/>
    <w:rsid w:val="48BEFAC0"/>
    <w:rsid w:val="48BFBF2B"/>
    <w:rsid w:val="48C572FA"/>
    <w:rsid w:val="48CBA562"/>
    <w:rsid w:val="48CBAB63"/>
    <w:rsid w:val="48D4CE8C"/>
    <w:rsid w:val="48D8FE33"/>
    <w:rsid w:val="48DB4F4D"/>
    <w:rsid w:val="48DCE9D6"/>
    <w:rsid w:val="48E94BC1"/>
    <w:rsid w:val="48F2FA92"/>
    <w:rsid w:val="48F93C08"/>
    <w:rsid w:val="490058AE"/>
    <w:rsid w:val="490265EB"/>
    <w:rsid w:val="4903EB2A"/>
    <w:rsid w:val="490A6523"/>
    <w:rsid w:val="490E801F"/>
    <w:rsid w:val="491300A6"/>
    <w:rsid w:val="491A6C08"/>
    <w:rsid w:val="491D2BE0"/>
    <w:rsid w:val="49236C33"/>
    <w:rsid w:val="4924233C"/>
    <w:rsid w:val="4924947E"/>
    <w:rsid w:val="49264664"/>
    <w:rsid w:val="492A4279"/>
    <w:rsid w:val="492C108B"/>
    <w:rsid w:val="492C74AA"/>
    <w:rsid w:val="493A0AE4"/>
    <w:rsid w:val="493DE5FC"/>
    <w:rsid w:val="49438658"/>
    <w:rsid w:val="494B2B1D"/>
    <w:rsid w:val="49510AEB"/>
    <w:rsid w:val="4951E970"/>
    <w:rsid w:val="4957C496"/>
    <w:rsid w:val="4964E5C7"/>
    <w:rsid w:val="496AFF53"/>
    <w:rsid w:val="496C11AF"/>
    <w:rsid w:val="496DF889"/>
    <w:rsid w:val="4975DB0C"/>
    <w:rsid w:val="49774B83"/>
    <w:rsid w:val="4980FBE4"/>
    <w:rsid w:val="4983BBC3"/>
    <w:rsid w:val="498B90F2"/>
    <w:rsid w:val="498C7C6D"/>
    <w:rsid w:val="4997EBB3"/>
    <w:rsid w:val="499BC4B4"/>
    <w:rsid w:val="499C2A79"/>
    <w:rsid w:val="499E64D3"/>
    <w:rsid w:val="49A26F1B"/>
    <w:rsid w:val="49A39D93"/>
    <w:rsid w:val="49A3D28E"/>
    <w:rsid w:val="49A5B9E8"/>
    <w:rsid w:val="49B49E17"/>
    <w:rsid w:val="49BD553B"/>
    <w:rsid w:val="49BF34B5"/>
    <w:rsid w:val="49C9D311"/>
    <w:rsid w:val="49CBDC6C"/>
    <w:rsid w:val="49CCC9C9"/>
    <w:rsid w:val="49D29BC0"/>
    <w:rsid w:val="49DA6022"/>
    <w:rsid w:val="49DA6C73"/>
    <w:rsid w:val="49E4E4D2"/>
    <w:rsid w:val="49E4E6D1"/>
    <w:rsid w:val="49E721F2"/>
    <w:rsid w:val="49EB530C"/>
    <w:rsid w:val="49EEB136"/>
    <w:rsid w:val="49F00D54"/>
    <w:rsid w:val="49F62C6F"/>
    <w:rsid w:val="49F71F27"/>
    <w:rsid w:val="49F7611A"/>
    <w:rsid w:val="49FEB249"/>
    <w:rsid w:val="4A01F1DB"/>
    <w:rsid w:val="4A061EF7"/>
    <w:rsid w:val="4A07595D"/>
    <w:rsid w:val="4A0BE537"/>
    <w:rsid w:val="4A13241D"/>
    <w:rsid w:val="4A155D1C"/>
    <w:rsid w:val="4A18AB54"/>
    <w:rsid w:val="4A1A5FE9"/>
    <w:rsid w:val="4A20B1F4"/>
    <w:rsid w:val="4A2146B9"/>
    <w:rsid w:val="4A26DEDA"/>
    <w:rsid w:val="4A2D8607"/>
    <w:rsid w:val="4A2EAF0B"/>
    <w:rsid w:val="4A2ED1D4"/>
    <w:rsid w:val="4A2F94F1"/>
    <w:rsid w:val="4A36BE29"/>
    <w:rsid w:val="4A37FA74"/>
    <w:rsid w:val="4A3BB1E6"/>
    <w:rsid w:val="4A41715F"/>
    <w:rsid w:val="4A4D651B"/>
    <w:rsid w:val="4A539193"/>
    <w:rsid w:val="4A543DE6"/>
    <w:rsid w:val="4A5A1454"/>
    <w:rsid w:val="4A5AE5F6"/>
    <w:rsid w:val="4A5C1433"/>
    <w:rsid w:val="4A6A9EE5"/>
    <w:rsid w:val="4A6B1E71"/>
    <w:rsid w:val="4A6C9775"/>
    <w:rsid w:val="4A6F7DFC"/>
    <w:rsid w:val="4A738425"/>
    <w:rsid w:val="4A73FBDE"/>
    <w:rsid w:val="4A78B558"/>
    <w:rsid w:val="4A80AB85"/>
    <w:rsid w:val="4A870E1B"/>
    <w:rsid w:val="4A8D0D9E"/>
    <w:rsid w:val="4A8E1AC8"/>
    <w:rsid w:val="4A91D7FF"/>
    <w:rsid w:val="4A92D160"/>
    <w:rsid w:val="4A9BF79C"/>
    <w:rsid w:val="4AA401FE"/>
    <w:rsid w:val="4AA6582C"/>
    <w:rsid w:val="4AA6711B"/>
    <w:rsid w:val="4AAA416C"/>
    <w:rsid w:val="4AB1242A"/>
    <w:rsid w:val="4AB238F6"/>
    <w:rsid w:val="4AB278E2"/>
    <w:rsid w:val="4AB379E1"/>
    <w:rsid w:val="4ABAD55F"/>
    <w:rsid w:val="4ABF75AF"/>
    <w:rsid w:val="4AC50D74"/>
    <w:rsid w:val="4ACAC587"/>
    <w:rsid w:val="4ADC6C1B"/>
    <w:rsid w:val="4AE79234"/>
    <w:rsid w:val="4AF00DCF"/>
    <w:rsid w:val="4AF1068E"/>
    <w:rsid w:val="4AF3E29B"/>
    <w:rsid w:val="4AF4E47A"/>
    <w:rsid w:val="4AF8CCDC"/>
    <w:rsid w:val="4B02086A"/>
    <w:rsid w:val="4B03E688"/>
    <w:rsid w:val="4B092FE2"/>
    <w:rsid w:val="4B10CFED"/>
    <w:rsid w:val="4B18B44B"/>
    <w:rsid w:val="4B1E1747"/>
    <w:rsid w:val="4B205594"/>
    <w:rsid w:val="4B20B119"/>
    <w:rsid w:val="4B218060"/>
    <w:rsid w:val="4B261217"/>
    <w:rsid w:val="4B29FF95"/>
    <w:rsid w:val="4B2B1F76"/>
    <w:rsid w:val="4B2B237D"/>
    <w:rsid w:val="4B33AB4B"/>
    <w:rsid w:val="4B36042E"/>
    <w:rsid w:val="4B36D7A0"/>
    <w:rsid w:val="4B3D32D2"/>
    <w:rsid w:val="4B49DD82"/>
    <w:rsid w:val="4B53064E"/>
    <w:rsid w:val="4B5511BF"/>
    <w:rsid w:val="4B571302"/>
    <w:rsid w:val="4B5A4911"/>
    <w:rsid w:val="4B5AE598"/>
    <w:rsid w:val="4B5B1EAC"/>
    <w:rsid w:val="4B5F7ECC"/>
    <w:rsid w:val="4B6115D3"/>
    <w:rsid w:val="4B61E5F1"/>
    <w:rsid w:val="4B658E04"/>
    <w:rsid w:val="4B658E1F"/>
    <w:rsid w:val="4B6C9437"/>
    <w:rsid w:val="4B6E729E"/>
    <w:rsid w:val="4B6EB607"/>
    <w:rsid w:val="4B71BD3A"/>
    <w:rsid w:val="4B7DC07E"/>
    <w:rsid w:val="4B7E49D1"/>
    <w:rsid w:val="4B7F6ABE"/>
    <w:rsid w:val="4B7FC627"/>
    <w:rsid w:val="4B7FF875"/>
    <w:rsid w:val="4B812BF0"/>
    <w:rsid w:val="4B825223"/>
    <w:rsid w:val="4B84F338"/>
    <w:rsid w:val="4B8CDC13"/>
    <w:rsid w:val="4B8D62AD"/>
    <w:rsid w:val="4B9023D4"/>
    <w:rsid w:val="4B915483"/>
    <w:rsid w:val="4B91CAD6"/>
    <w:rsid w:val="4B922C83"/>
    <w:rsid w:val="4B966256"/>
    <w:rsid w:val="4B9AA653"/>
    <w:rsid w:val="4B9EB391"/>
    <w:rsid w:val="4B9F57D9"/>
    <w:rsid w:val="4BA0AA0A"/>
    <w:rsid w:val="4BA28164"/>
    <w:rsid w:val="4BA9312C"/>
    <w:rsid w:val="4BAC23C2"/>
    <w:rsid w:val="4BAC976E"/>
    <w:rsid w:val="4BADD322"/>
    <w:rsid w:val="4BB124C5"/>
    <w:rsid w:val="4BB2E4A7"/>
    <w:rsid w:val="4BB627EE"/>
    <w:rsid w:val="4BB6F243"/>
    <w:rsid w:val="4BBC4AA6"/>
    <w:rsid w:val="4BC639A8"/>
    <w:rsid w:val="4BCA6237"/>
    <w:rsid w:val="4BD170C1"/>
    <w:rsid w:val="4BD1C82D"/>
    <w:rsid w:val="4BD652A4"/>
    <w:rsid w:val="4BD94190"/>
    <w:rsid w:val="4BDD5815"/>
    <w:rsid w:val="4BDF9E3E"/>
    <w:rsid w:val="4BDFDEE5"/>
    <w:rsid w:val="4BE09D07"/>
    <w:rsid w:val="4BE24FE2"/>
    <w:rsid w:val="4BE2D69B"/>
    <w:rsid w:val="4BE8F6BE"/>
    <w:rsid w:val="4BFE53BF"/>
    <w:rsid w:val="4C02AD58"/>
    <w:rsid w:val="4C098F2D"/>
    <w:rsid w:val="4C10F9E3"/>
    <w:rsid w:val="4C12A5E2"/>
    <w:rsid w:val="4C155635"/>
    <w:rsid w:val="4C1D3C37"/>
    <w:rsid w:val="4C223EB7"/>
    <w:rsid w:val="4C2CC83C"/>
    <w:rsid w:val="4C2F3EF1"/>
    <w:rsid w:val="4C318554"/>
    <w:rsid w:val="4C34DA6A"/>
    <w:rsid w:val="4C36172B"/>
    <w:rsid w:val="4C36F5FB"/>
    <w:rsid w:val="4C3769AE"/>
    <w:rsid w:val="4C437B70"/>
    <w:rsid w:val="4C497023"/>
    <w:rsid w:val="4C4A4C58"/>
    <w:rsid w:val="4C4A4F40"/>
    <w:rsid w:val="4C4CA1CD"/>
    <w:rsid w:val="4C4F3298"/>
    <w:rsid w:val="4C55D1CF"/>
    <w:rsid w:val="4C59C55F"/>
    <w:rsid w:val="4C5DD249"/>
    <w:rsid w:val="4C60E0E3"/>
    <w:rsid w:val="4C6CA72F"/>
    <w:rsid w:val="4C6E4911"/>
    <w:rsid w:val="4C748BD2"/>
    <w:rsid w:val="4C755BD5"/>
    <w:rsid w:val="4C7E7E00"/>
    <w:rsid w:val="4C7FA00C"/>
    <w:rsid w:val="4C81754E"/>
    <w:rsid w:val="4C88FB54"/>
    <w:rsid w:val="4C90F99A"/>
    <w:rsid w:val="4C916C8F"/>
    <w:rsid w:val="4C980929"/>
    <w:rsid w:val="4C9BCE62"/>
    <w:rsid w:val="4C9D4D20"/>
    <w:rsid w:val="4CA09501"/>
    <w:rsid w:val="4CA5E8B3"/>
    <w:rsid w:val="4CAABEF1"/>
    <w:rsid w:val="4CAB9F58"/>
    <w:rsid w:val="4CB14168"/>
    <w:rsid w:val="4CB4FEE9"/>
    <w:rsid w:val="4CBA0DC3"/>
    <w:rsid w:val="4CBE35A5"/>
    <w:rsid w:val="4CC00E35"/>
    <w:rsid w:val="4CC01364"/>
    <w:rsid w:val="4CC1B32D"/>
    <w:rsid w:val="4CCCCC13"/>
    <w:rsid w:val="4CD02B03"/>
    <w:rsid w:val="4CD2A5CA"/>
    <w:rsid w:val="4CD553AB"/>
    <w:rsid w:val="4CD650E7"/>
    <w:rsid w:val="4CD725B3"/>
    <w:rsid w:val="4CE09F68"/>
    <w:rsid w:val="4CE28761"/>
    <w:rsid w:val="4CE6129A"/>
    <w:rsid w:val="4CEA404D"/>
    <w:rsid w:val="4CED2F67"/>
    <w:rsid w:val="4CF03060"/>
    <w:rsid w:val="4CF64459"/>
    <w:rsid w:val="4CFA815E"/>
    <w:rsid w:val="4CFC2BFC"/>
    <w:rsid w:val="4D002BB5"/>
    <w:rsid w:val="4D00F338"/>
    <w:rsid w:val="4D05582F"/>
    <w:rsid w:val="4D083167"/>
    <w:rsid w:val="4D0831E4"/>
    <w:rsid w:val="4D0AF748"/>
    <w:rsid w:val="4D100829"/>
    <w:rsid w:val="4D1383A1"/>
    <w:rsid w:val="4D1511BF"/>
    <w:rsid w:val="4D1E9B25"/>
    <w:rsid w:val="4D1F5038"/>
    <w:rsid w:val="4D25B357"/>
    <w:rsid w:val="4D2715B5"/>
    <w:rsid w:val="4D279F69"/>
    <w:rsid w:val="4D29DE78"/>
    <w:rsid w:val="4D2F5DE9"/>
    <w:rsid w:val="4D2FD515"/>
    <w:rsid w:val="4D33EF43"/>
    <w:rsid w:val="4D39F4DA"/>
    <w:rsid w:val="4D3E53C7"/>
    <w:rsid w:val="4D402613"/>
    <w:rsid w:val="4D4448C4"/>
    <w:rsid w:val="4D496988"/>
    <w:rsid w:val="4D4B99F0"/>
    <w:rsid w:val="4D4BE364"/>
    <w:rsid w:val="4D4F0F65"/>
    <w:rsid w:val="4D503A27"/>
    <w:rsid w:val="4D50874B"/>
    <w:rsid w:val="4D50B7A3"/>
    <w:rsid w:val="4D550D16"/>
    <w:rsid w:val="4D58F9EB"/>
    <w:rsid w:val="4D591720"/>
    <w:rsid w:val="4D5A58F5"/>
    <w:rsid w:val="4D5ADD4F"/>
    <w:rsid w:val="4D5CB933"/>
    <w:rsid w:val="4D5E605D"/>
    <w:rsid w:val="4D607CD7"/>
    <w:rsid w:val="4D6705C9"/>
    <w:rsid w:val="4D6986C5"/>
    <w:rsid w:val="4D6C0CA5"/>
    <w:rsid w:val="4D6F2D85"/>
    <w:rsid w:val="4D711D6C"/>
    <w:rsid w:val="4D741D18"/>
    <w:rsid w:val="4D76F4A2"/>
    <w:rsid w:val="4D77B1D3"/>
    <w:rsid w:val="4D77F517"/>
    <w:rsid w:val="4D79036A"/>
    <w:rsid w:val="4D7D3B47"/>
    <w:rsid w:val="4D8B1E7A"/>
    <w:rsid w:val="4D8B7C4D"/>
    <w:rsid w:val="4D90FFE8"/>
    <w:rsid w:val="4D96B0A5"/>
    <w:rsid w:val="4D96CD5A"/>
    <w:rsid w:val="4D9BB0C1"/>
    <w:rsid w:val="4D9C969B"/>
    <w:rsid w:val="4D9E194B"/>
    <w:rsid w:val="4D9E9F98"/>
    <w:rsid w:val="4DA0BF46"/>
    <w:rsid w:val="4DA7C4F6"/>
    <w:rsid w:val="4DB1CB09"/>
    <w:rsid w:val="4DB41098"/>
    <w:rsid w:val="4DB4577A"/>
    <w:rsid w:val="4DB8194E"/>
    <w:rsid w:val="4DBC87F8"/>
    <w:rsid w:val="4DBEA534"/>
    <w:rsid w:val="4DBF1391"/>
    <w:rsid w:val="4DC6F96A"/>
    <w:rsid w:val="4DC7B55B"/>
    <w:rsid w:val="4DCBB367"/>
    <w:rsid w:val="4DD632CB"/>
    <w:rsid w:val="4DD876E1"/>
    <w:rsid w:val="4DE11B41"/>
    <w:rsid w:val="4DE14ACD"/>
    <w:rsid w:val="4DE2B757"/>
    <w:rsid w:val="4DE33F68"/>
    <w:rsid w:val="4DE5DDF2"/>
    <w:rsid w:val="4DE887C3"/>
    <w:rsid w:val="4DE97CE8"/>
    <w:rsid w:val="4DF0E8AD"/>
    <w:rsid w:val="4DF6702E"/>
    <w:rsid w:val="4DFBE7EC"/>
    <w:rsid w:val="4DFD0231"/>
    <w:rsid w:val="4E069993"/>
    <w:rsid w:val="4E0BFA0F"/>
    <w:rsid w:val="4E0E047D"/>
    <w:rsid w:val="4E12C56B"/>
    <w:rsid w:val="4E14C1DC"/>
    <w:rsid w:val="4E18786F"/>
    <w:rsid w:val="4E259D48"/>
    <w:rsid w:val="4E274148"/>
    <w:rsid w:val="4E27FDF9"/>
    <w:rsid w:val="4E29989E"/>
    <w:rsid w:val="4E335485"/>
    <w:rsid w:val="4E3421BD"/>
    <w:rsid w:val="4E35B5F3"/>
    <w:rsid w:val="4E464E2C"/>
    <w:rsid w:val="4E5C5BA5"/>
    <w:rsid w:val="4E5D3415"/>
    <w:rsid w:val="4E5E530B"/>
    <w:rsid w:val="4E604D9B"/>
    <w:rsid w:val="4E60D053"/>
    <w:rsid w:val="4E61C8CA"/>
    <w:rsid w:val="4E62E255"/>
    <w:rsid w:val="4E62EDB4"/>
    <w:rsid w:val="4E66C2F3"/>
    <w:rsid w:val="4E6C74CC"/>
    <w:rsid w:val="4E6EC8B7"/>
    <w:rsid w:val="4E791B00"/>
    <w:rsid w:val="4E7F98AA"/>
    <w:rsid w:val="4E8008F9"/>
    <w:rsid w:val="4E80FDCA"/>
    <w:rsid w:val="4E81D083"/>
    <w:rsid w:val="4E85F2CE"/>
    <w:rsid w:val="4E869AD1"/>
    <w:rsid w:val="4E86DB42"/>
    <w:rsid w:val="4E8AC5E9"/>
    <w:rsid w:val="4E8EC2F2"/>
    <w:rsid w:val="4E94BA4C"/>
    <w:rsid w:val="4E970D5F"/>
    <w:rsid w:val="4E99209E"/>
    <w:rsid w:val="4E9EB8F0"/>
    <w:rsid w:val="4EA5657F"/>
    <w:rsid w:val="4EA6B8F4"/>
    <w:rsid w:val="4EA75663"/>
    <w:rsid w:val="4EA9DD60"/>
    <w:rsid w:val="4EAAB0A5"/>
    <w:rsid w:val="4EAB6290"/>
    <w:rsid w:val="4EABD700"/>
    <w:rsid w:val="4EAE036B"/>
    <w:rsid w:val="4EB25A41"/>
    <w:rsid w:val="4EB319FE"/>
    <w:rsid w:val="4EB8188A"/>
    <w:rsid w:val="4EBBB7FD"/>
    <w:rsid w:val="4EBF8461"/>
    <w:rsid w:val="4ECD28B3"/>
    <w:rsid w:val="4ED0F70C"/>
    <w:rsid w:val="4ED3D559"/>
    <w:rsid w:val="4ED49344"/>
    <w:rsid w:val="4ED582EF"/>
    <w:rsid w:val="4ED8D3CD"/>
    <w:rsid w:val="4EDA4785"/>
    <w:rsid w:val="4EDA92EC"/>
    <w:rsid w:val="4EDE463F"/>
    <w:rsid w:val="4EE02561"/>
    <w:rsid w:val="4EE0C0F0"/>
    <w:rsid w:val="4EE449D5"/>
    <w:rsid w:val="4EE56320"/>
    <w:rsid w:val="4EEBABC4"/>
    <w:rsid w:val="4EEBB9F7"/>
    <w:rsid w:val="4EEF067C"/>
    <w:rsid w:val="4EF05B2B"/>
    <w:rsid w:val="4EF7E72B"/>
    <w:rsid w:val="4EF9D507"/>
    <w:rsid w:val="4F021F4D"/>
    <w:rsid w:val="4F04CF32"/>
    <w:rsid w:val="4F06C21C"/>
    <w:rsid w:val="4F090636"/>
    <w:rsid w:val="4F099B8B"/>
    <w:rsid w:val="4F0D6101"/>
    <w:rsid w:val="4F151A15"/>
    <w:rsid w:val="4F1558E0"/>
    <w:rsid w:val="4F18A2EC"/>
    <w:rsid w:val="4F1DF48E"/>
    <w:rsid w:val="4F259A2E"/>
    <w:rsid w:val="4F26215B"/>
    <w:rsid w:val="4F2B7E75"/>
    <w:rsid w:val="4F37849D"/>
    <w:rsid w:val="4F3C9B35"/>
    <w:rsid w:val="4F422F41"/>
    <w:rsid w:val="4F4B7DC1"/>
    <w:rsid w:val="4F4C9508"/>
    <w:rsid w:val="4F4E5193"/>
    <w:rsid w:val="4F56A5C1"/>
    <w:rsid w:val="4F609958"/>
    <w:rsid w:val="4F656042"/>
    <w:rsid w:val="4F66B679"/>
    <w:rsid w:val="4F682BBE"/>
    <w:rsid w:val="4F6AAF9C"/>
    <w:rsid w:val="4F6ADA79"/>
    <w:rsid w:val="4F750CD1"/>
    <w:rsid w:val="4F788DB3"/>
    <w:rsid w:val="4F7A015E"/>
    <w:rsid w:val="4F7C313C"/>
    <w:rsid w:val="4F7C592D"/>
    <w:rsid w:val="4F819375"/>
    <w:rsid w:val="4F81ED7B"/>
    <w:rsid w:val="4F8263A0"/>
    <w:rsid w:val="4F841C78"/>
    <w:rsid w:val="4F84F256"/>
    <w:rsid w:val="4F889E9F"/>
    <w:rsid w:val="4F8AFDEA"/>
    <w:rsid w:val="4F8EA3F4"/>
    <w:rsid w:val="4F8F7590"/>
    <w:rsid w:val="4F91B407"/>
    <w:rsid w:val="4F92943B"/>
    <w:rsid w:val="4F974E18"/>
    <w:rsid w:val="4F9C3531"/>
    <w:rsid w:val="4FA47F77"/>
    <w:rsid w:val="4FA50BF3"/>
    <w:rsid w:val="4FAC4D09"/>
    <w:rsid w:val="4FACA478"/>
    <w:rsid w:val="4FB32638"/>
    <w:rsid w:val="4FB50DFF"/>
    <w:rsid w:val="4FC04EA0"/>
    <w:rsid w:val="4FC0D09F"/>
    <w:rsid w:val="4FC316DF"/>
    <w:rsid w:val="4FC769B0"/>
    <w:rsid w:val="4FCFA701"/>
    <w:rsid w:val="4FD592B2"/>
    <w:rsid w:val="4FD6EB93"/>
    <w:rsid w:val="4FDD6161"/>
    <w:rsid w:val="4FDFD752"/>
    <w:rsid w:val="4FE178E1"/>
    <w:rsid w:val="4FE866F1"/>
    <w:rsid w:val="4FE94554"/>
    <w:rsid w:val="4FED30C3"/>
    <w:rsid w:val="4FEDC839"/>
    <w:rsid w:val="4FEE7176"/>
    <w:rsid w:val="4FF072AE"/>
    <w:rsid w:val="4FF0AA06"/>
    <w:rsid w:val="4FF1EDB6"/>
    <w:rsid w:val="4FF21764"/>
    <w:rsid w:val="5003BFE6"/>
    <w:rsid w:val="5003C0E0"/>
    <w:rsid w:val="500566E8"/>
    <w:rsid w:val="500B341C"/>
    <w:rsid w:val="5010F2AE"/>
    <w:rsid w:val="5020FD37"/>
    <w:rsid w:val="50220B57"/>
    <w:rsid w:val="5026B1C6"/>
    <w:rsid w:val="502E506C"/>
    <w:rsid w:val="503968D2"/>
    <w:rsid w:val="503DA894"/>
    <w:rsid w:val="5043196A"/>
    <w:rsid w:val="5046C6EE"/>
    <w:rsid w:val="5049675D"/>
    <w:rsid w:val="504C02C9"/>
    <w:rsid w:val="505A67F2"/>
    <w:rsid w:val="505BAB0C"/>
    <w:rsid w:val="505D0DF1"/>
    <w:rsid w:val="5064C032"/>
    <w:rsid w:val="506B7B20"/>
    <w:rsid w:val="506E9273"/>
    <w:rsid w:val="5070F297"/>
    <w:rsid w:val="507104F3"/>
    <w:rsid w:val="507CB1F8"/>
    <w:rsid w:val="508F8DD6"/>
    <w:rsid w:val="5094D30E"/>
    <w:rsid w:val="5098E519"/>
    <w:rsid w:val="509E51AB"/>
    <w:rsid w:val="509FFB53"/>
    <w:rsid w:val="50AB333B"/>
    <w:rsid w:val="50AD15AA"/>
    <w:rsid w:val="50AECAF5"/>
    <w:rsid w:val="50B4405D"/>
    <w:rsid w:val="50B5E18F"/>
    <w:rsid w:val="50B6AF95"/>
    <w:rsid w:val="50B78190"/>
    <w:rsid w:val="50BA34AE"/>
    <w:rsid w:val="50C0F89F"/>
    <w:rsid w:val="50C32551"/>
    <w:rsid w:val="50C592B0"/>
    <w:rsid w:val="50C79378"/>
    <w:rsid w:val="50C95FBC"/>
    <w:rsid w:val="50CD641D"/>
    <w:rsid w:val="50CF78A9"/>
    <w:rsid w:val="50D1C327"/>
    <w:rsid w:val="50D2B310"/>
    <w:rsid w:val="50DA71CA"/>
    <w:rsid w:val="50DCB85A"/>
    <w:rsid w:val="50DEAD9F"/>
    <w:rsid w:val="50EA259C"/>
    <w:rsid w:val="50F1FC65"/>
    <w:rsid w:val="50F24CF9"/>
    <w:rsid w:val="50F86E96"/>
    <w:rsid w:val="50F9A55D"/>
    <w:rsid w:val="50FA05C2"/>
    <w:rsid w:val="51018D22"/>
    <w:rsid w:val="51025B52"/>
    <w:rsid w:val="510369CC"/>
    <w:rsid w:val="510B4A9D"/>
    <w:rsid w:val="510F361A"/>
    <w:rsid w:val="510FCEEA"/>
    <w:rsid w:val="51105A41"/>
    <w:rsid w:val="5116689A"/>
    <w:rsid w:val="511D3C5E"/>
    <w:rsid w:val="511D5DF0"/>
    <w:rsid w:val="511DC5E5"/>
    <w:rsid w:val="511F13BA"/>
    <w:rsid w:val="5123C723"/>
    <w:rsid w:val="51250A69"/>
    <w:rsid w:val="5126F82D"/>
    <w:rsid w:val="51271DFE"/>
    <w:rsid w:val="512D6A85"/>
    <w:rsid w:val="512E793F"/>
    <w:rsid w:val="5139C9C3"/>
    <w:rsid w:val="513D61A5"/>
    <w:rsid w:val="5143BB3E"/>
    <w:rsid w:val="51440BB4"/>
    <w:rsid w:val="514767CB"/>
    <w:rsid w:val="51483129"/>
    <w:rsid w:val="51504E14"/>
    <w:rsid w:val="5152E098"/>
    <w:rsid w:val="51590976"/>
    <w:rsid w:val="515DDA80"/>
    <w:rsid w:val="515EAB18"/>
    <w:rsid w:val="515FE29B"/>
    <w:rsid w:val="516180E4"/>
    <w:rsid w:val="51646F8E"/>
    <w:rsid w:val="5169B970"/>
    <w:rsid w:val="516A1712"/>
    <w:rsid w:val="516AA80F"/>
    <w:rsid w:val="516AAAC4"/>
    <w:rsid w:val="516E26A3"/>
    <w:rsid w:val="516FFA28"/>
    <w:rsid w:val="51742777"/>
    <w:rsid w:val="5175072B"/>
    <w:rsid w:val="517AC359"/>
    <w:rsid w:val="517F6D8E"/>
    <w:rsid w:val="5188B968"/>
    <w:rsid w:val="518D2579"/>
    <w:rsid w:val="5191B945"/>
    <w:rsid w:val="519654CA"/>
    <w:rsid w:val="51979022"/>
    <w:rsid w:val="51990F65"/>
    <w:rsid w:val="519D82B8"/>
    <w:rsid w:val="51A013C5"/>
    <w:rsid w:val="51A5627B"/>
    <w:rsid w:val="51A9B91C"/>
    <w:rsid w:val="51AA51AC"/>
    <w:rsid w:val="51BB8F47"/>
    <w:rsid w:val="51C0840E"/>
    <w:rsid w:val="51C0C791"/>
    <w:rsid w:val="51C47D40"/>
    <w:rsid w:val="51C92D35"/>
    <w:rsid w:val="51CF27D1"/>
    <w:rsid w:val="51D362FB"/>
    <w:rsid w:val="51D60CF8"/>
    <w:rsid w:val="51D6F630"/>
    <w:rsid w:val="51D98865"/>
    <w:rsid w:val="51E159DC"/>
    <w:rsid w:val="51E69772"/>
    <w:rsid w:val="51E80256"/>
    <w:rsid w:val="51EE1FCF"/>
    <w:rsid w:val="51EE932C"/>
    <w:rsid w:val="51F0D0FE"/>
    <w:rsid w:val="51F4510D"/>
    <w:rsid w:val="51F79620"/>
    <w:rsid w:val="51F92242"/>
    <w:rsid w:val="51F972DE"/>
    <w:rsid w:val="52039E0D"/>
    <w:rsid w:val="5203CA7F"/>
    <w:rsid w:val="5205E339"/>
    <w:rsid w:val="520DC94B"/>
    <w:rsid w:val="52126CC4"/>
    <w:rsid w:val="52131C3C"/>
    <w:rsid w:val="521A638A"/>
    <w:rsid w:val="521B6DF7"/>
    <w:rsid w:val="522040DA"/>
    <w:rsid w:val="5220BF29"/>
    <w:rsid w:val="5221F786"/>
    <w:rsid w:val="5226C40E"/>
    <w:rsid w:val="522F5B4D"/>
    <w:rsid w:val="523BAEAB"/>
    <w:rsid w:val="523C41FA"/>
    <w:rsid w:val="523E232C"/>
    <w:rsid w:val="523E2C8F"/>
    <w:rsid w:val="52427554"/>
    <w:rsid w:val="52436C4B"/>
    <w:rsid w:val="5243E601"/>
    <w:rsid w:val="524911BA"/>
    <w:rsid w:val="524E8163"/>
    <w:rsid w:val="52535581"/>
    <w:rsid w:val="52572A4B"/>
    <w:rsid w:val="525A5960"/>
    <w:rsid w:val="525B4F4A"/>
    <w:rsid w:val="525B9BC6"/>
    <w:rsid w:val="525F8EE5"/>
    <w:rsid w:val="52634296"/>
    <w:rsid w:val="5264DDD6"/>
    <w:rsid w:val="5267F971"/>
    <w:rsid w:val="526EF3A0"/>
    <w:rsid w:val="52799379"/>
    <w:rsid w:val="5279C367"/>
    <w:rsid w:val="527B9BE4"/>
    <w:rsid w:val="527CCAF3"/>
    <w:rsid w:val="527DC0B5"/>
    <w:rsid w:val="527E36AF"/>
    <w:rsid w:val="528919DC"/>
    <w:rsid w:val="528BE970"/>
    <w:rsid w:val="528C2BE1"/>
    <w:rsid w:val="528D8342"/>
    <w:rsid w:val="5290E83D"/>
    <w:rsid w:val="529205B1"/>
    <w:rsid w:val="52959D6E"/>
    <w:rsid w:val="5296567C"/>
    <w:rsid w:val="529CD071"/>
    <w:rsid w:val="52A303D8"/>
    <w:rsid w:val="52A3D7D3"/>
    <w:rsid w:val="52A67C54"/>
    <w:rsid w:val="52A78C56"/>
    <w:rsid w:val="52AB975B"/>
    <w:rsid w:val="52AD236A"/>
    <w:rsid w:val="52B1DA4E"/>
    <w:rsid w:val="52B9CA3C"/>
    <w:rsid w:val="52C2B5DF"/>
    <w:rsid w:val="52C4DD8D"/>
    <w:rsid w:val="52C61C10"/>
    <w:rsid w:val="52CCBCDD"/>
    <w:rsid w:val="52CDE497"/>
    <w:rsid w:val="52D2D567"/>
    <w:rsid w:val="52D80870"/>
    <w:rsid w:val="52DCE5A8"/>
    <w:rsid w:val="52DED6D7"/>
    <w:rsid w:val="52E1B60F"/>
    <w:rsid w:val="52E462BC"/>
    <w:rsid w:val="52F55A9F"/>
    <w:rsid w:val="53097EE9"/>
    <w:rsid w:val="530BC42B"/>
    <w:rsid w:val="530C8D50"/>
    <w:rsid w:val="53107C98"/>
    <w:rsid w:val="531B6332"/>
    <w:rsid w:val="531B77AC"/>
    <w:rsid w:val="531DB269"/>
    <w:rsid w:val="531DD676"/>
    <w:rsid w:val="532A2F3E"/>
    <w:rsid w:val="532C1421"/>
    <w:rsid w:val="5332423B"/>
    <w:rsid w:val="5339F910"/>
    <w:rsid w:val="533BB4D5"/>
    <w:rsid w:val="533C7BBC"/>
    <w:rsid w:val="534070B3"/>
    <w:rsid w:val="5345B802"/>
    <w:rsid w:val="534700FA"/>
    <w:rsid w:val="534D9C42"/>
    <w:rsid w:val="534F1ACC"/>
    <w:rsid w:val="53511EE1"/>
    <w:rsid w:val="5354EEF2"/>
    <w:rsid w:val="535B2BEC"/>
    <w:rsid w:val="535E225F"/>
    <w:rsid w:val="535FF47D"/>
    <w:rsid w:val="53633B6C"/>
    <w:rsid w:val="536A3D15"/>
    <w:rsid w:val="5373AC35"/>
    <w:rsid w:val="53756185"/>
    <w:rsid w:val="53774CFF"/>
    <w:rsid w:val="537A2942"/>
    <w:rsid w:val="53811A09"/>
    <w:rsid w:val="53825EDD"/>
    <w:rsid w:val="53857B30"/>
    <w:rsid w:val="53865AD1"/>
    <w:rsid w:val="5393946A"/>
    <w:rsid w:val="539E6A66"/>
    <w:rsid w:val="53A54210"/>
    <w:rsid w:val="53A7C112"/>
    <w:rsid w:val="53B2B085"/>
    <w:rsid w:val="53B549DA"/>
    <w:rsid w:val="53B99D4E"/>
    <w:rsid w:val="53BB9674"/>
    <w:rsid w:val="53BBA802"/>
    <w:rsid w:val="53BCC72E"/>
    <w:rsid w:val="53C29CB6"/>
    <w:rsid w:val="53C48843"/>
    <w:rsid w:val="53C91B4A"/>
    <w:rsid w:val="53CBAC23"/>
    <w:rsid w:val="53CBD190"/>
    <w:rsid w:val="53CC0727"/>
    <w:rsid w:val="53CDA9EA"/>
    <w:rsid w:val="53D29DA2"/>
    <w:rsid w:val="53D5B582"/>
    <w:rsid w:val="53D90773"/>
    <w:rsid w:val="53DF245F"/>
    <w:rsid w:val="53E18C68"/>
    <w:rsid w:val="53E28AAC"/>
    <w:rsid w:val="53F11814"/>
    <w:rsid w:val="53F13884"/>
    <w:rsid w:val="53F5A72D"/>
    <w:rsid w:val="53FB96D1"/>
    <w:rsid w:val="53FBB066"/>
    <w:rsid w:val="5405E205"/>
    <w:rsid w:val="540AC172"/>
    <w:rsid w:val="540F4A15"/>
    <w:rsid w:val="541B1608"/>
    <w:rsid w:val="5428B0BF"/>
    <w:rsid w:val="542A9E4D"/>
    <w:rsid w:val="5438ABA6"/>
    <w:rsid w:val="5439C83E"/>
    <w:rsid w:val="543E46BB"/>
    <w:rsid w:val="54415558"/>
    <w:rsid w:val="544AD547"/>
    <w:rsid w:val="544AFFA8"/>
    <w:rsid w:val="544B3038"/>
    <w:rsid w:val="54512CCC"/>
    <w:rsid w:val="54561583"/>
    <w:rsid w:val="54601C48"/>
    <w:rsid w:val="5460A0F7"/>
    <w:rsid w:val="546C2A64"/>
    <w:rsid w:val="546C66D3"/>
    <w:rsid w:val="54740949"/>
    <w:rsid w:val="54758A70"/>
    <w:rsid w:val="54758C14"/>
    <w:rsid w:val="54775AE1"/>
    <w:rsid w:val="547DA18C"/>
    <w:rsid w:val="54809E8A"/>
    <w:rsid w:val="54811288"/>
    <w:rsid w:val="548C5C71"/>
    <w:rsid w:val="548D49C6"/>
    <w:rsid w:val="548F102F"/>
    <w:rsid w:val="54910DB1"/>
    <w:rsid w:val="54936D7F"/>
    <w:rsid w:val="5494FEE0"/>
    <w:rsid w:val="54957764"/>
    <w:rsid w:val="5497D908"/>
    <w:rsid w:val="5497E38B"/>
    <w:rsid w:val="549A4063"/>
    <w:rsid w:val="549B84DB"/>
    <w:rsid w:val="54A162CD"/>
    <w:rsid w:val="54A1D457"/>
    <w:rsid w:val="54A1F318"/>
    <w:rsid w:val="54A3C379"/>
    <w:rsid w:val="54A553B2"/>
    <w:rsid w:val="54AC72E7"/>
    <w:rsid w:val="54AD2344"/>
    <w:rsid w:val="54AFFCF8"/>
    <w:rsid w:val="54B14416"/>
    <w:rsid w:val="54B5F1F7"/>
    <w:rsid w:val="54B73173"/>
    <w:rsid w:val="54B81A83"/>
    <w:rsid w:val="54BC006D"/>
    <w:rsid w:val="54BD558D"/>
    <w:rsid w:val="54C045EC"/>
    <w:rsid w:val="54C0D03F"/>
    <w:rsid w:val="54C597BD"/>
    <w:rsid w:val="54C6C84D"/>
    <w:rsid w:val="54CADB7D"/>
    <w:rsid w:val="54CB25DB"/>
    <w:rsid w:val="54CBE66D"/>
    <w:rsid w:val="54D3972F"/>
    <w:rsid w:val="54D4352B"/>
    <w:rsid w:val="54D67574"/>
    <w:rsid w:val="54D84E9E"/>
    <w:rsid w:val="54DB01BC"/>
    <w:rsid w:val="54DC92DB"/>
    <w:rsid w:val="54E34BB6"/>
    <w:rsid w:val="54E41BF9"/>
    <w:rsid w:val="54FAA2AD"/>
    <w:rsid w:val="54FC8331"/>
    <w:rsid w:val="54FCAD40"/>
    <w:rsid w:val="54FCB066"/>
    <w:rsid w:val="55075332"/>
    <w:rsid w:val="550B2D18"/>
    <w:rsid w:val="551092B0"/>
    <w:rsid w:val="55131AAD"/>
    <w:rsid w:val="55143980"/>
    <w:rsid w:val="5517B63F"/>
    <w:rsid w:val="551B382A"/>
    <w:rsid w:val="55202D8D"/>
    <w:rsid w:val="55285968"/>
    <w:rsid w:val="5529278D"/>
    <w:rsid w:val="55298D4F"/>
    <w:rsid w:val="552BE8C6"/>
    <w:rsid w:val="552FDC8E"/>
    <w:rsid w:val="553332DD"/>
    <w:rsid w:val="5537F980"/>
    <w:rsid w:val="55403BA5"/>
    <w:rsid w:val="55419B4E"/>
    <w:rsid w:val="55439D63"/>
    <w:rsid w:val="554415B9"/>
    <w:rsid w:val="5544ACD0"/>
    <w:rsid w:val="5546755D"/>
    <w:rsid w:val="554817D5"/>
    <w:rsid w:val="55494B79"/>
    <w:rsid w:val="555EAE4B"/>
    <w:rsid w:val="55641478"/>
    <w:rsid w:val="5580930A"/>
    <w:rsid w:val="55826C37"/>
    <w:rsid w:val="5587F304"/>
    <w:rsid w:val="558A4E1F"/>
    <w:rsid w:val="558B4476"/>
    <w:rsid w:val="55946C47"/>
    <w:rsid w:val="55951E69"/>
    <w:rsid w:val="55989F9F"/>
    <w:rsid w:val="5598FBC2"/>
    <w:rsid w:val="559A5C1E"/>
    <w:rsid w:val="559C9B13"/>
    <w:rsid w:val="559CD0B4"/>
    <w:rsid w:val="559CE43C"/>
    <w:rsid w:val="55A9776E"/>
    <w:rsid w:val="55ACBE34"/>
    <w:rsid w:val="55B02AE1"/>
    <w:rsid w:val="55B3820E"/>
    <w:rsid w:val="55BBAD0C"/>
    <w:rsid w:val="55CCB068"/>
    <w:rsid w:val="55CE0AAA"/>
    <w:rsid w:val="55CEA3B2"/>
    <w:rsid w:val="55D0C5FD"/>
    <w:rsid w:val="55D24C3B"/>
    <w:rsid w:val="55D4ECB7"/>
    <w:rsid w:val="55DD23E8"/>
    <w:rsid w:val="55E5C394"/>
    <w:rsid w:val="55E95065"/>
    <w:rsid w:val="55EB427A"/>
    <w:rsid w:val="55EB4D6C"/>
    <w:rsid w:val="55EC93D2"/>
    <w:rsid w:val="55F33060"/>
    <w:rsid w:val="55FA2377"/>
    <w:rsid w:val="55FCCED9"/>
    <w:rsid w:val="5602A00D"/>
    <w:rsid w:val="5608F978"/>
    <w:rsid w:val="560C291C"/>
    <w:rsid w:val="560DD488"/>
    <w:rsid w:val="5614AC8F"/>
    <w:rsid w:val="5616494D"/>
    <w:rsid w:val="5618658B"/>
    <w:rsid w:val="5619749D"/>
    <w:rsid w:val="561B5997"/>
    <w:rsid w:val="56264666"/>
    <w:rsid w:val="56283598"/>
    <w:rsid w:val="562E0DF2"/>
    <w:rsid w:val="562EEB2C"/>
    <w:rsid w:val="562F3F15"/>
    <w:rsid w:val="5633AA66"/>
    <w:rsid w:val="5640317D"/>
    <w:rsid w:val="5641E49B"/>
    <w:rsid w:val="56482E92"/>
    <w:rsid w:val="5649A714"/>
    <w:rsid w:val="564E4299"/>
    <w:rsid w:val="564EAE75"/>
    <w:rsid w:val="5651D888"/>
    <w:rsid w:val="565899CC"/>
    <w:rsid w:val="565A129F"/>
    <w:rsid w:val="565E04EF"/>
    <w:rsid w:val="5668AA53"/>
    <w:rsid w:val="566B0F96"/>
    <w:rsid w:val="5671CC67"/>
    <w:rsid w:val="56729631"/>
    <w:rsid w:val="5677C0BC"/>
    <w:rsid w:val="56783FFA"/>
    <w:rsid w:val="567A8AC0"/>
    <w:rsid w:val="567A9CC4"/>
    <w:rsid w:val="567D2AC3"/>
    <w:rsid w:val="567EDB8E"/>
    <w:rsid w:val="56874D6E"/>
    <w:rsid w:val="56886E9F"/>
    <w:rsid w:val="56887A46"/>
    <w:rsid w:val="5689C51F"/>
    <w:rsid w:val="568BF70E"/>
    <w:rsid w:val="568E0064"/>
    <w:rsid w:val="568E5437"/>
    <w:rsid w:val="568FD3E6"/>
    <w:rsid w:val="568FDCF2"/>
    <w:rsid w:val="56929354"/>
    <w:rsid w:val="569350C9"/>
    <w:rsid w:val="5693AD76"/>
    <w:rsid w:val="56946B69"/>
    <w:rsid w:val="5697BC54"/>
    <w:rsid w:val="5699C4A1"/>
    <w:rsid w:val="569AD550"/>
    <w:rsid w:val="56A023DC"/>
    <w:rsid w:val="56A25038"/>
    <w:rsid w:val="56A34617"/>
    <w:rsid w:val="56A42EB9"/>
    <w:rsid w:val="56AA0AE3"/>
    <w:rsid w:val="56AFC44C"/>
    <w:rsid w:val="56B52D8B"/>
    <w:rsid w:val="56BBAC7A"/>
    <w:rsid w:val="56BD39C0"/>
    <w:rsid w:val="56BEDEA0"/>
    <w:rsid w:val="56C72FD0"/>
    <w:rsid w:val="56CB23FC"/>
    <w:rsid w:val="56D6A2DE"/>
    <w:rsid w:val="56D8FA55"/>
    <w:rsid w:val="56D91111"/>
    <w:rsid w:val="56DB6371"/>
    <w:rsid w:val="56DDEB64"/>
    <w:rsid w:val="56DED4ED"/>
    <w:rsid w:val="56E06657"/>
    <w:rsid w:val="56E62E2B"/>
    <w:rsid w:val="56E75566"/>
    <w:rsid w:val="56E81F5C"/>
    <w:rsid w:val="56F5AD66"/>
    <w:rsid w:val="56F8332C"/>
    <w:rsid w:val="56FD5EFA"/>
    <w:rsid w:val="56FDE2B4"/>
    <w:rsid w:val="56FE8DBC"/>
    <w:rsid w:val="56FEA2F5"/>
    <w:rsid w:val="570521CE"/>
    <w:rsid w:val="57078065"/>
    <w:rsid w:val="5708D0F6"/>
    <w:rsid w:val="570F05FF"/>
    <w:rsid w:val="570F11D1"/>
    <w:rsid w:val="570F7E9B"/>
    <w:rsid w:val="57124841"/>
    <w:rsid w:val="5712CD09"/>
    <w:rsid w:val="5713D391"/>
    <w:rsid w:val="571CCF23"/>
    <w:rsid w:val="5721562F"/>
    <w:rsid w:val="5721664D"/>
    <w:rsid w:val="5722BEFC"/>
    <w:rsid w:val="57233B3F"/>
    <w:rsid w:val="572354CA"/>
    <w:rsid w:val="5725D684"/>
    <w:rsid w:val="57273AF0"/>
    <w:rsid w:val="5728AA7D"/>
    <w:rsid w:val="572E9FA9"/>
    <w:rsid w:val="5730C4B4"/>
    <w:rsid w:val="5733402B"/>
    <w:rsid w:val="57346BBA"/>
    <w:rsid w:val="57384C1D"/>
    <w:rsid w:val="573B12B1"/>
    <w:rsid w:val="57439363"/>
    <w:rsid w:val="574400F4"/>
    <w:rsid w:val="574EC340"/>
    <w:rsid w:val="574F3BE6"/>
    <w:rsid w:val="574F547A"/>
    <w:rsid w:val="575103D0"/>
    <w:rsid w:val="5752C879"/>
    <w:rsid w:val="57547325"/>
    <w:rsid w:val="57596078"/>
    <w:rsid w:val="5760E3A7"/>
    <w:rsid w:val="576B4B06"/>
    <w:rsid w:val="576CCC4F"/>
    <w:rsid w:val="576E072E"/>
    <w:rsid w:val="57706830"/>
    <w:rsid w:val="5772F91A"/>
    <w:rsid w:val="57797677"/>
    <w:rsid w:val="577A0486"/>
    <w:rsid w:val="577B4573"/>
    <w:rsid w:val="578ADC18"/>
    <w:rsid w:val="578AEE4D"/>
    <w:rsid w:val="578F9618"/>
    <w:rsid w:val="5792E67D"/>
    <w:rsid w:val="57931AD8"/>
    <w:rsid w:val="57992591"/>
    <w:rsid w:val="57996653"/>
    <w:rsid w:val="579E2D82"/>
    <w:rsid w:val="57A0A53F"/>
    <w:rsid w:val="57A0C89F"/>
    <w:rsid w:val="57A527C3"/>
    <w:rsid w:val="57A7FCA7"/>
    <w:rsid w:val="57B5C5B0"/>
    <w:rsid w:val="57B5C6C8"/>
    <w:rsid w:val="57BA9556"/>
    <w:rsid w:val="57BBAA10"/>
    <w:rsid w:val="57C59B6D"/>
    <w:rsid w:val="57D0D1C7"/>
    <w:rsid w:val="57D40464"/>
    <w:rsid w:val="57D98915"/>
    <w:rsid w:val="57D9A563"/>
    <w:rsid w:val="57DBA46F"/>
    <w:rsid w:val="57E4C394"/>
    <w:rsid w:val="57E67EF3"/>
    <w:rsid w:val="57E99FB9"/>
    <w:rsid w:val="57EA1BC1"/>
    <w:rsid w:val="57F0A7C6"/>
    <w:rsid w:val="57F31990"/>
    <w:rsid w:val="57FEB421"/>
    <w:rsid w:val="5800FAE0"/>
    <w:rsid w:val="5802D953"/>
    <w:rsid w:val="580369AD"/>
    <w:rsid w:val="580D22C4"/>
    <w:rsid w:val="581312D3"/>
    <w:rsid w:val="581782BA"/>
    <w:rsid w:val="581AA322"/>
    <w:rsid w:val="58247F7C"/>
    <w:rsid w:val="58286479"/>
    <w:rsid w:val="5836BE97"/>
    <w:rsid w:val="5838DC2C"/>
    <w:rsid w:val="583B4827"/>
    <w:rsid w:val="583B99DC"/>
    <w:rsid w:val="583D3593"/>
    <w:rsid w:val="5840B4F8"/>
    <w:rsid w:val="58429BAB"/>
    <w:rsid w:val="5845D18D"/>
    <w:rsid w:val="58479E94"/>
    <w:rsid w:val="5849B243"/>
    <w:rsid w:val="584F30D0"/>
    <w:rsid w:val="584FFC57"/>
    <w:rsid w:val="585391E9"/>
    <w:rsid w:val="58574B82"/>
    <w:rsid w:val="58588ADB"/>
    <w:rsid w:val="585B11BC"/>
    <w:rsid w:val="585B19CB"/>
    <w:rsid w:val="585BD00E"/>
    <w:rsid w:val="585D200E"/>
    <w:rsid w:val="585D4406"/>
    <w:rsid w:val="5862A69D"/>
    <w:rsid w:val="58677AA4"/>
    <w:rsid w:val="5869AB87"/>
    <w:rsid w:val="58757A50"/>
    <w:rsid w:val="587E8E75"/>
    <w:rsid w:val="58827207"/>
    <w:rsid w:val="588336E9"/>
    <w:rsid w:val="588452CD"/>
    <w:rsid w:val="58853C25"/>
    <w:rsid w:val="5887C833"/>
    <w:rsid w:val="58891877"/>
    <w:rsid w:val="5889B2D4"/>
    <w:rsid w:val="588DB5CF"/>
    <w:rsid w:val="588EF34F"/>
    <w:rsid w:val="588F778C"/>
    <w:rsid w:val="5892A33E"/>
    <w:rsid w:val="589AEFC6"/>
    <w:rsid w:val="589AF1C5"/>
    <w:rsid w:val="589CA6EF"/>
    <w:rsid w:val="589FBDA8"/>
    <w:rsid w:val="58A0FD66"/>
    <w:rsid w:val="58A3E562"/>
    <w:rsid w:val="58A48F23"/>
    <w:rsid w:val="58A8D4A0"/>
    <w:rsid w:val="58AC6EA2"/>
    <w:rsid w:val="58AD40CE"/>
    <w:rsid w:val="58B21265"/>
    <w:rsid w:val="58B5D2EC"/>
    <w:rsid w:val="58BB562F"/>
    <w:rsid w:val="58BF35A1"/>
    <w:rsid w:val="58C08E18"/>
    <w:rsid w:val="58C29C71"/>
    <w:rsid w:val="58C9B244"/>
    <w:rsid w:val="58CB8F73"/>
    <w:rsid w:val="58CFC5E9"/>
    <w:rsid w:val="58D5AAAA"/>
    <w:rsid w:val="58DC4469"/>
    <w:rsid w:val="58DCC3A5"/>
    <w:rsid w:val="58E14DC6"/>
    <w:rsid w:val="58E83285"/>
    <w:rsid w:val="58ECCC2F"/>
    <w:rsid w:val="58EE48D9"/>
    <w:rsid w:val="58F1975D"/>
    <w:rsid w:val="5902E579"/>
    <w:rsid w:val="5905974C"/>
    <w:rsid w:val="5909AEFD"/>
    <w:rsid w:val="590BF633"/>
    <w:rsid w:val="5911F3CA"/>
    <w:rsid w:val="5914C23C"/>
    <w:rsid w:val="591DA01C"/>
    <w:rsid w:val="5924D4A6"/>
    <w:rsid w:val="5928EAEC"/>
    <w:rsid w:val="59290157"/>
    <w:rsid w:val="592D515F"/>
    <w:rsid w:val="592ECB6D"/>
    <w:rsid w:val="59312ED7"/>
    <w:rsid w:val="5934678A"/>
    <w:rsid w:val="59349A16"/>
    <w:rsid w:val="5936E33E"/>
    <w:rsid w:val="593BC179"/>
    <w:rsid w:val="593EE6A7"/>
    <w:rsid w:val="5942FAC3"/>
    <w:rsid w:val="59448916"/>
    <w:rsid w:val="59460DA3"/>
    <w:rsid w:val="5949E187"/>
    <w:rsid w:val="594DE7F8"/>
    <w:rsid w:val="59515FC8"/>
    <w:rsid w:val="5951C0BD"/>
    <w:rsid w:val="59542F0C"/>
    <w:rsid w:val="5958ED9A"/>
    <w:rsid w:val="59590B47"/>
    <w:rsid w:val="5964E682"/>
    <w:rsid w:val="59699CFE"/>
    <w:rsid w:val="596BC1B1"/>
    <w:rsid w:val="5971427F"/>
    <w:rsid w:val="5976902C"/>
    <w:rsid w:val="5976CAC7"/>
    <w:rsid w:val="597A14FF"/>
    <w:rsid w:val="5985F8A3"/>
    <w:rsid w:val="59874A26"/>
    <w:rsid w:val="598E571A"/>
    <w:rsid w:val="5999F21D"/>
    <w:rsid w:val="599DC1E6"/>
    <w:rsid w:val="59A365E3"/>
    <w:rsid w:val="59A8C19D"/>
    <w:rsid w:val="59ABE4E3"/>
    <w:rsid w:val="59AD0999"/>
    <w:rsid w:val="59AD9542"/>
    <w:rsid w:val="59AE2A56"/>
    <w:rsid w:val="59AE80AC"/>
    <w:rsid w:val="59B042DD"/>
    <w:rsid w:val="59B387C2"/>
    <w:rsid w:val="59B9E34E"/>
    <w:rsid w:val="59BC54AB"/>
    <w:rsid w:val="59C3783E"/>
    <w:rsid w:val="59CA0E16"/>
    <w:rsid w:val="59CB2EBB"/>
    <w:rsid w:val="59CDC9FD"/>
    <w:rsid w:val="59D0AB6A"/>
    <w:rsid w:val="59D1A648"/>
    <w:rsid w:val="59D2E51B"/>
    <w:rsid w:val="59D67E0B"/>
    <w:rsid w:val="59D95055"/>
    <w:rsid w:val="59DBA230"/>
    <w:rsid w:val="59DE02BC"/>
    <w:rsid w:val="59DEF981"/>
    <w:rsid w:val="59DFEF48"/>
    <w:rsid w:val="59E5D5C4"/>
    <w:rsid w:val="59E7CA09"/>
    <w:rsid w:val="59EABF9E"/>
    <w:rsid w:val="59EADCF3"/>
    <w:rsid w:val="59F17CFC"/>
    <w:rsid w:val="59F2AEC6"/>
    <w:rsid w:val="59F2F102"/>
    <w:rsid w:val="59F76A34"/>
    <w:rsid w:val="59F96160"/>
    <w:rsid w:val="59F9AEAA"/>
    <w:rsid w:val="59FAFBA9"/>
    <w:rsid w:val="59FC0BC3"/>
    <w:rsid w:val="59FFA54A"/>
    <w:rsid w:val="5A032567"/>
    <w:rsid w:val="5A11FB4C"/>
    <w:rsid w:val="5A122936"/>
    <w:rsid w:val="5A12AF42"/>
    <w:rsid w:val="5A1A6D54"/>
    <w:rsid w:val="5A1DB080"/>
    <w:rsid w:val="5A2ED37C"/>
    <w:rsid w:val="5A352945"/>
    <w:rsid w:val="5A3CB78B"/>
    <w:rsid w:val="5A47CC3B"/>
    <w:rsid w:val="5A4C98DE"/>
    <w:rsid w:val="5A53CE8E"/>
    <w:rsid w:val="5A582A1B"/>
    <w:rsid w:val="5A5F97EC"/>
    <w:rsid w:val="5A63702B"/>
    <w:rsid w:val="5A688412"/>
    <w:rsid w:val="5A7433DC"/>
    <w:rsid w:val="5A7D4C67"/>
    <w:rsid w:val="5A82D239"/>
    <w:rsid w:val="5A82E4DE"/>
    <w:rsid w:val="5A847CA6"/>
    <w:rsid w:val="5A84A77B"/>
    <w:rsid w:val="5A866457"/>
    <w:rsid w:val="5A8EC7DA"/>
    <w:rsid w:val="5A8F0D87"/>
    <w:rsid w:val="5A915F4D"/>
    <w:rsid w:val="5A9AA19F"/>
    <w:rsid w:val="5A9B8E59"/>
    <w:rsid w:val="5A9D18FA"/>
    <w:rsid w:val="5AAFED5E"/>
    <w:rsid w:val="5AAFF7F9"/>
    <w:rsid w:val="5AB46748"/>
    <w:rsid w:val="5AB6A2A4"/>
    <w:rsid w:val="5AB7BF54"/>
    <w:rsid w:val="5ABBA56E"/>
    <w:rsid w:val="5AC0CFC3"/>
    <w:rsid w:val="5AC3D35D"/>
    <w:rsid w:val="5AC47CB6"/>
    <w:rsid w:val="5AC92BFC"/>
    <w:rsid w:val="5AD2FAA3"/>
    <w:rsid w:val="5AD3E714"/>
    <w:rsid w:val="5AD406D6"/>
    <w:rsid w:val="5AD57B32"/>
    <w:rsid w:val="5AD98909"/>
    <w:rsid w:val="5AEEB134"/>
    <w:rsid w:val="5AF3ACEF"/>
    <w:rsid w:val="5B009528"/>
    <w:rsid w:val="5B011F31"/>
    <w:rsid w:val="5B01BD97"/>
    <w:rsid w:val="5B03A2BF"/>
    <w:rsid w:val="5B04B168"/>
    <w:rsid w:val="5B04CBB2"/>
    <w:rsid w:val="5B07F497"/>
    <w:rsid w:val="5B090BE2"/>
    <w:rsid w:val="5B091888"/>
    <w:rsid w:val="5B097AA9"/>
    <w:rsid w:val="5B09D003"/>
    <w:rsid w:val="5B0A215E"/>
    <w:rsid w:val="5B11B624"/>
    <w:rsid w:val="5B169FA0"/>
    <w:rsid w:val="5B17BC98"/>
    <w:rsid w:val="5B18DD9E"/>
    <w:rsid w:val="5B1B21B8"/>
    <w:rsid w:val="5B1CF055"/>
    <w:rsid w:val="5B1D63F7"/>
    <w:rsid w:val="5B226CC7"/>
    <w:rsid w:val="5B22E9BD"/>
    <w:rsid w:val="5B2342BA"/>
    <w:rsid w:val="5B291184"/>
    <w:rsid w:val="5B2A85DC"/>
    <w:rsid w:val="5B2CBA2E"/>
    <w:rsid w:val="5B2DED3C"/>
    <w:rsid w:val="5B305AC6"/>
    <w:rsid w:val="5B3586E0"/>
    <w:rsid w:val="5B35D828"/>
    <w:rsid w:val="5B37EBA6"/>
    <w:rsid w:val="5B3C1B8D"/>
    <w:rsid w:val="5B3E711D"/>
    <w:rsid w:val="5B439ADC"/>
    <w:rsid w:val="5B48CCA0"/>
    <w:rsid w:val="5B4AC1B9"/>
    <w:rsid w:val="5B50D0B6"/>
    <w:rsid w:val="5B5AB996"/>
    <w:rsid w:val="5B5ABBC2"/>
    <w:rsid w:val="5B5B6624"/>
    <w:rsid w:val="5B5E4E5F"/>
    <w:rsid w:val="5B60C053"/>
    <w:rsid w:val="5B626354"/>
    <w:rsid w:val="5B6599B1"/>
    <w:rsid w:val="5B6D1B3E"/>
    <w:rsid w:val="5B71239D"/>
    <w:rsid w:val="5B716E23"/>
    <w:rsid w:val="5B7F67BA"/>
    <w:rsid w:val="5B8000FF"/>
    <w:rsid w:val="5B8239FA"/>
    <w:rsid w:val="5B8B5BB9"/>
    <w:rsid w:val="5B8D3067"/>
    <w:rsid w:val="5B9854F8"/>
    <w:rsid w:val="5BA2030B"/>
    <w:rsid w:val="5BA80F53"/>
    <w:rsid w:val="5BA87EF0"/>
    <w:rsid w:val="5BAEA5CB"/>
    <w:rsid w:val="5BAFA1BE"/>
    <w:rsid w:val="5BB66DC8"/>
    <w:rsid w:val="5BB6CA66"/>
    <w:rsid w:val="5BBCC988"/>
    <w:rsid w:val="5BC140AE"/>
    <w:rsid w:val="5BC6766C"/>
    <w:rsid w:val="5BC97BC3"/>
    <w:rsid w:val="5BCA5BAA"/>
    <w:rsid w:val="5BD2C38F"/>
    <w:rsid w:val="5BDC093B"/>
    <w:rsid w:val="5BE32383"/>
    <w:rsid w:val="5BE7789B"/>
    <w:rsid w:val="5BE9864E"/>
    <w:rsid w:val="5BFC3FF3"/>
    <w:rsid w:val="5BFE0D60"/>
    <w:rsid w:val="5BFFDE93"/>
    <w:rsid w:val="5C013C53"/>
    <w:rsid w:val="5C050C4F"/>
    <w:rsid w:val="5C07D544"/>
    <w:rsid w:val="5C09219F"/>
    <w:rsid w:val="5C0F1469"/>
    <w:rsid w:val="5C1696B2"/>
    <w:rsid w:val="5C1AB08C"/>
    <w:rsid w:val="5C1B2D43"/>
    <w:rsid w:val="5C1F1B09"/>
    <w:rsid w:val="5C260788"/>
    <w:rsid w:val="5C26975A"/>
    <w:rsid w:val="5C26D287"/>
    <w:rsid w:val="5C29654C"/>
    <w:rsid w:val="5C2D14DF"/>
    <w:rsid w:val="5C2EDCA1"/>
    <w:rsid w:val="5C3278FC"/>
    <w:rsid w:val="5C35A8A2"/>
    <w:rsid w:val="5C3A272B"/>
    <w:rsid w:val="5C4A294A"/>
    <w:rsid w:val="5C4A9590"/>
    <w:rsid w:val="5C4AE665"/>
    <w:rsid w:val="5C4B925A"/>
    <w:rsid w:val="5C4E28B2"/>
    <w:rsid w:val="5C4E8059"/>
    <w:rsid w:val="5C4F4EA7"/>
    <w:rsid w:val="5C55AD9B"/>
    <w:rsid w:val="5C58F4D2"/>
    <w:rsid w:val="5C5A7AC5"/>
    <w:rsid w:val="5C5C14A5"/>
    <w:rsid w:val="5C5C44C1"/>
    <w:rsid w:val="5C5CE2E2"/>
    <w:rsid w:val="5C602802"/>
    <w:rsid w:val="5C67876B"/>
    <w:rsid w:val="5C689CDF"/>
    <w:rsid w:val="5C6D322A"/>
    <w:rsid w:val="5C71995D"/>
    <w:rsid w:val="5C7874A8"/>
    <w:rsid w:val="5C88809A"/>
    <w:rsid w:val="5C89E5A2"/>
    <w:rsid w:val="5C8DBD5E"/>
    <w:rsid w:val="5C99C28B"/>
    <w:rsid w:val="5C9AB902"/>
    <w:rsid w:val="5C9D2035"/>
    <w:rsid w:val="5C9F2240"/>
    <w:rsid w:val="5C9F973E"/>
    <w:rsid w:val="5CA2E1DE"/>
    <w:rsid w:val="5CA8C8CB"/>
    <w:rsid w:val="5CB3E5A8"/>
    <w:rsid w:val="5CC329A9"/>
    <w:rsid w:val="5CC3F79A"/>
    <w:rsid w:val="5CC791EC"/>
    <w:rsid w:val="5CC867D8"/>
    <w:rsid w:val="5CC8E7B7"/>
    <w:rsid w:val="5CCA2BFA"/>
    <w:rsid w:val="5CCBAB58"/>
    <w:rsid w:val="5CCC41F0"/>
    <w:rsid w:val="5CD3F2F8"/>
    <w:rsid w:val="5CD46B1E"/>
    <w:rsid w:val="5CD55B02"/>
    <w:rsid w:val="5CD9C74E"/>
    <w:rsid w:val="5CD9E875"/>
    <w:rsid w:val="5CE27D62"/>
    <w:rsid w:val="5CED9A5F"/>
    <w:rsid w:val="5CEFB893"/>
    <w:rsid w:val="5CFABF0B"/>
    <w:rsid w:val="5D005A74"/>
    <w:rsid w:val="5D090BD1"/>
    <w:rsid w:val="5D0995B1"/>
    <w:rsid w:val="5D0E3894"/>
    <w:rsid w:val="5D0EF668"/>
    <w:rsid w:val="5D11DDC2"/>
    <w:rsid w:val="5D19C95A"/>
    <w:rsid w:val="5D2025A7"/>
    <w:rsid w:val="5D2331F4"/>
    <w:rsid w:val="5D24BC47"/>
    <w:rsid w:val="5D278F12"/>
    <w:rsid w:val="5D30F0C3"/>
    <w:rsid w:val="5D36D7CD"/>
    <w:rsid w:val="5D3902BB"/>
    <w:rsid w:val="5D3A1D79"/>
    <w:rsid w:val="5D3AE14E"/>
    <w:rsid w:val="5D3AE88B"/>
    <w:rsid w:val="5D3CB34D"/>
    <w:rsid w:val="5D3EC205"/>
    <w:rsid w:val="5D412DD0"/>
    <w:rsid w:val="5D43DB68"/>
    <w:rsid w:val="5D4BD1BF"/>
    <w:rsid w:val="5D4F989A"/>
    <w:rsid w:val="5D563FD5"/>
    <w:rsid w:val="5D5774F0"/>
    <w:rsid w:val="5D5CF482"/>
    <w:rsid w:val="5D61F035"/>
    <w:rsid w:val="5D678547"/>
    <w:rsid w:val="5D7016FF"/>
    <w:rsid w:val="5D719714"/>
    <w:rsid w:val="5D71C7F0"/>
    <w:rsid w:val="5D71DC4E"/>
    <w:rsid w:val="5D757FD9"/>
    <w:rsid w:val="5D789C29"/>
    <w:rsid w:val="5D7E6F1B"/>
    <w:rsid w:val="5D80885C"/>
    <w:rsid w:val="5D82B0AE"/>
    <w:rsid w:val="5D8B6A40"/>
    <w:rsid w:val="5D8C7DD8"/>
    <w:rsid w:val="5D93ACAF"/>
    <w:rsid w:val="5D94FF3B"/>
    <w:rsid w:val="5D9F2693"/>
    <w:rsid w:val="5DA3BA62"/>
    <w:rsid w:val="5DA57C46"/>
    <w:rsid w:val="5DA6DC88"/>
    <w:rsid w:val="5DA9FA2E"/>
    <w:rsid w:val="5DAD3BD9"/>
    <w:rsid w:val="5DAD99B5"/>
    <w:rsid w:val="5DB842FB"/>
    <w:rsid w:val="5DBA902E"/>
    <w:rsid w:val="5DBE673C"/>
    <w:rsid w:val="5DCEB467"/>
    <w:rsid w:val="5DD5CFC1"/>
    <w:rsid w:val="5DD9AE1C"/>
    <w:rsid w:val="5DDE1697"/>
    <w:rsid w:val="5DDFE7E2"/>
    <w:rsid w:val="5DE4739B"/>
    <w:rsid w:val="5DE534AF"/>
    <w:rsid w:val="5DED2082"/>
    <w:rsid w:val="5DF0D6C8"/>
    <w:rsid w:val="5DFBDF2A"/>
    <w:rsid w:val="5DFDBD5D"/>
    <w:rsid w:val="5E006A45"/>
    <w:rsid w:val="5E05A876"/>
    <w:rsid w:val="5E08395A"/>
    <w:rsid w:val="5E095CDC"/>
    <w:rsid w:val="5E0ADF53"/>
    <w:rsid w:val="5E0C96C1"/>
    <w:rsid w:val="5E1298F5"/>
    <w:rsid w:val="5E12A4B7"/>
    <w:rsid w:val="5E13065D"/>
    <w:rsid w:val="5E143837"/>
    <w:rsid w:val="5E197456"/>
    <w:rsid w:val="5E1D7F70"/>
    <w:rsid w:val="5E1E7098"/>
    <w:rsid w:val="5E278D70"/>
    <w:rsid w:val="5E2B1F08"/>
    <w:rsid w:val="5E2C0963"/>
    <w:rsid w:val="5E2C874B"/>
    <w:rsid w:val="5E2F3F6E"/>
    <w:rsid w:val="5E3B860E"/>
    <w:rsid w:val="5E4D9ACD"/>
    <w:rsid w:val="5E557576"/>
    <w:rsid w:val="5E5A01AF"/>
    <w:rsid w:val="5E6461EC"/>
    <w:rsid w:val="5E6C06B5"/>
    <w:rsid w:val="5E7AB22A"/>
    <w:rsid w:val="5E7CB2D8"/>
    <w:rsid w:val="5E7FE259"/>
    <w:rsid w:val="5E81A5F6"/>
    <w:rsid w:val="5E826562"/>
    <w:rsid w:val="5E84AFD3"/>
    <w:rsid w:val="5E86D0F4"/>
    <w:rsid w:val="5E88F048"/>
    <w:rsid w:val="5E8E10FD"/>
    <w:rsid w:val="5E8E2BFF"/>
    <w:rsid w:val="5E949900"/>
    <w:rsid w:val="5E95887D"/>
    <w:rsid w:val="5E9CA96C"/>
    <w:rsid w:val="5EA530FE"/>
    <w:rsid w:val="5EA83E17"/>
    <w:rsid w:val="5EACEE51"/>
    <w:rsid w:val="5EB31882"/>
    <w:rsid w:val="5EB9DEEA"/>
    <w:rsid w:val="5EBD85F9"/>
    <w:rsid w:val="5EBEFA70"/>
    <w:rsid w:val="5EC2EDAA"/>
    <w:rsid w:val="5EC89E57"/>
    <w:rsid w:val="5ECC1891"/>
    <w:rsid w:val="5ECCD0A8"/>
    <w:rsid w:val="5ED0AA21"/>
    <w:rsid w:val="5ED291D9"/>
    <w:rsid w:val="5ED508D5"/>
    <w:rsid w:val="5ED61063"/>
    <w:rsid w:val="5ED7F32C"/>
    <w:rsid w:val="5EDC70FE"/>
    <w:rsid w:val="5EE1C94A"/>
    <w:rsid w:val="5EE62FBB"/>
    <w:rsid w:val="5EE9D0F6"/>
    <w:rsid w:val="5EEBB60C"/>
    <w:rsid w:val="5EECE046"/>
    <w:rsid w:val="5EEFCFE2"/>
    <w:rsid w:val="5EF14BB0"/>
    <w:rsid w:val="5EF57A9A"/>
    <w:rsid w:val="5EF59E17"/>
    <w:rsid w:val="5EF689A5"/>
    <w:rsid w:val="5EFAC5B1"/>
    <w:rsid w:val="5EFF698A"/>
    <w:rsid w:val="5F05326D"/>
    <w:rsid w:val="5F0B470B"/>
    <w:rsid w:val="5F108FF7"/>
    <w:rsid w:val="5F13DFC9"/>
    <w:rsid w:val="5F174012"/>
    <w:rsid w:val="5F20151D"/>
    <w:rsid w:val="5F20CD49"/>
    <w:rsid w:val="5F216C27"/>
    <w:rsid w:val="5F22D77F"/>
    <w:rsid w:val="5F28A707"/>
    <w:rsid w:val="5F2A7C08"/>
    <w:rsid w:val="5F2D2911"/>
    <w:rsid w:val="5F2FAADA"/>
    <w:rsid w:val="5F36E065"/>
    <w:rsid w:val="5F372627"/>
    <w:rsid w:val="5F3D2C9B"/>
    <w:rsid w:val="5F48BE6A"/>
    <w:rsid w:val="5F4C899A"/>
    <w:rsid w:val="5F4EF9BB"/>
    <w:rsid w:val="5F4FA7B6"/>
    <w:rsid w:val="5F539358"/>
    <w:rsid w:val="5F5524C0"/>
    <w:rsid w:val="5F56A2D6"/>
    <w:rsid w:val="5F5952D2"/>
    <w:rsid w:val="5F5A0492"/>
    <w:rsid w:val="5F5A28A5"/>
    <w:rsid w:val="5F5F4CAD"/>
    <w:rsid w:val="5F6B41CB"/>
    <w:rsid w:val="5F73CBEB"/>
    <w:rsid w:val="5F7C531E"/>
    <w:rsid w:val="5F7D1A53"/>
    <w:rsid w:val="5F7F5503"/>
    <w:rsid w:val="5F819E61"/>
    <w:rsid w:val="5F8698DC"/>
    <w:rsid w:val="5F8DE46E"/>
    <w:rsid w:val="5F8E8908"/>
    <w:rsid w:val="5F928580"/>
    <w:rsid w:val="5F9CFDB1"/>
    <w:rsid w:val="5F9DE4AA"/>
    <w:rsid w:val="5FA114A1"/>
    <w:rsid w:val="5FA950E1"/>
    <w:rsid w:val="5FAF264A"/>
    <w:rsid w:val="5FB90E11"/>
    <w:rsid w:val="5FC91AF4"/>
    <w:rsid w:val="5FD6A3F5"/>
    <w:rsid w:val="5FD9E844"/>
    <w:rsid w:val="5FDE03A0"/>
    <w:rsid w:val="5FE0D427"/>
    <w:rsid w:val="5FE62BBE"/>
    <w:rsid w:val="5FEE5ADC"/>
    <w:rsid w:val="5FEEADDB"/>
    <w:rsid w:val="5FF1D740"/>
    <w:rsid w:val="5FF454C6"/>
    <w:rsid w:val="5FF8E6A7"/>
    <w:rsid w:val="6006DFBA"/>
    <w:rsid w:val="600B55A6"/>
    <w:rsid w:val="600C6526"/>
    <w:rsid w:val="6016F5AE"/>
    <w:rsid w:val="60178122"/>
    <w:rsid w:val="601B56FC"/>
    <w:rsid w:val="601D3EA4"/>
    <w:rsid w:val="601D6D54"/>
    <w:rsid w:val="601E2707"/>
    <w:rsid w:val="601EC295"/>
    <w:rsid w:val="6021CA06"/>
    <w:rsid w:val="6021CAE8"/>
    <w:rsid w:val="6024B5FC"/>
    <w:rsid w:val="602D354D"/>
    <w:rsid w:val="602DF89C"/>
    <w:rsid w:val="60323C58"/>
    <w:rsid w:val="60339756"/>
    <w:rsid w:val="603CC785"/>
    <w:rsid w:val="603D4984"/>
    <w:rsid w:val="603E0079"/>
    <w:rsid w:val="603E83DB"/>
    <w:rsid w:val="604396A9"/>
    <w:rsid w:val="6047C861"/>
    <w:rsid w:val="60514DDE"/>
    <w:rsid w:val="60538CD6"/>
    <w:rsid w:val="605DE908"/>
    <w:rsid w:val="60605275"/>
    <w:rsid w:val="6062E89E"/>
    <w:rsid w:val="60674F06"/>
    <w:rsid w:val="6067696A"/>
    <w:rsid w:val="60698FCD"/>
    <w:rsid w:val="606E57BD"/>
    <w:rsid w:val="60720521"/>
    <w:rsid w:val="60720F78"/>
    <w:rsid w:val="60722036"/>
    <w:rsid w:val="607244E5"/>
    <w:rsid w:val="60740D0C"/>
    <w:rsid w:val="6074E28B"/>
    <w:rsid w:val="607B8273"/>
    <w:rsid w:val="607F9378"/>
    <w:rsid w:val="607FCEA9"/>
    <w:rsid w:val="6080F014"/>
    <w:rsid w:val="6081D180"/>
    <w:rsid w:val="60823D1A"/>
    <w:rsid w:val="6088CDDD"/>
    <w:rsid w:val="608DDEE1"/>
    <w:rsid w:val="6092935E"/>
    <w:rsid w:val="609945BD"/>
    <w:rsid w:val="609CE336"/>
    <w:rsid w:val="60AD9F1C"/>
    <w:rsid w:val="60AEC01A"/>
    <w:rsid w:val="60AEF2FB"/>
    <w:rsid w:val="60B18AB4"/>
    <w:rsid w:val="60B9CEA8"/>
    <w:rsid w:val="60C1D06D"/>
    <w:rsid w:val="60CA4E5B"/>
    <w:rsid w:val="60CB5306"/>
    <w:rsid w:val="60D12717"/>
    <w:rsid w:val="60D5ABE1"/>
    <w:rsid w:val="60DB0079"/>
    <w:rsid w:val="60DCC9D4"/>
    <w:rsid w:val="60DEEC41"/>
    <w:rsid w:val="60E1CA58"/>
    <w:rsid w:val="60EA27DF"/>
    <w:rsid w:val="60ECB99A"/>
    <w:rsid w:val="60F53F64"/>
    <w:rsid w:val="60F7E4B9"/>
    <w:rsid w:val="60F893F8"/>
    <w:rsid w:val="60F8D439"/>
    <w:rsid w:val="60F9EC82"/>
    <w:rsid w:val="6103E7EE"/>
    <w:rsid w:val="6104328C"/>
    <w:rsid w:val="610725C3"/>
    <w:rsid w:val="6107A85A"/>
    <w:rsid w:val="610E6A7C"/>
    <w:rsid w:val="610EAA40"/>
    <w:rsid w:val="611640CD"/>
    <w:rsid w:val="611A87F8"/>
    <w:rsid w:val="61222E76"/>
    <w:rsid w:val="61244DE0"/>
    <w:rsid w:val="612AB6DD"/>
    <w:rsid w:val="6135F33C"/>
    <w:rsid w:val="6141E5CE"/>
    <w:rsid w:val="61468079"/>
    <w:rsid w:val="6148920B"/>
    <w:rsid w:val="614A2B59"/>
    <w:rsid w:val="614B02B8"/>
    <w:rsid w:val="615102CB"/>
    <w:rsid w:val="61522A9E"/>
    <w:rsid w:val="615244EE"/>
    <w:rsid w:val="61554F16"/>
    <w:rsid w:val="615977D8"/>
    <w:rsid w:val="615E9CA7"/>
    <w:rsid w:val="6163959F"/>
    <w:rsid w:val="6165C7C9"/>
    <w:rsid w:val="61669365"/>
    <w:rsid w:val="6170402F"/>
    <w:rsid w:val="617580FF"/>
    <w:rsid w:val="61771447"/>
    <w:rsid w:val="617C0AA1"/>
    <w:rsid w:val="617DE458"/>
    <w:rsid w:val="617E86BC"/>
    <w:rsid w:val="617EFEA8"/>
    <w:rsid w:val="617FD162"/>
    <w:rsid w:val="617FFD74"/>
    <w:rsid w:val="6184DB21"/>
    <w:rsid w:val="61866A36"/>
    <w:rsid w:val="6186ED8F"/>
    <w:rsid w:val="61894489"/>
    <w:rsid w:val="618947EE"/>
    <w:rsid w:val="618B57CF"/>
    <w:rsid w:val="618C851F"/>
    <w:rsid w:val="61929A46"/>
    <w:rsid w:val="61951A2D"/>
    <w:rsid w:val="61966673"/>
    <w:rsid w:val="619A3141"/>
    <w:rsid w:val="61A21914"/>
    <w:rsid w:val="61A2B1F9"/>
    <w:rsid w:val="61A4C36C"/>
    <w:rsid w:val="61A5C64A"/>
    <w:rsid w:val="61A929E7"/>
    <w:rsid w:val="61AE0793"/>
    <w:rsid w:val="61B27D70"/>
    <w:rsid w:val="61B8A033"/>
    <w:rsid w:val="61BBF335"/>
    <w:rsid w:val="61BD0D05"/>
    <w:rsid w:val="61BF4980"/>
    <w:rsid w:val="61C0C2B3"/>
    <w:rsid w:val="61CE40B0"/>
    <w:rsid w:val="61CEAAF1"/>
    <w:rsid w:val="61CFC80E"/>
    <w:rsid w:val="61D177BD"/>
    <w:rsid w:val="61D246A8"/>
    <w:rsid w:val="61D6356A"/>
    <w:rsid w:val="61E727FC"/>
    <w:rsid w:val="61E9F5A3"/>
    <w:rsid w:val="61EA6C10"/>
    <w:rsid w:val="61EB2D0C"/>
    <w:rsid w:val="61EBA077"/>
    <w:rsid w:val="61F191D3"/>
    <w:rsid w:val="61F91B31"/>
    <w:rsid w:val="61FA58C6"/>
    <w:rsid w:val="61FE9C55"/>
    <w:rsid w:val="62029D4D"/>
    <w:rsid w:val="62093265"/>
    <w:rsid w:val="620B1182"/>
    <w:rsid w:val="620B3D6A"/>
    <w:rsid w:val="620F1319"/>
    <w:rsid w:val="6211CF69"/>
    <w:rsid w:val="621B7D92"/>
    <w:rsid w:val="621DFD7D"/>
    <w:rsid w:val="621E4F52"/>
    <w:rsid w:val="6223524F"/>
    <w:rsid w:val="62247C2A"/>
    <w:rsid w:val="62264B2F"/>
    <w:rsid w:val="622D1105"/>
    <w:rsid w:val="6232C9B6"/>
    <w:rsid w:val="623410FB"/>
    <w:rsid w:val="6235D607"/>
    <w:rsid w:val="623E581C"/>
    <w:rsid w:val="623F1E00"/>
    <w:rsid w:val="624593C0"/>
    <w:rsid w:val="6248A8A5"/>
    <w:rsid w:val="6251EFEE"/>
    <w:rsid w:val="6252560F"/>
    <w:rsid w:val="6254BF5A"/>
    <w:rsid w:val="625D587B"/>
    <w:rsid w:val="626297AE"/>
    <w:rsid w:val="62648AE0"/>
    <w:rsid w:val="6268CCBD"/>
    <w:rsid w:val="62695061"/>
    <w:rsid w:val="62735DEE"/>
    <w:rsid w:val="6274BBD5"/>
    <w:rsid w:val="62792F55"/>
    <w:rsid w:val="627BAE29"/>
    <w:rsid w:val="627E8D4D"/>
    <w:rsid w:val="627EFD11"/>
    <w:rsid w:val="6289BB3F"/>
    <w:rsid w:val="628A73E9"/>
    <w:rsid w:val="629752F9"/>
    <w:rsid w:val="629A0389"/>
    <w:rsid w:val="629AECC4"/>
    <w:rsid w:val="62A384FE"/>
    <w:rsid w:val="62A47DE5"/>
    <w:rsid w:val="62A5AE2C"/>
    <w:rsid w:val="62A88C2F"/>
    <w:rsid w:val="62B39C5A"/>
    <w:rsid w:val="62B8127C"/>
    <w:rsid w:val="62BFE707"/>
    <w:rsid w:val="62C00D1F"/>
    <w:rsid w:val="62C53651"/>
    <w:rsid w:val="62C9FFFF"/>
    <w:rsid w:val="62CA6A0A"/>
    <w:rsid w:val="62D6659D"/>
    <w:rsid w:val="62E9B396"/>
    <w:rsid w:val="62EA4743"/>
    <w:rsid w:val="62EA8516"/>
    <w:rsid w:val="62F64887"/>
    <w:rsid w:val="62F80F6F"/>
    <w:rsid w:val="62FB14BA"/>
    <w:rsid w:val="6303172E"/>
    <w:rsid w:val="6307DB0D"/>
    <w:rsid w:val="63094F99"/>
    <w:rsid w:val="630A5E0D"/>
    <w:rsid w:val="631AC765"/>
    <w:rsid w:val="631D85C6"/>
    <w:rsid w:val="6321E12A"/>
    <w:rsid w:val="6328A498"/>
    <w:rsid w:val="6329578E"/>
    <w:rsid w:val="6332AA10"/>
    <w:rsid w:val="63336E59"/>
    <w:rsid w:val="633BFCDE"/>
    <w:rsid w:val="634E8E63"/>
    <w:rsid w:val="6357F3B1"/>
    <w:rsid w:val="635806AC"/>
    <w:rsid w:val="635C3068"/>
    <w:rsid w:val="63683555"/>
    <w:rsid w:val="636B8638"/>
    <w:rsid w:val="636F9B63"/>
    <w:rsid w:val="6373EFDB"/>
    <w:rsid w:val="637443F1"/>
    <w:rsid w:val="6374E390"/>
    <w:rsid w:val="63774733"/>
    <w:rsid w:val="637821E5"/>
    <w:rsid w:val="63791AFF"/>
    <w:rsid w:val="6379334D"/>
    <w:rsid w:val="638253EC"/>
    <w:rsid w:val="638B4649"/>
    <w:rsid w:val="63913C97"/>
    <w:rsid w:val="6392A3F0"/>
    <w:rsid w:val="63946E43"/>
    <w:rsid w:val="639A01B5"/>
    <w:rsid w:val="639F939B"/>
    <w:rsid w:val="639FF4F1"/>
    <w:rsid w:val="63A32BC8"/>
    <w:rsid w:val="63C054B6"/>
    <w:rsid w:val="63C0C37C"/>
    <w:rsid w:val="63CB230E"/>
    <w:rsid w:val="63CBC8FE"/>
    <w:rsid w:val="63D05FD8"/>
    <w:rsid w:val="63D1F783"/>
    <w:rsid w:val="63D30CA5"/>
    <w:rsid w:val="63D42CE0"/>
    <w:rsid w:val="63D95B33"/>
    <w:rsid w:val="63D96756"/>
    <w:rsid w:val="63DB487D"/>
    <w:rsid w:val="63DF3851"/>
    <w:rsid w:val="63E3A333"/>
    <w:rsid w:val="63E3A64B"/>
    <w:rsid w:val="63E8BD6A"/>
    <w:rsid w:val="63E9CE86"/>
    <w:rsid w:val="63EA41CA"/>
    <w:rsid w:val="63EB6A1D"/>
    <w:rsid w:val="63EDEBAE"/>
    <w:rsid w:val="63F04560"/>
    <w:rsid w:val="63F81B15"/>
    <w:rsid w:val="63FB5AC4"/>
    <w:rsid w:val="63FD94C8"/>
    <w:rsid w:val="63FF8DE7"/>
    <w:rsid w:val="640921A8"/>
    <w:rsid w:val="640D7FA5"/>
    <w:rsid w:val="6418F339"/>
    <w:rsid w:val="641C6EC5"/>
    <w:rsid w:val="641E51F6"/>
    <w:rsid w:val="641F86E8"/>
    <w:rsid w:val="64241C05"/>
    <w:rsid w:val="6424C014"/>
    <w:rsid w:val="6428AC3B"/>
    <w:rsid w:val="642FEF13"/>
    <w:rsid w:val="64340263"/>
    <w:rsid w:val="643AAD20"/>
    <w:rsid w:val="643BC1B4"/>
    <w:rsid w:val="643E646E"/>
    <w:rsid w:val="64425415"/>
    <w:rsid w:val="6444F3E1"/>
    <w:rsid w:val="64454835"/>
    <w:rsid w:val="6449AB97"/>
    <w:rsid w:val="644AAE6D"/>
    <w:rsid w:val="644CF83A"/>
    <w:rsid w:val="645851B9"/>
    <w:rsid w:val="645CBABE"/>
    <w:rsid w:val="645F1421"/>
    <w:rsid w:val="64614FA7"/>
    <w:rsid w:val="64639A3A"/>
    <w:rsid w:val="64654E15"/>
    <w:rsid w:val="646970D4"/>
    <w:rsid w:val="64699EA3"/>
    <w:rsid w:val="6476D9E3"/>
    <w:rsid w:val="64781937"/>
    <w:rsid w:val="648543D9"/>
    <w:rsid w:val="6485F526"/>
    <w:rsid w:val="6486A4C4"/>
    <w:rsid w:val="6489B870"/>
    <w:rsid w:val="648CA5A8"/>
    <w:rsid w:val="6490F4F8"/>
    <w:rsid w:val="649BEFB1"/>
    <w:rsid w:val="649CD389"/>
    <w:rsid w:val="649CE593"/>
    <w:rsid w:val="649FA9A8"/>
    <w:rsid w:val="64A1F89B"/>
    <w:rsid w:val="64A2C642"/>
    <w:rsid w:val="64A439A0"/>
    <w:rsid w:val="64A51B0B"/>
    <w:rsid w:val="64A7FAD6"/>
    <w:rsid w:val="64B02DD1"/>
    <w:rsid w:val="64B05DDD"/>
    <w:rsid w:val="64B3AFB9"/>
    <w:rsid w:val="64BEB815"/>
    <w:rsid w:val="64BF017D"/>
    <w:rsid w:val="64BFF9B8"/>
    <w:rsid w:val="64CB8A0E"/>
    <w:rsid w:val="64D2FA38"/>
    <w:rsid w:val="64D34C17"/>
    <w:rsid w:val="64D3D221"/>
    <w:rsid w:val="64D6081E"/>
    <w:rsid w:val="64D7FF1B"/>
    <w:rsid w:val="64E4088B"/>
    <w:rsid w:val="64E5D434"/>
    <w:rsid w:val="64EDF9F1"/>
    <w:rsid w:val="64F95871"/>
    <w:rsid w:val="64FAB847"/>
    <w:rsid w:val="6500542C"/>
    <w:rsid w:val="650D291E"/>
    <w:rsid w:val="6510654C"/>
    <w:rsid w:val="6516ED99"/>
    <w:rsid w:val="651DEFB4"/>
    <w:rsid w:val="652635F8"/>
    <w:rsid w:val="652946D9"/>
    <w:rsid w:val="652FB861"/>
    <w:rsid w:val="6536A9B3"/>
    <w:rsid w:val="6537D1A8"/>
    <w:rsid w:val="6539DAE1"/>
    <w:rsid w:val="653A7027"/>
    <w:rsid w:val="653EC81F"/>
    <w:rsid w:val="6543502E"/>
    <w:rsid w:val="6543E663"/>
    <w:rsid w:val="654DDF5E"/>
    <w:rsid w:val="65520819"/>
    <w:rsid w:val="6553F4BB"/>
    <w:rsid w:val="65557367"/>
    <w:rsid w:val="655A458D"/>
    <w:rsid w:val="655C6B84"/>
    <w:rsid w:val="655DC5F9"/>
    <w:rsid w:val="655F7F87"/>
    <w:rsid w:val="6563C465"/>
    <w:rsid w:val="65683CC2"/>
    <w:rsid w:val="656873ED"/>
    <w:rsid w:val="656E1C56"/>
    <w:rsid w:val="65721A9C"/>
    <w:rsid w:val="65770F34"/>
    <w:rsid w:val="657B519B"/>
    <w:rsid w:val="65800A80"/>
    <w:rsid w:val="6589A16C"/>
    <w:rsid w:val="658D241C"/>
    <w:rsid w:val="658E22EE"/>
    <w:rsid w:val="6592D328"/>
    <w:rsid w:val="659E2ED0"/>
    <w:rsid w:val="65A76A32"/>
    <w:rsid w:val="65AB7B79"/>
    <w:rsid w:val="65AFAF9E"/>
    <w:rsid w:val="65B3B2CD"/>
    <w:rsid w:val="65B770E8"/>
    <w:rsid w:val="65BB171C"/>
    <w:rsid w:val="65BBEE36"/>
    <w:rsid w:val="65BC984E"/>
    <w:rsid w:val="65BE38B9"/>
    <w:rsid w:val="65C2B46F"/>
    <w:rsid w:val="65C3D69E"/>
    <w:rsid w:val="65C6E764"/>
    <w:rsid w:val="65CB03AB"/>
    <w:rsid w:val="65CC1FC1"/>
    <w:rsid w:val="65CFAAB1"/>
    <w:rsid w:val="65D0651D"/>
    <w:rsid w:val="65D48972"/>
    <w:rsid w:val="65D7D5DD"/>
    <w:rsid w:val="65D9464D"/>
    <w:rsid w:val="65DDBA9D"/>
    <w:rsid w:val="65E55D77"/>
    <w:rsid w:val="65E9C253"/>
    <w:rsid w:val="65EB1ED7"/>
    <w:rsid w:val="65EE414E"/>
    <w:rsid w:val="661434A7"/>
    <w:rsid w:val="6615FCFA"/>
    <w:rsid w:val="66166B4F"/>
    <w:rsid w:val="661709C8"/>
    <w:rsid w:val="661AA4DE"/>
    <w:rsid w:val="661B2AE7"/>
    <w:rsid w:val="661C8A8B"/>
    <w:rsid w:val="6623AFC5"/>
    <w:rsid w:val="6623CE11"/>
    <w:rsid w:val="66275EB1"/>
    <w:rsid w:val="66284400"/>
    <w:rsid w:val="662CC5C8"/>
    <w:rsid w:val="662EDC81"/>
    <w:rsid w:val="66301995"/>
    <w:rsid w:val="6630E6A6"/>
    <w:rsid w:val="6633391D"/>
    <w:rsid w:val="6649B127"/>
    <w:rsid w:val="664DC35A"/>
    <w:rsid w:val="664F1963"/>
    <w:rsid w:val="664F7CD6"/>
    <w:rsid w:val="664FA8EA"/>
    <w:rsid w:val="664FDCC7"/>
    <w:rsid w:val="665022A4"/>
    <w:rsid w:val="66533B73"/>
    <w:rsid w:val="6654901B"/>
    <w:rsid w:val="66555A01"/>
    <w:rsid w:val="66629DD4"/>
    <w:rsid w:val="6663F0A8"/>
    <w:rsid w:val="667FC297"/>
    <w:rsid w:val="667FC72C"/>
    <w:rsid w:val="6681B83A"/>
    <w:rsid w:val="6685E907"/>
    <w:rsid w:val="668D8CCE"/>
    <w:rsid w:val="669CA3C8"/>
    <w:rsid w:val="669D0FCE"/>
    <w:rsid w:val="669E47C7"/>
    <w:rsid w:val="669F7BA4"/>
    <w:rsid w:val="66A360A6"/>
    <w:rsid w:val="66A75521"/>
    <w:rsid w:val="66A929C3"/>
    <w:rsid w:val="66AB48CB"/>
    <w:rsid w:val="66AC89E8"/>
    <w:rsid w:val="66B01D9F"/>
    <w:rsid w:val="66B3BC9C"/>
    <w:rsid w:val="66B80830"/>
    <w:rsid w:val="66BEF05E"/>
    <w:rsid w:val="66BFE5C0"/>
    <w:rsid w:val="66C10552"/>
    <w:rsid w:val="66C33645"/>
    <w:rsid w:val="66C3ABB3"/>
    <w:rsid w:val="66C73A6A"/>
    <w:rsid w:val="66C8480F"/>
    <w:rsid w:val="66CA5699"/>
    <w:rsid w:val="66CAB3EB"/>
    <w:rsid w:val="66CC0DD3"/>
    <w:rsid w:val="66D514FF"/>
    <w:rsid w:val="66D6C1BE"/>
    <w:rsid w:val="66D7E8B1"/>
    <w:rsid w:val="66D859B6"/>
    <w:rsid w:val="66D98B80"/>
    <w:rsid w:val="66DC273E"/>
    <w:rsid w:val="66E0ECD9"/>
    <w:rsid w:val="66F470F8"/>
    <w:rsid w:val="66F90B81"/>
    <w:rsid w:val="66FD611A"/>
    <w:rsid w:val="66FE4923"/>
    <w:rsid w:val="67028C8E"/>
    <w:rsid w:val="67073E84"/>
    <w:rsid w:val="670BEBB2"/>
    <w:rsid w:val="670C8945"/>
    <w:rsid w:val="67121395"/>
    <w:rsid w:val="67174156"/>
    <w:rsid w:val="67257892"/>
    <w:rsid w:val="672B9EE1"/>
    <w:rsid w:val="672E0A5D"/>
    <w:rsid w:val="672F2A9F"/>
    <w:rsid w:val="6735A856"/>
    <w:rsid w:val="673600BA"/>
    <w:rsid w:val="67388921"/>
    <w:rsid w:val="6738D9D6"/>
    <w:rsid w:val="673AC1E6"/>
    <w:rsid w:val="673FF542"/>
    <w:rsid w:val="67442E81"/>
    <w:rsid w:val="674D92B5"/>
    <w:rsid w:val="67509A5E"/>
    <w:rsid w:val="67534C6F"/>
    <w:rsid w:val="6759462E"/>
    <w:rsid w:val="675ACBA5"/>
    <w:rsid w:val="675ADB3D"/>
    <w:rsid w:val="675C3E86"/>
    <w:rsid w:val="675C4738"/>
    <w:rsid w:val="67603143"/>
    <w:rsid w:val="67614077"/>
    <w:rsid w:val="6764A742"/>
    <w:rsid w:val="676652E7"/>
    <w:rsid w:val="676D295C"/>
    <w:rsid w:val="676F65E0"/>
    <w:rsid w:val="6776A22D"/>
    <w:rsid w:val="67773CD2"/>
    <w:rsid w:val="677FDF64"/>
    <w:rsid w:val="67855EF1"/>
    <w:rsid w:val="679601DB"/>
    <w:rsid w:val="67960DA6"/>
    <w:rsid w:val="67A203DB"/>
    <w:rsid w:val="67A3F68E"/>
    <w:rsid w:val="67A4069E"/>
    <w:rsid w:val="67A661C6"/>
    <w:rsid w:val="67A96C99"/>
    <w:rsid w:val="67AD7D1F"/>
    <w:rsid w:val="67B07A83"/>
    <w:rsid w:val="67B2EE42"/>
    <w:rsid w:val="67B6C9B1"/>
    <w:rsid w:val="67B83A83"/>
    <w:rsid w:val="67BCA872"/>
    <w:rsid w:val="67BEF91C"/>
    <w:rsid w:val="67BFD43F"/>
    <w:rsid w:val="67C20995"/>
    <w:rsid w:val="67C28C1F"/>
    <w:rsid w:val="67C42416"/>
    <w:rsid w:val="67D3E4E3"/>
    <w:rsid w:val="67D4E5D9"/>
    <w:rsid w:val="67DA416A"/>
    <w:rsid w:val="67DB18EF"/>
    <w:rsid w:val="67DB7F2E"/>
    <w:rsid w:val="67DDF40C"/>
    <w:rsid w:val="67E5EB6A"/>
    <w:rsid w:val="67F01621"/>
    <w:rsid w:val="67F59B90"/>
    <w:rsid w:val="67F8E9E1"/>
    <w:rsid w:val="67F95A63"/>
    <w:rsid w:val="67FCFF5D"/>
    <w:rsid w:val="68022D2A"/>
    <w:rsid w:val="6803718F"/>
    <w:rsid w:val="680CE92F"/>
    <w:rsid w:val="680D4B91"/>
    <w:rsid w:val="680F893E"/>
    <w:rsid w:val="681353D1"/>
    <w:rsid w:val="68161587"/>
    <w:rsid w:val="681BF3C6"/>
    <w:rsid w:val="681C771F"/>
    <w:rsid w:val="681D70E5"/>
    <w:rsid w:val="68230BFC"/>
    <w:rsid w:val="682BFDFD"/>
    <w:rsid w:val="6832BAB1"/>
    <w:rsid w:val="6834179B"/>
    <w:rsid w:val="6835CF11"/>
    <w:rsid w:val="683785D7"/>
    <w:rsid w:val="683BABD0"/>
    <w:rsid w:val="68405347"/>
    <w:rsid w:val="684164B5"/>
    <w:rsid w:val="684497B1"/>
    <w:rsid w:val="68458FF6"/>
    <w:rsid w:val="684613BC"/>
    <w:rsid w:val="684A19A1"/>
    <w:rsid w:val="684CC745"/>
    <w:rsid w:val="6851712A"/>
    <w:rsid w:val="6856635F"/>
    <w:rsid w:val="6857793D"/>
    <w:rsid w:val="6858B3AB"/>
    <w:rsid w:val="68594068"/>
    <w:rsid w:val="68598D24"/>
    <w:rsid w:val="68613419"/>
    <w:rsid w:val="68627AD6"/>
    <w:rsid w:val="6863225B"/>
    <w:rsid w:val="6864F871"/>
    <w:rsid w:val="68686821"/>
    <w:rsid w:val="686A40CF"/>
    <w:rsid w:val="686C2D15"/>
    <w:rsid w:val="68701523"/>
    <w:rsid w:val="68736CCF"/>
    <w:rsid w:val="687496E4"/>
    <w:rsid w:val="688139F0"/>
    <w:rsid w:val="68835F9A"/>
    <w:rsid w:val="68860816"/>
    <w:rsid w:val="68886F34"/>
    <w:rsid w:val="688D0F3D"/>
    <w:rsid w:val="688D56B9"/>
    <w:rsid w:val="6891804A"/>
    <w:rsid w:val="68918C28"/>
    <w:rsid w:val="68929B1C"/>
    <w:rsid w:val="68942524"/>
    <w:rsid w:val="689CA57E"/>
    <w:rsid w:val="689EBE96"/>
    <w:rsid w:val="68A3E4AC"/>
    <w:rsid w:val="68A439D1"/>
    <w:rsid w:val="68A5A295"/>
    <w:rsid w:val="68AEEB93"/>
    <w:rsid w:val="68B1488C"/>
    <w:rsid w:val="68B15B35"/>
    <w:rsid w:val="68B31CC2"/>
    <w:rsid w:val="68B51C82"/>
    <w:rsid w:val="68B9A773"/>
    <w:rsid w:val="68BBBDF5"/>
    <w:rsid w:val="68BBD045"/>
    <w:rsid w:val="68BD5C47"/>
    <w:rsid w:val="68BFA4FF"/>
    <w:rsid w:val="68C31552"/>
    <w:rsid w:val="68C35711"/>
    <w:rsid w:val="68C9C5BF"/>
    <w:rsid w:val="68CB20CE"/>
    <w:rsid w:val="68CC71FE"/>
    <w:rsid w:val="68CF3E67"/>
    <w:rsid w:val="68D2B5C7"/>
    <w:rsid w:val="68DBAD60"/>
    <w:rsid w:val="68DD8290"/>
    <w:rsid w:val="68E0D224"/>
    <w:rsid w:val="68E47E0F"/>
    <w:rsid w:val="68E6C1A2"/>
    <w:rsid w:val="68E7DC59"/>
    <w:rsid w:val="68F3E372"/>
    <w:rsid w:val="68FAF65C"/>
    <w:rsid w:val="68FE2698"/>
    <w:rsid w:val="68FED19B"/>
    <w:rsid w:val="6901AF6C"/>
    <w:rsid w:val="6903F3C6"/>
    <w:rsid w:val="69070392"/>
    <w:rsid w:val="69076E31"/>
    <w:rsid w:val="69091435"/>
    <w:rsid w:val="690B874B"/>
    <w:rsid w:val="690BCD69"/>
    <w:rsid w:val="6914620F"/>
    <w:rsid w:val="69150724"/>
    <w:rsid w:val="691B410C"/>
    <w:rsid w:val="692C4DF2"/>
    <w:rsid w:val="69302631"/>
    <w:rsid w:val="69332EA3"/>
    <w:rsid w:val="693BACBE"/>
    <w:rsid w:val="693C8119"/>
    <w:rsid w:val="693C8DB1"/>
    <w:rsid w:val="693CA193"/>
    <w:rsid w:val="695171F4"/>
    <w:rsid w:val="695543BF"/>
    <w:rsid w:val="695C8E9A"/>
    <w:rsid w:val="695F27DC"/>
    <w:rsid w:val="695FC8C8"/>
    <w:rsid w:val="6968A028"/>
    <w:rsid w:val="6970189B"/>
    <w:rsid w:val="6970D6A8"/>
    <w:rsid w:val="697427B0"/>
    <w:rsid w:val="69766F5B"/>
    <w:rsid w:val="69795706"/>
    <w:rsid w:val="697B67EE"/>
    <w:rsid w:val="697FCE7E"/>
    <w:rsid w:val="69812021"/>
    <w:rsid w:val="6982D87C"/>
    <w:rsid w:val="698DB1E3"/>
    <w:rsid w:val="698E5D50"/>
    <w:rsid w:val="699226B4"/>
    <w:rsid w:val="69925E3D"/>
    <w:rsid w:val="69931BCB"/>
    <w:rsid w:val="6993AD89"/>
    <w:rsid w:val="6995698E"/>
    <w:rsid w:val="69956D36"/>
    <w:rsid w:val="69993926"/>
    <w:rsid w:val="699C2403"/>
    <w:rsid w:val="699E3906"/>
    <w:rsid w:val="699F460B"/>
    <w:rsid w:val="69A72AC2"/>
    <w:rsid w:val="69ADCCF8"/>
    <w:rsid w:val="69B15C20"/>
    <w:rsid w:val="69B2216A"/>
    <w:rsid w:val="69B36E6D"/>
    <w:rsid w:val="69B3AF6B"/>
    <w:rsid w:val="69BD5D2C"/>
    <w:rsid w:val="69C44E39"/>
    <w:rsid w:val="69C842F4"/>
    <w:rsid w:val="69C9CAB7"/>
    <w:rsid w:val="69D36E6E"/>
    <w:rsid w:val="69D3A720"/>
    <w:rsid w:val="69DFEA93"/>
    <w:rsid w:val="69E65D77"/>
    <w:rsid w:val="69E78580"/>
    <w:rsid w:val="69EB2FB7"/>
    <w:rsid w:val="69EB6C75"/>
    <w:rsid w:val="69EBD646"/>
    <w:rsid w:val="69F338A1"/>
    <w:rsid w:val="69F5B8D8"/>
    <w:rsid w:val="69F685E1"/>
    <w:rsid w:val="69F786DD"/>
    <w:rsid w:val="69F7F1F1"/>
    <w:rsid w:val="69FA36DE"/>
    <w:rsid w:val="69FAB646"/>
    <w:rsid w:val="6A02E2E9"/>
    <w:rsid w:val="6A04DB6A"/>
    <w:rsid w:val="6A0943DE"/>
    <w:rsid w:val="6A0CB602"/>
    <w:rsid w:val="6A0EEA95"/>
    <w:rsid w:val="6A111633"/>
    <w:rsid w:val="6A12578C"/>
    <w:rsid w:val="6A177BD5"/>
    <w:rsid w:val="6A18802B"/>
    <w:rsid w:val="6A1CB1C0"/>
    <w:rsid w:val="6A20763D"/>
    <w:rsid w:val="6A224BD6"/>
    <w:rsid w:val="6A29300A"/>
    <w:rsid w:val="6A29307D"/>
    <w:rsid w:val="6A30C3CD"/>
    <w:rsid w:val="6A391A85"/>
    <w:rsid w:val="6A46FD86"/>
    <w:rsid w:val="6A4FD359"/>
    <w:rsid w:val="6A51D803"/>
    <w:rsid w:val="6A53B8D5"/>
    <w:rsid w:val="6A5B4E38"/>
    <w:rsid w:val="6A6036D8"/>
    <w:rsid w:val="6A7E1E85"/>
    <w:rsid w:val="6A86549B"/>
    <w:rsid w:val="6A8BCEF3"/>
    <w:rsid w:val="6A9708DD"/>
    <w:rsid w:val="6A98501D"/>
    <w:rsid w:val="6A9AC072"/>
    <w:rsid w:val="6AA15632"/>
    <w:rsid w:val="6AA566D3"/>
    <w:rsid w:val="6AA58312"/>
    <w:rsid w:val="6AAA4D38"/>
    <w:rsid w:val="6AACF40A"/>
    <w:rsid w:val="6AAD156C"/>
    <w:rsid w:val="6AB29D88"/>
    <w:rsid w:val="6ABB5232"/>
    <w:rsid w:val="6ABD83AC"/>
    <w:rsid w:val="6ABDC962"/>
    <w:rsid w:val="6ABFCF2A"/>
    <w:rsid w:val="6AC4FD2F"/>
    <w:rsid w:val="6AC56EA8"/>
    <w:rsid w:val="6AC84BAC"/>
    <w:rsid w:val="6ACE15F1"/>
    <w:rsid w:val="6AD75189"/>
    <w:rsid w:val="6AD9CEF3"/>
    <w:rsid w:val="6ADA8975"/>
    <w:rsid w:val="6ADDF3FF"/>
    <w:rsid w:val="6AE17124"/>
    <w:rsid w:val="6AE64E8E"/>
    <w:rsid w:val="6AEA0B8B"/>
    <w:rsid w:val="6AEA7FDE"/>
    <w:rsid w:val="6AEC9849"/>
    <w:rsid w:val="6AEDEBC0"/>
    <w:rsid w:val="6AEEC82B"/>
    <w:rsid w:val="6AF2387F"/>
    <w:rsid w:val="6AF71A8A"/>
    <w:rsid w:val="6AFA3213"/>
    <w:rsid w:val="6AFA627F"/>
    <w:rsid w:val="6AFE383D"/>
    <w:rsid w:val="6B001D62"/>
    <w:rsid w:val="6B05AE8A"/>
    <w:rsid w:val="6B0C3152"/>
    <w:rsid w:val="6B1A5C85"/>
    <w:rsid w:val="6B1D9BA5"/>
    <w:rsid w:val="6B1DF04C"/>
    <w:rsid w:val="6B1E1B92"/>
    <w:rsid w:val="6B21014C"/>
    <w:rsid w:val="6B271E52"/>
    <w:rsid w:val="6B27B9C2"/>
    <w:rsid w:val="6B298EF6"/>
    <w:rsid w:val="6B2AB530"/>
    <w:rsid w:val="6B2AC6F2"/>
    <w:rsid w:val="6B2AEB69"/>
    <w:rsid w:val="6B2C58DA"/>
    <w:rsid w:val="6B2E6FE5"/>
    <w:rsid w:val="6B2F1697"/>
    <w:rsid w:val="6B324C3E"/>
    <w:rsid w:val="6B32ECF4"/>
    <w:rsid w:val="6B32F762"/>
    <w:rsid w:val="6B3878D6"/>
    <w:rsid w:val="6B50E9A0"/>
    <w:rsid w:val="6B527ADB"/>
    <w:rsid w:val="6B585632"/>
    <w:rsid w:val="6B5B7325"/>
    <w:rsid w:val="6B5BE370"/>
    <w:rsid w:val="6B5D3F1A"/>
    <w:rsid w:val="6B5DDF7E"/>
    <w:rsid w:val="6B62EBA9"/>
    <w:rsid w:val="6B663DCC"/>
    <w:rsid w:val="6B69D218"/>
    <w:rsid w:val="6B6B3507"/>
    <w:rsid w:val="6B70DD9E"/>
    <w:rsid w:val="6B7ADFA8"/>
    <w:rsid w:val="6B7BADEB"/>
    <w:rsid w:val="6B83E759"/>
    <w:rsid w:val="6B840F62"/>
    <w:rsid w:val="6B85FA3F"/>
    <w:rsid w:val="6B86DF73"/>
    <w:rsid w:val="6B89A7EA"/>
    <w:rsid w:val="6B8C726B"/>
    <w:rsid w:val="6B8E9A3C"/>
    <w:rsid w:val="6B8FE0F6"/>
    <w:rsid w:val="6B92D57A"/>
    <w:rsid w:val="6B956A57"/>
    <w:rsid w:val="6B98DF25"/>
    <w:rsid w:val="6B9BA466"/>
    <w:rsid w:val="6B9DAD12"/>
    <w:rsid w:val="6BA3CE40"/>
    <w:rsid w:val="6BA5918C"/>
    <w:rsid w:val="6BAA8A2A"/>
    <w:rsid w:val="6BAF069C"/>
    <w:rsid w:val="6BB2F6DF"/>
    <w:rsid w:val="6BC03B40"/>
    <w:rsid w:val="6BC0E6DB"/>
    <w:rsid w:val="6BC70542"/>
    <w:rsid w:val="6BC7D319"/>
    <w:rsid w:val="6BC8E352"/>
    <w:rsid w:val="6BCEB6AC"/>
    <w:rsid w:val="6BD20310"/>
    <w:rsid w:val="6BD3B5FF"/>
    <w:rsid w:val="6BD706E5"/>
    <w:rsid w:val="6BD7F713"/>
    <w:rsid w:val="6BE11B98"/>
    <w:rsid w:val="6BE301D8"/>
    <w:rsid w:val="6BE4225F"/>
    <w:rsid w:val="6BE42EC9"/>
    <w:rsid w:val="6BE5634F"/>
    <w:rsid w:val="6BEA9149"/>
    <w:rsid w:val="6BF0642B"/>
    <w:rsid w:val="6BF5ED5F"/>
    <w:rsid w:val="6BF7282B"/>
    <w:rsid w:val="6BF76F94"/>
    <w:rsid w:val="6BF96D77"/>
    <w:rsid w:val="6BFA0072"/>
    <w:rsid w:val="6C02804A"/>
    <w:rsid w:val="6C0582FD"/>
    <w:rsid w:val="6C14667F"/>
    <w:rsid w:val="6C15B1DA"/>
    <w:rsid w:val="6C16F610"/>
    <w:rsid w:val="6C1F1EC1"/>
    <w:rsid w:val="6C2100D6"/>
    <w:rsid w:val="6C22584E"/>
    <w:rsid w:val="6C251261"/>
    <w:rsid w:val="6C31B121"/>
    <w:rsid w:val="6C32B0D6"/>
    <w:rsid w:val="6C333EE0"/>
    <w:rsid w:val="6C39C826"/>
    <w:rsid w:val="6C3B6587"/>
    <w:rsid w:val="6C4137DC"/>
    <w:rsid w:val="6C489BDD"/>
    <w:rsid w:val="6C4C5B1B"/>
    <w:rsid w:val="6C4EEFA9"/>
    <w:rsid w:val="6C524F39"/>
    <w:rsid w:val="6C5AE18D"/>
    <w:rsid w:val="6C5DF21F"/>
    <w:rsid w:val="6C5EC829"/>
    <w:rsid w:val="6C5F6876"/>
    <w:rsid w:val="6C65BEB9"/>
    <w:rsid w:val="6C6B34BD"/>
    <w:rsid w:val="6C6CAEB2"/>
    <w:rsid w:val="6C6CF08A"/>
    <w:rsid w:val="6C6D7DF0"/>
    <w:rsid w:val="6C6EDB6E"/>
    <w:rsid w:val="6C6EFC8D"/>
    <w:rsid w:val="6C71C98A"/>
    <w:rsid w:val="6C73BD21"/>
    <w:rsid w:val="6C73C663"/>
    <w:rsid w:val="6C749BD5"/>
    <w:rsid w:val="6C7B2830"/>
    <w:rsid w:val="6C7C1EEE"/>
    <w:rsid w:val="6C7C6937"/>
    <w:rsid w:val="6C82E894"/>
    <w:rsid w:val="6C835A8F"/>
    <w:rsid w:val="6C84BF35"/>
    <w:rsid w:val="6C852FC3"/>
    <w:rsid w:val="6C85E572"/>
    <w:rsid w:val="6C8D261A"/>
    <w:rsid w:val="6C91EDD4"/>
    <w:rsid w:val="6C932253"/>
    <w:rsid w:val="6C9AD854"/>
    <w:rsid w:val="6C9B7680"/>
    <w:rsid w:val="6C9DC15D"/>
    <w:rsid w:val="6CA66CAD"/>
    <w:rsid w:val="6CB08AAB"/>
    <w:rsid w:val="6CBEF36F"/>
    <w:rsid w:val="6CD30EB8"/>
    <w:rsid w:val="6CD6F091"/>
    <w:rsid w:val="6CD8CD2E"/>
    <w:rsid w:val="6CE3EC23"/>
    <w:rsid w:val="6CE40AA3"/>
    <w:rsid w:val="6CE4D744"/>
    <w:rsid w:val="6CEE46DE"/>
    <w:rsid w:val="6CF1CD1D"/>
    <w:rsid w:val="6CF2A199"/>
    <w:rsid w:val="6CF691FF"/>
    <w:rsid w:val="6CF781EB"/>
    <w:rsid w:val="6CF7C9F2"/>
    <w:rsid w:val="6CF8FFA0"/>
    <w:rsid w:val="6CFA4453"/>
    <w:rsid w:val="6CFD3E29"/>
    <w:rsid w:val="6CFE3F86"/>
    <w:rsid w:val="6CFE7F6F"/>
    <w:rsid w:val="6D046980"/>
    <w:rsid w:val="6D0D21EE"/>
    <w:rsid w:val="6D1B7771"/>
    <w:rsid w:val="6D29B30D"/>
    <w:rsid w:val="6D2A4711"/>
    <w:rsid w:val="6D2C3943"/>
    <w:rsid w:val="6D2F098B"/>
    <w:rsid w:val="6D35043F"/>
    <w:rsid w:val="6D36D5AC"/>
    <w:rsid w:val="6D3C07F1"/>
    <w:rsid w:val="6D41B0C1"/>
    <w:rsid w:val="6D470A8C"/>
    <w:rsid w:val="6D4D11A4"/>
    <w:rsid w:val="6D5542C4"/>
    <w:rsid w:val="6D5A36CC"/>
    <w:rsid w:val="6D5B4A3B"/>
    <w:rsid w:val="6D5D4748"/>
    <w:rsid w:val="6D5E53D8"/>
    <w:rsid w:val="6D5EC397"/>
    <w:rsid w:val="6D5F1752"/>
    <w:rsid w:val="6D655259"/>
    <w:rsid w:val="6D685ACB"/>
    <w:rsid w:val="6D706F39"/>
    <w:rsid w:val="6D7086F1"/>
    <w:rsid w:val="6D70D405"/>
    <w:rsid w:val="6D73F9ED"/>
    <w:rsid w:val="6D766A44"/>
    <w:rsid w:val="6D76EA4E"/>
    <w:rsid w:val="6D772106"/>
    <w:rsid w:val="6D7A3270"/>
    <w:rsid w:val="6D7CDA36"/>
    <w:rsid w:val="6D7D26CA"/>
    <w:rsid w:val="6D8027F0"/>
    <w:rsid w:val="6D83D5FF"/>
    <w:rsid w:val="6D8DFC34"/>
    <w:rsid w:val="6D8E6674"/>
    <w:rsid w:val="6D8EB9C9"/>
    <w:rsid w:val="6D907749"/>
    <w:rsid w:val="6D9EA8CB"/>
    <w:rsid w:val="6D9FDAEB"/>
    <w:rsid w:val="6DA0E594"/>
    <w:rsid w:val="6DAB5C38"/>
    <w:rsid w:val="6DB2C6A2"/>
    <w:rsid w:val="6DB4F691"/>
    <w:rsid w:val="6DBCDE70"/>
    <w:rsid w:val="6DBEAF1A"/>
    <w:rsid w:val="6DC3B0D0"/>
    <w:rsid w:val="6DC54FF5"/>
    <w:rsid w:val="6DC9473A"/>
    <w:rsid w:val="6DCB4350"/>
    <w:rsid w:val="6DD1B9CD"/>
    <w:rsid w:val="6DD49D0F"/>
    <w:rsid w:val="6DDCAC79"/>
    <w:rsid w:val="6DE170FC"/>
    <w:rsid w:val="6DE246F7"/>
    <w:rsid w:val="6DE43202"/>
    <w:rsid w:val="6DE64AED"/>
    <w:rsid w:val="6DEC9E18"/>
    <w:rsid w:val="6DF080E6"/>
    <w:rsid w:val="6DF58C43"/>
    <w:rsid w:val="6DFA9806"/>
    <w:rsid w:val="6DFC95B9"/>
    <w:rsid w:val="6E00DB37"/>
    <w:rsid w:val="6E05E558"/>
    <w:rsid w:val="6E0F0888"/>
    <w:rsid w:val="6E0FCF10"/>
    <w:rsid w:val="6E1034AD"/>
    <w:rsid w:val="6E168150"/>
    <w:rsid w:val="6E1A7E20"/>
    <w:rsid w:val="6E1CF095"/>
    <w:rsid w:val="6E1D59A2"/>
    <w:rsid w:val="6E1F8652"/>
    <w:rsid w:val="6E22CD65"/>
    <w:rsid w:val="6E22F80A"/>
    <w:rsid w:val="6E2BAE23"/>
    <w:rsid w:val="6E2BC2FE"/>
    <w:rsid w:val="6E2DA6F8"/>
    <w:rsid w:val="6E313E65"/>
    <w:rsid w:val="6E327B59"/>
    <w:rsid w:val="6E3307AD"/>
    <w:rsid w:val="6E374972"/>
    <w:rsid w:val="6E395BCD"/>
    <w:rsid w:val="6E3A3FFB"/>
    <w:rsid w:val="6E3D143A"/>
    <w:rsid w:val="6E3EB48F"/>
    <w:rsid w:val="6E3FF6F3"/>
    <w:rsid w:val="6E412535"/>
    <w:rsid w:val="6E4235E3"/>
    <w:rsid w:val="6E44004A"/>
    <w:rsid w:val="6E4B6593"/>
    <w:rsid w:val="6E4C38E4"/>
    <w:rsid w:val="6E4D7EAB"/>
    <w:rsid w:val="6E50F58F"/>
    <w:rsid w:val="6E54CA4F"/>
    <w:rsid w:val="6E5A9736"/>
    <w:rsid w:val="6E5E3CD8"/>
    <w:rsid w:val="6E617621"/>
    <w:rsid w:val="6E635904"/>
    <w:rsid w:val="6E658D79"/>
    <w:rsid w:val="6E6D7188"/>
    <w:rsid w:val="6E72DD70"/>
    <w:rsid w:val="6E72F86B"/>
    <w:rsid w:val="6E765AC0"/>
    <w:rsid w:val="6E76E32B"/>
    <w:rsid w:val="6E7807DE"/>
    <w:rsid w:val="6E7967E2"/>
    <w:rsid w:val="6E79B829"/>
    <w:rsid w:val="6E79D5E1"/>
    <w:rsid w:val="6E7E2036"/>
    <w:rsid w:val="6E8306DF"/>
    <w:rsid w:val="6E881EC0"/>
    <w:rsid w:val="6E891E65"/>
    <w:rsid w:val="6E8C011B"/>
    <w:rsid w:val="6E8C9150"/>
    <w:rsid w:val="6E8E756F"/>
    <w:rsid w:val="6E91863D"/>
    <w:rsid w:val="6E94EDB1"/>
    <w:rsid w:val="6E95A1A5"/>
    <w:rsid w:val="6E971140"/>
    <w:rsid w:val="6E9B1735"/>
    <w:rsid w:val="6E9D75CE"/>
    <w:rsid w:val="6E9EEE3D"/>
    <w:rsid w:val="6EA2C554"/>
    <w:rsid w:val="6EA495F1"/>
    <w:rsid w:val="6EA524B7"/>
    <w:rsid w:val="6EAF7937"/>
    <w:rsid w:val="6EB2BAC9"/>
    <w:rsid w:val="6EB486B1"/>
    <w:rsid w:val="6EB87194"/>
    <w:rsid w:val="6EBA4743"/>
    <w:rsid w:val="6EBD8C06"/>
    <w:rsid w:val="6EC88365"/>
    <w:rsid w:val="6ECA2994"/>
    <w:rsid w:val="6ECE883D"/>
    <w:rsid w:val="6ED15D92"/>
    <w:rsid w:val="6ED74BAB"/>
    <w:rsid w:val="6ED81E8F"/>
    <w:rsid w:val="6ED827D5"/>
    <w:rsid w:val="6ED8E352"/>
    <w:rsid w:val="6EDEC5F7"/>
    <w:rsid w:val="6EE41164"/>
    <w:rsid w:val="6EEB29F0"/>
    <w:rsid w:val="6EED48B1"/>
    <w:rsid w:val="6EEE7D92"/>
    <w:rsid w:val="6EEF5D5E"/>
    <w:rsid w:val="6EF05282"/>
    <w:rsid w:val="6EF28DEC"/>
    <w:rsid w:val="6EF7DC25"/>
    <w:rsid w:val="6EFA24D7"/>
    <w:rsid w:val="6EFAC6D0"/>
    <w:rsid w:val="6EFD8791"/>
    <w:rsid w:val="6F0498A1"/>
    <w:rsid w:val="6F0A7699"/>
    <w:rsid w:val="6F0D4836"/>
    <w:rsid w:val="6F0D6879"/>
    <w:rsid w:val="6F111430"/>
    <w:rsid w:val="6F149040"/>
    <w:rsid w:val="6F168C22"/>
    <w:rsid w:val="6F17664D"/>
    <w:rsid w:val="6F263DE5"/>
    <w:rsid w:val="6F2B5927"/>
    <w:rsid w:val="6F2E5A4E"/>
    <w:rsid w:val="6F331D7D"/>
    <w:rsid w:val="6F3613B2"/>
    <w:rsid w:val="6F388E48"/>
    <w:rsid w:val="6F3BDE44"/>
    <w:rsid w:val="6F3D74DC"/>
    <w:rsid w:val="6F3F8DFC"/>
    <w:rsid w:val="6F4026FB"/>
    <w:rsid w:val="6F5281DF"/>
    <w:rsid w:val="6F5607E0"/>
    <w:rsid w:val="6F562438"/>
    <w:rsid w:val="6F63808C"/>
    <w:rsid w:val="6F64094E"/>
    <w:rsid w:val="6F6856DE"/>
    <w:rsid w:val="6F6BC22B"/>
    <w:rsid w:val="6F6BE2B7"/>
    <w:rsid w:val="6F6C87E3"/>
    <w:rsid w:val="6F6F4EAA"/>
    <w:rsid w:val="6F70A922"/>
    <w:rsid w:val="6F7351D5"/>
    <w:rsid w:val="6F77B9B1"/>
    <w:rsid w:val="6F7A4A71"/>
    <w:rsid w:val="6F808D21"/>
    <w:rsid w:val="6F818B93"/>
    <w:rsid w:val="6F82A24C"/>
    <w:rsid w:val="6F8C0BE2"/>
    <w:rsid w:val="6F9174B7"/>
    <w:rsid w:val="6F92345B"/>
    <w:rsid w:val="6F92736D"/>
    <w:rsid w:val="6F945817"/>
    <w:rsid w:val="6F9A9A45"/>
    <w:rsid w:val="6F9C1D52"/>
    <w:rsid w:val="6F9EEA88"/>
    <w:rsid w:val="6FA554CB"/>
    <w:rsid w:val="6FA86902"/>
    <w:rsid w:val="6FAA321C"/>
    <w:rsid w:val="6FAF28F3"/>
    <w:rsid w:val="6FAF838E"/>
    <w:rsid w:val="6FAFE446"/>
    <w:rsid w:val="6FB19379"/>
    <w:rsid w:val="6FB36BA1"/>
    <w:rsid w:val="6FB3B6AA"/>
    <w:rsid w:val="6FB585E5"/>
    <w:rsid w:val="6FB778C0"/>
    <w:rsid w:val="6FBB24A7"/>
    <w:rsid w:val="6FBC90FC"/>
    <w:rsid w:val="6FCC2BE8"/>
    <w:rsid w:val="6FCF223C"/>
    <w:rsid w:val="6FCFB495"/>
    <w:rsid w:val="6FD0EB15"/>
    <w:rsid w:val="6FD1515C"/>
    <w:rsid w:val="6FD2E64A"/>
    <w:rsid w:val="6FD3F6BE"/>
    <w:rsid w:val="6FD49282"/>
    <w:rsid w:val="6FDA3241"/>
    <w:rsid w:val="6FDAEA0D"/>
    <w:rsid w:val="6FDDD4E2"/>
    <w:rsid w:val="6FEE6D31"/>
    <w:rsid w:val="6FF654E4"/>
    <w:rsid w:val="6FFFEC02"/>
    <w:rsid w:val="700233F6"/>
    <w:rsid w:val="7003D3FA"/>
    <w:rsid w:val="70071848"/>
    <w:rsid w:val="7011A7A2"/>
    <w:rsid w:val="70261AAD"/>
    <w:rsid w:val="702A7B76"/>
    <w:rsid w:val="702B9FA9"/>
    <w:rsid w:val="702E0BE0"/>
    <w:rsid w:val="7033B3DF"/>
    <w:rsid w:val="70423F02"/>
    <w:rsid w:val="704BCC78"/>
    <w:rsid w:val="70524093"/>
    <w:rsid w:val="7052A544"/>
    <w:rsid w:val="7055C69C"/>
    <w:rsid w:val="706303E4"/>
    <w:rsid w:val="7063EE92"/>
    <w:rsid w:val="706458C0"/>
    <w:rsid w:val="7065B1C0"/>
    <w:rsid w:val="70677453"/>
    <w:rsid w:val="706AEE2E"/>
    <w:rsid w:val="706C4AAA"/>
    <w:rsid w:val="7074DD7A"/>
    <w:rsid w:val="707C1122"/>
    <w:rsid w:val="7081ECA8"/>
    <w:rsid w:val="7083D04D"/>
    <w:rsid w:val="70859552"/>
    <w:rsid w:val="70904E9D"/>
    <w:rsid w:val="70972516"/>
    <w:rsid w:val="70997E95"/>
    <w:rsid w:val="709C6B30"/>
    <w:rsid w:val="70AACA35"/>
    <w:rsid w:val="70AF01B3"/>
    <w:rsid w:val="70AF6D3D"/>
    <w:rsid w:val="70B1B948"/>
    <w:rsid w:val="70B4630D"/>
    <w:rsid w:val="70BB94ED"/>
    <w:rsid w:val="70BD91F1"/>
    <w:rsid w:val="70BF0146"/>
    <w:rsid w:val="70BF2CFF"/>
    <w:rsid w:val="70C8ECE1"/>
    <w:rsid w:val="70CDFD2B"/>
    <w:rsid w:val="70CE5252"/>
    <w:rsid w:val="70D20C47"/>
    <w:rsid w:val="70D31AD4"/>
    <w:rsid w:val="70D7A92E"/>
    <w:rsid w:val="70D7FDB9"/>
    <w:rsid w:val="70E03357"/>
    <w:rsid w:val="70E15F1C"/>
    <w:rsid w:val="70E5CA4A"/>
    <w:rsid w:val="70EEF531"/>
    <w:rsid w:val="70EF4ADC"/>
    <w:rsid w:val="70F14BB0"/>
    <w:rsid w:val="70F891A4"/>
    <w:rsid w:val="70FB1126"/>
    <w:rsid w:val="710085CF"/>
    <w:rsid w:val="7105B243"/>
    <w:rsid w:val="711057A1"/>
    <w:rsid w:val="71150EA8"/>
    <w:rsid w:val="71164CA2"/>
    <w:rsid w:val="711753CA"/>
    <w:rsid w:val="7118A195"/>
    <w:rsid w:val="711C1583"/>
    <w:rsid w:val="711C1DD1"/>
    <w:rsid w:val="711C996F"/>
    <w:rsid w:val="711F36E9"/>
    <w:rsid w:val="71221B95"/>
    <w:rsid w:val="712972F5"/>
    <w:rsid w:val="712D9913"/>
    <w:rsid w:val="712E7A4C"/>
    <w:rsid w:val="712EAEA4"/>
    <w:rsid w:val="712F7799"/>
    <w:rsid w:val="7135906C"/>
    <w:rsid w:val="7135BC1B"/>
    <w:rsid w:val="713D753D"/>
    <w:rsid w:val="7141EB69"/>
    <w:rsid w:val="71443C5D"/>
    <w:rsid w:val="7146B8BF"/>
    <w:rsid w:val="7149C03B"/>
    <w:rsid w:val="714C929E"/>
    <w:rsid w:val="714E2045"/>
    <w:rsid w:val="714EAEE3"/>
    <w:rsid w:val="71522B6C"/>
    <w:rsid w:val="715BEA40"/>
    <w:rsid w:val="715C6020"/>
    <w:rsid w:val="715EB2AE"/>
    <w:rsid w:val="71616989"/>
    <w:rsid w:val="71634DE0"/>
    <w:rsid w:val="71635C19"/>
    <w:rsid w:val="716617E5"/>
    <w:rsid w:val="71693802"/>
    <w:rsid w:val="716AFEE3"/>
    <w:rsid w:val="716B106A"/>
    <w:rsid w:val="71750DA3"/>
    <w:rsid w:val="71761369"/>
    <w:rsid w:val="7178D4C8"/>
    <w:rsid w:val="717BD58A"/>
    <w:rsid w:val="717ECE9E"/>
    <w:rsid w:val="718551AB"/>
    <w:rsid w:val="718A1C11"/>
    <w:rsid w:val="718BB495"/>
    <w:rsid w:val="71900DBD"/>
    <w:rsid w:val="71947D90"/>
    <w:rsid w:val="71968E65"/>
    <w:rsid w:val="71AD0B52"/>
    <w:rsid w:val="71B5E39E"/>
    <w:rsid w:val="71B7434F"/>
    <w:rsid w:val="71BE8315"/>
    <w:rsid w:val="71BF6CB1"/>
    <w:rsid w:val="71C74202"/>
    <w:rsid w:val="71D08277"/>
    <w:rsid w:val="71D342AE"/>
    <w:rsid w:val="71D77914"/>
    <w:rsid w:val="71DB2F90"/>
    <w:rsid w:val="71E0C66F"/>
    <w:rsid w:val="71E1F3B1"/>
    <w:rsid w:val="71E2445C"/>
    <w:rsid w:val="71E30267"/>
    <w:rsid w:val="71E4B557"/>
    <w:rsid w:val="71E7908F"/>
    <w:rsid w:val="71EB21C7"/>
    <w:rsid w:val="71EC7490"/>
    <w:rsid w:val="71ED3FE6"/>
    <w:rsid w:val="71EDE86C"/>
    <w:rsid w:val="71EF7BCE"/>
    <w:rsid w:val="71F07811"/>
    <w:rsid w:val="71F58385"/>
    <w:rsid w:val="71FB9A77"/>
    <w:rsid w:val="71FF4A14"/>
    <w:rsid w:val="7200D140"/>
    <w:rsid w:val="7203FA6C"/>
    <w:rsid w:val="720A940C"/>
    <w:rsid w:val="720AB53C"/>
    <w:rsid w:val="72115581"/>
    <w:rsid w:val="7216347C"/>
    <w:rsid w:val="72187530"/>
    <w:rsid w:val="721F9C74"/>
    <w:rsid w:val="723097F5"/>
    <w:rsid w:val="723652FB"/>
    <w:rsid w:val="7236BE15"/>
    <w:rsid w:val="7239798E"/>
    <w:rsid w:val="723CE2AC"/>
    <w:rsid w:val="72442DA5"/>
    <w:rsid w:val="724707BF"/>
    <w:rsid w:val="725777F1"/>
    <w:rsid w:val="725C9537"/>
    <w:rsid w:val="725E17A8"/>
    <w:rsid w:val="725E9C63"/>
    <w:rsid w:val="72610779"/>
    <w:rsid w:val="7265909B"/>
    <w:rsid w:val="726680E7"/>
    <w:rsid w:val="7266EDCC"/>
    <w:rsid w:val="72684797"/>
    <w:rsid w:val="7268D3D9"/>
    <w:rsid w:val="7269C08B"/>
    <w:rsid w:val="726A0B5B"/>
    <w:rsid w:val="726B0013"/>
    <w:rsid w:val="726F42C0"/>
    <w:rsid w:val="7271D8CE"/>
    <w:rsid w:val="72721458"/>
    <w:rsid w:val="7273FAFA"/>
    <w:rsid w:val="72757262"/>
    <w:rsid w:val="7275ED1C"/>
    <w:rsid w:val="72795075"/>
    <w:rsid w:val="72808B2C"/>
    <w:rsid w:val="72823F0A"/>
    <w:rsid w:val="728242E1"/>
    <w:rsid w:val="72896003"/>
    <w:rsid w:val="728C58A5"/>
    <w:rsid w:val="728E0A24"/>
    <w:rsid w:val="729091CA"/>
    <w:rsid w:val="7293234D"/>
    <w:rsid w:val="72995B03"/>
    <w:rsid w:val="7299965B"/>
    <w:rsid w:val="729CB9FD"/>
    <w:rsid w:val="729F3483"/>
    <w:rsid w:val="72B515C3"/>
    <w:rsid w:val="72B8E89E"/>
    <w:rsid w:val="72B907B2"/>
    <w:rsid w:val="72BE9713"/>
    <w:rsid w:val="72C2BC0A"/>
    <w:rsid w:val="72C40387"/>
    <w:rsid w:val="72C59604"/>
    <w:rsid w:val="72C95012"/>
    <w:rsid w:val="72CD3162"/>
    <w:rsid w:val="72CFF188"/>
    <w:rsid w:val="72D1FA82"/>
    <w:rsid w:val="72D2C480"/>
    <w:rsid w:val="72D99C99"/>
    <w:rsid w:val="72DB1FE7"/>
    <w:rsid w:val="72DE0A3C"/>
    <w:rsid w:val="72E0B1C1"/>
    <w:rsid w:val="72EA7853"/>
    <w:rsid w:val="72EC2D84"/>
    <w:rsid w:val="72EF1FDF"/>
    <w:rsid w:val="72F35A45"/>
    <w:rsid w:val="72F88A15"/>
    <w:rsid w:val="72FFAAC2"/>
    <w:rsid w:val="72FFB456"/>
    <w:rsid w:val="731DAFE6"/>
    <w:rsid w:val="731E0855"/>
    <w:rsid w:val="73216B96"/>
    <w:rsid w:val="732BF4B9"/>
    <w:rsid w:val="732C9269"/>
    <w:rsid w:val="732E6F57"/>
    <w:rsid w:val="732E79C0"/>
    <w:rsid w:val="733255EF"/>
    <w:rsid w:val="7332C92D"/>
    <w:rsid w:val="7334557A"/>
    <w:rsid w:val="73345A5E"/>
    <w:rsid w:val="7337E531"/>
    <w:rsid w:val="733F1DA8"/>
    <w:rsid w:val="73434FFE"/>
    <w:rsid w:val="73468F16"/>
    <w:rsid w:val="73480B8E"/>
    <w:rsid w:val="73493554"/>
    <w:rsid w:val="734BD3A8"/>
    <w:rsid w:val="7352C3AE"/>
    <w:rsid w:val="7354CDF6"/>
    <w:rsid w:val="7354CF8B"/>
    <w:rsid w:val="7358A5FD"/>
    <w:rsid w:val="735CC843"/>
    <w:rsid w:val="736C2F68"/>
    <w:rsid w:val="737216CF"/>
    <w:rsid w:val="7375DD5D"/>
    <w:rsid w:val="7377E1A4"/>
    <w:rsid w:val="737E61E9"/>
    <w:rsid w:val="7383F281"/>
    <w:rsid w:val="7387A525"/>
    <w:rsid w:val="7397016C"/>
    <w:rsid w:val="739C03E1"/>
    <w:rsid w:val="739E3A59"/>
    <w:rsid w:val="73A70D5B"/>
    <w:rsid w:val="73AB9016"/>
    <w:rsid w:val="73AE6F77"/>
    <w:rsid w:val="73AE902E"/>
    <w:rsid w:val="73B04A11"/>
    <w:rsid w:val="73B28838"/>
    <w:rsid w:val="73C32F03"/>
    <w:rsid w:val="73C7899F"/>
    <w:rsid w:val="73C7E5A2"/>
    <w:rsid w:val="73D16B5E"/>
    <w:rsid w:val="73D910E3"/>
    <w:rsid w:val="73DE3AC0"/>
    <w:rsid w:val="73F63DC7"/>
    <w:rsid w:val="73F8FA3B"/>
    <w:rsid w:val="74016EB9"/>
    <w:rsid w:val="740219D9"/>
    <w:rsid w:val="740354D4"/>
    <w:rsid w:val="74059535"/>
    <w:rsid w:val="740E541B"/>
    <w:rsid w:val="7412BC06"/>
    <w:rsid w:val="741562DB"/>
    <w:rsid w:val="74166986"/>
    <w:rsid w:val="7418B3AC"/>
    <w:rsid w:val="741C4EB2"/>
    <w:rsid w:val="742FBA9D"/>
    <w:rsid w:val="74304E8B"/>
    <w:rsid w:val="7439867A"/>
    <w:rsid w:val="743F439F"/>
    <w:rsid w:val="7446E8C0"/>
    <w:rsid w:val="7448E0B0"/>
    <w:rsid w:val="744D037A"/>
    <w:rsid w:val="744DCABB"/>
    <w:rsid w:val="744EBA17"/>
    <w:rsid w:val="744F4C6D"/>
    <w:rsid w:val="744F79B6"/>
    <w:rsid w:val="7450AD4F"/>
    <w:rsid w:val="74526D5D"/>
    <w:rsid w:val="74584963"/>
    <w:rsid w:val="745C82BE"/>
    <w:rsid w:val="745CA8E8"/>
    <w:rsid w:val="745E2BB2"/>
    <w:rsid w:val="7467A6F8"/>
    <w:rsid w:val="746EBBF0"/>
    <w:rsid w:val="74758AB4"/>
    <w:rsid w:val="748A40F2"/>
    <w:rsid w:val="748AD79C"/>
    <w:rsid w:val="748B2711"/>
    <w:rsid w:val="74921D2B"/>
    <w:rsid w:val="7492CBA1"/>
    <w:rsid w:val="749422AE"/>
    <w:rsid w:val="7494975C"/>
    <w:rsid w:val="7499DF98"/>
    <w:rsid w:val="749C8363"/>
    <w:rsid w:val="749CB566"/>
    <w:rsid w:val="749D119B"/>
    <w:rsid w:val="74A4B396"/>
    <w:rsid w:val="74A51CE4"/>
    <w:rsid w:val="74A792FB"/>
    <w:rsid w:val="74A932A4"/>
    <w:rsid w:val="74AAE971"/>
    <w:rsid w:val="74B32690"/>
    <w:rsid w:val="74B4C803"/>
    <w:rsid w:val="74B6495A"/>
    <w:rsid w:val="74C0A462"/>
    <w:rsid w:val="74D04CE9"/>
    <w:rsid w:val="74D2BE24"/>
    <w:rsid w:val="74D5D710"/>
    <w:rsid w:val="74D6EA1F"/>
    <w:rsid w:val="74DC4CEE"/>
    <w:rsid w:val="74DF56FE"/>
    <w:rsid w:val="74E3C436"/>
    <w:rsid w:val="74E44784"/>
    <w:rsid w:val="74E78608"/>
    <w:rsid w:val="74EBDD36"/>
    <w:rsid w:val="74F1D606"/>
    <w:rsid w:val="74F2BD8E"/>
    <w:rsid w:val="74F3D6CE"/>
    <w:rsid w:val="74F4E0E9"/>
    <w:rsid w:val="74F526E2"/>
    <w:rsid w:val="74F842DF"/>
    <w:rsid w:val="74F9EB53"/>
    <w:rsid w:val="74FEC392"/>
    <w:rsid w:val="75070631"/>
    <w:rsid w:val="750C0EC2"/>
    <w:rsid w:val="750E7465"/>
    <w:rsid w:val="75126D43"/>
    <w:rsid w:val="7512DBD7"/>
    <w:rsid w:val="7512FB58"/>
    <w:rsid w:val="75163D6D"/>
    <w:rsid w:val="7518AC4F"/>
    <w:rsid w:val="751D3CC0"/>
    <w:rsid w:val="75238679"/>
    <w:rsid w:val="75303BCA"/>
    <w:rsid w:val="7532B741"/>
    <w:rsid w:val="75398EE3"/>
    <w:rsid w:val="753B4C23"/>
    <w:rsid w:val="753D45C0"/>
    <w:rsid w:val="75406882"/>
    <w:rsid w:val="754BAEE0"/>
    <w:rsid w:val="754E7D4F"/>
    <w:rsid w:val="754F79C2"/>
    <w:rsid w:val="754F8D89"/>
    <w:rsid w:val="7551DF46"/>
    <w:rsid w:val="75524886"/>
    <w:rsid w:val="75548331"/>
    <w:rsid w:val="756749BE"/>
    <w:rsid w:val="756A6036"/>
    <w:rsid w:val="756C36C4"/>
    <w:rsid w:val="756DB3E7"/>
    <w:rsid w:val="756DE262"/>
    <w:rsid w:val="7573F9B3"/>
    <w:rsid w:val="757784E7"/>
    <w:rsid w:val="75788C9C"/>
    <w:rsid w:val="757C072C"/>
    <w:rsid w:val="757F8A7D"/>
    <w:rsid w:val="75811F8C"/>
    <w:rsid w:val="7584D0EE"/>
    <w:rsid w:val="758AF9D4"/>
    <w:rsid w:val="758E6961"/>
    <w:rsid w:val="758F8AE2"/>
    <w:rsid w:val="758FB376"/>
    <w:rsid w:val="75909493"/>
    <w:rsid w:val="759117A7"/>
    <w:rsid w:val="759130A7"/>
    <w:rsid w:val="7593868B"/>
    <w:rsid w:val="759A35A3"/>
    <w:rsid w:val="75A245BB"/>
    <w:rsid w:val="75A92825"/>
    <w:rsid w:val="75AF19E9"/>
    <w:rsid w:val="75B26FA6"/>
    <w:rsid w:val="75B76D2D"/>
    <w:rsid w:val="75BA09D9"/>
    <w:rsid w:val="75BBDFEE"/>
    <w:rsid w:val="75BE85C0"/>
    <w:rsid w:val="75BFE63F"/>
    <w:rsid w:val="75C53979"/>
    <w:rsid w:val="75C54F61"/>
    <w:rsid w:val="75DA263B"/>
    <w:rsid w:val="75DF7864"/>
    <w:rsid w:val="75E397F1"/>
    <w:rsid w:val="75E4B77B"/>
    <w:rsid w:val="75E5AD99"/>
    <w:rsid w:val="75E826A9"/>
    <w:rsid w:val="75F3631B"/>
    <w:rsid w:val="75F4A706"/>
    <w:rsid w:val="75F6691A"/>
    <w:rsid w:val="75F7BD2C"/>
    <w:rsid w:val="75F93F92"/>
    <w:rsid w:val="75FB7F09"/>
    <w:rsid w:val="7603D819"/>
    <w:rsid w:val="7604EF13"/>
    <w:rsid w:val="76084FC7"/>
    <w:rsid w:val="760856E7"/>
    <w:rsid w:val="76091105"/>
    <w:rsid w:val="760AF0CF"/>
    <w:rsid w:val="760DF49E"/>
    <w:rsid w:val="760F99A7"/>
    <w:rsid w:val="761081EC"/>
    <w:rsid w:val="76139AD0"/>
    <w:rsid w:val="76151CCD"/>
    <w:rsid w:val="76156628"/>
    <w:rsid w:val="761599EF"/>
    <w:rsid w:val="761F0E39"/>
    <w:rsid w:val="76201406"/>
    <w:rsid w:val="7625B0AE"/>
    <w:rsid w:val="7626CE56"/>
    <w:rsid w:val="762DD423"/>
    <w:rsid w:val="7631A80E"/>
    <w:rsid w:val="76339D34"/>
    <w:rsid w:val="763681FE"/>
    <w:rsid w:val="76379296"/>
    <w:rsid w:val="7648B126"/>
    <w:rsid w:val="764E52E4"/>
    <w:rsid w:val="76573BD9"/>
    <w:rsid w:val="765773D5"/>
    <w:rsid w:val="765BCE1E"/>
    <w:rsid w:val="765C2FC9"/>
    <w:rsid w:val="765F5296"/>
    <w:rsid w:val="76632A7C"/>
    <w:rsid w:val="76681B83"/>
    <w:rsid w:val="76690CFF"/>
    <w:rsid w:val="76756303"/>
    <w:rsid w:val="76792E6C"/>
    <w:rsid w:val="767B5876"/>
    <w:rsid w:val="7682C9F1"/>
    <w:rsid w:val="768775DD"/>
    <w:rsid w:val="768C34A3"/>
    <w:rsid w:val="768DB160"/>
    <w:rsid w:val="76902D44"/>
    <w:rsid w:val="76914BB0"/>
    <w:rsid w:val="76914EDB"/>
    <w:rsid w:val="76A1421A"/>
    <w:rsid w:val="76A16A06"/>
    <w:rsid w:val="76A33838"/>
    <w:rsid w:val="76A5B4C3"/>
    <w:rsid w:val="76A74B9B"/>
    <w:rsid w:val="76A7C27A"/>
    <w:rsid w:val="76B41213"/>
    <w:rsid w:val="76B77871"/>
    <w:rsid w:val="76BC8E00"/>
    <w:rsid w:val="76C4FF2C"/>
    <w:rsid w:val="76DBF03E"/>
    <w:rsid w:val="76DCF91F"/>
    <w:rsid w:val="76E7AC51"/>
    <w:rsid w:val="76EB44C5"/>
    <w:rsid w:val="76EE84A9"/>
    <w:rsid w:val="76EF1122"/>
    <w:rsid w:val="76EF7409"/>
    <w:rsid w:val="76F9BB3C"/>
    <w:rsid w:val="76FDA061"/>
    <w:rsid w:val="7700F694"/>
    <w:rsid w:val="77023DBC"/>
    <w:rsid w:val="77059A4F"/>
    <w:rsid w:val="77066D42"/>
    <w:rsid w:val="7706C021"/>
    <w:rsid w:val="770898F4"/>
    <w:rsid w:val="77099C3E"/>
    <w:rsid w:val="770EAFEF"/>
    <w:rsid w:val="7710515E"/>
    <w:rsid w:val="77160846"/>
    <w:rsid w:val="771DCBB8"/>
    <w:rsid w:val="77216BCC"/>
    <w:rsid w:val="7723F267"/>
    <w:rsid w:val="772AB418"/>
    <w:rsid w:val="772EAD3A"/>
    <w:rsid w:val="773054C5"/>
    <w:rsid w:val="773F8A8A"/>
    <w:rsid w:val="77484A0E"/>
    <w:rsid w:val="774E366D"/>
    <w:rsid w:val="774F8D9D"/>
    <w:rsid w:val="775641BE"/>
    <w:rsid w:val="775C6361"/>
    <w:rsid w:val="7767B826"/>
    <w:rsid w:val="7767D7E0"/>
    <w:rsid w:val="776C61BB"/>
    <w:rsid w:val="776E1F24"/>
    <w:rsid w:val="776EA194"/>
    <w:rsid w:val="777081E2"/>
    <w:rsid w:val="77715E31"/>
    <w:rsid w:val="777178D3"/>
    <w:rsid w:val="7775D8E5"/>
    <w:rsid w:val="777638FC"/>
    <w:rsid w:val="7778B996"/>
    <w:rsid w:val="777D76D4"/>
    <w:rsid w:val="777EE8D4"/>
    <w:rsid w:val="7784CAB3"/>
    <w:rsid w:val="778B3324"/>
    <w:rsid w:val="778BFDAE"/>
    <w:rsid w:val="778D9222"/>
    <w:rsid w:val="77959C3E"/>
    <w:rsid w:val="77971BC1"/>
    <w:rsid w:val="779C12DD"/>
    <w:rsid w:val="77A16282"/>
    <w:rsid w:val="77A1FF81"/>
    <w:rsid w:val="77A36694"/>
    <w:rsid w:val="77AD0874"/>
    <w:rsid w:val="77B0C23E"/>
    <w:rsid w:val="77BE8EAE"/>
    <w:rsid w:val="77BEBF69"/>
    <w:rsid w:val="77C029F4"/>
    <w:rsid w:val="77C25574"/>
    <w:rsid w:val="77DE84D3"/>
    <w:rsid w:val="77E047B1"/>
    <w:rsid w:val="77E6DCEE"/>
    <w:rsid w:val="77EC0557"/>
    <w:rsid w:val="77ED5CF5"/>
    <w:rsid w:val="77F03122"/>
    <w:rsid w:val="77F6C955"/>
    <w:rsid w:val="78021A3E"/>
    <w:rsid w:val="780468A6"/>
    <w:rsid w:val="78088D0B"/>
    <w:rsid w:val="78098540"/>
    <w:rsid w:val="780998A4"/>
    <w:rsid w:val="780AC355"/>
    <w:rsid w:val="780B81C3"/>
    <w:rsid w:val="780E3BA2"/>
    <w:rsid w:val="78171186"/>
    <w:rsid w:val="781E4B99"/>
    <w:rsid w:val="781EB6B5"/>
    <w:rsid w:val="781F4BE7"/>
    <w:rsid w:val="7824D25B"/>
    <w:rsid w:val="7828230E"/>
    <w:rsid w:val="782A5F85"/>
    <w:rsid w:val="782AA187"/>
    <w:rsid w:val="782BB18B"/>
    <w:rsid w:val="782E29EF"/>
    <w:rsid w:val="7834A2D2"/>
    <w:rsid w:val="783630D2"/>
    <w:rsid w:val="783A80A6"/>
    <w:rsid w:val="783DD905"/>
    <w:rsid w:val="78521CF0"/>
    <w:rsid w:val="785816A5"/>
    <w:rsid w:val="7858686F"/>
    <w:rsid w:val="785CC785"/>
    <w:rsid w:val="78643F5E"/>
    <w:rsid w:val="78662C95"/>
    <w:rsid w:val="7866B87C"/>
    <w:rsid w:val="7868DFFC"/>
    <w:rsid w:val="786CD806"/>
    <w:rsid w:val="7875506D"/>
    <w:rsid w:val="7876D8E6"/>
    <w:rsid w:val="7876E163"/>
    <w:rsid w:val="787A165B"/>
    <w:rsid w:val="787A3997"/>
    <w:rsid w:val="787B83E9"/>
    <w:rsid w:val="787D797D"/>
    <w:rsid w:val="787D93ED"/>
    <w:rsid w:val="787EC60B"/>
    <w:rsid w:val="787F0F76"/>
    <w:rsid w:val="78802320"/>
    <w:rsid w:val="7880A333"/>
    <w:rsid w:val="7888BC51"/>
    <w:rsid w:val="788AD871"/>
    <w:rsid w:val="788CAFC7"/>
    <w:rsid w:val="788EB40F"/>
    <w:rsid w:val="789563FA"/>
    <w:rsid w:val="78969597"/>
    <w:rsid w:val="7897725C"/>
    <w:rsid w:val="789D6241"/>
    <w:rsid w:val="78A3877F"/>
    <w:rsid w:val="78AA1E78"/>
    <w:rsid w:val="78AB138F"/>
    <w:rsid w:val="78B02151"/>
    <w:rsid w:val="78B13FE4"/>
    <w:rsid w:val="78B486AF"/>
    <w:rsid w:val="78C0ECB0"/>
    <w:rsid w:val="78CA5053"/>
    <w:rsid w:val="78D2666C"/>
    <w:rsid w:val="78D3B9B1"/>
    <w:rsid w:val="78D8A318"/>
    <w:rsid w:val="78D8AF49"/>
    <w:rsid w:val="78DB23B4"/>
    <w:rsid w:val="78DBFFE2"/>
    <w:rsid w:val="78DF445C"/>
    <w:rsid w:val="78E1C37B"/>
    <w:rsid w:val="78E8167B"/>
    <w:rsid w:val="78E901EE"/>
    <w:rsid w:val="78E9CEA5"/>
    <w:rsid w:val="78EB1AC5"/>
    <w:rsid w:val="78F267CB"/>
    <w:rsid w:val="78F76B28"/>
    <w:rsid w:val="78FC90BC"/>
    <w:rsid w:val="78FD3D33"/>
    <w:rsid w:val="78FDCA13"/>
    <w:rsid w:val="7901C06B"/>
    <w:rsid w:val="7904942A"/>
    <w:rsid w:val="7905479B"/>
    <w:rsid w:val="79055B3D"/>
    <w:rsid w:val="790749A0"/>
    <w:rsid w:val="790C7DB4"/>
    <w:rsid w:val="7910670D"/>
    <w:rsid w:val="7914C217"/>
    <w:rsid w:val="7918D5EC"/>
    <w:rsid w:val="79190A85"/>
    <w:rsid w:val="7919A6C7"/>
    <w:rsid w:val="791FDFBA"/>
    <w:rsid w:val="7920D5A7"/>
    <w:rsid w:val="79214587"/>
    <w:rsid w:val="7925B503"/>
    <w:rsid w:val="7925E3B0"/>
    <w:rsid w:val="7925EDCE"/>
    <w:rsid w:val="792960C3"/>
    <w:rsid w:val="792B8A9E"/>
    <w:rsid w:val="7930314C"/>
    <w:rsid w:val="7933627F"/>
    <w:rsid w:val="7936206D"/>
    <w:rsid w:val="794415BE"/>
    <w:rsid w:val="79464BC7"/>
    <w:rsid w:val="794847EB"/>
    <w:rsid w:val="794DA549"/>
    <w:rsid w:val="795319AB"/>
    <w:rsid w:val="7956ED27"/>
    <w:rsid w:val="795913F4"/>
    <w:rsid w:val="79598E0C"/>
    <w:rsid w:val="795C5AF5"/>
    <w:rsid w:val="795C9F07"/>
    <w:rsid w:val="7961DA2B"/>
    <w:rsid w:val="7963995F"/>
    <w:rsid w:val="796656BE"/>
    <w:rsid w:val="7969AF4C"/>
    <w:rsid w:val="796CC681"/>
    <w:rsid w:val="796EAFD9"/>
    <w:rsid w:val="797277B3"/>
    <w:rsid w:val="7974F87A"/>
    <w:rsid w:val="7979DE89"/>
    <w:rsid w:val="797B2D29"/>
    <w:rsid w:val="79886400"/>
    <w:rsid w:val="798C53C0"/>
    <w:rsid w:val="798D6B4D"/>
    <w:rsid w:val="79959F1F"/>
    <w:rsid w:val="7995ABC8"/>
    <w:rsid w:val="7998BA64"/>
    <w:rsid w:val="799C29C2"/>
    <w:rsid w:val="79A08EF2"/>
    <w:rsid w:val="79A1CE9B"/>
    <w:rsid w:val="79A4E54D"/>
    <w:rsid w:val="79A791FC"/>
    <w:rsid w:val="79A8592C"/>
    <w:rsid w:val="79AEF383"/>
    <w:rsid w:val="79B1670D"/>
    <w:rsid w:val="79B27B8E"/>
    <w:rsid w:val="79C12F44"/>
    <w:rsid w:val="79C62E26"/>
    <w:rsid w:val="79CA1F64"/>
    <w:rsid w:val="79CE8659"/>
    <w:rsid w:val="79D52A1F"/>
    <w:rsid w:val="79DE6692"/>
    <w:rsid w:val="79DE9173"/>
    <w:rsid w:val="79E2042C"/>
    <w:rsid w:val="79E36C25"/>
    <w:rsid w:val="79E4675D"/>
    <w:rsid w:val="79E684A0"/>
    <w:rsid w:val="79EAA3FA"/>
    <w:rsid w:val="79ED18C0"/>
    <w:rsid w:val="79EDF6CF"/>
    <w:rsid w:val="79EFBF2F"/>
    <w:rsid w:val="79F0027C"/>
    <w:rsid w:val="79F16636"/>
    <w:rsid w:val="79F20F44"/>
    <w:rsid w:val="79F2ED93"/>
    <w:rsid w:val="79F54D32"/>
    <w:rsid w:val="79F56B3E"/>
    <w:rsid w:val="79F9E933"/>
    <w:rsid w:val="79FCB2EA"/>
    <w:rsid w:val="7A01299D"/>
    <w:rsid w:val="7A02DD19"/>
    <w:rsid w:val="7A04733B"/>
    <w:rsid w:val="7A07DE33"/>
    <w:rsid w:val="7A0A57DD"/>
    <w:rsid w:val="7A0E29C8"/>
    <w:rsid w:val="7A107645"/>
    <w:rsid w:val="7A12AD4B"/>
    <w:rsid w:val="7A147FB0"/>
    <w:rsid w:val="7A16AE61"/>
    <w:rsid w:val="7A17E02D"/>
    <w:rsid w:val="7A206320"/>
    <w:rsid w:val="7A217A74"/>
    <w:rsid w:val="7A234C46"/>
    <w:rsid w:val="7A24F1CE"/>
    <w:rsid w:val="7A2B48CB"/>
    <w:rsid w:val="7A32ABE3"/>
    <w:rsid w:val="7A34B0BB"/>
    <w:rsid w:val="7A3986C7"/>
    <w:rsid w:val="7A3B63EE"/>
    <w:rsid w:val="7A3E2E90"/>
    <w:rsid w:val="7A413751"/>
    <w:rsid w:val="7A41E4B8"/>
    <w:rsid w:val="7A473046"/>
    <w:rsid w:val="7A49C9BF"/>
    <w:rsid w:val="7A4FCE18"/>
    <w:rsid w:val="7A54565C"/>
    <w:rsid w:val="7A56CF95"/>
    <w:rsid w:val="7A5791DA"/>
    <w:rsid w:val="7A583C7E"/>
    <w:rsid w:val="7A5B41C8"/>
    <w:rsid w:val="7A5EAE8E"/>
    <w:rsid w:val="7A601BB8"/>
    <w:rsid w:val="7A6562E2"/>
    <w:rsid w:val="7A6568A9"/>
    <w:rsid w:val="7A6BA783"/>
    <w:rsid w:val="7A716FDC"/>
    <w:rsid w:val="7A71EC41"/>
    <w:rsid w:val="7A7307B3"/>
    <w:rsid w:val="7A7947F9"/>
    <w:rsid w:val="7A7CA481"/>
    <w:rsid w:val="7A81B5D7"/>
    <w:rsid w:val="7A828EF9"/>
    <w:rsid w:val="7A8C3229"/>
    <w:rsid w:val="7A8DAE44"/>
    <w:rsid w:val="7A8F121E"/>
    <w:rsid w:val="7A8F1D6B"/>
    <w:rsid w:val="7A910ED9"/>
    <w:rsid w:val="7A9561A6"/>
    <w:rsid w:val="7A956270"/>
    <w:rsid w:val="7A981BC4"/>
    <w:rsid w:val="7A9EA8BA"/>
    <w:rsid w:val="7AA4020A"/>
    <w:rsid w:val="7AA6A15A"/>
    <w:rsid w:val="7AA8DD43"/>
    <w:rsid w:val="7AAA8BE0"/>
    <w:rsid w:val="7AAC7869"/>
    <w:rsid w:val="7AADD9DA"/>
    <w:rsid w:val="7AAEB929"/>
    <w:rsid w:val="7AAFA2D6"/>
    <w:rsid w:val="7AB1C92A"/>
    <w:rsid w:val="7AB6C758"/>
    <w:rsid w:val="7AB986FE"/>
    <w:rsid w:val="7ABB29C5"/>
    <w:rsid w:val="7ABD9C56"/>
    <w:rsid w:val="7ABEE403"/>
    <w:rsid w:val="7AC3B101"/>
    <w:rsid w:val="7AC5D429"/>
    <w:rsid w:val="7ACE4763"/>
    <w:rsid w:val="7ACFBFE0"/>
    <w:rsid w:val="7ADE2F6E"/>
    <w:rsid w:val="7ADEFEA4"/>
    <w:rsid w:val="7AE91D6C"/>
    <w:rsid w:val="7AEAD69E"/>
    <w:rsid w:val="7AEDCB82"/>
    <w:rsid w:val="7AEEF5F4"/>
    <w:rsid w:val="7AF9E9CD"/>
    <w:rsid w:val="7AFA2821"/>
    <w:rsid w:val="7AFBA878"/>
    <w:rsid w:val="7B03BE04"/>
    <w:rsid w:val="7B0807BA"/>
    <w:rsid w:val="7B0EA9B2"/>
    <w:rsid w:val="7B1043B0"/>
    <w:rsid w:val="7B11E56F"/>
    <w:rsid w:val="7B13EA95"/>
    <w:rsid w:val="7B159673"/>
    <w:rsid w:val="7B186000"/>
    <w:rsid w:val="7B2113D0"/>
    <w:rsid w:val="7B2270E5"/>
    <w:rsid w:val="7B22C632"/>
    <w:rsid w:val="7B2ADC0E"/>
    <w:rsid w:val="7B2E8ED7"/>
    <w:rsid w:val="7B31416E"/>
    <w:rsid w:val="7B3CF522"/>
    <w:rsid w:val="7B42A569"/>
    <w:rsid w:val="7B42C928"/>
    <w:rsid w:val="7B47E0F8"/>
    <w:rsid w:val="7B4DB95F"/>
    <w:rsid w:val="7B50413F"/>
    <w:rsid w:val="7B54B1DA"/>
    <w:rsid w:val="7B583CB3"/>
    <w:rsid w:val="7B5B8D28"/>
    <w:rsid w:val="7B5C235D"/>
    <w:rsid w:val="7B5C96EC"/>
    <w:rsid w:val="7B607E42"/>
    <w:rsid w:val="7B66C6AB"/>
    <w:rsid w:val="7B6B452E"/>
    <w:rsid w:val="7B7083E3"/>
    <w:rsid w:val="7B72777A"/>
    <w:rsid w:val="7B729E1B"/>
    <w:rsid w:val="7B7413C8"/>
    <w:rsid w:val="7B81EE83"/>
    <w:rsid w:val="7B83E857"/>
    <w:rsid w:val="7B85E443"/>
    <w:rsid w:val="7B86CACB"/>
    <w:rsid w:val="7B87B039"/>
    <w:rsid w:val="7B8E4EDD"/>
    <w:rsid w:val="7B96E48B"/>
    <w:rsid w:val="7B98F736"/>
    <w:rsid w:val="7BA03E8D"/>
    <w:rsid w:val="7BA5BC81"/>
    <w:rsid w:val="7BA92B05"/>
    <w:rsid w:val="7BB22B8D"/>
    <w:rsid w:val="7BB2EB67"/>
    <w:rsid w:val="7BB8ED29"/>
    <w:rsid w:val="7BB9E125"/>
    <w:rsid w:val="7BBBEB31"/>
    <w:rsid w:val="7BC3A982"/>
    <w:rsid w:val="7BC548AB"/>
    <w:rsid w:val="7BC5AD56"/>
    <w:rsid w:val="7BCA067B"/>
    <w:rsid w:val="7BCBE590"/>
    <w:rsid w:val="7BCE1710"/>
    <w:rsid w:val="7BD0CEC4"/>
    <w:rsid w:val="7BD15EB1"/>
    <w:rsid w:val="7BD48C54"/>
    <w:rsid w:val="7BD8A5A9"/>
    <w:rsid w:val="7BE1E39C"/>
    <w:rsid w:val="7BE23399"/>
    <w:rsid w:val="7BE590C5"/>
    <w:rsid w:val="7BF1066D"/>
    <w:rsid w:val="7BF145BB"/>
    <w:rsid w:val="7BF4C0A6"/>
    <w:rsid w:val="7C011678"/>
    <w:rsid w:val="7C0266CC"/>
    <w:rsid w:val="7C02C7DB"/>
    <w:rsid w:val="7C03A9A1"/>
    <w:rsid w:val="7C071823"/>
    <w:rsid w:val="7C096A8F"/>
    <w:rsid w:val="7C0AACA2"/>
    <w:rsid w:val="7C0B0818"/>
    <w:rsid w:val="7C0C9309"/>
    <w:rsid w:val="7C10F944"/>
    <w:rsid w:val="7C126F70"/>
    <w:rsid w:val="7C1AA0DE"/>
    <w:rsid w:val="7C207F4E"/>
    <w:rsid w:val="7C21810A"/>
    <w:rsid w:val="7C3241F2"/>
    <w:rsid w:val="7C3E994F"/>
    <w:rsid w:val="7C40BD74"/>
    <w:rsid w:val="7C49D430"/>
    <w:rsid w:val="7C4BAF5B"/>
    <w:rsid w:val="7C578B72"/>
    <w:rsid w:val="7C598E90"/>
    <w:rsid w:val="7C5C3F7F"/>
    <w:rsid w:val="7C5D085D"/>
    <w:rsid w:val="7C5E7571"/>
    <w:rsid w:val="7C6BA85E"/>
    <w:rsid w:val="7C6C9AEB"/>
    <w:rsid w:val="7C7048B7"/>
    <w:rsid w:val="7C7AC16F"/>
    <w:rsid w:val="7C7E65E2"/>
    <w:rsid w:val="7C83A8B2"/>
    <w:rsid w:val="7C9270A4"/>
    <w:rsid w:val="7C9A49EE"/>
    <w:rsid w:val="7C9C1F9C"/>
    <w:rsid w:val="7C9F6001"/>
    <w:rsid w:val="7CA58DA1"/>
    <w:rsid w:val="7CA64536"/>
    <w:rsid w:val="7CA80A03"/>
    <w:rsid w:val="7CAF1103"/>
    <w:rsid w:val="7CB066F2"/>
    <w:rsid w:val="7CB23970"/>
    <w:rsid w:val="7CB767D9"/>
    <w:rsid w:val="7CB8B700"/>
    <w:rsid w:val="7CBB8DAC"/>
    <w:rsid w:val="7CC3530C"/>
    <w:rsid w:val="7CC63BA7"/>
    <w:rsid w:val="7CC8856E"/>
    <w:rsid w:val="7CCC0159"/>
    <w:rsid w:val="7CD51AAE"/>
    <w:rsid w:val="7CD56461"/>
    <w:rsid w:val="7CD571EF"/>
    <w:rsid w:val="7CD6939C"/>
    <w:rsid w:val="7CD783B8"/>
    <w:rsid w:val="7CD8588D"/>
    <w:rsid w:val="7CDD33A1"/>
    <w:rsid w:val="7CDD7E88"/>
    <w:rsid w:val="7CDEA5CB"/>
    <w:rsid w:val="7CDFD931"/>
    <w:rsid w:val="7CEA1AB5"/>
    <w:rsid w:val="7CF16C45"/>
    <w:rsid w:val="7CF18D6B"/>
    <w:rsid w:val="7CF19541"/>
    <w:rsid w:val="7CF3F731"/>
    <w:rsid w:val="7CFB0313"/>
    <w:rsid w:val="7D0104D3"/>
    <w:rsid w:val="7D09CBD3"/>
    <w:rsid w:val="7D0A7FB2"/>
    <w:rsid w:val="7D0F32E4"/>
    <w:rsid w:val="7D114EC2"/>
    <w:rsid w:val="7D154126"/>
    <w:rsid w:val="7D18B63D"/>
    <w:rsid w:val="7D1BF275"/>
    <w:rsid w:val="7D259CEB"/>
    <w:rsid w:val="7D2BC4B8"/>
    <w:rsid w:val="7D2DE9E1"/>
    <w:rsid w:val="7D301697"/>
    <w:rsid w:val="7D320A0F"/>
    <w:rsid w:val="7D364D4C"/>
    <w:rsid w:val="7D3AC6F1"/>
    <w:rsid w:val="7D3F2CF4"/>
    <w:rsid w:val="7D3F4C51"/>
    <w:rsid w:val="7D401261"/>
    <w:rsid w:val="7D453232"/>
    <w:rsid w:val="7D48BC07"/>
    <w:rsid w:val="7D4A8C98"/>
    <w:rsid w:val="7D4DC2D7"/>
    <w:rsid w:val="7D5054BA"/>
    <w:rsid w:val="7D539B20"/>
    <w:rsid w:val="7D598693"/>
    <w:rsid w:val="7D5DEBB0"/>
    <w:rsid w:val="7D5F05FB"/>
    <w:rsid w:val="7D602207"/>
    <w:rsid w:val="7D611384"/>
    <w:rsid w:val="7D660BE2"/>
    <w:rsid w:val="7D68129E"/>
    <w:rsid w:val="7D6A2200"/>
    <w:rsid w:val="7D730DBA"/>
    <w:rsid w:val="7D732669"/>
    <w:rsid w:val="7D774042"/>
    <w:rsid w:val="7D78FF34"/>
    <w:rsid w:val="7D7C46CE"/>
    <w:rsid w:val="7D7D45F2"/>
    <w:rsid w:val="7D7DFBCE"/>
    <w:rsid w:val="7D841C7A"/>
    <w:rsid w:val="7D84F1AA"/>
    <w:rsid w:val="7D8825EF"/>
    <w:rsid w:val="7D890C03"/>
    <w:rsid w:val="7D8EB8B3"/>
    <w:rsid w:val="7D916626"/>
    <w:rsid w:val="7D9172D0"/>
    <w:rsid w:val="7D9936B1"/>
    <w:rsid w:val="7D995616"/>
    <w:rsid w:val="7D9AA8D7"/>
    <w:rsid w:val="7D9AB844"/>
    <w:rsid w:val="7D9C0F44"/>
    <w:rsid w:val="7DA11742"/>
    <w:rsid w:val="7DB47248"/>
    <w:rsid w:val="7DBBBD36"/>
    <w:rsid w:val="7DBCBFEB"/>
    <w:rsid w:val="7DBD6C2B"/>
    <w:rsid w:val="7DD12FD1"/>
    <w:rsid w:val="7DD664B9"/>
    <w:rsid w:val="7DDD6AEB"/>
    <w:rsid w:val="7DDDFA43"/>
    <w:rsid w:val="7DE0B528"/>
    <w:rsid w:val="7DE42BA4"/>
    <w:rsid w:val="7DF04286"/>
    <w:rsid w:val="7DF08039"/>
    <w:rsid w:val="7DFCEA0D"/>
    <w:rsid w:val="7DFD8752"/>
    <w:rsid w:val="7DFEB4C5"/>
    <w:rsid w:val="7DFF1296"/>
    <w:rsid w:val="7E0307CB"/>
    <w:rsid w:val="7E072097"/>
    <w:rsid w:val="7E0B09C0"/>
    <w:rsid w:val="7E0E1E37"/>
    <w:rsid w:val="7E13CD69"/>
    <w:rsid w:val="7E1558B8"/>
    <w:rsid w:val="7E219EAF"/>
    <w:rsid w:val="7E2794E8"/>
    <w:rsid w:val="7E293F0A"/>
    <w:rsid w:val="7E2E4C87"/>
    <w:rsid w:val="7E2F364E"/>
    <w:rsid w:val="7E2FB6F6"/>
    <w:rsid w:val="7E3906EB"/>
    <w:rsid w:val="7E3BAF29"/>
    <w:rsid w:val="7E412413"/>
    <w:rsid w:val="7E434B86"/>
    <w:rsid w:val="7E49C9F6"/>
    <w:rsid w:val="7E4BB3D1"/>
    <w:rsid w:val="7E50CBB3"/>
    <w:rsid w:val="7E50CE51"/>
    <w:rsid w:val="7E52582E"/>
    <w:rsid w:val="7E55091E"/>
    <w:rsid w:val="7E5D83D2"/>
    <w:rsid w:val="7E60714F"/>
    <w:rsid w:val="7E6CF16A"/>
    <w:rsid w:val="7E7732E6"/>
    <w:rsid w:val="7E7B11E6"/>
    <w:rsid w:val="7E8B1310"/>
    <w:rsid w:val="7E8BDCFD"/>
    <w:rsid w:val="7E8F668A"/>
    <w:rsid w:val="7E91B355"/>
    <w:rsid w:val="7E95F1F6"/>
    <w:rsid w:val="7E97D572"/>
    <w:rsid w:val="7E99E054"/>
    <w:rsid w:val="7E9AB3C0"/>
    <w:rsid w:val="7E9E00C8"/>
    <w:rsid w:val="7EA658CB"/>
    <w:rsid w:val="7EA783CF"/>
    <w:rsid w:val="7EA7C07F"/>
    <w:rsid w:val="7EBA4C1B"/>
    <w:rsid w:val="7EBC0BE4"/>
    <w:rsid w:val="7EC4B0F3"/>
    <w:rsid w:val="7EC50D74"/>
    <w:rsid w:val="7EC51AC3"/>
    <w:rsid w:val="7EC5732C"/>
    <w:rsid w:val="7EC7E5B2"/>
    <w:rsid w:val="7ECE9C23"/>
    <w:rsid w:val="7ECFE432"/>
    <w:rsid w:val="7ED0BFDE"/>
    <w:rsid w:val="7EE4E661"/>
    <w:rsid w:val="7EE5C386"/>
    <w:rsid w:val="7EE65523"/>
    <w:rsid w:val="7EEA6711"/>
    <w:rsid w:val="7EEAD12F"/>
    <w:rsid w:val="7EEE74BE"/>
    <w:rsid w:val="7EF84679"/>
    <w:rsid w:val="7F0B398F"/>
    <w:rsid w:val="7F0B6383"/>
    <w:rsid w:val="7F0C36B9"/>
    <w:rsid w:val="7F101B07"/>
    <w:rsid w:val="7F180A9D"/>
    <w:rsid w:val="7F1B7D5D"/>
    <w:rsid w:val="7F1DF375"/>
    <w:rsid w:val="7F1FD6A3"/>
    <w:rsid w:val="7F23193A"/>
    <w:rsid w:val="7F2623E8"/>
    <w:rsid w:val="7F269258"/>
    <w:rsid w:val="7F274362"/>
    <w:rsid w:val="7F2C12D7"/>
    <w:rsid w:val="7F2DD365"/>
    <w:rsid w:val="7F310A86"/>
    <w:rsid w:val="7F3522A0"/>
    <w:rsid w:val="7F369D34"/>
    <w:rsid w:val="7F3A3A8C"/>
    <w:rsid w:val="7F3AA2ED"/>
    <w:rsid w:val="7F3B6A9D"/>
    <w:rsid w:val="7F3F621E"/>
    <w:rsid w:val="7F42BF08"/>
    <w:rsid w:val="7F49B956"/>
    <w:rsid w:val="7F4AE554"/>
    <w:rsid w:val="7F4FE7FB"/>
    <w:rsid w:val="7F51A2BA"/>
    <w:rsid w:val="7F591504"/>
    <w:rsid w:val="7F5B0868"/>
    <w:rsid w:val="7F5D39BD"/>
    <w:rsid w:val="7F5D685A"/>
    <w:rsid w:val="7F5E37EA"/>
    <w:rsid w:val="7F5E955E"/>
    <w:rsid w:val="7F625103"/>
    <w:rsid w:val="7F628981"/>
    <w:rsid w:val="7F6A2130"/>
    <w:rsid w:val="7F6B187E"/>
    <w:rsid w:val="7F71691D"/>
    <w:rsid w:val="7F7509AD"/>
    <w:rsid w:val="7F763F66"/>
    <w:rsid w:val="7F788A6B"/>
    <w:rsid w:val="7F839C20"/>
    <w:rsid w:val="7F83FF92"/>
    <w:rsid w:val="7F867F66"/>
    <w:rsid w:val="7F90FC31"/>
    <w:rsid w:val="7F93911B"/>
    <w:rsid w:val="7F9A48B2"/>
    <w:rsid w:val="7F9BCF38"/>
    <w:rsid w:val="7FA0A02E"/>
    <w:rsid w:val="7FA5E45F"/>
    <w:rsid w:val="7FA6167F"/>
    <w:rsid w:val="7FAE273D"/>
    <w:rsid w:val="7FB0BB67"/>
    <w:rsid w:val="7FB166F3"/>
    <w:rsid w:val="7FB2C260"/>
    <w:rsid w:val="7FB9013D"/>
    <w:rsid w:val="7FBCD175"/>
    <w:rsid w:val="7FC76BDC"/>
    <w:rsid w:val="7FCFAA16"/>
    <w:rsid w:val="7FD1C997"/>
    <w:rsid w:val="7FD6BD34"/>
    <w:rsid w:val="7FDA5897"/>
    <w:rsid w:val="7FDA74B6"/>
    <w:rsid w:val="7FE38AA3"/>
    <w:rsid w:val="7FE9714B"/>
    <w:rsid w:val="7FEE010D"/>
    <w:rsid w:val="7FFD1105"/>
  </w:rsids>
  <m:mathPr>
    <m:mathFont m:val="Cambria Math"/>
    <m:brkBin m:val="before"/>
    <m:brkBinSub m:val="--"/>
    <m:smallFrac m:val="0"/>
    <m:dispDef/>
    <m:lMargin m:val="0"/>
    <m:rMargin m:val="0"/>
    <m:defJc m:val="centerGroup"/>
    <m:wrapIndent m:val="1440"/>
    <m:intLim m:val="subSup"/>
    <m:naryLim m:val="undOvr"/>
  </m:mathPr>
  <w:themeFontLang w:val="sr-Cyrl-R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70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BB"/>
  </w:style>
  <w:style w:type="paragraph" w:styleId="Heading1">
    <w:name w:val="heading 1"/>
    <w:basedOn w:val="Normal"/>
    <w:next w:val="Normal"/>
    <w:link w:val="Heading1Char"/>
    <w:uiPriority w:val="9"/>
    <w:qFormat/>
    <w:rsid w:val="00261C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61C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61C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61C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1C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1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C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61C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61C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261C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1C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CBB"/>
    <w:rPr>
      <w:rFonts w:eastAsiaTheme="majorEastAsia" w:cstheme="majorBidi"/>
      <w:color w:val="272727" w:themeColor="text1" w:themeTint="D8"/>
    </w:rPr>
  </w:style>
  <w:style w:type="paragraph" w:styleId="Title">
    <w:name w:val="Title"/>
    <w:basedOn w:val="Normal"/>
    <w:next w:val="Normal"/>
    <w:link w:val="TitleChar"/>
    <w:uiPriority w:val="10"/>
    <w:qFormat/>
    <w:rsid w:val="0026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CBB"/>
    <w:pPr>
      <w:spacing w:before="160"/>
      <w:jc w:val="center"/>
    </w:pPr>
    <w:rPr>
      <w:i/>
      <w:iCs/>
      <w:color w:val="404040" w:themeColor="text1" w:themeTint="BF"/>
    </w:rPr>
  </w:style>
  <w:style w:type="character" w:customStyle="1" w:styleId="QuoteChar">
    <w:name w:val="Quote Char"/>
    <w:basedOn w:val="DefaultParagraphFont"/>
    <w:link w:val="Quote"/>
    <w:uiPriority w:val="29"/>
    <w:rsid w:val="00261CBB"/>
    <w:rPr>
      <w:i/>
      <w:iCs/>
      <w:color w:val="404040" w:themeColor="text1" w:themeTint="BF"/>
    </w:rPr>
  </w:style>
  <w:style w:type="paragraph" w:styleId="ListParagraph">
    <w:name w:val="List Paragraph"/>
    <w:basedOn w:val="Normal"/>
    <w:uiPriority w:val="34"/>
    <w:qFormat/>
    <w:rsid w:val="00261CBB"/>
    <w:pPr>
      <w:ind w:left="720"/>
      <w:contextualSpacing/>
    </w:pPr>
  </w:style>
  <w:style w:type="character" w:styleId="IntenseEmphasis">
    <w:name w:val="Intense Emphasis"/>
    <w:basedOn w:val="DefaultParagraphFont"/>
    <w:uiPriority w:val="21"/>
    <w:qFormat/>
    <w:rsid w:val="00261CBB"/>
    <w:rPr>
      <w:i/>
      <w:iCs/>
      <w:color w:val="365F91" w:themeColor="accent1" w:themeShade="BF"/>
    </w:rPr>
  </w:style>
  <w:style w:type="paragraph" w:styleId="IntenseQuote">
    <w:name w:val="Intense Quote"/>
    <w:basedOn w:val="Normal"/>
    <w:next w:val="Normal"/>
    <w:link w:val="IntenseQuoteChar"/>
    <w:uiPriority w:val="30"/>
    <w:qFormat/>
    <w:rsid w:val="00261C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1CBB"/>
    <w:rPr>
      <w:i/>
      <w:iCs/>
      <w:color w:val="365F91" w:themeColor="accent1" w:themeShade="BF"/>
    </w:rPr>
  </w:style>
  <w:style w:type="character" w:styleId="IntenseReference">
    <w:name w:val="Intense Reference"/>
    <w:basedOn w:val="DefaultParagraphFont"/>
    <w:uiPriority w:val="32"/>
    <w:qFormat/>
    <w:rsid w:val="00261CBB"/>
    <w:rPr>
      <w:b/>
      <w:bCs/>
      <w:smallCaps/>
      <w:color w:val="365F91" w:themeColor="accent1" w:themeShade="BF"/>
      <w:spacing w:val="5"/>
    </w:rPr>
  </w:style>
  <w:style w:type="table" w:styleId="TableGrid">
    <w:name w:val="Table Grid"/>
    <w:basedOn w:val="TableNormal"/>
    <w:uiPriority w:val="59"/>
    <w:rsid w:val="0026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61CBB"/>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462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132"/>
  </w:style>
  <w:style w:type="paragraph" w:styleId="Footer">
    <w:name w:val="footer"/>
    <w:basedOn w:val="Normal"/>
    <w:link w:val="FooterChar"/>
    <w:uiPriority w:val="99"/>
    <w:unhideWhenUsed/>
    <w:rsid w:val="00462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132"/>
  </w:style>
  <w:style w:type="character" w:styleId="Hyperlink">
    <w:name w:val="Hyperlink"/>
    <w:basedOn w:val="DefaultParagraphFont"/>
    <w:uiPriority w:val="99"/>
    <w:unhideWhenUsed/>
    <w:rsid w:val="007A5023"/>
    <w:rPr>
      <w:color w:val="0000FF" w:themeColor="hyperlink"/>
      <w:u w:val="single"/>
    </w:rPr>
  </w:style>
  <w:style w:type="paragraph" w:styleId="FootnoteText">
    <w:name w:val="footnote text"/>
    <w:basedOn w:val="Normal"/>
    <w:link w:val="FootnoteTextChar"/>
    <w:uiPriority w:val="99"/>
    <w:semiHidden/>
    <w:unhideWhenUsed/>
    <w:rsid w:val="007A5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023"/>
    <w:rPr>
      <w:sz w:val="20"/>
      <w:szCs w:val="20"/>
    </w:rPr>
  </w:style>
  <w:style w:type="character" w:styleId="FootnoteReference">
    <w:name w:val="footnote reference"/>
    <w:basedOn w:val="DefaultParagraphFont"/>
    <w:uiPriority w:val="99"/>
    <w:semiHidden/>
    <w:unhideWhenUsed/>
    <w:rsid w:val="007A5023"/>
    <w:rPr>
      <w:vertAlign w:val="superscript"/>
    </w:rPr>
  </w:style>
  <w:style w:type="paragraph" w:styleId="TOC1">
    <w:name w:val="toc 1"/>
    <w:basedOn w:val="Normal"/>
    <w:next w:val="Normal"/>
    <w:autoRedefine/>
    <w:uiPriority w:val="39"/>
    <w:unhideWhenUsed/>
    <w:rsid w:val="00583223"/>
    <w:pPr>
      <w:spacing w:after="100"/>
    </w:pPr>
  </w:style>
  <w:style w:type="paragraph" w:styleId="TOC2">
    <w:name w:val="toc 2"/>
    <w:basedOn w:val="Normal"/>
    <w:next w:val="Normal"/>
    <w:autoRedefine/>
    <w:uiPriority w:val="39"/>
    <w:unhideWhenUsed/>
    <w:rsid w:val="00583223"/>
    <w:pPr>
      <w:spacing w:after="100"/>
      <w:ind w:left="220"/>
    </w:pPr>
  </w:style>
  <w:style w:type="character" w:styleId="CommentReference">
    <w:name w:val="annotation reference"/>
    <w:basedOn w:val="DefaultParagraphFont"/>
    <w:uiPriority w:val="99"/>
    <w:semiHidden/>
    <w:unhideWhenUsed/>
    <w:rsid w:val="00D13A6C"/>
    <w:rPr>
      <w:sz w:val="16"/>
      <w:szCs w:val="16"/>
    </w:rPr>
  </w:style>
  <w:style w:type="paragraph" w:styleId="CommentText">
    <w:name w:val="annotation text"/>
    <w:basedOn w:val="Normal"/>
    <w:link w:val="CommentTextChar"/>
    <w:uiPriority w:val="99"/>
    <w:unhideWhenUsed/>
    <w:rsid w:val="00D13A6C"/>
    <w:pPr>
      <w:spacing w:line="240" w:lineRule="auto"/>
    </w:pPr>
    <w:rPr>
      <w:sz w:val="20"/>
      <w:szCs w:val="20"/>
    </w:rPr>
  </w:style>
  <w:style w:type="character" w:customStyle="1" w:styleId="CommentTextChar">
    <w:name w:val="Comment Text Char"/>
    <w:basedOn w:val="DefaultParagraphFont"/>
    <w:link w:val="CommentText"/>
    <w:uiPriority w:val="99"/>
    <w:rsid w:val="00D13A6C"/>
    <w:rPr>
      <w:sz w:val="20"/>
      <w:szCs w:val="20"/>
    </w:rPr>
  </w:style>
  <w:style w:type="paragraph" w:styleId="CommentSubject">
    <w:name w:val="annotation subject"/>
    <w:basedOn w:val="CommentText"/>
    <w:next w:val="CommentText"/>
    <w:link w:val="CommentSubjectChar"/>
    <w:uiPriority w:val="99"/>
    <w:semiHidden/>
    <w:unhideWhenUsed/>
    <w:rsid w:val="00D13A6C"/>
    <w:rPr>
      <w:b/>
      <w:bCs/>
    </w:rPr>
  </w:style>
  <w:style w:type="character" w:customStyle="1" w:styleId="CommentSubjectChar">
    <w:name w:val="Comment Subject Char"/>
    <w:basedOn w:val="CommentTextChar"/>
    <w:link w:val="CommentSubject"/>
    <w:uiPriority w:val="99"/>
    <w:semiHidden/>
    <w:rsid w:val="00D13A6C"/>
    <w:rPr>
      <w:b/>
      <w:bCs/>
      <w:sz w:val="20"/>
      <w:szCs w:val="20"/>
    </w:rPr>
  </w:style>
  <w:style w:type="paragraph" w:styleId="BalloonText">
    <w:name w:val="Balloon Text"/>
    <w:basedOn w:val="Normal"/>
    <w:link w:val="BalloonTextChar"/>
    <w:uiPriority w:val="99"/>
    <w:semiHidden/>
    <w:unhideWhenUsed/>
    <w:rsid w:val="0033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66"/>
    <w:rPr>
      <w:rFonts w:ascii="Segoe UI" w:hAnsi="Segoe UI" w:cs="Segoe UI"/>
      <w:sz w:val="18"/>
      <w:szCs w:val="18"/>
    </w:rPr>
  </w:style>
  <w:style w:type="paragraph" w:customStyle="1" w:styleId="Default">
    <w:name w:val="Default"/>
    <w:rsid w:val="00B72E6A"/>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paragraph" w:styleId="Revision">
    <w:name w:val="Revision"/>
    <w:hidden/>
    <w:uiPriority w:val="99"/>
    <w:semiHidden/>
    <w:rsid w:val="00AB327E"/>
    <w:pPr>
      <w:spacing w:after="0" w:line="240" w:lineRule="auto"/>
    </w:pPr>
  </w:style>
  <w:style w:type="character" w:customStyle="1" w:styleId="cf01">
    <w:name w:val="cf01"/>
    <w:basedOn w:val="DefaultParagraphFont"/>
    <w:rsid w:val="009F45C2"/>
    <w:rPr>
      <w:rFonts w:ascii="Segoe UI" w:hAnsi="Segoe UI" w:cs="Segoe UI" w:hint="default"/>
      <w:sz w:val="18"/>
      <w:szCs w:val="18"/>
    </w:rPr>
  </w:style>
  <w:style w:type="character" w:customStyle="1" w:styleId="cf11">
    <w:name w:val="cf11"/>
    <w:basedOn w:val="DefaultParagraphFont"/>
    <w:rsid w:val="009F45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FECF6-68B6-4C61-B9A0-1556A03B9E2C}">
  <ds:schemaRefs>
    <ds:schemaRef ds:uri="http://schemas.openxmlformats.org/officeDocument/2006/bibliography"/>
  </ds:schemaRefs>
</ds:datastoreItem>
</file>

<file path=docMetadata/LabelInfo.xml><?xml version="1.0" encoding="utf-8"?>
<clbl:labelList xmlns:clbl="http://schemas.microsoft.com/office/2020/mipLabelMetadata">
  <clbl:label id="{6e523388-0826-4ec7-86c5-5876928a6455}" enabled="1" method="Privileged" siteId="{b3e5cd96-1078-4880-b3b7-5877b4338eb5}" removed="0"/>
</clbl:labelList>
</file>

<file path=docProps/app.xml><?xml version="1.0" encoding="utf-8"?>
<Properties xmlns="http://schemas.openxmlformats.org/officeDocument/2006/extended-properties" xmlns:vt="http://schemas.openxmlformats.org/officeDocument/2006/docPropsVTypes">
  <Template>Normal</Template>
  <TotalTime>0</TotalTime>
  <Pages>86</Pages>
  <Words>24648</Words>
  <Characters>146905</Characters>
  <Application>Microsoft Office Word</Application>
  <DocSecurity>0</DocSecurity>
  <Lines>6121</Lines>
  <Paragraphs>2957</Paragraphs>
  <ScaleCrop>false</ScaleCrop>
  <Company/>
  <LinksUpToDate>false</LinksUpToDate>
  <CharactersWithSpaces>168596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2026-03-18T08:47:00Z</dcterms:created>
  <dcterms:modified xsi:type="dcterms:W3CDTF">2026-03-18T08:47:00Z</dcterms:modified>
</cp:coreProperties>
</file>