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05821" w14:textId="77777777" w:rsidR="00DF7E9C" w:rsidRDefault="00000000">
      <w:pPr>
        <w:spacing w:line="210" w:lineRule="atLeast"/>
      </w:pPr>
      <w:r>
        <w:rPr>
          <w:rFonts w:ascii="Verdana" w:eastAsia="Verdana" w:hAnsi="Verdana" w:cs="Verdana"/>
          <w:sz w:val="22"/>
        </w:rPr>
        <w:t>На основу члана 40. став 8. Закона о лековима и медицинским средствима („Службени гласник РС”, бр. 30/10, 107/12, 105/17 – др. закон и 113/17 – др. закон),</w:t>
      </w:r>
    </w:p>
    <w:p w14:paraId="5461C6D3" w14:textId="77777777" w:rsidR="00DF7E9C" w:rsidRDefault="00000000">
      <w:pPr>
        <w:spacing w:line="210" w:lineRule="atLeast"/>
      </w:pPr>
      <w:r>
        <w:rPr>
          <w:rFonts w:ascii="Verdana" w:eastAsia="Verdana" w:hAnsi="Verdana" w:cs="Verdana"/>
          <w:sz w:val="22"/>
        </w:rPr>
        <w:t>Министар здравља и министар пољопривреде, шумарства и водопривреде споразумно доносе</w:t>
      </w:r>
    </w:p>
    <w:p w14:paraId="46156884" w14:textId="77777777" w:rsidR="00DF7E9C" w:rsidRDefault="00000000">
      <w:pPr>
        <w:spacing w:line="210" w:lineRule="atLeast"/>
        <w:jc w:val="center"/>
      </w:pPr>
      <w:r>
        <w:rPr>
          <w:rFonts w:ascii="Verdana" w:eastAsia="Verdana" w:hAnsi="Verdana" w:cs="Verdana"/>
          <w:b/>
          <w:sz w:val="22"/>
        </w:rPr>
        <w:t>ПРАВИЛНИК</w:t>
      </w:r>
    </w:p>
    <w:p w14:paraId="3E575DF4" w14:textId="77777777" w:rsidR="00DF7E9C" w:rsidRDefault="00000000">
      <w:pPr>
        <w:spacing w:line="210" w:lineRule="atLeast"/>
        <w:jc w:val="center"/>
      </w:pPr>
      <w:r>
        <w:rPr>
          <w:rFonts w:ascii="Verdana" w:eastAsia="Verdana" w:hAnsi="Verdana" w:cs="Verdana"/>
          <w:b/>
          <w:sz w:val="22"/>
        </w:rPr>
        <w:t>о изменама и допунама Правилника о условима, садржају документације и начину одобрења измене или допуне дозволе за стављање лека у промет</w:t>
      </w:r>
    </w:p>
    <w:p w14:paraId="38BC36DA" w14:textId="77777777" w:rsidR="00DF7E9C" w:rsidRDefault="00000000">
      <w:pPr>
        <w:spacing w:line="210" w:lineRule="atLeast"/>
        <w:jc w:val="center"/>
      </w:pPr>
      <w:r>
        <w:rPr>
          <w:rFonts w:ascii="Verdana" w:eastAsia="Verdana" w:hAnsi="Verdana" w:cs="Verdana"/>
          <w:sz w:val="22"/>
        </w:rPr>
        <w:t>Члан 1.</w:t>
      </w:r>
    </w:p>
    <w:p w14:paraId="2791218A" w14:textId="77777777" w:rsidR="00DF7E9C" w:rsidRDefault="00000000">
      <w:pPr>
        <w:spacing w:line="210" w:lineRule="atLeast"/>
      </w:pPr>
      <w:r>
        <w:rPr>
          <w:rFonts w:ascii="Verdana" w:eastAsia="Verdana" w:hAnsi="Verdana" w:cs="Verdana"/>
          <w:sz w:val="22"/>
        </w:rPr>
        <w:t>У Правилнику о условима, садржају документације и начину одобрења измене или допуне дозволе за стављање лека у промет („Службени гласник РС”, бр. 30/12 и 110/22, у даљем тексту: Правилник), у члану 2. став 2. мења се и гласи:</w:t>
      </w:r>
    </w:p>
    <w:p w14:paraId="05C06488" w14:textId="77777777" w:rsidR="00DF7E9C" w:rsidRDefault="00000000">
      <w:pPr>
        <w:spacing w:line="210" w:lineRule="atLeast"/>
      </w:pPr>
      <w:r>
        <w:rPr>
          <w:rFonts w:ascii="Verdana" w:eastAsia="Verdana" w:hAnsi="Verdana" w:cs="Verdana"/>
          <w:sz w:val="22"/>
        </w:rPr>
        <w:t>„Захтев из става 1. овог члана дат је на обрасцу који Агенција објављује на својој интернет страници.”.</w:t>
      </w:r>
    </w:p>
    <w:p w14:paraId="40DD6E21" w14:textId="77777777" w:rsidR="00DF7E9C" w:rsidRDefault="00000000">
      <w:pPr>
        <w:spacing w:line="210" w:lineRule="atLeast"/>
        <w:jc w:val="center"/>
      </w:pPr>
      <w:r>
        <w:rPr>
          <w:rFonts w:ascii="Verdana" w:eastAsia="Verdana" w:hAnsi="Verdana" w:cs="Verdana"/>
          <w:sz w:val="22"/>
        </w:rPr>
        <w:t>Члан 2.</w:t>
      </w:r>
    </w:p>
    <w:p w14:paraId="09D6AEB9" w14:textId="77777777" w:rsidR="00DF7E9C" w:rsidRDefault="00000000">
      <w:pPr>
        <w:spacing w:line="210" w:lineRule="atLeast"/>
      </w:pPr>
      <w:r>
        <w:rPr>
          <w:rFonts w:ascii="Verdana" w:eastAsia="Verdana" w:hAnsi="Verdana" w:cs="Verdana"/>
          <w:sz w:val="22"/>
        </w:rPr>
        <w:t>У члану 5. став 1. после тачке (ф) додаје се тачка (г) која гласи:</w:t>
      </w:r>
    </w:p>
    <w:p w14:paraId="0BF9B4AB" w14:textId="77777777" w:rsidR="00DF7E9C" w:rsidRDefault="00000000">
      <w:pPr>
        <w:spacing w:line="210" w:lineRule="atLeast"/>
      </w:pPr>
      <w:r>
        <w:rPr>
          <w:rFonts w:ascii="Verdana" w:eastAsia="Verdana" w:hAnsi="Verdana" w:cs="Verdana"/>
          <w:sz w:val="22"/>
        </w:rPr>
        <w:t>„(г) остале варијације типа IА у складу са класификацијом варијација.”.</w:t>
      </w:r>
    </w:p>
    <w:p w14:paraId="0594C636" w14:textId="77777777" w:rsidR="00DF7E9C" w:rsidRDefault="00000000">
      <w:pPr>
        <w:spacing w:line="210" w:lineRule="atLeast"/>
        <w:jc w:val="center"/>
      </w:pPr>
      <w:r>
        <w:rPr>
          <w:rFonts w:ascii="Verdana" w:eastAsia="Verdana" w:hAnsi="Verdana" w:cs="Verdana"/>
          <w:sz w:val="22"/>
        </w:rPr>
        <w:t>Члан 3.</w:t>
      </w:r>
    </w:p>
    <w:p w14:paraId="3784C109" w14:textId="77777777" w:rsidR="00DF7E9C" w:rsidRDefault="00000000">
      <w:pPr>
        <w:spacing w:line="210" w:lineRule="atLeast"/>
      </w:pPr>
      <w:r>
        <w:rPr>
          <w:rFonts w:ascii="Verdana" w:eastAsia="Verdana" w:hAnsi="Verdana" w:cs="Verdana"/>
          <w:sz w:val="22"/>
        </w:rPr>
        <w:t>У члану 6. став 3. речи: „Прилозима 1, 2, 3. и 4.” замењују се речима: „Прилозима 1. и 2.”.</w:t>
      </w:r>
    </w:p>
    <w:p w14:paraId="7AEE51AE" w14:textId="77777777" w:rsidR="00DF7E9C" w:rsidRDefault="00000000">
      <w:pPr>
        <w:spacing w:line="210" w:lineRule="atLeast"/>
        <w:jc w:val="center"/>
      </w:pPr>
      <w:r>
        <w:rPr>
          <w:rFonts w:ascii="Verdana" w:eastAsia="Verdana" w:hAnsi="Verdana" w:cs="Verdana"/>
          <w:sz w:val="22"/>
        </w:rPr>
        <w:t>Члан 4.</w:t>
      </w:r>
    </w:p>
    <w:p w14:paraId="23C07121" w14:textId="77777777" w:rsidR="00DF7E9C" w:rsidRDefault="00000000">
      <w:pPr>
        <w:spacing w:line="210" w:lineRule="atLeast"/>
      </w:pPr>
      <w:r>
        <w:rPr>
          <w:rFonts w:ascii="Verdana" w:eastAsia="Verdana" w:hAnsi="Verdana" w:cs="Verdana"/>
          <w:sz w:val="22"/>
        </w:rPr>
        <w:t>У члану 7. став 2. тачка 6) мења се и гласи:</w:t>
      </w:r>
    </w:p>
    <w:p w14:paraId="28C0CEA4" w14:textId="77777777" w:rsidR="00DF7E9C" w:rsidRDefault="00000000">
      <w:pPr>
        <w:spacing w:line="210" w:lineRule="atLeast"/>
      </w:pPr>
      <w:r>
        <w:rPr>
          <w:rFonts w:ascii="Verdana" w:eastAsia="Verdana" w:hAnsi="Verdana" w:cs="Verdana"/>
          <w:sz w:val="22"/>
        </w:rPr>
        <w:t>„6) увођење протокола за управљање изменама, где је протокол израђен у складу са одговарајућим европским и међународним стручним смерницама;”.</w:t>
      </w:r>
    </w:p>
    <w:p w14:paraId="07C42048" w14:textId="77777777" w:rsidR="00DF7E9C" w:rsidRDefault="00000000">
      <w:pPr>
        <w:spacing w:line="210" w:lineRule="atLeast"/>
      </w:pPr>
      <w:r>
        <w:rPr>
          <w:rFonts w:ascii="Verdana" w:eastAsia="Verdana" w:hAnsi="Verdana" w:cs="Verdana"/>
          <w:sz w:val="22"/>
        </w:rPr>
        <w:t>После тачке 13) додаје се тачка 14) која гласи:</w:t>
      </w:r>
    </w:p>
    <w:p w14:paraId="0A170E33" w14:textId="77777777" w:rsidR="00DF7E9C" w:rsidRDefault="00000000">
      <w:pPr>
        <w:spacing w:line="210" w:lineRule="atLeast"/>
      </w:pPr>
      <w:r>
        <w:rPr>
          <w:rFonts w:ascii="Verdana" w:eastAsia="Verdana" w:hAnsi="Verdana" w:cs="Verdana"/>
          <w:sz w:val="22"/>
        </w:rPr>
        <w:t>„14) остале варијације типа II у складу са класификацијом варијација.”.</w:t>
      </w:r>
    </w:p>
    <w:p w14:paraId="31887C2A" w14:textId="77777777" w:rsidR="00DF7E9C" w:rsidRDefault="00000000">
      <w:pPr>
        <w:spacing w:line="210" w:lineRule="atLeast"/>
        <w:jc w:val="center"/>
      </w:pPr>
      <w:r>
        <w:rPr>
          <w:rFonts w:ascii="Verdana" w:eastAsia="Verdana" w:hAnsi="Verdana" w:cs="Verdana"/>
          <w:sz w:val="22"/>
        </w:rPr>
        <w:t>Члан 5.</w:t>
      </w:r>
    </w:p>
    <w:p w14:paraId="5C103597" w14:textId="77777777" w:rsidR="00DF7E9C" w:rsidRDefault="00000000">
      <w:pPr>
        <w:spacing w:line="210" w:lineRule="atLeast"/>
      </w:pPr>
      <w:r>
        <w:rPr>
          <w:rFonts w:ascii="Verdana" w:eastAsia="Verdana" w:hAnsi="Verdana" w:cs="Verdana"/>
          <w:sz w:val="22"/>
        </w:rPr>
        <w:t>У члану 16. став 1. тачка 2) мења се и гласи:</w:t>
      </w:r>
    </w:p>
    <w:p w14:paraId="74E4D5FE" w14:textId="77777777" w:rsidR="00DF7E9C" w:rsidRDefault="00000000">
      <w:pPr>
        <w:spacing w:line="210" w:lineRule="atLeast"/>
      </w:pPr>
      <w:r>
        <w:rPr>
          <w:rFonts w:ascii="Verdana" w:eastAsia="Verdana" w:hAnsi="Verdana" w:cs="Verdana"/>
          <w:sz w:val="22"/>
        </w:rPr>
        <w:t>„2) Испуњен образац захтева из члана 2. став 2. овог правилника;”.</w:t>
      </w:r>
    </w:p>
    <w:p w14:paraId="09F25FF2" w14:textId="77777777" w:rsidR="00DF7E9C" w:rsidRDefault="00000000">
      <w:pPr>
        <w:spacing w:line="210" w:lineRule="atLeast"/>
        <w:jc w:val="center"/>
      </w:pPr>
      <w:r>
        <w:rPr>
          <w:rFonts w:ascii="Verdana" w:eastAsia="Verdana" w:hAnsi="Verdana" w:cs="Verdana"/>
          <w:sz w:val="22"/>
        </w:rPr>
        <w:t>Члан 6.</w:t>
      </w:r>
    </w:p>
    <w:p w14:paraId="32578555" w14:textId="77777777" w:rsidR="00DF7E9C" w:rsidRDefault="00000000">
      <w:pPr>
        <w:spacing w:line="210" w:lineRule="atLeast"/>
      </w:pPr>
      <w:r>
        <w:rPr>
          <w:rFonts w:ascii="Verdana" w:eastAsia="Verdana" w:hAnsi="Verdana" w:cs="Verdana"/>
          <w:sz w:val="22"/>
        </w:rPr>
        <w:t>У члану 17. став 2. после речи „овим правилником” додају се речи: „и класификацијом варијација из члана 6. став 3. овог правилника.”.</w:t>
      </w:r>
    </w:p>
    <w:p w14:paraId="62A2CD1E" w14:textId="77777777" w:rsidR="00DF7E9C" w:rsidRDefault="00000000">
      <w:pPr>
        <w:spacing w:line="210" w:lineRule="atLeast"/>
      </w:pPr>
      <w:r>
        <w:rPr>
          <w:rFonts w:ascii="Verdana" w:eastAsia="Verdana" w:hAnsi="Verdana" w:cs="Verdana"/>
          <w:sz w:val="22"/>
        </w:rPr>
        <w:t>У ставу 3. тачка 1) речи: „Обрасцу 1” замењују се речју: „захтеву”.</w:t>
      </w:r>
    </w:p>
    <w:p w14:paraId="1AA3DD6E" w14:textId="77777777" w:rsidR="00DF7E9C" w:rsidRDefault="00000000">
      <w:pPr>
        <w:spacing w:line="210" w:lineRule="atLeast"/>
      </w:pPr>
      <w:r>
        <w:rPr>
          <w:rFonts w:ascii="Verdana" w:eastAsia="Verdana" w:hAnsi="Verdana" w:cs="Verdana"/>
          <w:sz w:val="22"/>
        </w:rPr>
        <w:t>У тачки 2) подтачка (а) речи: „одговарајућем делу Обрасца 1” замењују се речју: „захтеву”.</w:t>
      </w:r>
    </w:p>
    <w:p w14:paraId="1B727D29" w14:textId="77777777" w:rsidR="00DF7E9C" w:rsidRDefault="00000000">
      <w:pPr>
        <w:spacing w:line="210" w:lineRule="atLeast"/>
      </w:pPr>
      <w:r>
        <w:rPr>
          <w:rFonts w:ascii="Verdana" w:eastAsia="Verdana" w:hAnsi="Verdana" w:cs="Verdana"/>
          <w:sz w:val="22"/>
        </w:rPr>
        <w:lastRenderedPageBreak/>
        <w:t>У ставу 4. речи: „Прилозима 1, 2, 3. и 4.” замењују се речима: „Прилозима 1. и 2. ”.</w:t>
      </w:r>
    </w:p>
    <w:p w14:paraId="12384A37" w14:textId="77777777" w:rsidR="00DF7E9C" w:rsidRDefault="00000000">
      <w:pPr>
        <w:spacing w:line="210" w:lineRule="atLeast"/>
        <w:jc w:val="center"/>
      </w:pPr>
      <w:r>
        <w:rPr>
          <w:rFonts w:ascii="Verdana" w:eastAsia="Verdana" w:hAnsi="Verdana" w:cs="Verdana"/>
          <w:sz w:val="22"/>
        </w:rPr>
        <w:t>Члан 7.</w:t>
      </w:r>
    </w:p>
    <w:p w14:paraId="1483DBED" w14:textId="77777777" w:rsidR="00DF7E9C" w:rsidRDefault="00000000">
      <w:pPr>
        <w:spacing w:line="210" w:lineRule="atLeast"/>
      </w:pPr>
      <w:r>
        <w:rPr>
          <w:rFonts w:ascii="Verdana" w:eastAsia="Verdana" w:hAnsi="Verdana" w:cs="Verdana"/>
          <w:sz w:val="22"/>
        </w:rPr>
        <w:t>У члану 19. став 3. брише се.</w:t>
      </w:r>
    </w:p>
    <w:p w14:paraId="2198D290" w14:textId="77777777" w:rsidR="00DF7E9C" w:rsidRDefault="00000000">
      <w:pPr>
        <w:spacing w:line="210" w:lineRule="atLeast"/>
        <w:jc w:val="center"/>
      </w:pPr>
      <w:r>
        <w:rPr>
          <w:rFonts w:ascii="Verdana" w:eastAsia="Verdana" w:hAnsi="Verdana" w:cs="Verdana"/>
          <w:sz w:val="22"/>
        </w:rPr>
        <w:t>Члан 8.</w:t>
      </w:r>
    </w:p>
    <w:p w14:paraId="7ED2B261" w14:textId="77777777" w:rsidR="00DF7E9C" w:rsidRDefault="00000000">
      <w:pPr>
        <w:spacing w:line="210" w:lineRule="atLeast"/>
      </w:pPr>
      <w:r>
        <w:rPr>
          <w:rFonts w:ascii="Verdana" w:eastAsia="Verdana" w:hAnsi="Verdana" w:cs="Verdana"/>
          <w:sz w:val="22"/>
        </w:rPr>
        <w:t>У члану 20. став 5. после речи: „појединих варијација” додају се речи: „типа IА и IАин”.</w:t>
      </w:r>
    </w:p>
    <w:p w14:paraId="74122BCC" w14:textId="77777777" w:rsidR="00DF7E9C" w:rsidRDefault="00000000">
      <w:pPr>
        <w:spacing w:line="210" w:lineRule="atLeast"/>
        <w:jc w:val="center"/>
      </w:pPr>
      <w:r>
        <w:rPr>
          <w:rFonts w:ascii="Verdana" w:eastAsia="Verdana" w:hAnsi="Verdana" w:cs="Verdana"/>
          <w:sz w:val="22"/>
        </w:rPr>
        <w:t>Члан 9.</w:t>
      </w:r>
    </w:p>
    <w:p w14:paraId="782714FC" w14:textId="77777777" w:rsidR="00DF7E9C" w:rsidRDefault="00000000">
      <w:pPr>
        <w:spacing w:line="210" w:lineRule="atLeast"/>
      </w:pPr>
      <w:r>
        <w:rPr>
          <w:rFonts w:ascii="Verdana" w:eastAsia="Verdana" w:hAnsi="Verdana" w:cs="Verdana"/>
          <w:sz w:val="22"/>
        </w:rPr>
        <w:t>У члану 23. став 1. тачка 4) после речи: „или документације о антигену за вакцине (Vaccine Antigen Master File, VAMF)” додају се речи: „или документације о платформској технологији вакцине (Platform Technology Master File, PTMF).”.</w:t>
      </w:r>
    </w:p>
    <w:p w14:paraId="0E5D0CB3" w14:textId="77777777" w:rsidR="00DF7E9C" w:rsidRDefault="00000000">
      <w:pPr>
        <w:spacing w:line="210" w:lineRule="atLeast"/>
      </w:pPr>
      <w:r>
        <w:rPr>
          <w:rFonts w:ascii="Verdana" w:eastAsia="Verdana" w:hAnsi="Verdana" w:cs="Verdana"/>
          <w:sz w:val="22"/>
        </w:rPr>
        <w:t>У ставу 2. речи: „дати су у Прилозима 1, 2, 3. и 4.” замењују се речима: „за лекове за хуману употребу, односно за ветеринарске лекове дати су у Прилозима 1. и 2.”.</w:t>
      </w:r>
    </w:p>
    <w:p w14:paraId="22BCD9F7" w14:textId="77777777" w:rsidR="00DF7E9C" w:rsidRDefault="00000000">
      <w:pPr>
        <w:spacing w:line="210" w:lineRule="atLeast"/>
        <w:jc w:val="center"/>
      </w:pPr>
      <w:r>
        <w:rPr>
          <w:rFonts w:ascii="Verdana" w:eastAsia="Verdana" w:hAnsi="Verdana" w:cs="Verdana"/>
          <w:sz w:val="22"/>
        </w:rPr>
        <w:t>Члан 10.</w:t>
      </w:r>
    </w:p>
    <w:p w14:paraId="42028F47" w14:textId="77777777" w:rsidR="00DF7E9C" w:rsidRDefault="00000000">
      <w:pPr>
        <w:spacing w:line="210" w:lineRule="atLeast"/>
      </w:pPr>
      <w:r>
        <w:rPr>
          <w:rFonts w:ascii="Verdana" w:eastAsia="Verdana" w:hAnsi="Verdana" w:cs="Verdana"/>
          <w:sz w:val="22"/>
        </w:rPr>
        <w:t>Прилози 1, 2, 3. и 4. који су одштампани уз Правилник и чине његов саставни део замењују се Прилозима 1. и 2. који су одштампани уз овај правилник и чине његов саставни део.</w:t>
      </w:r>
    </w:p>
    <w:p w14:paraId="773F799F" w14:textId="77777777" w:rsidR="00DF7E9C" w:rsidRDefault="00000000">
      <w:pPr>
        <w:spacing w:line="210" w:lineRule="atLeast"/>
        <w:jc w:val="center"/>
      </w:pPr>
      <w:r>
        <w:rPr>
          <w:rFonts w:ascii="Verdana" w:eastAsia="Verdana" w:hAnsi="Verdana" w:cs="Verdana"/>
          <w:sz w:val="22"/>
        </w:rPr>
        <w:t>Члан 11.</w:t>
      </w:r>
    </w:p>
    <w:p w14:paraId="5929B901" w14:textId="77777777" w:rsidR="00DF7E9C" w:rsidRDefault="00000000">
      <w:pPr>
        <w:spacing w:line="210" w:lineRule="atLeast"/>
      </w:pPr>
      <w:r>
        <w:rPr>
          <w:rFonts w:ascii="Verdana" w:eastAsia="Verdana" w:hAnsi="Verdana" w:cs="Verdana"/>
          <w:sz w:val="22"/>
        </w:rPr>
        <w:t>Овај правилник ступа на снагу осмог дана од дана објављивања у „Службеном гласнику Републике Србије”.</w:t>
      </w:r>
    </w:p>
    <w:p w14:paraId="30AB391A" w14:textId="77777777" w:rsidR="00DF7E9C" w:rsidRDefault="00000000">
      <w:pPr>
        <w:spacing w:line="210" w:lineRule="atLeast"/>
        <w:jc w:val="right"/>
      </w:pPr>
      <w:r>
        <w:rPr>
          <w:rFonts w:ascii="Verdana" w:eastAsia="Verdana" w:hAnsi="Verdana" w:cs="Verdana"/>
          <w:sz w:val="22"/>
        </w:rPr>
        <w:t>Број 004979566 2025 11900 007 001 000 001</w:t>
      </w:r>
    </w:p>
    <w:p w14:paraId="33BA56D7" w14:textId="77777777" w:rsidR="00DF7E9C" w:rsidRDefault="00000000">
      <w:pPr>
        <w:spacing w:line="210" w:lineRule="atLeast"/>
        <w:jc w:val="right"/>
      </w:pPr>
      <w:r>
        <w:rPr>
          <w:rFonts w:ascii="Verdana" w:eastAsia="Verdana" w:hAnsi="Verdana" w:cs="Verdana"/>
          <w:sz w:val="22"/>
        </w:rPr>
        <w:t>У Београду, 25. фебруара 2026. године</w:t>
      </w:r>
    </w:p>
    <w:p w14:paraId="0EA23905" w14:textId="77777777" w:rsidR="00DF7E9C" w:rsidRDefault="00000000">
      <w:pPr>
        <w:spacing w:line="210" w:lineRule="atLeast"/>
        <w:jc w:val="right"/>
      </w:pPr>
      <w:r>
        <w:rPr>
          <w:rFonts w:ascii="Verdana" w:eastAsia="Verdana" w:hAnsi="Verdana" w:cs="Verdana"/>
          <w:sz w:val="22"/>
        </w:rPr>
        <w:t>Министар здравља,</w:t>
      </w:r>
    </w:p>
    <w:p w14:paraId="0072302A" w14:textId="77777777" w:rsidR="00DF7E9C" w:rsidRDefault="00000000">
      <w:pPr>
        <w:spacing w:line="210" w:lineRule="atLeast"/>
        <w:jc w:val="right"/>
      </w:pPr>
      <w:r>
        <w:rPr>
          <w:rFonts w:ascii="Verdana" w:eastAsia="Verdana" w:hAnsi="Verdana" w:cs="Verdana"/>
          <w:sz w:val="22"/>
        </w:rPr>
        <w:t xml:space="preserve">др </w:t>
      </w:r>
      <w:r>
        <w:rPr>
          <w:rFonts w:ascii="Verdana" w:eastAsia="Verdana" w:hAnsi="Verdana" w:cs="Verdana"/>
          <w:b/>
          <w:sz w:val="22"/>
        </w:rPr>
        <w:t>Златибор Лончар</w:t>
      </w:r>
      <w:r>
        <w:rPr>
          <w:rFonts w:ascii="Verdana" w:eastAsia="Verdana" w:hAnsi="Verdana" w:cs="Verdana"/>
          <w:sz w:val="22"/>
        </w:rPr>
        <w:t>, с.р.</w:t>
      </w:r>
    </w:p>
    <w:p w14:paraId="37AE6957" w14:textId="77777777" w:rsidR="00DF7E9C" w:rsidRDefault="00000000">
      <w:pPr>
        <w:spacing w:line="210" w:lineRule="atLeast"/>
        <w:jc w:val="right"/>
      </w:pPr>
      <w:r>
        <w:rPr>
          <w:rFonts w:ascii="Verdana" w:eastAsia="Verdana" w:hAnsi="Verdana" w:cs="Verdana"/>
          <w:sz w:val="22"/>
        </w:rPr>
        <w:t>Број 000620723 2026 14840 007 001 000 001</w:t>
      </w:r>
    </w:p>
    <w:p w14:paraId="390BFD48" w14:textId="77777777" w:rsidR="00DF7E9C" w:rsidRDefault="00000000">
      <w:pPr>
        <w:spacing w:line="210" w:lineRule="atLeast"/>
        <w:jc w:val="right"/>
      </w:pPr>
      <w:r>
        <w:rPr>
          <w:rFonts w:ascii="Verdana" w:eastAsia="Verdana" w:hAnsi="Verdana" w:cs="Verdana"/>
          <w:sz w:val="22"/>
        </w:rPr>
        <w:t>У Београду, 25. фебруара 2026. године</w:t>
      </w:r>
    </w:p>
    <w:p w14:paraId="1C008DD2" w14:textId="77777777" w:rsidR="00DF7E9C" w:rsidRDefault="00000000">
      <w:pPr>
        <w:spacing w:line="210" w:lineRule="atLeast"/>
        <w:jc w:val="right"/>
      </w:pPr>
      <w:r>
        <w:rPr>
          <w:rFonts w:ascii="Verdana" w:eastAsia="Verdana" w:hAnsi="Verdana" w:cs="Verdana"/>
          <w:sz w:val="22"/>
        </w:rPr>
        <w:t>Министар пољопривреде шумарства и водопривреде,</w:t>
      </w:r>
    </w:p>
    <w:p w14:paraId="5C4D82E2" w14:textId="77777777" w:rsidR="00DF7E9C" w:rsidRDefault="00000000">
      <w:pPr>
        <w:spacing w:line="210" w:lineRule="atLeast"/>
        <w:jc w:val="right"/>
      </w:pPr>
      <w:r>
        <w:rPr>
          <w:rFonts w:ascii="Verdana" w:eastAsia="Verdana" w:hAnsi="Verdana" w:cs="Verdana"/>
          <w:sz w:val="22"/>
        </w:rPr>
        <w:t xml:space="preserve">проф. др </w:t>
      </w:r>
      <w:r>
        <w:rPr>
          <w:rFonts w:ascii="Verdana" w:eastAsia="Verdana" w:hAnsi="Verdana" w:cs="Verdana"/>
          <w:b/>
          <w:sz w:val="22"/>
        </w:rPr>
        <w:t>Драган</w:t>
      </w:r>
      <w:r>
        <w:rPr>
          <w:rFonts w:ascii="Verdana" w:eastAsia="Verdana" w:hAnsi="Verdana" w:cs="Verdana"/>
          <w:sz w:val="22"/>
        </w:rPr>
        <w:t xml:space="preserve"> </w:t>
      </w:r>
      <w:r>
        <w:rPr>
          <w:rFonts w:ascii="Verdana" w:eastAsia="Verdana" w:hAnsi="Verdana" w:cs="Verdana"/>
          <w:b/>
          <w:sz w:val="22"/>
        </w:rPr>
        <w:t>Гламочић,</w:t>
      </w:r>
      <w:r>
        <w:rPr>
          <w:rFonts w:ascii="Verdana" w:eastAsia="Verdana" w:hAnsi="Verdana" w:cs="Verdana"/>
          <w:sz w:val="22"/>
        </w:rPr>
        <w:t xml:space="preserve"> с.р.</w:t>
      </w:r>
    </w:p>
    <w:p w14:paraId="24A310E3" w14:textId="77777777" w:rsidR="00DF7E9C" w:rsidRDefault="00000000">
      <w:pPr>
        <w:spacing w:line="210" w:lineRule="atLeast"/>
        <w:jc w:val="right"/>
      </w:pPr>
      <w:r>
        <w:rPr>
          <w:rFonts w:ascii="Verdana" w:eastAsia="Verdana" w:hAnsi="Verdana" w:cs="Verdana"/>
          <w:sz w:val="22"/>
        </w:rPr>
        <w:t>ПРИЛОГ 1.</w:t>
      </w:r>
    </w:p>
    <w:p w14:paraId="1ECBA6D0" w14:textId="77777777" w:rsidR="00DF7E9C" w:rsidRDefault="00000000">
      <w:pPr>
        <w:spacing w:line="210" w:lineRule="atLeast"/>
        <w:jc w:val="center"/>
      </w:pPr>
      <w:r>
        <w:rPr>
          <w:rFonts w:ascii="Verdana" w:eastAsia="Verdana" w:hAnsi="Verdana" w:cs="Verdana"/>
          <w:b/>
          <w:sz w:val="22"/>
        </w:rPr>
        <w:t>КЛАСИФИКАЦИЈА ВАРИЈАЦИЈА – ЛЕКОВИ ЗА ХУМАНУ УПОТРЕБУ</w:t>
      </w:r>
    </w:p>
    <w:tbl>
      <w:tblPr>
        <w:tblW w:w="4950" w:type="pct"/>
        <w:tblInd w:w="10" w:type="dxa"/>
        <w:tblCellMar>
          <w:left w:w="10" w:type="dxa"/>
          <w:right w:w="10" w:type="dxa"/>
        </w:tblCellMar>
        <w:tblLook w:val="04A0" w:firstRow="1" w:lastRow="0" w:firstColumn="1" w:lastColumn="0" w:noHBand="0" w:noVBand="1"/>
      </w:tblPr>
      <w:tblGrid>
        <w:gridCol w:w="647"/>
        <w:gridCol w:w="6204"/>
        <w:gridCol w:w="1280"/>
        <w:gridCol w:w="825"/>
      </w:tblGrid>
      <w:tr w:rsidR="00DF7E9C" w14:paraId="72FF789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5CB44F2"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220A10C" w14:textId="77777777" w:rsidR="00DF7E9C" w:rsidRDefault="00000000">
            <w:pPr>
              <w:spacing w:line="210" w:lineRule="atLeast"/>
            </w:pPr>
            <w:r>
              <w:rPr>
                <w:rFonts w:ascii="Verdana" w:eastAsia="Verdana" w:hAnsi="Verdana" w:cs="Verdana"/>
                <w:i/>
                <w:sz w:val="22"/>
              </w:rPr>
              <w:t>Врста/обим измена</w:t>
            </w:r>
          </w:p>
        </w:tc>
        <w:tc>
          <w:tcPr>
            <w:tcW w:w="0" w:type="auto"/>
            <w:tcBorders>
              <w:top w:val="single" w:sz="1" w:space="0" w:color="000000"/>
              <w:left w:val="single" w:sz="1" w:space="0" w:color="000000"/>
              <w:bottom w:val="single" w:sz="1" w:space="0" w:color="000000"/>
              <w:right w:val="single" w:sz="1" w:space="0" w:color="000000"/>
            </w:tcBorders>
          </w:tcPr>
          <w:p w14:paraId="18CF3EDA" w14:textId="77777777" w:rsidR="00DF7E9C" w:rsidRDefault="00000000">
            <w:pPr>
              <w:spacing w:line="210" w:lineRule="atLeast"/>
            </w:pPr>
            <w:r>
              <w:rPr>
                <w:rFonts w:ascii="Verdana" w:eastAsia="Verdana" w:hAnsi="Verdana" w:cs="Verdana"/>
                <w:i/>
                <w:sz w:val="22"/>
              </w:rPr>
              <w:t>Варијација</w:t>
            </w:r>
          </w:p>
        </w:tc>
        <w:tc>
          <w:tcPr>
            <w:tcW w:w="0" w:type="auto"/>
            <w:tcBorders>
              <w:top w:val="single" w:sz="1" w:space="0" w:color="000000"/>
              <w:left w:val="single" w:sz="1" w:space="0" w:color="000000"/>
              <w:bottom w:val="single" w:sz="1" w:space="0" w:color="000000"/>
              <w:right w:val="single" w:sz="1" w:space="0" w:color="000000"/>
            </w:tcBorders>
          </w:tcPr>
          <w:p w14:paraId="61AADD7A" w14:textId="77777777" w:rsidR="00DF7E9C" w:rsidRDefault="00000000">
            <w:pPr>
              <w:spacing w:line="210" w:lineRule="atLeast"/>
            </w:pPr>
            <w:r>
              <w:rPr>
                <w:rFonts w:ascii="Verdana" w:eastAsia="Verdana" w:hAnsi="Verdana" w:cs="Verdana"/>
                <w:i/>
                <w:sz w:val="22"/>
              </w:rPr>
              <w:t>Страна</w:t>
            </w:r>
          </w:p>
        </w:tc>
      </w:tr>
      <w:tr w:rsidR="00DF7E9C" w14:paraId="482F5E6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DC15E6B" w14:textId="77777777" w:rsidR="00DF7E9C" w:rsidRDefault="00000000">
            <w:pPr>
              <w:spacing w:line="210" w:lineRule="atLeast"/>
            </w:pPr>
            <w:r>
              <w:rPr>
                <w:rFonts w:ascii="Verdana" w:eastAsia="Verdana" w:hAnsi="Verdana" w:cs="Verdana"/>
                <w:b/>
                <w:sz w:val="22"/>
              </w:rPr>
              <w:t>Е.</w:t>
            </w:r>
          </w:p>
        </w:tc>
        <w:tc>
          <w:tcPr>
            <w:tcW w:w="0" w:type="auto"/>
            <w:tcBorders>
              <w:top w:val="single" w:sz="1" w:space="0" w:color="000000"/>
              <w:left w:val="single" w:sz="1" w:space="0" w:color="000000"/>
              <w:bottom w:val="single" w:sz="1" w:space="0" w:color="000000"/>
              <w:right w:val="single" w:sz="1" w:space="0" w:color="000000"/>
            </w:tcBorders>
          </w:tcPr>
          <w:p w14:paraId="0E4FFF92" w14:textId="77777777" w:rsidR="00DF7E9C" w:rsidRDefault="00000000">
            <w:pPr>
              <w:spacing w:line="210" w:lineRule="atLeast"/>
            </w:pPr>
            <w:r>
              <w:rPr>
                <w:rFonts w:ascii="Verdana" w:eastAsia="Verdana" w:hAnsi="Verdana" w:cs="Verdana"/>
                <w:b/>
                <w:sz w:val="22"/>
              </w:rPr>
              <w:t>АДМИНИСТРАТИВНЕ ИЗМЕНЕ</w:t>
            </w:r>
          </w:p>
        </w:tc>
        <w:tc>
          <w:tcPr>
            <w:tcW w:w="0" w:type="auto"/>
            <w:tcBorders>
              <w:top w:val="single" w:sz="1" w:space="0" w:color="000000"/>
              <w:left w:val="single" w:sz="1" w:space="0" w:color="000000"/>
              <w:bottom w:val="single" w:sz="1" w:space="0" w:color="000000"/>
              <w:right w:val="single" w:sz="1" w:space="0" w:color="000000"/>
            </w:tcBorders>
          </w:tcPr>
          <w:p w14:paraId="2E0C4F91" w14:textId="77777777" w:rsidR="00DF7E9C" w:rsidRDefault="00000000">
            <w:pPr>
              <w:spacing w:line="210" w:lineRule="atLeast"/>
            </w:pPr>
            <w:r>
              <w:rPr>
                <w:rFonts w:ascii="Verdana" w:eastAsia="Verdana" w:hAnsi="Verdana" w:cs="Verdana"/>
                <w:sz w:val="22"/>
              </w:rPr>
              <w:t>1–5</w:t>
            </w:r>
          </w:p>
        </w:tc>
        <w:tc>
          <w:tcPr>
            <w:tcW w:w="0" w:type="auto"/>
            <w:tcBorders>
              <w:top w:val="single" w:sz="1" w:space="0" w:color="000000"/>
              <w:left w:val="single" w:sz="1" w:space="0" w:color="000000"/>
              <w:bottom w:val="single" w:sz="1" w:space="0" w:color="000000"/>
              <w:right w:val="single" w:sz="1" w:space="0" w:color="000000"/>
            </w:tcBorders>
          </w:tcPr>
          <w:p w14:paraId="29554B1D" w14:textId="77777777" w:rsidR="00DF7E9C" w:rsidRDefault="00000000">
            <w:pPr>
              <w:spacing w:line="210" w:lineRule="atLeast"/>
            </w:pPr>
            <w:r>
              <w:rPr>
                <w:rFonts w:ascii="Verdana" w:eastAsia="Verdana" w:hAnsi="Verdana" w:cs="Verdana"/>
                <w:sz w:val="22"/>
              </w:rPr>
              <w:t>2</w:t>
            </w:r>
          </w:p>
        </w:tc>
      </w:tr>
      <w:tr w:rsidR="00DF7E9C" w14:paraId="6ABA4BB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C460244" w14:textId="77777777" w:rsidR="00DF7E9C" w:rsidRDefault="00000000">
            <w:pPr>
              <w:spacing w:line="210" w:lineRule="atLeast"/>
            </w:pPr>
            <w:r>
              <w:rPr>
                <w:rFonts w:ascii="Verdana" w:eastAsia="Verdana" w:hAnsi="Verdana" w:cs="Verdana"/>
                <w:b/>
                <w:sz w:val="22"/>
              </w:rPr>
              <w:t>Q.</w:t>
            </w:r>
          </w:p>
        </w:tc>
        <w:tc>
          <w:tcPr>
            <w:tcW w:w="0" w:type="auto"/>
            <w:tcBorders>
              <w:top w:val="single" w:sz="1" w:space="0" w:color="000000"/>
              <w:left w:val="single" w:sz="1" w:space="0" w:color="000000"/>
              <w:bottom w:val="single" w:sz="1" w:space="0" w:color="000000"/>
              <w:right w:val="single" w:sz="1" w:space="0" w:color="000000"/>
            </w:tcBorders>
          </w:tcPr>
          <w:p w14:paraId="04D1CAEA" w14:textId="77777777" w:rsidR="00DF7E9C" w:rsidRDefault="00000000">
            <w:pPr>
              <w:spacing w:line="210" w:lineRule="atLeast"/>
            </w:pPr>
            <w:r>
              <w:rPr>
                <w:rFonts w:ascii="Verdana" w:eastAsia="Verdana" w:hAnsi="Verdana" w:cs="Verdana"/>
                <w:b/>
                <w:sz w:val="22"/>
              </w:rPr>
              <w:t>ИЗМЕНЕ КОЈЕ СЕ ОДНОСЕ НА КВАЛИТЕТ</w:t>
            </w:r>
          </w:p>
        </w:tc>
        <w:tc>
          <w:tcPr>
            <w:tcW w:w="0" w:type="auto"/>
            <w:tcBorders>
              <w:top w:val="single" w:sz="1" w:space="0" w:color="000000"/>
              <w:left w:val="single" w:sz="1" w:space="0" w:color="000000"/>
              <w:bottom w:val="single" w:sz="1" w:space="0" w:color="000000"/>
              <w:right w:val="single" w:sz="1" w:space="0" w:color="000000"/>
            </w:tcBorders>
          </w:tcPr>
          <w:p w14:paraId="7F622F2C"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4B8A5B7" w14:textId="77777777" w:rsidR="00DF7E9C" w:rsidRDefault="00000000">
            <w:pPr>
              <w:spacing w:line="210" w:lineRule="atLeast"/>
            </w:pPr>
            <w:r>
              <w:rPr>
                <w:rFonts w:ascii="Verdana" w:eastAsia="Verdana" w:hAnsi="Verdana" w:cs="Verdana"/>
                <w:sz w:val="22"/>
              </w:rPr>
              <w:t>5</w:t>
            </w:r>
          </w:p>
        </w:tc>
      </w:tr>
      <w:tr w:rsidR="00DF7E9C" w14:paraId="4B6551D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7F6F35D" w14:textId="77777777" w:rsidR="00DF7E9C" w:rsidRDefault="00000000">
            <w:pPr>
              <w:spacing w:line="210" w:lineRule="atLeast"/>
            </w:pPr>
            <w:r>
              <w:rPr>
                <w:rFonts w:ascii="Verdana" w:eastAsia="Verdana" w:hAnsi="Verdana" w:cs="Verdana"/>
                <w:b/>
                <w:sz w:val="22"/>
              </w:rPr>
              <w:lastRenderedPageBreak/>
              <w:t>Q.I</w:t>
            </w:r>
          </w:p>
        </w:tc>
        <w:tc>
          <w:tcPr>
            <w:tcW w:w="0" w:type="auto"/>
            <w:tcBorders>
              <w:top w:val="single" w:sz="1" w:space="0" w:color="000000"/>
              <w:left w:val="single" w:sz="1" w:space="0" w:color="000000"/>
              <w:bottom w:val="single" w:sz="1" w:space="0" w:color="000000"/>
              <w:right w:val="single" w:sz="1" w:space="0" w:color="000000"/>
            </w:tcBorders>
          </w:tcPr>
          <w:p w14:paraId="27E2E864" w14:textId="77777777" w:rsidR="00DF7E9C" w:rsidRDefault="00000000">
            <w:pPr>
              <w:spacing w:line="210" w:lineRule="atLeast"/>
            </w:pPr>
            <w:r>
              <w:rPr>
                <w:rFonts w:ascii="Verdana" w:eastAsia="Verdana" w:hAnsi="Verdana" w:cs="Verdana"/>
                <w:b/>
                <w:sz w:val="22"/>
              </w:rPr>
              <w:t>Активна супстанца</w:t>
            </w:r>
          </w:p>
        </w:tc>
        <w:tc>
          <w:tcPr>
            <w:tcW w:w="0" w:type="auto"/>
            <w:tcBorders>
              <w:top w:val="single" w:sz="1" w:space="0" w:color="000000"/>
              <w:left w:val="single" w:sz="1" w:space="0" w:color="000000"/>
              <w:bottom w:val="single" w:sz="1" w:space="0" w:color="000000"/>
              <w:right w:val="single" w:sz="1" w:space="0" w:color="000000"/>
            </w:tcBorders>
          </w:tcPr>
          <w:p w14:paraId="46FA013F"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00E9B38" w14:textId="77777777" w:rsidR="00DF7E9C" w:rsidRDefault="00000000">
            <w:pPr>
              <w:spacing w:line="210" w:lineRule="atLeast"/>
            </w:pPr>
            <w:r>
              <w:rPr>
                <w:rFonts w:ascii="Verdana" w:eastAsia="Verdana" w:hAnsi="Verdana" w:cs="Verdana"/>
                <w:sz w:val="22"/>
              </w:rPr>
              <w:t>5</w:t>
            </w:r>
          </w:p>
        </w:tc>
      </w:tr>
      <w:tr w:rsidR="00DF7E9C" w14:paraId="7EE2348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9017C2D"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9058E03" w14:textId="77777777" w:rsidR="00DF7E9C" w:rsidRDefault="00000000">
            <w:pPr>
              <w:spacing w:line="210" w:lineRule="atLeast"/>
            </w:pPr>
            <w:r>
              <w:rPr>
                <w:rFonts w:ascii="Verdana" w:eastAsia="Verdana" w:hAnsi="Verdana" w:cs="Verdana"/>
                <w:sz w:val="22"/>
              </w:rPr>
              <w:t>a) Производња</w:t>
            </w:r>
          </w:p>
        </w:tc>
        <w:tc>
          <w:tcPr>
            <w:tcW w:w="0" w:type="auto"/>
            <w:tcBorders>
              <w:top w:val="single" w:sz="1" w:space="0" w:color="000000"/>
              <w:left w:val="single" w:sz="1" w:space="0" w:color="000000"/>
              <w:bottom w:val="single" w:sz="1" w:space="0" w:color="000000"/>
              <w:right w:val="single" w:sz="1" w:space="0" w:color="000000"/>
            </w:tcBorders>
          </w:tcPr>
          <w:p w14:paraId="0525BD65" w14:textId="77777777" w:rsidR="00DF7E9C" w:rsidRDefault="00000000">
            <w:pPr>
              <w:spacing w:line="210" w:lineRule="atLeast"/>
            </w:pPr>
            <w:r>
              <w:rPr>
                <w:rFonts w:ascii="Verdana" w:eastAsia="Verdana" w:hAnsi="Verdana" w:cs="Verdana"/>
                <w:sz w:val="22"/>
              </w:rPr>
              <w:t>1–6</w:t>
            </w:r>
          </w:p>
        </w:tc>
        <w:tc>
          <w:tcPr>
            <w:tcW w:w="0" w:type="auto"/>
            <w:tcBorders>
              <w:top w:val="single" w:sz="1" w:space="0" w:color="000000"/>
              <w:left w:val="single" w:sz="1" w:space="0" w:color="000000"/>
              <w:bottom w:val="single" w:sz="1" w:space="0" w:color="000000"/>
              <w:right w:val="single" w:sz="1" w:space="0" w:color="000000"/>
            </w:tcBorders>
          </w:tcPr>
          <w:p w14:paraId="13DF76EE" w14:textId="77777777" w:rsidR="00DF7E9C" w:rsidRDefault="00000000">
            <w:pPr>
              <w:spacing w:line="210" w:lineRule="atLeast"/>
            </w:pPr>
            <w:r>
              <w:rPr>
                <w:rFonts w:ascii="Verdana" w:eastAsia="Verdana" w:hAnsi="Verdana" w:cs="Verdana"/>
                <w:sz w:val="22"/>
              </w:rPr>
              <w:t>5</w:t>
            </w:r>
          </w:p>
        </w:tc>
      </w:tr>
      <w:tr w:rsidR="00DF7E9C" w14:paraId="29B222B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705A4AA"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E8AD936" w14:textId="77777777" w:rsidR="00DF7E9C" w:rsidRDefault="00000000">
            <w:pPr>
              <w:spacing w:line="210" w:lineRule="atLeast"/>
            </w:pPr>
            <w:r>
              <w:rPr>
                <w:rFonts w:ascii="Verdana" w:eastAsia="Verdana" w:hAnsi="Verdana" w:cs="Verdana"/>
                <w:sz w:val="22"/>
              </w:rPr>
              <w:t>b) Контрола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6FBBC315" w14:textId="77777777" w:rsidR="00DF7E9C" w:rsidRDefault="00000000">
            <w:pPr>
              <w:spacing w:line="210" w:lineRule="atLeast"/>
            </w:pPr>
            <w:r>
              <w:rPr>
                <w:rFonts w:ascii="Verdana" w:eastAsia="Verdana" w:hAnsi="Verdana" w:cs="Verdana"/>
                <w:sz w:val="22"/>
              </w:rPr>
              <w:t>1–3</w:t>
            </w:r>
          </w:p>
        </w:tc>
        <w:tc>
          <w:tcPr>
            <w:tcW w:w="0" w:type="auto"/>
            <w:tcBorders>
              <w:top w:val="single" w:sz="1" w:space="0" w:color="000000"/>
              <w:left w:val="single" w:sz="1" w:space="0" w:color="000000"/>
              <w:bottom w:val="single" w:sz="1" w:space="0" w:color="000000"/>
              <w:right w:val="single" w:sz="1" w:space="0" w:color="000000"/>
            </w:tcBorders>
          </w:tcPr>
          <w:p w14:paraId="1137EE00" w14:textId="77777777" w:rsidR="00DF7E9C" w:rsidRDefault="00000000">
            <w:pPr>
              <w:spacing w:line="210" w:lineRule="atLeast"/>
            </w:pPr>
            <w:r>
              <w:rPr>
                <w:rFonts w:ascii="Verdana" w:eastAsia="Verdana" w:hAnsi="Verdana" w:cs="Verdana"/>
                <w:sz w:val="22"/>
              </w:rPr>
              <w:t>13</w:t>
            </w:r>
          </w:p>
        </w:tc>
      </w:tr>
      <w:tr w:rsidR="00DF7E9C" w14:paraId="04BA6D6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1EB4AA2"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A9AF581" w14:textId="77777777" w:rsidR="00DF7E9C" w:rsidRDefault="00000000">
            <w:pPr>
              <w:spacing w:line="210" w:lineRule="atLeast"/>
            </w:pPr>
            <w:r>
              <w:rPr>
                <w:rFonts w:ascii="Verdana" w:eastAsia="Verdana" w:hAnsi="Verdana" w:cs="Verdana"/>
                <w:sz w:val="22"/>
              </w:rPr>
              <w:t>c) Систем затварања контејнера</w:t>
            </w:r>
          </w:p>
        </w:tc>
        <w:tc>
          <w:tcPr>
            <w:tcW w:w="0" w:type="auto"/>
            <w:tcBorders>
              <w:top w:val="single" w:sz="1" w:space="0" w:color="000000"/>
              <w:left w:val="single" w:sz="1" w:space="0" w:color="000000"/>
              <w:bottom w:val="single" w:sz="1" w:space="0" w:color="000000"/>
              <w:right w:val="single" w:sz="1" w:space="0" w:color="000000"/>
            </w:tcBorders>
          </w:tcPr>
          <w:p w14:paraId="15C928BD" w14:textId="77777777" w:rsidR="00DF7E9C" w:rsidRDefault="00000000">
            <w:pPr>
              <w:spacing w:line="210" w:lineRule="atLeast"/>
            </w:pPr>
            <w:r>
              <w:rPr>
                <w:rFonts w:ascii="Verdana" w:eastAsia="Verdana" w:hAnsi="Verdana" w:cs="Verdana"/>
                <w:sz w:val="22"/>
              </w:rPr>
              <w:t>1–4</w:t>
            </w:r>
          </w:p>
        </w:tc>
        <w:tc>
          <w:tcPr>
            <w:tcW w:w="0" w:type="auto"/>
            <w:tcBorders>
              <w:top w:val="single" w:sz="1" w:space="0" w:color="000000"/>
              <w:left w:val="single" w:sz="1" w:space="0" w:color="000000"/>
              <w:bottom w:val="single" w:sz="1" w:space="0" w:color="000000"/>
              <w:right w:val="single" w:sz="1" w:space="0" w:color="000000"/>
            </w:tcBorders>
          </w:tcPr>
          <w:p w14:paraId="612C8A17" w14:textId="77777777" w:rsidR="00DF7E9C" w:rsidRDefault="00000000">
            <w:pPr>
              <w:spacing w:line="210" w:lineRule="atLeast"/>
            </w:pPr>
            <w:r>
              <w:rPr>
                <w:rFonts w:ascii="Verdana" w:eastAsia="Verdana" w:hAnsi="Verdana" w:cs="Verdana"/>
                <w:sz w:val="22"/>
              </w:rPr>
              <w:t>18</w:t>
            </w:r>
          </w:p>
        </w:tc>
      </w:tr>
      <w:tr w:rsidR="00DF7E9C" w14:paraId="7F04A51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F02A741"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3D76F56" w14:textId="77777777" w:rsidR="00DF7E9C" w:rsidRDefault="00000000">
            <w:pPr>
              <w:spacing w:line="210" w:lineRule="atLeast"/>
            </w:pPr>
            <w:r>
              <w:rPr>
                <w:rFonts w:ascii="Verdana" w:eastAsia="Verdana" w:hAnsi="Verdana" w:cs="Verdana"/>
                <w:sz w:val="22"/>
              </w:rPr>
              <w:t>d) Стабилност</w:t>
            </w:r>
          </w:p>
        </w:tc>
        <w:tc>
          <w:tcPr>
            <w:tcW w:w="0" w:type="auto"/>
            <w:tcBorders>
              <w:top w:val="single" w:sz="1" w:space="0" w:color="000000"/>
              <w:left w:val="single" w:sz="1" w:space="0" w:color="000000"/>
              <w:bottom w:val="single" w:sz="1" w:space="0" w:color="000000"/>
              <w:right w:val="single" w:sz="1" w:space="0" w:color="000000"/>
            </w:tcBorders>
          </w:tcPr>
          <w:p w14:paraId="1AD70080"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453AE233" w14:textId="77777777" w:rsidR="00DF7E9C" w:rsidRDefault="00000000">
            <w:pPr>
              <w:spacing w:line="210" w:lineRule="atLeast"/>
            </w:pPr>
            <w:r>
              <w:rPr>
                <w:rFonts w:ascii="Verdana" w:eastAsia="Verdana" w:hAnsi="Verdana" w:cs="Verdana"/>
                <w:sz w:val="22"/>
              </w:rPr>
              <w:t>21</w:t>
            </w:r>
          </w:p>
        </w:tc>
      </w:tr>
      <w:tr w:rsidR="00DF7E9C" w14:paraId="4494E40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03EC9D5"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3D1E618" w14:textId="77777777" w:rsidR="00DF7E9C" w:rsidRDefault="00000000">
            <w:pPr>
              <w:spacing w:line="210" w:lineRule="atLeast"/>
            </w:pPr>
            <w:r>
              <w:rPr>
                <w:rFonts w:ascii="Verdana" w:eastAsia="Verdana" w:hAnsi="Verdana" w:cs="Verdana"/>
                <w:sz w:val="22"/>
              </w:rPr>
              <w:t>e) Додатни регулаторни алати</w:t>
            </w:r>
          </w:p>
        </w:tc>
        <w:tc>
          <w:tcPr>
            <w:tcW w:w="0" w:type="auto"/>
            <w:tcBorders>
              <w:top w:val="single" w:sz="1" w:space="0" w:color="000000"/>
              <w:left w:val="single" w:sz="1" w:space="0" w:color="000000"/>
              <w:bottom w:val="single" w:sz="1" w:space="0" w:color="000000"/>
              <w:right w:val="single" w:sz="1" w:space="0" w:color="000000"/>
            </w:tcBorders>
          </w:tcPr>
          <w:p w14:paraId="1674E7FC" w14:textId="77777777" w:rsidR="00DF7E9C" w:rsidRDefault="00000000">
            <w:pPr>
              <w:spacing w:line="210" w:lineRule="atLeast"/>
            </w:pPr>
            <w:r>
              <w:rPr>
                <w:rFonts w:ascii="Verdana" w:eastAsia="Verdana" w:hAnsi="Verdana" w:cs="Verdana"/>
                <w:sz w:val="22"/>
              </w:rPr>
              <w:t>1–8</w:t>
            </w:r>
          </w:p>
        </w:tc>
        <w:tc>
          <w:tcPr>
            <w:tcW w:w="0" w:type="auto"/>
            <w:tcBorders>
              <w:top w:val="single" w:sz="1" w:space="0" w:color="000000"/>
              <w:left w:val="single" w:sz="1" w:space="0" w:color="000000"/>
              <w:bottom w:val="single" w:sz="1" w:space="0" w:color="000000"/>
              <w:right w:val="single" w:sz="1" w:space="0" w:color="000000"/>
            </w:tcBorders>
          </w:tcPr>
          <w:p w14:paraId="1DF46A0B" w14:textId="77777777" w:rsidR="00DF7E9C" w:rsidRDefault="00000000">
            <w:pPr>
              <w:spacing w:line="210" w:lineRule="atLeast"/>
            </w:pPr>
            <w:r>
              <w:rPr>
                <w:rFonts w:ascii="Verdana" w:eastAsia="Verdana" w:hAnsi="Verdana" w:cs="Verdana"/>
                <w:sz w:val="22"/>
              </w:rPr>
              <w:t>23</w:t>
            </w:r>
          </w:p>
        </w:tc>
      </w:tr>
      <w:tr w:rsidR="00DF7E9C" w14:paraId="4F1FCB5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EFC33E3" w14:textId="77777777" w:rsidR="00DF7E9C" w:rsidRDefault="00000000">
            <w:pPr>
              <w:spacing w:line="210" w:lineRule="atLeast"/>
            </w:pPr>
            <w:r>
              <w:rPr>
                <w:rFonts w:ascii="Verdana" w:eastAsia="Verdana" w:hAnsi="Verdana" w:cs="Verdana"/>
                <w:b/>
                <w:sz w:val="22"/>
              </w:rPr>
              <w:t>Q.II</w:t>
            </w:r>
          </w:p>
        </w:tc>
        <w:tc>
          <w:tcPr>
            <w:tcW w:w="0" w:type="auto"/>
            <w:tcBorders>
              <w:top w:val="single" w:sz="1" w:space="0" w:color="000000"/>
              <w:left w:val="single" w:sz="1" w:space="0" w:color="000000"/>
              <w:bottom w:val="single" w:sz="1" w:space="0" w:color="000000"/>
              <w:right w:val="single" w:sz="1" w:space="0" w:color="000000"/>
            </w:tcBorders>
          </w:tcPr>
          <w:p w14:paraId="4C5F5B6A" w14:textId="77777777" w:rsidR="00DF7E9C" w:rsidRDefault="00000000">
            <w:pPr>
              <w:spacing w:line="210" w:lineRule="atLeast"/>
            </w:pPr>
            <w:r>
              <w:rPr>
                <w:rFonts w:ascii="Verdana" w:eastAsia="Verdana" w:hAnsi="Verdana" w:cs="Verdana"/>
                <w:b/>
                <w:sz w:val="22"/>
              </w:rPr>
              <w:t>Готов производ</w:t>
            </w:r>
          </w:p>
        </w:tc>
        <w:tc>
          <w:tcPr>
            <w:tcW w:w="0" w:type="auto"/>
            <w:tcBorders>
              <w:top w:val="single" w:sz="1" w:space="0" w:color="000000"/>
              <w:left w:val="single" w:sz="1" w:space="0" w:color="000000"/>
              <w:bottom w:val="single" w:sz="1" w:space="0" w:color="000000"/>
              <w:right w:val="single" w:sz="1" w:space="0" w:color="000000"/>
            </w:tcBorders>
          </w:tcPr>
          <w:p w14:paraId="0142C415"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969138C" w14:textId="77777777" w:rsidR="00DF7E9C" w:rsidRDefault="00000000">
            <w:pPr>
              <w:spacing w:line="210" w:lineRule="atLeast"/>
            </w:pPr>
            <w:r>
              <w:rPr>
                <w:rFonts w:ascii="Verdana" w:eastAsia="Verdana" w:hAnsi="Verdana" w:cs="Verdana"/>
                <w:sz w:val="22"/>
              </w:rPr>
              <w:t>27</w:t>
            </w:r>
          </w:p>
        </w:tc>
      </w:tr>
      <w:tr w:rsidR="00DF7E9C" w14:paraId="0A7F3BD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1C9643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61632A5" w14:textId="77777777" w:rsidR="00DF7E9C" w:rsidRDefault="00000000">
            <w:pPr>
              <w:spacing w:line="210" w:lineRule="atLeast"/>
            </w:pPr>
            <w:r>
              <w:rPr>
                <w:rFonts w:ascii="Verdana" w:eastAsia="Verdana" w:hAnsi="Verdana" w:cs="Verdana"/>
                <w:sz w:val="22"/>
              </w:rPr>
              <w:t>a) Опис и састав</w:t>
            </w:r>
          </w:p>
        </w:tc>
        <w:tc>
          <w:tcPr>
            <w:tcW w:w="0" w:type="auto"/>
            <w:tcBorders>
              <w:top w:val="single" w:sz="1" w:space="0" w:color="000000"/>
              <w:left w:val="single" w:sz="1" w:space="0" w:color="000000"/>
              <w:bottom w:val="single" w:sz="1" w:space="0" w:color="000000"/>
              <w:right w:val="single" w:sz="1" w:space="0" w:color="000000"/>
            </w:tcBorders>
          </w:tcPr>
          <w:p w14:paraId="4CA1EBA3" w14:textId="77777777" w:rsidR="00DF7E9C" w:rsidRDefault="00000000">
            <w:pPr>
              <w:spacing w:line="210" w:lineRule="atLeast"/>
            </w:pPr>
            <w:r>
              <w:rPr>
                <w:rFonts w:ascii="Verdana" w:eastAsia="Verdana" w:hAnsi="Verdana" w:cs="Verdana"/>
                <w:sz w:val="22"/>
              </w:rPr>
              <w:t>1–6</w:t>
            </w:r>
          </w:p>
        </w:tc>
        <w:tc>
          <w:tcPr>
            <w:tcW w:w="0" w:type="auto"/>
            <w:tcBorders>
              <w:top w:val="single" w:sz="1" w:space="0" w:color="000000"/>
              <w:left w:val="single" w:sz="1" w:space="0" w:color="000000"/>
              <w:bottom w:val="single" w:sz="1" w:space="0" w:color="000000"/>
              <w:right w:val="single" w:sz="1" w:space="0" w:color="000000"/>
            </w:tcBorders>
          </w:tcPr>
          <w:p w14:paraId="7AD9A441" w14:textId="77777777" w:rsidR="00DF7E9C" w:rsidRDefault="00000000">
            <w:pPr>
              <w:spacing w:line="210" w:lineRule="atLeast"/>
            </w:pPr>
            <w:r>
              <w:rPr>
                <w:rFonts w:ascii="Verdana" w:eastAsia="Verdana" w:hAnsi="Verdana" w:cs="Verdana"/>
                <w:sz w:val="22"/>
              </w:rPr>
              <w:t>27</w:t>
            </w:r>
          </w:p>
        </w:tc>
      </w:tr>
      <w:tr w:rsidR="00DF7E9C" w14:paraId="72982A8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E2856A4"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C90A4BF" w14:textId="77777777" w:rsidR="00DF7E9C" w:rsidRDefault="00000000">
            <w:pPr>
              <w:spacing w:line="210" w:lineRule="atLeast"/>
            </w:pPr>
            <w:r>
              <w:rPr>
                <w:rFonts w:ascii="Verdana" w:eastAsia="Verdana" w:hAnsi="Verdana" w:cs="Verdana"/>
                <w:sz w:val="22"/>
              </w:rPr>
              <w:t>b) Производња</w:t>
            </w:r>
          </w:p>
        </w:tc>
        <w:tc>
          <w:tcPr>
            <w:tcW w:w="0" w:type="auto"/>
            <w:tcBorders>
              <w:top w:val="single" w:sz="1" w:space="0" w:color="000000"/>
              <w:left w:val="single" w:sz="1" w:space="0" w:color="000000"/>
              <w:bottom w:val="single" w:sz="1" w:space="0" w:color="000000"/>
              <w:right w:val="single" w:sz="1" w:space="0" w:color="000000"/>
            </w:tcBorders>
          </w:tcPr>
          <w:p w14:paraId="540D250D" w14:textId="77777777" w:rsidR="00DF7E9C" w:rsidRDefault="00000000">
            <w:pPr>
              <w:spacing w:line="210" w:lineRule="atLeast"/>
            </w:pPr>
            <w:r>
              <w:rPr>
                <w:rFonts w:ascii="Verdana" w:eastAsia="Verdana" w:hAnsi="Verdana" w:cs="Verdana"/>
                <w:sz w:val="22"/>
              </w:rPr>
              <w:t>1–5</w:t>
            </w:r>
          </w:p>
        </w:tc>
        <w:tc>
          <w:tcPr>
            <w:tcW w:w="0" w:type="auto"/>
            <w:tcBorders>
              <w:top w:val="single" w:sz="1" w:space="0" w:color="000000"/>
              <w:left w:val="single" w:sz="1" w:space="0" w:color="000000"/>
              <w:bottom w:val="single" w:sz="1" w:space="0" w:color="000000"/>
              <w:right w:val="single" w:sz="1" w:space="0" w:color="000000"/>
            </w:tcBorders>
          </w:tcPr>
          <w:p w14:paraId="175352B2" w14:textId="77777777" w:rsidR="00DF7E9C" w:rsidRDefault="00000000">
            <w:pPr>
              <w:spacing w:line="210" w:lineRule="atLeast"/>
            </w:pPr>
            <w:r>
              <w:rPr>
                <w:rFonts w:ascii="Verdana" w:eastAsia="Verdana" w:hAnsi="Verdana" w:cs="Verdana"/>
                <w:sz w:val="22"/>
              </w:rPr>
              <w:t>33</w:t>
            </w:r>
          </w:p>
        </w:tc>
      </w:tr>
      <w:tr w:rsidR="00DF7E9C" w14:paraId="68F6C6E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2A3D81A"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2A648AA" w14:textId="77777777" w:rsidR="00DF7E9C" w:rsidRDefault="00000000">
            <w:pPr>
              <w:spacing w:line="210" w:lineRule="atLeast"/>
            </w:pPr>
            <w:r>
              <w:rPr>
                <w:rFonts w:ascii="Verdana" w:eastAsia="Verdana" w:hAnsi="Verdana" w:cs="Verdana"/>
                <w:sz w:val="22"/>
              </w:rPr>
              <w:t>c) Контрола ексципијенаса</w:t>
            </w:r>
          </w:p>
        </w:tc>
        <w:tc>
          <w:tcPr>
            <w:tcW w:w="0" w:type="auto"/>
            <w:tcBorders>
              <w:top w:val="single" w:sz="1" w:space="0" w:color="000000"/>
              <w:left w:val="single" w:sz="1" w:space="0" w:color="000000"/>
              <w:bottom w:val="single" w:sz="1" w:space="0" w:color="000000"/>
              <w:right w:val="single" w:sz="1" w:space="0" w:color="000000"/>
            </w:tcBorders>
          </w:tcPr>
          <w:p w14:paraId="703E9F2F" w14:textId="77777777" w:rsidR="00DF7E9C" w:rsidRDefault="00000000">
            <w:pPr>
              <w:spacing w:line="210" w:lineRule="atLeast"/>
            </w:pPr>
            <w:r>
              <w:rPr>
                <w:rFonts w:ascii="Verdana" w:eastAsia="Verdana" w:hAnsi="Verdana" w:cs="Verdana"/>
                <w:sz w:val="22"/>
              </w:rPr>
              <w:t>1–4</w:t>
            </w:r>
          </w:p>
        </w:tc>
        <w:tc>
          <w:tcPr>
            <w:tcW w:w="0" w:type="auto"/>
            <w:tcBorders>
              <w:top w:val="single" w:sz="1" w:space="0" w:color="000000"/>
              <w:left w:val="single" w:sz="1" w:space="0" w:color="000000"/>
              <w:bottom w:val="single" w:sz="1" w:space="0" w:color="000000"/>
              <w:right w:val="single" w:sz="1" w:space="0" w:color="000000"/>
            </w:tcBorders>
          </w:tcPr>
          <w:p w14:paraId="2D6DD0FA" w14:textId="77777777" w:rsidR="00DF7E9C" w:rsidRDefault="00000000">
            <w:pPr>
              <w:spacing w:line="210" w:lineRule="atLeast"/>
            </w:pPr>
            <w:r>
              <w:rPr>
                <w:rFonts w:ascii="Verdana" w:eastAsia="Verdana" w:hAnsi="Verdana" w:cs="Verdana"/>
                <w:sz w:val="22"/>
              </w:rPr>
              <w:t>42</w:t>
            </w:r>
          </w:p>
        </w:tc>
      </w:tr>
      <w:tr w:rsidR="00DF7E9C" w14:paraId="295A25B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E38B18E"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0006C2D" w14:textId="77777777" w:rsidR="00DF7E9C" w:rsidRDefault="00000000">
            <w:pPr>
              <w:spacing w:line="210" w:lineRule="atLeast"/>
            </w:pPr>
            <w:r>
              <w:rPr>
                <w:rFonts w:ascii="Verdana" w:eastAsia="Verdana" w:hAnsi="Verdana" w:cs="Verdana"/>
                <w:sz w:val="22"/>
              </w:rPr>
              <w:t>d) Контрола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6B42E126" w14:textId="77777777" w:rsidR="00DF7E9C" w:rsidRDefault="00000000">
            <w:pPr>
              <w:spacing w:line="210" w:lineRule="atLeast"/>
            </w:pPr>
            <w:r>
              <w:rPr>
                <w:rFonts w:ascii="Verdana" w:eastAsia="Verdana" w:hAnsi="Verdana" w:cs="Verdana"/>
                <w:sz w:val="22"/>
              </w:rPr>
              <w:t>1–3</w:t>
            </w:r>
          </w:p>
        </w:tc>
        <w:tc>
          <w:tcPr>
            <w:tcW w:w="0" w:type="auto"/>
            <w:tcBorders>
              <w:top w:val="single" w:sz="1" w:space="0" w:color="000000"/>
              <w:left w:val="single" w:sz="1" w:space="0" w:color="000000"/>
              <w:bottom w:val="single" w:sz="1" w:space="0" w:color="000000"/>
              <w:right w:val="single" w:sz="1" w:space="0" w:color="000000"/>
            </w:tcBorders>
          </w:tcPr>
          <w:p w14:paraId="7FC450BB" w14:textId="77777777" w:rsidR="00DF7E9C" w:rsidRDefault="00000000">
            <w:pPr>
              <w:spacing w:line="210" w:lineRule="atLeast"/>
            </w:pPr>
            <w:r>
              <w:rPr>
                <w:rFonts w:ascii="Verdana" w:eastAsia="Verdana" w:hAnsi="Verdana" w:cs="Verdana"/>
                <w:sz w:val="22"/>
              </w:rPr>
              <w:t>46</w:t>
            </w:r>
          </w:p>
        </w:tc>
      </w:tr>
      <w:tr w:rsidR="00DF7E9C" w14:paraId="19F7D39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265F391"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C3DAE7C" w14:textId="77777777" w:rsidR="00DF7E9C" w:rsidRDefault="00000000">
            <w:pPr>
              <w:spacing w:line="210" w:lineRule="atLeast"/>
            </w:pPr>
            <w:r>
              <w:rPr>
                <w:rFonts w:ascii="Verdana" w:eastAsia="Verdana" w:hAnsi="Verdana" w:cs="Verdana"/>
                <w:sz w:val="22"/>
              </w:rPr>
              <w:t>e) Систем затварања контејнера</w:t>
            </w:r>
          </w:p>
        </w:tc>
        <w:tc>
          <w:tcPr>
            <w:tcW w:w="0" w:type="auto"/>
            <w:tcBorders>
              <w:top w:val="single" w:sz="1" w:space="0" w:color="000000"/>
              <w:left w:val="single" w:sz="1" w:space="0" w:color="000000"/>
              <w:bottom w:val="single" w:sz="1" w:space="0" w:color="000000"/>
              <w:right w:val="single" w:sz="1" w:space="0" w:color="000000"/>
            </w:tcBorders>
          </w:tcPr>
          <w:p w14:paraId="055B965B" w14:textId="77777777" w:rsidR="00DF7E9C" w:rsidRDefault="00000000">
            <w:pPr>
              <w:spacing w:line="210" w:lineRule="atLeast"/>
            </w:pPr>
            <w:r>
              <w:rPr>
                <w:rFonts w:ascii="Verdana" w:eastAsia="Verdana" w:hAnsi="Verdana" w:cs="Verdana"/>
                <w:sz w:val="22"/>
              </w:rPr>
              <w:t>1–8</w:t>
            </w:r>
          </w:p>
        </w:tc>
        <w:tc>
          <w:tcPr>
            <w:tcW w:w="0" w:type="auto"/>
            <w:tcBorders>
              <w:top w:val="single" w:sz="1" w:space="0" w:color="000000"/>
              <w:left w:val="single" w:sz="1" w:space="0" w:color="000000"/>
              <w:bottom w:val="single" w:sz="1" w:space="0" w:color="000000"/>
              <w:right w:val="single" w:sz="1" w:space="0" w:color="000000"/>
            </w:tcBorders>
          </w:tcPr>
          <w:p w14:paraId="25A3DA3B" w14:textId="77777777" w:rsidR="00DF7E9C" w:rsidRDefault="00000000">
            <w:pPr>
              <w:spacing w:line="210" w:lineRule="atLeast"/>
            </w:pPr>
            <w:r>
              <w:rPr>
                <w:rFonts w:ascii="Verdana" w:eastAsia="Verdana" w:hAnsi="Verdana" w:cs="Verdana"/>
                <w:sz w:val="22"/>
              </w:rPr>
              <w:t>50</w:t>
            </w:r>
          </w:p>
        </w:tc>
      </w:tr>
      <w:tr w:rsidR="00DF7E9C" w14:paraId="16D8258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37E0121"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3FE39B0" w14:textId="77777777" w:rsidR="00DF7E9C" w:rsidRDefault="00000000">
            <w:pPr>
              <w:spacing w:line="210" w:lineRule="atLeast"/>
            </w:pPr>
            <w:r>
              <w:rPr>
                <w:rFonts w:ascii="Verdana" w:eastAsia="Verdana" w:hAnsi="Verdana" w:cs="Verdana"/>
                <w:sz w:val="22"/>
              </w:rPr>
              <w:t>f) Стабилност</w:t>
            </w:r>
          </w:p>
        </w:tc>
        <w:tc>
          <w:tcPr>
            <w:tcW w:w="0" w:type="auto"/>
            <w:tcBorders>
              <w:top w:val="single" w:sz="1" w:space="0" w:color="000000"/>
              <w:left w:val="single" w:sz="1" w:space="0" w:color="000000"/>
              <w:bottom w:val="single" w:sz="1" w:space="0" w:color="000000"/>
              <w:right w:val="single" w:sz="1" w:space="0" w:color="000000"/>
            </w:tcBorders>
          </w:tcPr>
          <w:p w14:paraId="6AF7E196"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429630BA" w14:textId="77777777" w:rsidR="00DF7E9C" w:rsidRDefault="00000000">
            <w:pPr>
              <w:spacing w:line="210" w:lineRule="atLeast"/>
            </w:pPr>
            <w:r>
              <w:rPr>
                <w:rFonts w:ascii="Verdana" w:eastAsia="Verdana" w:hAnsi="Verdana" w:cs="Verdana"/>
                <w:sz w:val="22"/>
              </w:rPr>
              <w:t>56</w:t>
            </w:r>
          </w:p>
        </w:tc>
      </w:tr>
      <w:tr w:rsidR="00DF7E9C" w14:paraId="49C239F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D23F98A"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8291300" w14:textId="77777777" w:rsidR="00DF7E9C" w:rsidRDefault="00000000">
            <w:pPr>
              <w:spacing w:line="210" w:lineRule="atLeast"/>
            </w:pPr>
            <w:r>
              <w:rPr>
                <w:rFonts w:ascii="Verdana" w:eastAsia="Verdana" w:hAnsi="Verdana" w:cs="Verdana"/>
                <w:sz w:val="22"/>
              </w:rPr>
              <w:t>g) Додатни регулаторни алати</w:t>
            </w:r>
          </w:p>
        </w:tc>
        <w:tc>
          <w:tcPr>
            <w:tcW w:w="0" w:type="auto"/>
            <w:tcBorders>
              <w:top w:val="single" w:sz="1" w:space="0" w:color="000000"/>
              <w:left w:val="single" w:sz="1" w:space="0" w:color="000000"/>
              <w:bottom w:val="single" w:sz="1" w:space="0" w:color="000000"/>
              <w:right w:val="single" w:sz="1" w:space="0" w:color="000000"/>
            </w:tcBorders>
          </w:tcPr>
          <w:p w14:paraId="0ACAC830" w14:textId="77777777" w:rsidR="00DF7E9C" w:rsidRDefault="00000000">
            <w:pPr>
              <w:spacing w:line="210" w:lineRule="atLeast"/>
            </w:pPr>
            <w:r>
              <w:rPr>
                <w:rFonts w:ascii="Verdana" w:eastAsia="Verdana" w:hAnsi="Verdana" w:cs="Verdana"/>
                <w:sz w:val="22"/>
              </w:rPr>
              <w:t>1–8</w:t>
            </w:r>
          </w:p>
        </w:tc>
        <w:tc>
          <w:tcPr>
            <w:tcW w:w="0" w:type="auto"/>
            <w:tcBorders>
              <w:top w:val="single" w:sz="1" w:space="0" w:color="000000"/>
              <w:left w:val="single" w:sz="1" w:space="0" w:color="000000"/>
              <w:bottom w:val="single" w:sz="1" w:space="0" w:color="000000"/>
              <w:right w:val="single" w:sz="1" w:space="0" w:color="000000"/>
            </w:tcBorders>
          </w:tcPr>
          <w:p w14:paraId="206E7D1B" w14:textId="77777777" w:rsidR="00DF7E9C" w:rsidRDefault="00000000">
            <w:pPr>
              <w:spacing w:line="210" w:lineRule="atLeast"/>
            </w:pPr>
            <w:r>
              <w:rPr>
                <w:rFonts w:ascii="Verdana" w:eastAsia="Verdana" w:hAnsi="Verdana" w:cs="Verdana"/>
                <w:sz w:val="22"/>
              </w:rPr>
              <w:t>58</w:t>
            </w:r>
          </w:p>
        </w:tc>
      </w:tr>
      <w:tr w:rsidR="00DF7E9C" w14:paraId="64948A8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B36ABAC"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B64B163" w14:textId="77777777" w:rsidR="00DF7E9C" w:rsidRDefault="00000000">
            <w:pPr>
              <w:spacing w:line="210" w:lineRule="atLeast"/>
            </w:pPr>
            <w:r>
              <w:rPr>
                <w:rFonts w:ascii="Verdana" w:eastAsia="Verdana" w:hAnsi="Verdana" w:cs="Verdana"/>
                <w:sz w:val="22"/>
              </w:rPr>
              <w:t>h) Безбедност од контаминације споредним агенсима</w:t>
            </w:r>
          </w:p>
        </w:tc>
        <w:tc>
          <w:tcPr>
            <w:tcW w:w="0" w:type="auto"/>
            <w:tcBorders>
              <w:top w:val="single" w:sz="1" w:space="0" w:color="000000"/>
              <w:left w:val="single" w:sz="1" w:space="0" w:color="000000"/>
              <w:bottom w:val="single" w:sz="1" w:space="0" w:color="000000"/>
              <w:right w:val="single" w:sz="1" w:space="0" w:color="000000"/>
            </w:tcBorders>
          </w:tcPr>
          <w:p w14:paraId="20F5FCE2"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17F31C62" w14:textId="77777777" w:rsidR="00DF7E9C" w:rsidRDefault="00000000">
            <w:pPr>
              <w:spacing w:line="210" w:lineRule="atLeast"/>
            </w:pPr>
            <w:r>
              <w:rPr>
                <w:rFonts w:ascii="Verdana" w:eastAsia="Verdana" w:hAnsi="Verdana" w:cs="Verdana"/>
                <w:sz w:val="22"/>
              </w:rPr>
              <w:t>62</w:t>
            </w:r>
          </w:p>
        </w:tc>
      </w:tr>
      <w:tr w:rsidR="00DF7E9C" w14:paraId="2731296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1926BD4" w14:textId="77777777" w:rsidR="00DF7E9C" w:rsidRDefault="00000000">
            <w:pPr>
              <w:spacing w:line="210" w:lineRule="atLeast"/>
            </w:pPr>
            <w:r>
              <w:rPr>
                <w:rFonts w:ascii="Verdana" w:eastAsia="Verdana" w:hAnsi="Verdana" w:cs="Verdana"/>
                <w:b/>
                <w:sz w:val="22"/>
              </w:rPr>
              <w:t>Q.III</w:t>
            </w:r>
          </w:p>
        </w:tc>
        <w:tc>
          <w:tcPr>
            <w:tcW w:w="0" w:type="auto"/>
            <w:tcBorders>
              <w:top w:val="single" w:sz="1" w:space="0" w:color="000000"/>
              <w:left w:val="single" w:sz="1" w:space="0" w:color="000000"/>
              <w:bottom w:val="single" w:sz="1" w:space="0" w:color="000000"/>
              <w:right w:val="single" w:sz="1" w:space="0" w:color="000000"/>
            </w:tcBorders>
          </w:tcPr>
          <w:p w14:paraId="593F6C3F" w14:textId="77777777" w:rsidR="00DF7E9C" w:rsidRDefault="00000000">
            <w:pPr>
              <w:spacing w:line="210" w:lineRule="atLeast"/>
            </w:pPr>
            <w:r>
              <w:rPr>
                <w:rFonts w:ascii="Verdana" w:eastAsia="Verdana" w:hAnsi="Verdana" w:cs="Verdana"/>
                <w:b/>
                <w:sz w:val="22"/>
              </w:rPr>
              <w:t>CEP/TSE/монографије</w:t>
            </w:r>
          </w:p>
        </w:tc>
        <w:tc>
          <w:tcPr>
            <w:tcW w:w="0" w:type="auto"/>
            <w:tcBorders>
              <w:top w:val="single" w:sz="1" w:space="0" w:color="000000"/>
              <w:left w:val="single" w:sz="1" w:space="0" w:color="000000"/>
              <w:bottom w:val="single" w:sz="1" w:space="0" w:color="000000"/>
              <w:right w:val="single" w:sz="1" w:space="0" w:color="000000"/>
            </w:tcBorders>
          </w:tcPr>
          <w:p w14:paraId="71288A9F" w14:textId="77777777" w:rsidR="00DF7E9C" w:rsidRDefault="00000000">
            <w:pPr>
              <w:spacing w:line="210" w:lineRule="atLeast"/>
            </w:pPr>
            <w:r>
              <w:rPr>
                <w:rFonts w:ascii="Verdana" w:eastAsia="Verdana" w:hAnsi="Verdana" w:cs="Verdana"/>
                <w:sz w:val="22"/>
              </w:rPr>
              <w:t>1–2</w:t>
            </w:r>
          </w:p>
        </w:tc>
        <w:tc>
          <w:tcPr>
            <w:tcW w:w="0" w:type="auto"/>
            <w:tcBorders>
              <w:top w:val="single" w:sz="1" w:space="0" w:color="000000"/>
              <w:left w:val="single" w:sz="1" w:space="0" w:color="000000"/>
              <w:bottom w:val="single" w:sz="1" w:space="0" w:color="000000"/>
              <w:right w:val="single" w:sz="1" w:space="0" w:color="000000"/>
            </w:tcBorders>
          </w:tcPr>
          <w:p w14:paraId="3B5AD885" w14:textId="77777777" w:rsidR="00DF7E9C" w:rsidRDefault="00000000">
            <w:pPr>
              <w:spacing w:line="210" w:lineRule="atLeast"/>
            </w:pPr>
            <w:r>
              <w:rPr>
                <w:rFonts w:ascii="Verdana" w:eastAsia="Verdana" w:hAnsi="Verdana" w:cs="Verdana"/>
                <w:sz w:val="22"/>
              </w:rPr>
              <w:t>63</w:t>
            </w:r>
          </w:p>
        </w:tc>
      </w:tr>
      <w:tr w:rsidR="00DF7E9C" w14:paraId="1AD2467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40D3785" w14:textId="77777777" w:rsidR="00DF7E9C" w:rsidRDefault="00000000">
            <w:pPr>
              <w:spacing w:line="210" w:lineRule="atLeast"/>
            </w:pPr>
            <w:r>
              <w:rPr>
                <w:rFonts w:ascii="Verdana" w:eastAsia="Verdana" w:hAnsi="Verdana" w:cs="Verdana"/>
                <w:b/>
                <w:sz w:val="22"/>
              </w:rPr>
              <w:t>Q.IV</w:t>
            </w:r>
          </w:p>
        </w:tc>
        <w:tc>
          <w:tcPr>
            <w:tcW w:w="0" w:type="auto"/>
            <w:tcBorders>
              <w:top w:val="single" w:sz="1" w:space="0" w:color="000000"/>
              <w:left w:val="single" w:sz="1" w:space="0" w:color="000000"/>
              <w:bottom w:val="single" w:sz="1" w:space="0" w:color="000000"/>
              <w:right w:val="single" w:sz="1" w:space="0" w:color="000000"/>
            </w:tcBorders>
          </w:tcPr>
          <w:p w14:paraId="2A17B585" w14:textId="77777777" w:rsidR="00DF7E9C" w:rsidRDefault="00000000">
            <w:pPr>
              <w:spacing w:line="210" w:lineRule="atLeast"/>
            </w:pPr>
            <w:r>
              <w:rPr>
                <w:rFonts w:ascii="Verdana" w:eastAsia="Verdana" w:hAnsi="Verdana" w:cs="Verdana"/>
                <w:b/>
                <w:sz w:val="22"/>
              </w:rPr>
              <w:t>Медицинска средства</w:t>
            </w:r>
          </w:p>
        </w:tc>
        <w:tc>
          <w:tcPr>
            <w:tcW w:w="0" w:type="auto"/>
            <w:tcBorders>
              <w:top w:val="single" w:sz="1" w:space="0" w:color="000000"/>
              <w:left w:val="single" w:sz="1" w:space="0" w:color="000000"/>
              <w:bottom w:val="single" w:sz="1" w:space="0" w:color="000000"/>
              <w:right w:val="single" w:sz="1" w:space="0" w:color="000000"/>
            </w:tcBorders>
          </w:tcPr>
          <w:p w14:paraId="6A9B7EBD" w14:textId="77777777" w:rsidR="00DF7E9C" w:rsidRDefault="00000000">
            <w:pPr>
              <w:spacing w:line="210" w:lineRule="atLeast"/>
            </w:pPr>
            <w:r>
              <w:rPr>
                <w:rFonts w:ascii="Verdana" w:eastAsia="Verdana" w:hAnsi="Verdana" w:cs="Verdana"/>
                <w:sz w:val="22"/>
              </w:rPr>
              <w:t>1–3</w:t>
            </w:r>
          </w:p>
        </w:tc>
        <w:tc>
          <w:tcPr>
            <w:tcW w:w="0" w:type="auto"/>
            <w:tcBorders>
              <w:top w:val="single" w:sz="1" w:space="0" w:color="000000"/>
              <w:left w:val="single" w:sz="1" w:space="0" w:color="000000"/>
              <w:bottom w:val="single" w:sz="1" w:space="0" w:color="000000"/>
              <w:right w:val="single" w:sz="1" w:space="0" w:color="000000"/>
            </w:tcBorders>
          </w:tcPr>
          <w:p w14:paraId="6A5A072D" w14:textId="77777777" w:rsidR="00DF7E9C" w:rsidRDefault="00000000">
            <w:pPr>
              <w:spacing w:line="210" w:lineRule="atLeast"/>
            </w:pPr>
            <w:r>
              <w:rPr>
                <w:rFonts w:ascii="Verdana" w:eastAsia="Verdana" w:hAnsi="Verdana" w:cs="Verdana"/>
                <w:sz w:val="22"/>
              </w:rPr>
              <w:t>67</w:t>
            </w:r>
          </w:p>
        </w:tc>
      </w:tr>
      <w:tr w:rsidR="00DF7E9C" w14:paraId="5282E16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FE69D33" w14:textId="77777777" w:rsidR="00DF7E9C" w:rsidRDefault="00000000">
            <w:pPr>
              <w:spacing w:line="210" w:lineRule="atLeast"/>
            </w:pPr>
            <w:r>
              <w:rPr>
                <w:rFonts w:ascii="Verdana" w:eastAsia="Verdana" w:hAnsi="Verdana" w:cs="Verdana"/>
                <w:b/>
                <w:sz w:val="22"/>
              </w:rPr>
              <w:t>Q.V</w:t>
            </w:r>
          </w:p>
        </w:tc>
        <w:tc>
          <w:tcPr>
            <w:tcW w:w="0" w:type="auto"/>
            <w:tcBorders>
              <w:top w:val="single" w:sz="1" w:space="0" w:color="000000"/>
              <w:left w:val="single" w:sz="1" w:space="0" w:color="000000"/>
              <w:bottom w:val="single" w:sz="1" w:space="0" w:color="000000"/>
              <w:right w:val="single" w:sz="1" w:space="0" w:color="000000"/>
            </w:tcBorders>
          </w:tcPr>
          <w:p w14:paraId="1D297011" w14:textId="77777777" w:rsidR="00DF7E9C" w:rsidRDefault="00000000">
            <w:pPr>
              <w:spacing w:line="210" w:lineRule="atLeast"/>
            </w:pPr>
            <w:r>
              <w:rPr>
                <w:rFonts w:ascii="Verdana" w:eastAsia="Verdana" w:hAnsi="Verdana" w:cs="Verdana"/>
                <w:b/>
                <w:sz w:val="22"/>
              </w:rPr>
              <w:t>Измене дозволе за лек које произилазе из других регулаторних поступака</w:t>
            </w:r>
          </w:p>
        </w:tc>
        <w:tc>
          <w:tcPr>
            <w:tcW w:w="0" w:type="auto"/>
            <w:tcBorders>
              <w:top w:val="single" w:sz="1" w:space="0" w:color="000000"/>
              <w:left w:val="single" w:sz="1" w:space="0" w:color="000000"/>
              <w:bottom w:val="single" w:sz="1" w:space="0" w:color="000000"/>
              <w:right w:val="single" w:sz="1" w:space="0" w:color="000000"/>
            </w:tcBorders>
          </w:tcPr>
          <w:p w14:paraId="59BCFB0A"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1F797AF" w14:textId="77777777" w:rsidR="00DF7E9C" w:rsidRDefault="00000000">
            <w:pPr>
              <w:spacing w:line="210" w:lineRule="atLeast"/>
            </w:pPr>
            <w:r>
              <w:rPr>
                <w:rFonts w:ascii="Verdana" w:eastAsia="Verdana" w:hAnsi="Verdana" w:cs="Verdana"/>
                <w:sz w:val="22"/>
              </w:rPr>
              <w:t>71</w:t>
            </w:r>
          </w:p>
        </w:tc>
      </w:tr>
      <w:tr w:rsidR="00DF7E9C" w14:paraId="2BA583B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20D00B0"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7E00720" w14:textId="77777777" w:rsidR="00DF7E9C" w:rsidRDefault="00000000">
            <w:pPr>
              <w:spacing w:line="210" w:lineRule="atLeast"/>
            </w:pPr>
            <w:r>
              <w:rPr>
                <w:rFonts w:ascii="Verdana" w:eastAsia="Verdana" w:hAnsi="Verdana" w:cs="Verdana"/>
                <w:sz w:val="22"/>
              </w:rPr>
              <w:t xml:space="preserve">a) </w:t>
            </w:r>
            <w:r>
              <w:rPr>
                <w:rFonts w:ascii="Verdana" w:eastAsia="Verdana" w:hAnsi="Verdana" w:cs="Verdana"/>
                <w:i/>
                <w:sz w:val="22"/>
              </w:rPr>
              <w:t xml:space="preserve">PMF/VAMF </w:t>
            </w:r>
          </w:p>
        </w:tc>
        <w:tc>
          <w:tcPr>
            <w:tcW w:w="0" w:type="auto"/>
            <w:tcBorders>
              <w:top w:val="single" w:sz="1" w:space="0" w:color="000000"/>
              <w:left w:val="single" w:sz="1" w:space="0" w:color="000000"/>
              <w:bottom w:val="single" w:sz="1" w:space="0" w:color="000000"/>
              <w:right w:val="single" w:sz="1" w:space="0" w:color="000000"/>
            </w:tcBorders>
          </w:tcPr>
          <w:p w14:paraId="787E3063" w14:textId="77777777" w:rsidR="00DF7E9C" w:rsidRDefault="00000000">
            <w:pPr>
              <w:spacing w:line="210" w:lineRule="atLeast"/>
            </w:pPr>
            <w:r>
              <w:rPr>
                <w:rFonts w:ascii="Verdana" w:eastAsia="Verdana" w:hAnsi="Verdana" w:cs="Verdana"/>
                <w:sz w:val="22"/>
              </w:rPr>
              <w:t>1–2</w:t>
            </w:r>
          </w:p>
        </w:tc>
        <w:tc>
          <w:tcPr>
            <w:tcW w:w="0" w:type="auto"/>
            <w:tcBorders>
              <w:top w:val="single" w:sz="1" w:space="0" w:color="000000"/>
              <w:left w:val="single" w:sz="1" w:space="0" w:color="000000"/>
              <w:bottom w:val="single" w:sz="1" w:space="0" w:color="000000"/>
              <w:right w:val="single" w:sz="1" w:space="0" w:color="000000"/>
            </w:tcBorders>
          </w:tcPr>
          <w:p w14:paraId="1C134E0A" w14:textId="77777777" w:rsidR="00DF7E9C" w:rsidRDefault="00000000">
            <w:pPr>
              <w:spacing w:line="210" w:lineRule="atLeast"/>
            </w:pPr>
            <w:r>
              <w:rPr>
                <w:rFonts w:ascii="Verdana" w:eastAsia="Verdana" w:hAnsi="Verdana" w:cs="Verdana"/>
                <w:sz w:val="22"/>
              </w:rPr>
              <w:t>71</w:t>
            </w:r>
          </w:p>
        </w:tc>
      </w:tr>
      <w:tr w:rsidR="00DF7E9C" w14:paraId="4691A2A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7BAD229"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51D17BC" w14:textId="77777777" w:rsidR="00DF7E9C" w:rsidRDefault="00000000">
            <w:pPr>
              <w:spacing w:line="210" w:lineRule="atLeast"/>
            </w:pPr>
            <w:r>
              <w:rPr>
                <w:rFonts w:ascii="Verdana" w:eastAsia="Verdana" w:hAnsi="Verdana" w:cs="Verdana"/>
                <w:sz w:val="22"/>
              </w:rPr>
              <w:t>b) ЕУ реферал поступак</w:t>
            </w:r>
          </w:p>
        </w:tc>
        <w:tc>
          <w:tcPr>
            <w:tcW w:w="0" w:type="auto"/>
            <w:tcBorders>
              <w:top w:val="single" w:sz="1" w:space="0" w:color="000000"/>
              <w:left w:val="single" w:sz="1" w:space="0" w:color="000000"/>
              <w:bottom w:val="single" w:sz="1" w:space="0" w:color="000000"/>
              <w:right w:val="single" w:sz="1" w:space="0" w:color="000000"/>
            </w:tcBorders>
          </w:tcPr>
          <w:p w14:paraId="68243A8C"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50E6EFFD" w14:textId="77777777" w:rsidR="00DF7E9C" w:rsidRDefault="00000000">
            <w:pPr>
              <w:spacing w:line="210" w:lineRule="atLeast"/>
            </w:pPr>
            <w:r>
              <w:rPr>
                <w:rFonts w:ascii="Verdana" w:eastAsia="Verdana" w:hAnsi="Verdana" w:cs="Verdana"/>
                <w:sz w:val="22"/>
              </w:rPr>
              <w:t>73</w:t>
            </w:r>
          </w:p>
        </w:tc>
      </w:tr>
      <w:tr w:rsidR="00DF7E9C" w14:paraId="4ADFF2C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C1A20DC" w14:textId="77777777" w:rsidR="00DF7E9C" w:rsidRDefault="00000000">
            <w:pPr>
              <w:spacing w:line="210" w:lineRule="atLeast"/>
            </w:pPr>
            <w:r>
              <w:rPr>
                <w:rFonts w:ascii="Verdana" w:eastAsia="Verdana" w:hAnsi="Verdana" w:cs="Verdana"/>
                <w:b/>
                <w:sz w:val="22"/>
              </w:rPr>
              <w:t>C.</w:t>
            </w:r>
          </w:p>
        </w:tc>
        <w:tc>
          <w:tcPr>
            <w:tcW w:w="0" w:type="auto"/>
            <w:tcBorders>
              <w:top w:val="single" w:sz="1" w:space="0" w:color="000000"/>
              <w:left w:val="single" w:sz="1" w:space="0" w:color="000000"/>
              <w:bottom w:val="single" w:sz="1" w:space="0" w:color="000000"/>
              <w:right w:val="single" w:sz="1" w:space="0" w:color="000000"/>
            </w:tcBorders>
          </w:tcPr>
          <w:p w14:paraId="716B6E3D" w14:textId="77777777" w:rsidR="00DF7E9C" w:rsidRDefault="00000000">
            <w:pPr>
              <w:spacing w:line="210" w:lineRule="atLeast"/>
            </w:pPr>
            <w:r>
              <w:rPr>
                <w:rFonts w:ascii="Verdana" w:eastAsia="Verdana" w:hAnsi="Verdana" w:cs="Verdana"/>
                <w:b/>
                <w:sz w:val="22"/>
              </w:rPr>
              <w:t>ИЗМЕНЕ СА АСПЕКТА БЕЗБЕДНОСТИ, ЕФИКАСНОСТИ И ФАРМАКОВИГИЛАНЦЕ</w:t>
            </w:r>
          </w:p>
        </w:tc>
        <w:tc>
          <w:tcPr>
            <w:tcW w:w="0" w:type="auto"/>
            <w:tcBorders>
              <w:top w:val="single" w:sz="1" w:space="0" w:color="000000"/>
              <w:left w:val="single" w:sz="1" w:space="0" w:color="000000"/>
              <w:bottom w:val="single" w:sz="1" w:space="0" w:color="000000"/>
              <w:right w:val="single" w:sz="1" w:space="0" w:color="000000"/>
            </w:tcBorders>
          </w:tcPr>
          <w:p w14:paraId="4170FD97" w14:textId="77777777" w:rsidR="00DF7E9C" w:rsidRDefault="00000000">
            <w:pPr>
              <w:spacing w:line="210" w:lineRule="atLeast"/>
            </w:pPr>
            <w:r>
              <w:rPr>
                <w:rFonts w:ascii="Verdana" w:eastAsia="Verdana" w:hAnsi="Verdana" w:cs="Verdana"/>
                <w:sz w:val="22"/>
              </w:rPr>
              <w:t>1–12</w:t>
            </w:r>
          </w:p>
        </w:tc>
        <w:tc>
          <w:tcPr>
            <w:tcW w:w="0" w:type="auto"/>
            <w:tcBorders>
              <w:top w:val="single" w:sz="1" w:space="0" w:color="000000"/>
              <w:left w:val="single" w:sz="1" w:space="0" w:color="000000"/>
              <w:bottom w:val="single" w:sz="1" w:space="0" w:color="000000"/>
              <w:right w:val="single" w:sz="1" w:space="0" w:color="000000"/>
            </w:tcBorders>
          </w:tcPr>
          <w:p w14:paraId="26BD6532" w14:textId="77777777" w:rsidR="00DF7E9C" w:rsidRDefault="00000000">
            <w:pPr>
              <w:spacing w:line="210" w:lineRule="atLeast"/>
            </w:pPr>
            <w:r>
              <w:rPr>
                <w:rFonts w:ascii="Verdana" w:eastAsia="Verdana" w:hAnsi="Verdana" w:cs="Verdana"/>
                <w:sz w:val="22"/>
              </w:rPr>
              <w:t>74</w:t>
            </w:r>
          </w:p>
        </w:tc>
      </w:tr>
      <w:tr w:rsidR="00DF7E9C" w14:paraId="166B67D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C708373" w14:textId="77777777" w:rsidR="00DF7E9C" w:rsidRDefault="00000000">
            <w:pPr>
              <w:spacing w:line="210" w:lineRule="atLeast"/>
            </w:pPr>
            <w:r>
              <w:rPr>
                <w:rFonts w:ascii="Verdana" w:eastAsia="Verdana" w:hAnsi="Verdana" w:cs="Verdana"/>
                <w:b/>
                <w:sz w:val="22"/>
              </w:rPr>
              <w:t>М.</w:t>
            </w:r>
          </w:p>
        </w:tc>
        <w:tc>
          <w:tcPr>
            <w:tcW w:w="0" w:type="auto"/>
            <w:tcBorders>
              <w:top w:val="single" w:sz="1" w:space="0" w:color="000000"/>
              <w:left w:val="single" w:sz="1" w:space="0" w:color="000000"/>
              <w:bottom w:val="single" w:sz="1" w:space="0" w:color="000000"/>
              <w:right w:val="single" w:sz="1" w:space="0" w:color="000000"/>
            </w:tcBorders>
          </w:tcPr>
          <w:p w14:paraId="536F8222" w14:textId="77777777" w:rsidR="00DF7E9C" w:rsidRDefault="00000000">
            <w:pPr>
              <w:spacing w:line="210" w:lineRule="atLeast"/>
            </w:pPr>
            <w:r>
              <w:rPr>
                <w:rFonts w:ascii="Verdana" w:eastAsia="Verdana" w:hAnsi="Verdana" w:cs="Verdana"/>
                <w:sz w:val="22"/>
              </w:rPr>
              <w:t>PMF/VAMF</w:t>
            </w:r>
          </w:p>
        </w:tc>
        <w:tc>
          <w:tcPr>
            <w:tcW w:w="0" w:type="auto"/>
            <w:tcBorders>
              <w:top w:val="single" w:sz="1" w:space="0" w:color="000000"/>
              <w:left w:val="single" w:sz="1" w:space="0" w:color="000000"/>
              <w:bottom w:val="single" w:sz="1" w:space="0" w:color="000000"/>
              <w:right w:val="single" w:sz="1" w:space="0" w:color="000000"/>
            </w:tcBorders>
          </w:tcPr>
          <w:p w14:paraId="77E02465" w14:textId="77777777" w:rsidR="00DF7E9C" w:rsidRDefault="00000000">
            <w:pPr>
              <w:spacing w:line="210" w:lineRule="atLeast"/>
            </w:pPr>
            <w:r>
              <w:rPr>
                <w:rFonts w:ascii="Verdana" w:eastAsia="Verdana" w:hAnsi="Verdana" w:cs="Verdana"/>
                <w:sz w:val="22"/>
              </w:rPr>
              <w:t>1–16</w:t>
            </w:r>
          </w:p>
        </w:tc>
        <w:tc>
          <w:tcPr>
            <w:tcW w:w="0" w:type="auto"/>
            <w:tcBorders>
              <w:top w:val="single" w:sz="1" w:space="0" w:color="000000"/>
              <w:left w:val="single" w:sz="1" w:space="0" w:color="000000"/>
              <w:bottom w:val="single" w:sz="1" w:space="0" w:color="000000"/>
              <w:right w:val="single" w:sz="1" w:space="0" w:color="000000"/>
            </w:tcBorders>
          </w:tcPr>
          <w:p w14:paraId="6CE132EC" w14:textId="77777777" w:rsidR="00DF7E9C" w:rsidRDefault="00000000">
            <w:pPr>
              <w:spacing w:line="210" w:lineRule="atLeast"/>
            </w:pPr>
            <w:r>
              <w:rPr>
                <w:rFonts w:ascii="Verdana" w:eastAsia="Verdana" w:hAnsi="Verdana" w:cs="Verdana"/>
                <w:sz w:val="22"/>
              </w:rPr>
              <w:t>80</w:t>
            </w:r>
          </w:p>
        </w:tc>
      </w:tr>
    </w:tbl>
    <w:p w14:paraId="317C8B49" w14:textId="77777777" w:rsidR="00DF7E9C" w:rsidRDefault="00000000">
      <w:pPr>
        <w:spacing w:line="210" w:lineRule="atLeast"/>
      </w:pPr>
      <w:r>
        <w:rPr>
          <w:rFonts w:ascii="Verdana" w:eastAsia="Verdana" w:hAnsi="Verdana" w:cs="Verdana"/>
          <w:b/>
          <w:sz w:val="22"/>
        </w:rPr>
        <w:t>Е. АДМИНИСТРАТИВНЕ ИЗМЕНЕ</w:t>
      </w:r>
    </w:p>
    <w:p w14:paraId="11F84EFB" w14:textId="77777777" w:rsidR="00DF7E9C" w:rsidRDefault="00000000">
      <w:pPr>
        <w:spacing w:line="210" w:lineRule="atLeast"/>
      </w:pPr>
      <w:r>
        <w:rPr>
          <w:rFonts w:ascii="Verdana" w:eastAsia="Verdana" w:hAnsi="Verdana" w:cs="Verdana"/>
          <w:b/>
          <w:sz w:val="22"/>
        </w:rPr>
        <w:t>Е.1</w:t>
      </w:r>
    </w:p>
    <w:tbl>
      <w:tblPr>
        <w:tblW w:w="4950" w:type="pct"/>
        <w:tblInd w:w="10" w:type="dxa"/>
        <w:tblCellMar>
          <w:left w:w="10" w:type="dxa"/>
          <w:right w:w="10" w:type="dxa"/>
        </w:tblCellMar>
        <w:tblLook w:val="04A0" w:firstRow="1" w:lastRow="0" w:firstColumn="1" w:lastColumn="0" w:noHBand="0" w:noVBand="1"/>
      </w:tblPr>
      <w:tblGrid>
        <w:gridCol w:w="3615"/>
        <w:gridCol w:w="1905"/>
        <w:gridCol w:w="2049"/>
        <w:gridCol w:w="1387"/>
      </w:tblGrid>
      <w:tr w:rsidR="00DF7E9C" w14:paraId="4495092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DFAB664" w14:textId="77777777" w:rsidR="00DF7E9C" w:rsidRDefault="00000000">
            <w:pPr>
              <w:spacing w:line="210" w:lineRule="atLeast"/>
            </w:pPr>
            <w:r>
              <w:rPr>
                <w:rFonts w:ascii="Verdana" w:eastAsia="Verdana" w:hAnsi="Verdana" w:cs="Verdana"/>
                <w:b/>
                <w:sz w:val="22"/>
              </w:rPr>
              <w:t>Е.1 Измена (смишљеног) имена лек</w:t>
            </w:r>
            <w:r>
              <w:rPr>
                <w:rFonts w:ascii="Verdana" w:eastAsia="Verdana" w:hAnsi="Verdana" w:cs="Verdana"/>
                <w:sz w:val="22"/>
              </w:rPr>
              <w:t>а</w:t>
            </w:r>
          </w:p>
        </w:tc>
        <w:tc>
          <w:tcPr>
            <w:tcW w:w="0" w:type="auto"/>
            <w:tcBorders>
              <w:top w:val="single" w:sz="1" w:space="0" w:color="000000"/>
              <w:left w:val="single" w:sz="1" w:space="0" w:color="000000"/>
              <w:bottom w:val="single" w:sz="1" w:space="0" w:color="000000"/>
              <w:right w:val="single" w:sz="1" w:space="0" w:color="000000"/>
            </w:tcBorders>
          </w:tcPr>
          <w:p w14:paraId="163417E9" w14:textId="77777777" w:rsidR="00DF7E9C" w:rsidRDefault="00000000">
            <w:pPr>
              <w:spacing w:line="210" w:lineRule="atLeast"/>
            </w:pPr>
            <w:r>
              <w:rPr>
                <w:rFonts w:ascii="Verdana" w:eastAsia="Verdana" w:hAnsi="Verdana" w:cs="Verdana"/>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6786099A" w14:textId="77777777" w:rsidR="00DF7E9C" w:rsidRDefault="00000000">
            <w:pPr>
              <w:spacing w:line="210" w:lineRule="atLeast"/>
            </w:pPr>
            <w:r>
              <w:rPr>
                <w:rFonts w:ascii="Verdana" w:eastAsia="Verdana" w:hAnsi="Verdana" w:cs="Verdana"/>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1C2B4F7C" w14:textId="77777777" w:rsidR="00DF7E9C" w:rsidRDefault="00000000">
            <w:pPr>
              <w:spacing w:line="210" w:lineRule="atLeast"/>
            </w:pPr>
            <w:r>
              <w:rPr>
                <w:rFonts w:ascii="Verdana" w:eastAsia="Verdana" w:hAnsi="Verdana" w:cs="Verdana"/>
                <w:sz w:val="22"/>
              </w:rPr>
              <w:t>Тип варијације</w:t>
            </w:r>
          </w:p>
        </w:tc>
      </w:tr>
      <w:tr w:rsidR="00DF7E9C" w14:paraId="37C6C90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48D3DD1" w14:textId="77777777" w:rsidR="00DF7E9C" w:rsidRDefault="00000000">
            <w:pPr>
              <w:spacing w:line="210" w:lineRule="atLeast"/>
            </w:pPr>
            <w:r>
              <w:rPr>
                <w:rFonts w:ascii="Verdana" w:eastAsia="Verdana" w:hAnsi="Verdana" w:cs="Verdana"/>
                <w:sz w:val="22"/>
              </w:rPr>
              <w:t xml:space="preserve">a) за лекове који су добили дозволу централизованим </w:t>
            </w:r>
            <w:r>
              <w:rPr>
                <w:rFonts w:ascii="Verdana" w:eastAsia="Verdana" w:hAnsi="Verdana" w:cs="Verdana"/>
                <w:sz w:val="22"/>
              </w:rPr>
              <w:lastRenderedPageBreak/>
              <w:t>поступком у ЕУ</w:t>
            </w:r>
          </w:p>
        </w:tc>
        <w:tc>
          <w:tcPr>
            <w:tcW w:w="0" w:type="auto"/>
            <w:tcBorders>
              <w:top w:val="single" w:sz="1" w:space="0" w:color="000000"/>
              <w:left w:val="single" w:sz="1" w:space="0" w:color="000000"/>
              <w:bottom w:val="single" w:sz="1" w:space="0" w:color="000000"/>
              <w:right w:val="single" w:sz="1" w:space="0" w:color="000000"/>
            </w:tcBorders>
          </w:tcPr>
          <w:p w14:paraId="59893F2F" w14:textId="77777777" w:rsidR="00DF7E9C" w:rsidRDefault="00000000">
            <w:pPr>
              <w:spacing w:line="210" w:lineRule="atLeast"/>
            </w:pPr>
            <w:r>
              <w:rPr>
                <w:rFonts w:ascii="Verdana" w:eastAsia="Verdana" w:hAnsi="Verdana" w:cs="Verdana"/>
                <w:sz w:val="22"/>
              </w:rPr>
              <w:lastRenderedPageBreak/>
              <w:t>1</w:t>
            </w:r>
          </w:p>
        </w:tc>
        <w:tc>
          <w:tcPr>
            <w:tcW w:w="0" w:type="auto"/>
            <w:tcBorders>
              <w:top w:val="single" w:sz="1" w:space="0" w:color="000000"/>
              <w:left w:val="single" w:sz="1" w:space="0" w:color="000000"/>
              <w:bottom w:val="single" w:sz="1" w:space="0" w:color="000000"/>
              <w:right w:val="single" w:sz="1" w:space="0" w:color="000000"/>
            </w:tcBorders>
          </w:tcPr>
          <w:p w14:paraId="0149DA20"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0941AE42" w14:textId="77777777" w:rsidR="00DF7E9C" w:rsidRDefault="00000000">
            <w:pPr>
              <w:spacing w:line="210" w:lineRule="atLeast"/>
            </w:pPr>
            <w:r>
              <w:rPr>
                <w:rFonts w:ascii="Verdana" w:eastAsia="Verdana" w:hAnsi="Verdana" w:cs="Verdana"/>
                <w:sz w:val="22"/>
              </w:rPr>
              <w:t>IА</w:t>
            </w:r>
            <w:r>
              <w:rPr>
                <w:rFonts w:ascii="Verdana" w:eastAsia="Verdana" w:hAnsi="Verdana" w:cs="Verdana"/>
                <w:sz w:val="22"/>
                <w:vertAlign w:val="subscript"/>
              </w:rPr>
              <w:t>ИН</w:t>
            </w:r>
          </w:p>
        </w:tc>
      </w:tr>
      <w:tr w:rsidR="00DF7E9C" w14:paraId="23A7392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01B1FF1" w14:textId="77777777" w:rsidR="00DF7E9C" w:rsidRDefault="00000000">
            <w:pPr>
              <w:spacing w:line="210" w:lineRule="atLeast"/>
            </w:pPr>
            <w:r>
              <w:rPr>
                <w:rFonts w:ascii="Verdana" w:eastAsia="Verdana" w:hAnsi="Verdana" w:cs="Verdana"/>
                <w:sz w:val="22"/>
              </w:rPr>
              <w:t>b) за лекове који су добили дозволу националним поступком</w:t>
            </w:r>
          </w:p>
        </w:tc>
        <w:tc>
          <w:tcPr>
            <w:tcW w:w="0" w:type="auto"/>
            <w:tcBorders>
              <w:top w:val="single" w:sz="1" w:space="0" w:color="000000"/>
              <w:left w:val="single" w:sz="1" w:space="0" w:color="000000"/>
              <w:bottom w:val="single" w:sz="1" w:space="0" w:color="000000"/>
              <w:right w:val="single" w:sz="1" w:space="0" w:color="000000"/>
            </w:tcBorders>
          </w:tcPr>
          <w:p w14:paraId="0BA55598"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0D1510E" w14:textId="77777777" w:rsidR="00DF7E9C" w:rsidRDefault="00000000">
            <w:pPr>
              <w:spacing w:line="210" w:lineRule="atLeast"/>
            </w:pPr>
            <w:r>
              <w:rPr>
                <w:rFonts w:ascii="Verdana" w:eastAsia="Verdana" w:hAnsi="Verdana" w:cs="Verdana"/>
                <w:sz w:val="22"/>
              </w:rPr>
              <w:t>2</w:t>
            </w:r>
          </w:p>
        </w:tc>
        <w:tc>
          <w:tcPr>
            <w:tcW w:w="0" w:type="auto"/>
            <w:tcBorders>
              <w:top w:val="single" w:sz="1" w:space="0" w:color="000000"/>
              <w:left w:val="single" w:sz="1" w:space="0" w:color="000000"/>
              <w:bottom w:val="single" w:sz="1" w:space="0" w:color="000000"/>
              <w:right w:val="single" w:sz="1" w:space="0" w:color="000000"/>
            </w:tcBorders>
          </w:tcPr>
          <w:p w14:paraId="591F5FB3" w14:textId="77777777" w:rsidR="00DF7E9C" w:rsidRDefault="00000000">
            <w:pPr>
              <w:spacing w:line="210" w:lineRule="atLeast"/>
            </w:pPr>
            <w:r>
              <w:rPr>
                <w:rFonts w:ascii="Verdana" w:eastAsia="Verdana" w:hAnsi="Verdana" w:cs="Verdana"/>
                <w:sz w:val="22"/>
              </w:rPr>
              <w:t>IБ</w:t>
            </w:r>
          </w:p>
        </w:tc>
      </w:tr>
      <w:tr w:rsidR="00DF7E9C" w14:paraId="392D529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1489948" w14:textId="77777777" w:rsidR="00DF7E9C" w:rsidRDefault="00000000">
            <w:pPr>
              <w:spacing w:line="210" w:lineRule="atLeast"/>
            </w:pPr>
            <w:r>
              <w:rPr>
                <w:rFonts w:ascii="Verdana" w:eastAsia="Verdana" w:hAnsi="Verdana" w:cs="Verdana"/>
                <w:b/>
                <w:sz w:val="22"/>
              </w:rPr>
              <w:t>Услови</w:t>
            </w:r>
          </w:p>
        </w:tc>
      </w:tr>
      <w:tr w:rsidR="00DF7E9C" w14:paraId="70BD06B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AC77415" w14:textId="77777777" w:rsidR="00DF7E9C" w:rsidRDefault="00000000">
            <w:pPr>
              <w:spacing w:line="210" w:lineRule="atLeast"/>
            </w:pPr>
            <w:r>
              <w:rPr>
                <w:rFonts w:ascii="Verdana" w:eastAsia="Verdana" w:hAnsi="Verdana" w:cs="Verdana"/>
                <w:sz w:val="22"/>
              </w:rPr>
              <w:t xml:space="preserve">1. Провера прихватљивости новог имена коју је извршила Европска Агенција за лекове (у даљем тексту: </w:t>
            </w:r>
            <w:r>
              <w:rPr>
                <w:rFonts w:ascii="Verdana" w:eastAsia="Verdana" w:hAnsi="Verdana" w:cs="Verdana"/>
                <w:i/>
                <w:sz w:val="22"/>
              </w:rPr>
              <w:t>ЕМА</w:t>
            </w:r>
            <w:r>
              <w:rPr>
                <w:rFonts w:ascii="Verdana" w:eastAsia="Verdana" w:hAnsi="Verdana" w:cs="Verdana"/>
                <w:sz w:val="22"/>
              </w:rPr>
              <w:t>) је завршена и позитивна.</w:t>
            </w:r>
          </w:p>
        </w:tc>
      </w:tr>
      <w:tr w:rsidR="00DF7E9C" w14:paraId="626E283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EB6B5EE"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1A4D51C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70A1ED3" w14:textId="77777777" w:rsidR="00DF7E9C" w:rsidRDefault="00000000">
            <w:pPr>
              <w:spacing w:line="210" w:lineRule="atLeast"/>
            </w:pPr>
            <w:r>
              <w:rPr>
                <w:rFonts w:ascii="Verdana" w:eastAsia="Verdana" w:hAnsi="Verdana" w:cs="Verdana"/>
                <w:sz w:val="22"/>
              </w:rPr>
              <w:t xml:space="preserve">1. Копија писма о прихватању новог имена од стране </w:t>
            </w:r>
            <w:r>
              <w:rPr>
                <w:rFonts w:ascii="Verdana" w:eastAsia="Verdana" w:hAnsi="Verdana" w:cs="Verdana"/>
                <w:i/>
                <w:sz w:val="22"/>
              </w:rPr>
              <w:t>ЕМА</w:t>
            </w:r>
            <w:r>
              <w:rPr>
                <w:rFonts w:ascii="Verdana" w:eastAsia="Verdana" w:hAnsi="Verdana" w:cs="Verdana"/>
                <w:sz w:val="22"/>
              </w:rPr>
              <w:t>.</w:t>
            </w:r>
          </w:p>
        </w:tc>
      </w:tr>
      <w:tr w:rsidR="00DF7E9C" w14:paraId="5696726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3462F6F" w14:textId="77777777" w:rsidR="00DF7E9C" w:rsidRDefault="00000000">
            <w:pPr>
              <w:spacing w:line="210" w:lineRule="atLeast"/>
            </w:pPr>
            <w:r>
              <w:rPr>
                <w:rFonts w:ascii="Verdana" w:eastAsia="Verdana" w:hAnsi="Verdana" w:cs="Verdana"/>
                <w:sz w:val="22"/>
              </w:rPr>
              <w:t>2. Ревидиране информације о леку.</w:t>
            </w:r>
          </w:p>
        </w:tc>
      </w:tr>
    </w:tbl>
    <w:p w14:paraId="64AF4197" w14:textId="77777777" w:rsidR="00DF7E9C" w:rsidRDefault="00000000">
      <w:pPr>
        <w:spacing w:line="210" w:lineRule="atLeast"/>
      </w:pPr>
      <w:r>
        <w:rPr>
          <w:rFonts w:ascii="Verdana" w:eastAsia="Verdana" w:hAnsi="Verdana" w:cs="Verdana"/>
          <w:b/>
          <w:sz w:val="22"/>
        </w:rPr>
        <w:t>Е.2</w:t>
      </w:r>
    </w:p>
    <w:tbl>
      <w:tblPr>
        <w:tblW w:w="4950" w:type="pct"/>
        <w:tblInd w:w="10" w:type="dxa"/>
        <w:tblCellMar>
          <w:left w:w="10" w:type="dxa"/>
          <w:right w:w="10" w:type="dxa"/>
        </w:tblCellMar>
        <w:tblLook w:val="04A0" w:firstRow="1" w:lastRow="0" w:firstColumn="1" w:lastColumn="0" w:noHBand="0" w:noVBand="1"/>
      </w:tblPr>
      <w:tblGrid>
        <w:gridCol w:w="3894"/>
        <w:gridCol w:w="1674"/>
        <w:gridCol w:w="1994"/>
        <w:gridCol w:w="1394"/>
      </w:tblGrid>
      <w:tr w:rsidR="00DF7E9C" w14:paraId="2E8AE80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27420D6" w14:textId="77777777" w:rsidR="00DF7E9C" w:rsidRDefault="00000000">
            <w:pPr>
              <w:spacing w:line="210" w:lineRule="atLeast"/>
            </w:pPr>
            <w:r>
              <w:rPr>
                <w:rFonts w:ascii="Verdana" w:eastAsia="Verdana" w:hAnsi="Verdana" w:cs="Verdana"/>
                <w:b/>
                <w:sz w:val="22"/>
              </w:rPr>
              <w:t>Е.2 Измена назива активне супстанце, ексципијенса, (дела) медицинског средства или компоненте паковања</w:t>
            </w:r>
          </w:p>
        </w:tc>
        <w:tc>
          <w:tcPr>
            <w:tcW w:w="0" w:type="auto"/>
            <w:tcBorders>
              <w:top w:val="single" w:sz="1" w:space="0" w:color="000000"/>
              <w:left w:val="single" w:sz="1" w:space="0" w:color="000000"/>
              <w:bottom w:val="single" w:sz="1" w:space="0" w:color="000000"/>
              <w:right w:val="single" w:sz="1" w:space="0" w:color="000000"/>
            </w:tcBorders>
          </w:tcPr>
          <w:p w14:paraId="2C1C898F" w14:textId="77777777" w:rsidR="00DF7E9C" w:rsidRDefault="00000000">
            <w:pPr>
              <w:spacing w:line="210" w:lineRule="atLeast"/>
            </w:pPr>
            <w:r>
              <w:rPr>
                <w:rFonts w:ascii="Verdana" w:eastAsia="Verdana" w:hAnsi="Verdana" w:cs="Verdana"/>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5DD6084B" w14:textId="77777777" w:rsidR="00DF7E9C" w:rsidRDefault="00000000">
            <w:pPr>
              <w:spacing w:line="210" w:lineRule="atLeast"/>
            </w:pPr>
            <w:r>
              <w:rPr>
                <w:rFonts w:ascii="Verdana" w:eastAsia="Verdana" w:hAnsi="Verdana" w:cs="Verdana"/>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7708FAD0" w14:textId="77777777" w:rsidR="00DF7E9C" w:rsidRDefault="00000000">
            <w:pPr>
              <w:spacing w:line="210" w:lineRule="atLeast"/>
            </w:pPr>
            <w:r>
              <w:rPr>
                <w:rFonts w:ascii="Verdana" w:eastAsia="Verdana" w:hAnsi="Verdana" w:cs="Verdana"/>
                <w:sz w:val="22"/>
              </w:rPr>
              <w:t>Тип варијације</w:t>
            </w:r>
          </w:p>
        </w:tc>
      </w:tr>
      <w:tr w:rsidR="00DF7E9C" w14:paraId="4865DFF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1F47F75"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BCA6B58"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5F84DF84"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077FAEE9" w14:textId="77777777" w:rsidR="00DF7E9C" w:rsidRDefault="00000000">
            <w:pPr>
              <w:spacing w:line="210" w:lineRule="atLeast"/>
            </w:pPr>
            <w:r>
              <w:rPr>
                <w:rFonts w:ascii="Verdana" w:eastAsia="Verdana" w:hAnsi="Verdana" w:cs="Verdana"/>
                <w:sz w:val="22"/>
              </w:rPr>
              <w:t>IА</w:t>
            </w:r>
            <w:r>
              <w:rPr>
                <w:rFonts w:ascii="Verdana" w:eastAsia="Verdana" w:hAnsi="Verdana" w:cs="Verdana"/>
                <w:sz w:val="22"/>
                <w:vertAlign w:val="subscript"/>
              </w:rPr>
              <w:t>ИН</w:t>
            </w:r>
          </w:p>
        </w:tc>
      </w:tr>
      <w:tr w:rsidR="00DF7E9C" w14:paraId="48F956F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74DA681" w14:textId="77777777" w:rsidR="00DF7E9C" w:rsidRDefault="00000000">
            <w:pPr>
              <w:spacing w:line="210" w:lineRule="atLeast"/>
            </w:pPr>
            <w:r>
              <w:rPr>
                <w:rFonts w:ascii="Verdana" w:eastAsia="Verdana" w:hAnsi="Verdana" w:cs="Verdana"/>
                <w:b/>
                <w:sz w:val="22"/>
              </w:rPr>
              <w:t>Услови</w:t>
            </w:r>
          </w:p>
        </w:tc>
      </w:tr>
      <w:tr w:rsidR="00DF7E9C" w14:paraId="4673E14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089183F" w14:textId="77777777" w:rsidR="00DF7E9C" w:rsidRDefault="00000000">
            <w:pPr>
              <w:spacing w:line="210" w:lineRule="atLeast"/>
            </w:pPr>
            <w:r>
              <w:rPr>
                <w:rFonts w:ascii="Verdana" w:eastAsia="Verdana" w:hAnsi="Verdana" w:cs="Verdana"/>
                <w:sz w:val="22"/>
              </w:rPr>
              <w:t>1. Активна супстанца/ексципијенс/медицинско средство/компонента паковања морају остати непромењени.</w:t>
            </w:r>
          </w:p>
        </w:tc>
      </w:tr>
      <w:tr w:rsidR="00DF7E9C" w14:paraId="590787A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69764EB"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3B0682E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0ECDECD" w14:textId="77777777" w:rsidR="00DF7E9C" w:rsidRDefault="00000000">
            <w:pPr>
              <w:spacing w:line="210" w:lineRule="atLeast"/>
            </w:pPr>
            <w:r>
              <w:rPr>
                <w:rFonts w:ascii="Verdana" w:eastAsia="Verdana" w:hAnsi="Verdana" w:cs="Verdana"/>
                <w:sz w:val="22"/>
              </w:rPr>
              <w:t xml:space="preserve">1. За активну супстанцу и ексципијенсе, доказ о прихватању од стране Светске здравствене организације (у даљем тексту: СЗО) или копија </w:t>
            </w:r>
            <w:r>
              <w:rPr>
                <w:rFonts w:ascii="Verdana" w:eastAsia="Verdana" w:hAnsi="Verdana" w:cs="Verdana"/>
                <w:i/>
                <w:sz w:val="22"/>
              </w:rPr>
              <w:t>INN</w:t>
            </w:r>
            <w:r>
              <w:rPr>
                <w:rFonts w:ascii="Verdana" w:eastAsia="Verdana" w:hAnsi="Verdana" w:cs="Verdana"/>
                <w:sz w:val="22"/>
              </w:rPr>
              <w:t xml:space="preserve"> листе. Ако је применљиво, доказ да је промена у складу са </w:t>
            </w:r>
            <w:r>
              <w:rPr>
                <w:rFonts w:ascii="Verdana" w:eastAsia="Verdana" w:hAnsi="Verdana" w:cs="Verdana"/>
                <w:i/>
                <w:sz w:val="22"/>
              </w:rPr>
              <w:t>Ph. Eur.</w:t>
            </w:r>
            <w:r>
              <w:rPr>
                <w:rFonts w:ascii="Verdana" w:eastAsia="Verdana" w:hAnsi="Verdana" w:cs="Verdana"/>
                <w:sz w:val="22"/>
              </w:rPr>
              <w:t xml:space="preserve"> За биљне лекове, изјава да је назив у складу са смерницом за декларацију биљних супстанци и биљних препарата у (традиционалним) биљним лековима (енгл. Guideline on declaration of herbal substances and herbal preparations in (traditional) herbal medicinal products).</w:t>
            </w:r>
          </w:p>
          <w:p w14:paraId="6A2C27FA" w14:textId="77777777" w:rsidR="00DF7E9C" w:rsidRDefault="00000000">
            <w:pPr>
              <w:spacing w:line="210" w:lineRule="atLeast"/>
            </w:pPr>
            <w:r>
              <w:rPr>
                <w:rFonts w:ascii="Verdana" w:eastAsia="Verdana" w:hAnsi="Verdana" w:cs="Verdana"/>
                <w:sz w:val="22"/>
              </w:rPr>
              <w:t xml:space="preserve">За медицинска средства, ажурирани сертификат </w:t>
            </w:r>
            <w:r>
              <w:rPr>
                <w:rFonts w:ascii="Verdana" w:eastAsia="Verdana" w:hAnsi="Verdana" w:cs="Verdana"/>
                <w:i/>
                <w:sz w:val="22"/>
              </w:rPr>
              <w:t xml:space="preserve">CE </w:t>
            </w:r>
            <w:r>
              <w:rPr>
                <w:rFonts w:ascii="Verdana" w:eastAsia="Verdana" w:hAnsi="Verdana" w:cs="Verdana"/>
                <w:sz w:val="22"/>
              </w:rPr>
              <w:t>означавања и/или декларација о усаглашености, ако су доступни.</w:t>
            </w:r>
          </w:p>
        </w:tc>
      </w:tr>
      <w:tr w:rsidR="00DF7E9C" w14:paraId="4FFC88F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3D9A787" w14:textId="77777777" w:rsidR="00DF7E9C" w:rsidRDefault="00000000">
            <w:pPr>
              <w:spacing w:line="210" w:lineRule="atLeast"/>
            </w:pPr>
            <w:r>
              <w:rPr>
                <w:rFonts w:ascii="Verdana" w:eastAsia="Verdana" w:hAnsi="Verdana" w:cs="Verdana"/>
                <w:sz w:val="22"/>
              </w:rPr>
              <w:t>2. Ревидиране информације о леку, ако је применљиво.</w:t>
            </w:r>
          </w:p>
        </w:tc>
      </w:tr>
      <w:tr w:rsidR="00DF7E9C" w14:paraId="10F1DD7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61F1192" w14:textId="77777777" w:rsidR="00DF7E9C" w:rsidRDefault="00000000">
            <w:pPr>
              <w:spacing w:line="210" w:lineRule="atLeast"/>
            </w:pPr>
            <w:r>
              <w:rPr>
                <w:rFonts w:ascii="Verdana" w:eastAsia="Verdana" w:hAnsi="Verdana" w:cs="Verdana"/>
                <w:sz w:val="22"/>
              </w:rPr>
              <w:t>3. Измене одговарајућих делова досијеа.</w:t>
            </w:r>
          </w:p>
        </w:tc>
      </w:tr>
    </w:tbl>
    <w:p w14:paraId="29C9E663" w14:textId="77777777" w:rsidR="00DF7E9C" w:rsidRDefault="00000000">
      <w:pPr>
        <w:spacing w:line="210" w:lineRule="atLeast"/>
      </w:pPr>
      <w:r>
        <w:rPr>
          <w:rFonts w:ascii="Verdana" w:eastAsia="Verdana" w:hAnsi="Verdana" w:cs="Verdana"/>
          <w:b/>
          <w:sz w:val="22"/>
        </w:rPr>
        <w:t>Е.3</w:t>
      </w:r>
    </w:p>
    <w:tbl>
      <w:tblPr>
        <w:tblW w:w="4950" w:type="pct"/>
        <w:tblInd w:w="10" w:type="dxa"/>
        <w:tblCellMar>
          <w:left w:w="10" w:type="dxa"/>
          <w:right w:w="10" w:type="dxa"/>
        </w:tblCellMar>
        <w:tblLook w:val="04A0" w:firstRow="1" w:lastRow="0" w:firstColumn="1" w:lastColumn="0" w:noHBand="0" w:noVBand="1"/>
      </w:tblPr>
      <w:tblGrid>
        <w:gridCol w:w="1992"/>
        <w:gridCol w:w="2900"/>
        <w:gridCol w:w="2506"/>
        <w:gridCol w:w="1558"/>
      </w:tblGrid>
      <w:tr w:rsidR="00DF7E9C" w14:paraId="4F7A27C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1983ABB" w14:textId="77777777" w:rsidR="00DF7E9C" w:rsidRDefault="00000000">
            <w:pPr>
              <w:spacing w:line="210" w:lineRule="atLeast"/>
            </w:pPr>
            <w:r>
              <w:rPr>
                <w:rFonts w:ascii="Verdana" w:eastAsia="Verdana" w:hAnsi="Verdana" w:cs="Verdana"/>
                <w:b/>
                <w:sz w:val="22"/>
              </w:rPr>
              <w:t>Е.3 Измена ATC кода</w:t>
            </w:r>
          </w:p>
        </w:tc>
        <w:tc>
          <w:tcPr>
            <w:tcW w:w="0" w:type="auto"/>
            <w:tcBorders>
              <w:top w:val="single" w:sz="1" w:space="0" w:color="000000"/>
              <w:left w:val="single" w:sz="1" w:space="0" w:color="000000"/>
              <w:bottom w:val="single" w:sz="1" w:space="0" w:color="000000"/>
              <w:right w:val="single" w:sz="1" w:space="0" w:color="000000"/>
            </w:tcBorders>
          </w:tcPr>
          <w:p w14:paraId="0811FED0" w14:textId="77777777" w:rsidR="00DF7E9C" w:rsidRDefault="00000000">
            <w:pPr>
              <w:spacing w:line="210" w:lineRule="atLeast"/>
            </w:pPr>
            <w:r>
              <w:rPr>
                <w:rFonts w:ascii="Verdana" w:eastAsia="Verdana" w:hAnsi="Verdana" w:cs="Verdana"/>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3569341A" w14:textId="77777777" w:rsidR="00DF7E9C" w:rsidRDefault="00000000">
            <w:pPr>
              <w:spacing w:line="210" w:lineRule="atLeast"/>
            </w:pPr>
            <w:r>
              <w:rPr>
                <w:rFonts w:ascii="Verdana" w:eastAsia="Verdana" w:hAnsi="Verdana" w:cs="Verdana"/>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20008850" w14:textId="77777777" w:rsidR="00DF7E9C" w:rsidRDefault="00000000">
            <w:pPr>
              <w:spacing w:line="210" w:lineRule="atLeast"/>
            </w:pPr>
            <w:r>
              <w:rPr>
                <w:rFonts w:ascii="Verdana" w:eastAsia="Verdana" w:hAnsi="Verdana" w:cs="Verdana"/>
                <w:sz w:val="22"/>
              </w:rPr>
              <w:t>Тип варијације</w:t>
            </w:r>
          </w:p>
        </w:tc>
      </w:tr>
      <w:tr w:rsidR="00DF7E9C" w14:paraId="3C4D12C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C53BD8E"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39BAB07"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15FD1F76"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2AACA545" w14:textId="77777777" w:rsidR="00DF7E9C" w:rsidRDefault="00000000">
            <w:pPr>
              <w:spacing w:line="210" w:lineRule="atLeast"/>
            </w:pPr>
            <w:r>
              <w:rPr>
                <w:rFonts w:ascii="Verdana" w:eastAsia="Verdana" w:hAnsi="Verdana" w:cs="Verdana"/>
                <w:sz w:val="22"/>
              </w:rPr>
              <w:t>IA</w:t>
            </w:r>
          </w:p>
        </w:tc>
      </w:tr>
      <w:tr w:rsidR="00DF7E9C" w14:paraId="70F4E61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3D5ED13" w14:textId="77777777" w:rsidR="00DF7E9C" w:rsidRDefault="00000000">
            <w:pPr>
              <w:spacing w:line="210" w:lineRule="atLeast"/>
            </w:pPr>
            <w:r>
              <w:rPr>
                <w:rFonts w:ascii="Verdana" w:eastAsia="Verdana" w:hAnsi="Verdana" w:cs="Verdana"/>
                <w:b/>
                <w:sz w:val="22"/>
              </w:rPr>
              <w:lastRenderedPageBreak/>
              <w:t>Услови</w:t>
            </w:r>
          </w:p>
        </w:tc>
      </w:tr>
      <w:tr w:rsidR="00DF7E9C" w14:paraId="1A0A448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E2CDC3E" w14:textId="77777777" w:rsidR="00DF7E9C" w:rsidRDefault="00000000">
            <w:pPr>
              <w:spacing w:line="210" w:lineRule="atLeast"/>
            </w:pPr>
            <w:r>
              <w:rPr>
                <w:rFonts w:ascii="Verdana" w:eastAsia="Verdana" w:hAnsi="Verdana" w:cs="Verdana"/>
                <w:sz w:val="22"/>
              </w:rPr>
              <w:t xml:space="preserve">1. Измена након доделе или измене </w:t>
            </w:r>
            <w:r>
              <w:rPr>
                <w:rFonts w:ascii="Verdana" w:eastAsia="Verdana" w:hAnsi="Verdana" w:cs="Verdana"/>
                <w:i/>
                <w:sz w:val="22"/>
              </w:rPr>
              <w:t>ATC</w:t>
            </w:r>
            <w:r>
              <w:rPr>
                <w:rFonts w:ascii="Verdana" w:eastAsia="Verdana" w:hAnsi="Verdana" w:cs="Verdana"/>
                <w:sz w:val="22"/>
              </w:rPr>
              <w:t xml:space="preserve"> кода од стране СЗО.</w:t>
            </w:r>
          </w:p>
        </w:tc>
      </w:tr>
      <w:tr w:rsidR="00DF7E9C" w14:paraId="0BA5D2A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6F33786"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69D6EEA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38FAC6E" w14:textId="77777777" w:rsidR="00DF7E9C" w:rsidRDefault="00000000">
            <w:pPr>
              <w:spacing w:line="210" w:lineRule="atLeast"/>
            </w:pPr>
            <w:r>
              <w:rPr>
                <w:rFonts w:ascii="Verdana" w:eastAsia="Verdana" w:hAnsi="Verdana" w:cs="Verdana"/>
                <w:sz w:val="22"/>
              </w:rPr>
              <w:t xml:space="preserve">1. Доказ о прихватању (од стране СЗО) или копија листе </w:t>
            </w:r>
            <w:r>
              <w:rPr>
                <w:rFonts w:ascii="Verdana" w:eastAsia="Verdana" w:hAnsi="Verdana" w:cs="Verdana"/>
                <w:i/>
                <w:sz w:val="22"/>
              </w:rPr>
              <w:t>ATC</w:t>
            </w:r>
            <w:r>
              <w:rPr>
                <w:rFonts w:ascii="Verdana" w:eastAsia="Verdana" w:hAnsi="Verdana" w:cs="Verdana"/>
                <w:sz w:val="22"/>
              </w:rPr>
              <w:t xml:space="preserve"> кодова.</w:t>
            </w:r>
          </w:p>
        </w:tc>
      </w:tr>
      <w:tr w:rsidR="00DF7E9C" w14:paraId="693BDFB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58E255A" w14:textId="77777777" w:rsidR="00DF7E9C" w:rsidRDefault="00000000">
            <w:pPr>
              <w:spacing w:line="210" w:lineRule="atLeast"/>
            </w:pPr>
            <w:r>
              <w:rPr>
                <w:rFonts w:ascii="Verdana" w:eastAsia="Verdana" w:hAnsi="Verdana" w:cs="Verdana"/>
                <w:sz w:val="22"/>
              </w:rPr>
              <w:t>2. Ревидиране информације о леку.</w:t>
            </w:r>
          </w:p>
        </w:tc>
      </w:tr>
    </w:tbl>
    <w:p w14:paraId="39031AD2" w14:textId="77777777" w:rsidR="00DF7E9C" w:rsidRDefault="00000000">
      <w:pPr>
        <w:spacing w:line="210" w:lineRule="atLeast"/>
      </w:pPr>
      <w:r>
        <w:rPr>
          <w:rFonts w:ascii="Verdana" w:eastAsia="Verdana" w:hAnsi="Verdana" w:cs="Verdana"/>
          <w:b/>
          <w:sz w:val="22"/>
        </w:rPr>
        <w:t>Е.4</w:t>
      </w:r>
    </w:p>
    <w:tbl>
      <w:tblPr>
        <w:tblW w:w="4950" w:type="pct"/>
        <w:tblInd w:w="10" w:type="dxa"/>
        <w:tblCellMar>
          <w:left w:w="10" w:type="dxa"/>
          <w:right w:w="10" w:type="dxa"/>
        </w:tblCellMar>
        <w:tblLook w:val="04A0" w:firstRow="1" w:lastRow="0" w:firstColumn="1" w:lastColumn="0" w:noHBand="0" w:noVBand="1"/>
      </w:tblPr>
      <w:tblGrid>
        <w:gridCol w:w="4433"/>
        <w:gridCol w:w="1404"/>
        <w:gridCol w:w="1818"/>
        <w:gridCol w:w="1301"/>
      </w:tblGrid>
      <w:tr w:rsidR="00DF7E9C" w14:paraId="36F0CC5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728B6DE" w14:textId="77777777" w:rsidR="00DF7E9C" w:rsidRDefault="00000000">
            <w:pPr>
              <w:spacing w:line="210" w:lineRule="atLeast"/>
            </w:pPr>
            <w:r>
              <w:rPr>
                <w:rFonts w:ascii="Verdana" w:eastAsia="Verdana" w:hAnsi="Verdana" w:cs="Verdana"/>
                <w:b/>
                <w:sz w:val="22"/>
              </w:rPr>
              <w:t>Е.4 Измена назива и/или адресе носиоца дозволе за лек, носиоца ASMF-а, места складиштења главне и/или радне банке ћелија, места производње активне супстанце, интермедијера или готовог производа, места примарног и/или секундарног паковања, произвођача одговорног за пуштање серије лека у промет, места где се обавља контрола квалитета и/или добављача компоненти паковања, (дела) медицинског средства, полазног материјала, реагенса и/или ексципијенса (ако је наведено у досијеу)</w:t>
            </w:r>
          </w:p>
        </w:tc>
        <w:tc>
          <w:tcPr>
            <w:tcW w:w="0" w:type="auto"/>
            <w:tcBorders>
              <w:top w:val="single" w:sz="1" w:space="0" w:color="000000"/>
              <w:left w:val="single" w:sz="1" w:space="0" w:color="000000"/>
              <w:bottom w:val="single" w:sz="1" w:space="0" w:color="000000"/>
              <w:right w:val="single" w:sz="1" w:space="0" w:color="000000"/>
            </w:tcBorders>
          </w:tcPr>
          <w:p w14:paraId="7FFC2E8C" w14:textId="77777777" w:rsidR="00DF7E9C" w:rsidRDefault="00000000">
            <w:pPr>
              <w:spacing w:line="210" w:lineRule="atLeast"/>
            </w:pPr>
            <w:r>
              <w:rPr>
                <w:rFonts w:ascii="Verdana" w:eastAsia="Verdana" w:hAnsi="Verdana" w:cs="Verdana"/>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0892B124" w14:textId="77777777" w:rsidR="00DF7E9C" w:rsidRDefault="00000000">
            <w:pPr>
              <w:spacing w:line="210" w:lineRule="atLeast"/>
            </w:pPr>
            <w:r>
              <w:rPr>
                <w:rFonts w:ascii="Verdana" w:eastAsia="Verdana" w:hAnsi="Verdana" w:cs="Verdana"/>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7EA2645A" w14:textId="77777777" w:rsidR="00DF7E9C" w:rsidRDefault="00000000">
            <w:pPr>
              <w:spacing w:line="210" w:lineRule="atLeast"/>
            </w:pPr>
            <w:r>
              <w:rPr>
                <w:rFonts w:ascii="Verdana" w:eastAsia="Verdana" w:hAnsi="Verdana" w:cs="Verdana"/>
                <w:sz w:val="22"/>
              </w:rPr>
              <w:t>Тип варијације</w:t>
            </w:r>
          </w:p>
        </w:tc>
      </w:tr>
      <w:tr w:rsidR="00DF7E9C" w14:paraId="42EDFF6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EDB8144" w14:textId="77777777" w:rsidR="00DF7E9C" w:rsidRDefault="00000000">
            <w:pPr>
              <w:spacing w:line="210" w:lineRule="atLeast"/>
            </w:pPr>
            <w:r>
              <w:rPr>
                <w:rFonts w:ascii="Verdana" w:eastAsia="Verdana" w:hAnsi="Verdana" w:cs="Verdana"/>
                <w:sz w:val="22"/>
              </w:rPr>
              <w:t>a) Измена назива и/или адресе односи се на носиоца дозволе за лек</w:t>
            </w:r>
          </w:p>
        </w:tc>
        <w:tc>
          <w:tcPr>
            <w:tcW w:w="0" w:type="auto"/>
            <w:tcBorders>
              <w:top w:val="single" w:sz="1" w:space="0" w:color="000000"/>
              <w:left w:val="single" w:sz="1" w:space="0" w:color="000000"/>
              <w:bottom w:val="single" w:sz="1" w:space="0" w:color="000000"/>
              <w:right w:val="single" w:sz="1" w:space="0" w:color="000000"/>
            </w:tcBorders>
          </w:tcPr>
          <w:p w14:paraId="55FAE3DF" w14:textId="77777777" w:rsidR="00DF7E9C" w:rsidRDefault="00000000">
            <w:pPr>
              <w:spacing w:line="210" w:lineRule="atLeast"/>
            </w:pPr>
            <w:r>
              <w:rPr>
                <w:rFonts w:ascii="Verdana" w:eastAsia="Verdana" w:hAnsi="Verdana" w:cs="Verdana"/>
                <w:sz w:val="22"/>
              </w:rPr>
              <w:t>2</w:t>
            </w:r>
          </w:p>
        </w:tc>
        <w:tc>
          <w:tcPr>
            <w:tcW w:w="0" w:type="auto"/>
            <w:tcBorders>
              <w:top w:val="single" w:sz="1" w:space="0" w:color="000000"/>
              <w:left w:val="single" w:sz="1" w:space="0" w:color="000000"/>
              <w:bottom w:val="single" w:sz="1" w:space="0" w:color="000000"/>
              <w:right w:val="single" w:sz="1" w:space="0" w:color="000000"/>
            </w:tcBorders>
          </w:tcPr>
          <w:p w14:paraId="1504B782"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7100B35E" w14:textId="77777777" w:rsidR="00DF7E9C" w:rsidRDefault="00000000">
            <w:pPr>
              <w:spacing w:line="210" w:lineRule="atLeast"/>
            </w:pPr>
            <w:r>
              <w:rPr>
                <w:rFonts w:ascii="Verdana" w:eastAsia="Verdana" w:hAnsi="Verdana" w:cs="Verdana"/>
                <w:sz w:val="22"/>
              </w:rPr>
              <w:t>IА</w:t>
            </w:r>
            <w:r>
              <w:rPr>
                <w:rFonts w:ascii="Verdana" w:eastAsia="Verdana" w:hAnsi="Verdana" w:cs="Verdana"/>
                <w:sz w:val="22"/>
                <w:vertAlign w:val="subscript"/>
              </w:rPr>
              <w:t>ИН</w:t>
            </w:r>
          </w:p>
        </w:tc>
      </w:tr>
      <w:tr w:rsidR="00DF7E9C" w14:paraId="655F861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F6B0B2C" w14:textId="77777777" w:rsidR="00DF7E9C" w:rsidRDefault="00000000">
            <w:pPr>
              <w:spacing w:line="210" w:lineRule="atLeast"/>
            </w:pPr>
            <w:r>
              <w:rPr>
                <w:rFonts w:ascii="Verdana" w:eastAsia="Verdana" w:hAnsi="Verdana" w:cs="Verdana"/>
                <w:sz w:val="22"/>
              </w:rPr>
              <w:t>b) Измена назива и/или адресе односи се на произвођача или произвођаче чије активности укључују пуштање серије лека у промет</w:t>
            </w:r>
          </w:p>
        </w:tc>
        <w:tc>
          <w:tcPr>
            <w:tcW w:w="0" w:type="auto"/>
            <w:tcBorders>
              <w:top w:val="single" w:sz="1" w:space="0" w:color="000000"/>
              <w:left w:val="single" w:sz="1" w:space="0" w:color="000000"/>
              <w:bottom w:val="single" w:sz="1" w:space="0" w:color="000000"/>
              <w:right w:val="single" w:sz="1" w:space="0" w:color="000000"/>
            </w:tcBorders>
          </w:tcPr>
          <w:p w14:paraId="08987626"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5BF93724"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02C547C8" w14:textId="77777777" w:rsidR="00DF7E9C" w:rsidRDefault="00000000">
            <w:pPr>
              <w:spacing w:line="210" w:lineRule="atLeast"/>
            </w:pPr>
            <w:r>
              <w:rPr>
                <w:rFonts w:ascii="Verdana" w:eastAsia="Verdana" w:hAnsi="Verdana" w:cs="Verdana"/>
                <w:sz w:val="22"/>
              </w:rPr>
              <w:t>IА</w:t>
            </w:r>
            <w:r>
              <w:rPr>
                <w:rFonts w:ascii="Verdana" w:eastAsia="Verdana" w:hAnsi="Verdana" w:cs="Verdana"/>
                <w:sz w:val="22"/>
                <w:vertAlign w:val="subscript"/>
              </w:rPr>
              <w:t>ИН</w:t>
            </w:r>
          </w:p>
        </w:tc>
      </w:tr>
      <w:tr w:rsidR="00DF7E9C" w14:paraId="71BEAB0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CA90B2A" w14:textId="77777777" w:rsidR="00DF7E9C" w:rsidRDefault="00000000">
            <w:pPr>
              <w:spacing w:line="210" w:lineRule="atLeast"/>
            </w:pPr>
            <w:r>
              <w:rPr>
                <w:rFonts w:ascii="Verdana" w:eastAsia="Verdana" w:hAnsi="Verdana" w:cs="Verdana"/>
                <w:sz w:val="22"/>
              </w:rPr>
              <w:t>c) Измена назива и/или адресе не односи се на произвођача или произвођаче чије активности укључују пуштање серије лека у промет, ни на носиоца дозволе за лек</w:t>
            </w:r>
          </w:p>
        </w:tc>
        <w:tc>
          <w:tcPr>
            <w:tcW w:w="0" w:type="auto"/>
            <w:tcBorders>
              <w:top w:val="single" w:sz="1" w:space="0" w:color="000000"/>
              <w:left w:val="single" w:sz="1" w:space="0" w:color="000000"/>
              <w:bottom w:val="single" w:sz="1" w:space="0" w:color="000000"/>
              <w:right w:val="single" w:sz="1" w:space="0" w:color="000000"/>
            </w:tcBorders>
          </w:tcPr>
          <w:p w14:paraId="1C1E01B5"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4634401D"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5D8C7DB0" w14:textId="77777777" w:rsidR="00DF7E9C" w:rsidRDefault="00000000">
            <w:pPr>
              <w:spacing w:line="210" w:lineRule="atLeast"/>
            </w:pPr>
            <w:r>
              <w:rPr>
                <w:rFonts w:ascii="Verdana" w:eastAsia="Verdana" w:hAnsi="Verdana" w:cs="Verdana"/>
                <w:sz w:val="22"/>
              </w:rPr>
              <w:t>IA</w:t>
            </w:r>
          </w:p>
        </w:tc>
      </w:tr>
      <w:tr w:rsidR="00DF7E9C" w14:paraId="1A69C61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AB3AFBD" w14:textId="77777777" w:rsidR="00DF7E9C" w:rsidRDefault="00000000">
            <w:pPr>
              <w:spacing w:line="210" w:lineRule="atLeast"/>
            </w:pPr>
            <w:r>
              <w:rPr>
                <w:rFonts w:ascii="Verdana" w:eastAsia="Verdana" w:hAnsi="Verdana" w:cs="Verdana"/>
                <w:b/>
                <w:sz w:val="22"/>
              </w:rPr>
              <w:t>Услови</w:t>
            </w:r>
          </w:p>
        </w:tc>
      </w:tr>
      <w:tr w:rsidR="00DF7E9C" w14:paraId="6DF1CEC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6E157CA" w14:textId="77777777" w:rsidR="00DF7E9C" w:rsidRDefault="00000000">
            <w:pPr>
              <w:spacing w:line="210" w:lineRule="atLeast"/>
            </w:pPr>
            <w:r>
              <w:rPr>
                <w:rFonts w:ascii="Verdana" w:eastAsia="Verdana" w:hAnsi="Verdana" w:cs="Verdana"/>
                <w:sz w:val="22"/>
              </w:rPr>
              <w:t>1. Физичка локација места производње и сви производни поступци морају остати исти.</w:t>
            </w:r>
          </w:p>
        </w:tc>
      </w:tr>
      <w:tr w:rsidR="00DF7E9C" w14:paraId="34002EA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0958AF1" w14:textId="77777777" w:rsidR="00DF7E9C" w:rsidRDefault="00000000">
            <w:pPr>
              <w:spacing w:line="210" w:lineRule="atLeast"/>
            </w:pPr>
            <w:r>
              <w:rPr>
                <w:rFonts w:ascii="Verdana" w:eastAsia="Verdana" w:hAnsi="Verdana" w:cs="Verdana"/>
                <w:sz w:val="22"/>
              </w:rPr>
              <w:t>2. Носилац дозволе за лек мора остати исто правно лице.</w:t>
            </w:r>
          </w:p>
        </w:tc>
      </w:tr>
      <w:tr w:rsidR="00DF7E9C" w14:paraId="7863A93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60B3E5A"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3ADB826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25F3E08" w14:textId="77777777" w:rsidR="00DF7E9C" w:rsidRDefault="00000000">
            <w:pPr>
              <w:spacing w:line="210" w:lineRule="atLeast"/>
            </w:pPr>
            <w:r>
              <w:rPr>
                <w:rFonts w:ascii="Verdana" w:eastAsia="Verdana" w:hAnsi="Verdana" w:cs="Verdana"/>
                <w:sz w:val="22"/>
              </w:rPr>
              <w:t>1. Званична потврда надлежног органа у којој се помиње нови назив и/или адреса или копија измењене дозволе за производњу, ако је доступна.</w:t>
            </w:r>
          </w:p>
        </w:tc>
      </w:tr>
      <w:tr w:rsidR="00DF7E9C" w14:paraId="771C9BA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226D741" w14:textId="77777777" w:rsidR="00DF7E9C" w:rsidRDefault="00000000">
            <w:pPr>
              <w:spacing w:line="210" w:lineRule="atLeast"/>
            </w:pPr>
            <w:r>
              <w:rPr>
                <w:rFonts w:ascii="Verdana" w:eastAsia="Verdana" w:hAnsi="Verdana" w:cs="Verdana"/>
                <w:sz w:val="22"/>
              </w:rPr>
              <w:t xml:space="preserve">2. Измене одговарајућих делова досијеа, укључујући ревидиране </w:t>
            </w:r>
            <w:r>
              <w:rPr>
                <w:rFonts w:ascii="Verdana" w:eastAsia="Verdana" w:hAnsi="Verdana" w:cs="Verdana"/>
                <w:sz w:val="22"/>
              </w:rPr>
              <w:lastRenderedPageBreak/>
              <w:t>информације о леку, ако је применљиво.</w:t>
            </w:r>
          </w:p>
        </w:tc>
      </w:tr>
      <w:tr w:rsidR="00DF7E9C" w14:paraId="000A8F5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F8D0521" w14:textId="77777777" w:rsidR="00DF7E9C" w:rsidRDefault="00000000">
            <w:pPr>
              <w:spacing w:line="210" w:lineRule="atLeast"/>
            </w:pPr>
            <w:r>
              <w:rPr>
                <w:rFonts w:ascii="Verdana" w:eastAsia="Verdana" w:hAnsi="Verdana" w:cs="Verdana"/>
                <w:sz w:val="22"/>
              </w:rPr>
              <w:lastRenderedPageBreak/>
              <w:t xml:space="preserve">3. У случају измене назива носиоца главног досијеа о активној супстанци (енгл. </w:t>
            </w:r>
            <w:r>
              <w:rPr>
                <w:rFonts w:ascii="Verdana" w:eastAsia="Verdana" w:hAnsi="Verdana" w:cs="Verdana"/>
                <w:i/>
                <w:sz w:val="22"/>
              </w:rPr>
              <w:t>Active Substance Master File Holder</w:t>
            </w:r>
            <w:r>
              <w:rPr>
                <w:rFonts w:ascii="Verdana" w:eastAsia="Verdana" w:hAnsi="Verdana" w:cs="Verdana"/>
                <w:sz w:val="22"/>
              </w:rPr>
              <w:t>), ажурирано приступно писмо (енгл. Letter of access).</w:t>
            </w:r>
          </w:p>
        </w:tc>
      </w:tr>
    </w:tbl>
    <w:p w14:paraId="3029D9F8" w14:textId="77777777" w:rsidR="00DF7E9C" w:rsidRDefault="00000000">
      <w:pPr>
        <w:spacing w:line="210" w:lineRule="atLeast"/>
      </w:pPr>
      <w:r>
        <w:rPr>
          <w:rFonts w:ascii="Verdana" w:eastAsia="Verdana" w:hAnsi="Verdana" w:cs="Verdana"/>
          <w:b/>
          <w:sz w:val="22"/>
        </w:rPr>
        <w:t>Е.5</w:t>
      </w:r>
    </w:p>
    <w:tbl>
      <w:tblPr>
        <w:tblW w:w="4950" w:type="pct"/>
        <w:tblInd w:w="-8" w:type="dxa"/>
        <w:tblCellMar>
          <w:left w:w="10" w:type="dxa"/>
          <w:right w:w="10" w:type="dxa"/>
        </w:tblCellMar>
        <w:tblLook w:val="04A0" w:firstRow="1" w:lastRow="0" w:firstColumn="1" w:lastColumn="0" w:noHBand="0" w:noVBand="1"/>
      </w:tblPr>
      <w:tblGrid>
        <w:gridCol w:w="4433"/>
        <w:gridCol w:w="1404"/>
        <w:gridCol w:w="1818"/>
        <w:gridCol w:w="1301"/>
      </w:tblGrid>
      <w:tr w:rsidR="00DF7E9C" w14:paraId="0416990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09BBF02" w14:textId="77777777" w:rsidR="00DF7E9C" w:rsidRDefault="00000000">
            <w:pPr>
              <w:spacing w:line="210" w:lineRule="atLeast"/>
            </w:pPr>
            <w:r>
              <w:rPr>
                <w:rFonts w:ascii="Verdana" w:eastAsia="Verdana" w:hAnsi="Verdana" w:cs="Verdana"/>
                <w:b/>
                <w:sz w:val="22"/>
              </w:rPr>
              <w:t>Е.5 Укидање места производње активне супстанце, интермедијера или готовог производа, складиштења главне и/или радне банке ћелија, места примарног и/или секундарног паковања, произвођача одговорног за пуштање серије лека у промет, места где се обавља контрола квалитета и/или добављача компоненти паковања, (дела) медицинског средства, полазног материјала, реагенса и/или ексципијенса (ако је наведено у досијеу)</w:t>
            </w:r>
          </w:p>
        </w:tc>
        <w:tc>
          <w:tcPr>
            <w:tcW w:w="0" w:type="auto"/>
            <w:tcBorders>
              <w:top w:val="single" w:sz="1" w:space="0" w:color="000000"/>
              <w:left w:val="single" w:sz="1" w:space="0" w:color="000000"/>
              <w:bottom w:val="single" w:sz="1" w:space="0" w:color="000000"/>
              <w:right w:val="single" w:sz="1" w:space="0" w:color="000000"/>
            </w:tcBorders>
          </w:tcPr>
          <w:p w14:paraId="01FB94E2" w14:textId="77777777" w:rsidR="00DF7E9C" w:rsidRDefault="00000000">
            <w:pPr>
              <w:spacing w:line="210" w:lineRule="atLeast"/>
            </w:pPr>
            <w:r>
              <w:rPr>
                <w:rFonts w:ascii="Verdana" w:eastAsia="Verdana" w:hAnsi="Verdana" w:cs="Verdana"/>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2B8B5DD2" w14:textId="77777777" w:rsidR="00DF7E9C" w:rsidRDefault="00000000">
            <w:pPr>
              <w:spacing w:line="210" w:lineRule="atLeast"/>
            </w:pPr>
            <w:r>
              <w:rPr>
                <w:rFonts w:ascii="Verdana" w:eastAsia="Verdana" w:hAnsi="Verdana" w:cs="Verdana"/>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1C9B1237" w14:textId="77777777" w:rsidR="00DF7E9C" w:rsidRDefault="00000000">
            <w:pPr>
              <w:spacing w:line="210" w:lineRule="atLeast"/>
            </w:pPr>
            <w:r>
              <w:rPr>
                <w:rFonts w:ascii="Verdana" w:eastAsia="Verdana" w:hAnsi="Verdana" w:cs="Verdana"/>
                <w:sz w:val="22"/>
              </w:rPr>
              <w:t>Тип варијације</w:t>
            </w:r>
          </w:p>
        </w:tc>
      </w:tr>
      <w:tr w:rsidR="00DF7E9C" w14:paraId="7D25685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1FA7617"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0913F8D"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4F3FCCFA"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5DA77AF8" w14:textId="77777777" w:rsidR="00DF7E9C" w:rsidRDefault="00000000">
            <w:pPr>
              <w:spacing w:line="210" w:lineRule="atLeast"/>
            </w:pPr>
            <w:r>
              <w:rPr>
                <w:rFonts w:ascii="Verdana" w:eastAsia="Verdana" w:hAnsi="Verdana" w:cs="Verdana"/>
                <w:sz w:val="22"/>
              </w:rPr>
              <w:t>IA</w:t>
            </w:r>
          </w:p>
        </w:tc>
      </w:tr>
      <w:tr w:rsidR="00DF7E9C" w14:paraId="689139A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F21A3AF" w14:textId="77777777" w:rsidR="00DF7E9C" w:rsidRDefault="00000000">
            <w:pPr>
              <w:spacing w:line="210" w:lineRule="atLeast"/>
            </w:pPr>
            <w:r>
              <w:rPr>
                <w:rFonts w:ascii="Verdana" w:eastAsia="Verdana" w:hAnsi="Verdana" w:cs="Verdana"/>
                <w:b/>
                <w:sz w:val="22"/>
              </w:rPr>
              <w:t>Услови</w:t>
            </w:r>
          </w:p>
        </w:tc>
      </w:tr>
      <w:tr w:rsidR="00DF7E9C" w14:paraId="4D51949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65CB327" w14:textId="77777777" w:rsidR="00DF7E9C" w:rsidRDefault="00000000">
            <w:pPr>
              <w:spacing w:line="210" w:lineRule="atLeast"/>
            </w:pPr>
            <w:r>
              <w:rPr>
                <w:rFonts w:ascii="Verdana" w:eastAsia="Verdana" w:hAnsi="Verdana" w:cs="Verdana"/>
                <w:sz w:val="22"/>
              </w:rPr>
              <w:t>1. Треба да остане најмање једно место производње/произвођач, који је претходно одобрен, а који обавља исту функцију као произвођач који се укида. Где је применљиво, најмање један произвођач одговоран за пуштање серије лека у промет који може потврдити испитивање производа у сврху пуштања серије лека у промет унутар ЕУ/ЕЕА остаје у ЕУ/ЕЕА.</w:t>
            </w:r>
          </w:p>
        </w:tc>
      </w:tr>
      <w:tr w:rsidR="00DF7E9C" w14:paraId="1966429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DBE5240" w14:textId="77777777" w:rsidR="00DF7E9C" w:rsidRDefault="00000000">
            <w:pPr>
              <w:spacing w:line="210" w:lineRule="atLeast"/>
            </w:pPr>
            <w:r>
              <w:rPr>
                <w:rFonts w:ascii="Verdana" w:eastAsia="Verdana" w:hAnsi="Verdana" w:cs="Verdana"/>
                <w:sz w:val="22"/>
              </w:rPr>
              <w:t>2. Укидање не сме бити последица критичних недостатака у вези са производњом.</w:t>
            </w:r>
          </w:p>
        </w:tc>
      </w:tr>
      <w:tr w:rsidR="00DF7E9C" w14:paraId="5D6349F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3152619"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2BC5056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51AAF54" w14:textId="77777777" w:rsidR="00DF7E9C" w:rsidRDefault="00000000">
            <w:pPr>
              <w:spacing w:line="210" w:lineRule="atLeast"/>
            </w:pPr>
            <w:r>
              <w:rPr>
                <w:rFonts w:ascii="Verdana" w:eastAsia="Verdana" w:hAnsi="Verdana" w:cs="Verdana"/>
                <w:sz w:val="22"/>
              </w:rPr>
              <w:t>1. Измене одговарајућих делова досијеа, укључујући ревидиране информације о леку, ако је применљиво.</w:t>
            </w:r>
          </w:p>
        </w:tc>
      </w:tr>
    </w:tbl>
    <w:p w14:paraId="406C283D" w14:textId="77777777" w:rsidR="00DF7E9C" w:rsidRDefault="00000000">
      <w:pPr>
        <w:spacing w:line="210" w:lineRule="atLeast"/>
      </w:pPr>
      <w:r>
        <w:rPr>
          <w:rFonts w:ascii="Verdana" w:eastAsia="Verdana" w:hAnsi="Verdana" w:cs="Verdana"/>
          <w:b/>
          <w:sz w:val="22"/>
        </w:rPr>
        <w:t>Q. ИЗМЕНЕ КОЈЕ СЕ ОДНОСЕ НА КВАЛИТЕТ</w:t>
      </w:r>
    </w:p>
    <w:p w14:paraId="10508960" w14:textId="77777777" w:rsidR="00DF7E9C" w:rsidRDefault="00000000">
      <w:pPr>
        <w:spacing w:line="210" w:lineRule="atLeast"/>
      </w:pPr>
      <w:r>
        <w:rPr>
          <w:rFonts w:ascii="Verdana" w:eastAsia="Verdana" w:hAnsi="Verdana" w:cs="Verdana"/>
          <w:b/>
          <w:sz w:val="22"/>
        </w:rPr>
        <w:t>Q.I АКТИВНА СУПСТАНЦА</w:t>
      </w:r>
    </w:p>
    <w:p w14:paraId="7CB2D9D9" w14:textId="77777777" w:rsidR="00DF7E9C" w:rsidRDefault="00000000">
      <w:pPr>
        <w:spacing w:line="210" w:lineRule="atLeast"/>
      </w:pPr>
      <w:r>
        <w:rPr>
          <w:rFonts w:ascii="Verdana" w:eastAsia="Verdana" w:hAnsi="Verdana" w:cs="Verdana"/>
          <w:b/>
          <w:sz w:val="22"/>
        </w:rPr>
        <w:t>Q.I.a) Производња</w:t>
      </w:r>
    </w:p>
    <w:p w14:paraId="745C5FF3" w14:textId="77777777" w:rsidR="00DF7E9C" w:rsidRDefault="00000000">
      <w:pPr>
        <w:spacing w:line="210" w:lineRule="atLeast"/>
      </w:pPr>
      <w:r>
        <w:rPr>
          <w:rFonts w:ascii="Verdana" w:eastAsia="Verdana" w:hAnsi="Verdana" w:cs="Verdana"/>
          <w:b/>
          <w:sz w:val="22"/>
        </w:rPr>
        <w:t>Q.I.а.1</w:t>
      </w:r>
    </w:p>
    <w:tbl>
      <w:tblPr>
        <w:tblW w:w="4950" w:type="pct"/>
        <w:tblInd w:w="-8" w:type="dxa"/>
        <w:tblCellMar>
          <w:left w:w="10" w:type="dxa"/>
          <w:right w:w="10" w:type="dxa"/>
        </w:tblCellMar>
        <w:tblLook w:val="04A0" w:firstRow="1" w:lastRow="0" w:firstColumn="1" w:lastColumn="0" w:noHBand="0" w:noVBand="1"/>
      </w:tblPr>
      <w:tblGrid>
        <w:gridCol w:w="4825"/>
        <w:gridCol w:w="1164"/>
        <w:gridCol w:w="1708"/>
        <w:gridCol w:w="1259"/>
      </w:tblGrid>
      <w:tr w:rsidR="00DF7E9C" w14:paraId="4C348FE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6D9F2E1" w14:textId="77777777" w:rsidR="00DF7E9C" w:rsidRDefault="00000000">
            <w:pPr>
              <w:spacing w:line="210" w:lineRule="atLeast"/>
            </w:pPr>
            <w:r>
              <w:rPr>
                <w:rFonts w:ascii="Verdana" w:eastAsia="Verdana" w:hAnsi="Verdana" w:cs="Verdana"/>
                <w:b/>
                <w:sz w:val="22"/>
              </w:rPr>
              <w:t>Q.I.а.1 Измена места производње полазног материјала/интермедијера који се користи у процесу производње активне супстанце или измена места производње (укључујући, где је применљиво, места контроле квалитета)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4247501E" w14:textId="77777777" w:rsidR="00DF7E9C" w:rsidRDefault="00000000">
            <w:pPr>
              <w:spacing w:line="210" w:lineRule="atLeast"/>
            </w:pPr>
            <w:r>
              <w:rPr>
                <w:rFonts w:ascii="Verdana" w:eastAsia="Verdana" w:hAnsi="Verdana" w:cs="Verdana"/>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44D97972" w14:textId="77777777" w:rsidR="00DF7E9C" w:rsidRDefault="00000000">
            <w:pPr>
              <w:spacing w:line="210" w:lineRule="atLeast"/>
            </w:pPr>
            <w:r>
              <w:rPr>
                <w:rFonts w:ascii="Verdana" w:eastAsia="Verdana" w:hAnsi="Verdana" w:cs="Verdana"/>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6614EF7E" w14:textId="77777777" w:rsidR="00DF7E9C" w:rsidRDefault="00000000">
            <w:pPr>
              <w:spacing w:line="210" w:lineRule="atLeast"/>
            </w:pPr>
            <w:r>
              <w:rPr>
                <w:rFonts w:ascii="Verdana" w:eastAsia="Verdana" w:hAnsi="Verdana" w:cs="Verdana"/>
                <w:sz w:val="22"/>
              </w:rPr>
              <w:t>Тип варијације</w:t>
            </w:r>
          </w:p>
        </w:tc>
      </w:tr>
      <w:tr w:rsidR="00DF7E9C" w14:paraId="4332774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780CC83" w14:textId="77777777" w:rsidR="00DF7E9C" w:rsidRDefault="00000000">
            <w:pPr>
              <w:spacing w:line="210" w:lineRule="atLeast"/>
            </w:pPr>
            <w:r>
              <w:rPr>
                <w:rFonts w:ascii="Verdana" w:eastAsia="Verdana" w:hAnsi="Verdana" w:cs="Verdana"/>
                <w:i/>
                <w:sz w:val="22"/>
              </w:rPr>
              <w:t>Место производње активне супстанце или полазног материјала или интермедијера</w:t>
            </w:r>
          </w:p>
        </w:tc>
      </w:tr>
      <w:tr w:rsidR="00DF7E9C" w14:paraId="453F474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217001E" w14:textId="77777777" w:rsidR="00DF7E9C" w:rsidRDefault="00000000">
            <w:pPr>
              <w:spacing w:line="210" w:lineRule="atLeast"/>
            </w:pPr>
            <w:r>
              <w:rPr>
                <w:rFonts w:ascii="Verdana" w:eastAsia="Verdana" w:hAnsi="Verdana" w:cs="Verdana"/>
                <w:sz w:val="22"/>
              </w:rPr>
              <w:t>a) Додавање или замена места производње активне супстанце или интермедијера</w:t>
            </w:r>
          </w:p>
        </w:tc>
        <w:tc>
          <w:tcPr>
            <w:tcW w:w="0" w:type="auto"/>
            <w:tcBorders>
              <w:top w:val="single" w:sz="1" w:space="0" w:color="000000"/>
              <w:left w:val="single" w:sz="1" w:space="0" w:color="000000"/>
              <w:bottom w:val="single" w:sz="1" w:space="0" w:color="000000"/>
              <w:right w:val="single" w:sz="1" w:space="0" w:color="000000"/>
            </w:tcBorders>
          </w:tcPr>
          <w:p w14:paraId="476C3525"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1D3FB9C4" w14:textId="77777777" w:rsidR="00DF7E9C" w:rsidRDefault="00000000">
            <w:pPr>
              <w:spacing w:line="210" w:lineRule="atLeast"/>
            </w:pPr>
            <w:r>
              <w:rPr>
                <w:rFonts w:ascii="Verdana" w:eastAsia="Verdana" w:hAnsi="Verdana" w:cs="Verdana"/>
                <w:sz w:val="22"/>
              </w:rPr>
              <w:t>1, 2, 3, 4, 5, 6</w:t>
            </w:r>
          </w:p>
        </w:tc>
        <w:tc>
          <w:tcPr>
            <w:tcW w:w="0" w:type="auto"/>
            <w:tcBorders>
              <w:top w:val="single" w:sz="1" w:space="0" w:color="000000"/>
              <w:left w:val="single" w:sz="1" w:space="0" w:color="000000"/>
              <w:bottom w:val="single" w:sz="1" w:space="0" w:color="000000"/>
              <w:right w:val="single" w:sz="1" w:space="0" w:color="000000"/>
            </w:tcBorders>
          </w:tcPr>
          <w:p w14:paraId="30C65F35" w14:textId="77777777" w:rsidR="00DF7E9C" w:rsidRDefault="00000000">
            <w:pPr>
              <w:spacing w:line="210" w:lineRule="atLeast"/>
            </w:pPr>
            <w:r>
              <w:rPr>
                <w:rFonts w:ascii="Verdana" w:eastAsia="Verdana" w:hAnsi="Verdana" w:cs="Verdana"/>
                <w:sz w:val="22"/>
              </w:rPr>
              <w:t>IA</w:t>
            </w:r>
            <w:r>
              <w:rPr>
                <w:rFonts w:ascii="Verdana" w:eastAsia="Verdana" w:hAnsi="Verdana" w:cs="Verdana"/>
                <w:sz w:val="22"/>
                <w:vertAlign w:val="subscript"/>
              </w:rPr>
              <w:t>ИН</w:t>
            </w:r>
          </w:p>
        </w:tc>
      </w:tr>
      <w:tr w:rsidR="00DF7E9C" w14:paraId="6649F8A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79E2C29" w14:textId="77777777" w:rsidR="00DF7E9C" w:rsidRDefault="00000000">
            <w:pPr>
              <w:spacing w:line="210" w:lineRule="atLeast"/>
            </w:pPr>
            <w:r>
              <w:rPr>
                <w:rFonts w:ascii="Verdana" w:eastAsia="Verdana" w:hAnsi="Verdana" w:cs="Verdana"/>
                <w:sz w:val="22"/>
              </w:rPr>
              <w:t>b) Додавање или замена места производње активне супстанце или интермедијера, које захтева значајно ажурирање одговарајућег дела досијеа о активној супстанци, нпр. где се примењује суштински различит пут синтезе или услови производње, који могу утицати на важне карактеристике квалитета активне супстанце, као што су квалитативни и/или квантитативни профил нечистоћа који захтева квалификацију или физичко-хемијске особине које утичу на биорасположивост</w:t>
            </w:r>
          </w:p>
        </w:tc>
        <w:tc>
          <w:tcPr>
            <w:tcW w:w="0" w:type="auto"/>
            <w:tcBorders>
              <w:top w:val="single" w:sz="1" w:space="0" w:color="000000"/>
              <w:left w:val="single" w:sz="1" w:space="0" w:color="000000"/>
              <w:bottom w:val="single" w:sz="1" w:space="0" w:color="000000"/>
              <w:right w:val="single" w:sz="1" w:space="0" w:color="000000"/>
            </w:tcBorders>
          </w:tcPr>
          <w:p w14:paraId="7A10F1AA"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713FF9D"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54229C9" w14:textId="77777777" w:rsidR="00DF7E9C" w:rsidRDefault="00000000">
            <w:pPr>
              <w:spacing w:line="210" w:lineRule="atLeast"/>
            </w:pPr>
            <w:r>
              <w:rPr>
                <w:rFonts w:ascii="Verdana" w:eastAsia="Verdana" w:hAnsi="Verdana" w:cs="Verdana"/>
                <w:sz w:val="22"/>
              </w:rPr>
              <w:t>II</w:t>
            </w:r>
          </w:p>
        </w:tc>
      </w:tr>
      <w:tr w:rsidR="00DF7E9C" w14:paraId="35357A2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ED6244C" w14:textId="77777777" w:rsidR="00DF7E9C" w:rsidRDefault="00000000">
            <w:pPr>
              <w:spacing w:line="210" w:lineRule="atLeast"/>
            </w:pPr>
            <w:r>
              <w:rPr>
                <w:rFonts w:ascii="Verdana" w:eastAsia="Verdana" w:hAnsi="Verdana" w:cs="Verdana"/>
                <w:sz w:val="22"/>
              </w:rPr>
              <w:t>c) Додавање или замена места производње полазног материјала који се користи у производњи активне супстанце или реагенса који се мора навести у досијеу</w:t>
            </w:r>
          </w:p>
        </w:tc>
        <w:tc>
          <w:tcPr>
            <w:tcW w:w="0" w:type="auto"/>
            <w:tcBorders>
              <w:top w:val="single" w:sz="1" w:space="0" w:color="000000"/>
              <w:left w:val="single" w:sz="1" w:space="0" w:color="000000"/>
              <w:bottom w:val="single" w:sz="1" w:space="0" w:color="000000"/>
              <w:right w:val="single" w:sz="1" w:space="0" w:color="000000"/>
            </w:tcBorders>
          </w:tcPr>
          <w:p w14:paraId="383B3F77"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53FE997D" w14:textId="77777777" w:rsidR="00DF7E9C" w:rsidRDefault="00000000">
            <w:pPr>
              <w:spacing w:line="210" w:lineRule="atLeast"/>
            </w:pPr>
            <w:r>
              <w:rPr>
                <w:rFonts w:ascii="Verdana" w:eastAsia="Verdana" w:hAnsi="Verdana" w:cs="Verdana"/>
                <w:sz w:val="22"/>
              </w:rPr>
              <w:t>1, 2, 3, 4, 6</w:t>
            </w:r>
          </w:p>
        </w:tc>
        <w:tc>
          <w:tcPr>
            <w:tcW w:w="0" w:type="auto"/>
            <w:tcBorders>
              <w:top w:val="single" w:sz="1" w:space="0" w:color="000000"/>
              <w:left w:val="single" w:sz="1" w:space="0" w:color="000000"/>
              <w:bottom w:val="single" w:sz="1" w:space="0" w:color="000000"/>
              <w:right w:val="single" w:sz="1" w:space="0" w:color="000000"/>
            </w:tcBorders>
          </w:tcPr>
          <w:p w14:paraId="69532168" w14:textId="77777777" w:rsidR="00DF7E9C" w:rsidRDefault="00000000">
            <w:pPr>
              <w:spacing w:line="210" w:lineRule="atLeast"/>
            </w:pPr>
            <w:r>
              <w:rPr>
                <w:rFonts w:ascii="Verdana" w:eastAsia="Verdana" w:hAnsi="Verdana" w:cs="Verdana"/>
                <w:sz w:val="22"/>
              </w:rPr>
              <w:t>IA</w:t>
            </w:r>
          </w:p>
        </w:tc>
      </w:tr>
      <w:tr w:rsidR="00DF7E9C" w14:paraId="363FB5E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F9D2A06" w14:textId="77777777" w:rsidR="00DF7E9C" w:rsidRDefault="00000000">
            <w:pPr>
              <w:spacing w:line="210" w:lineRule="atLeast"/>
            </w:pPr>
            <w:r>
              <w:rPr>
                <w:rFonts w:ascii="Verdana" w:eastAsia="Verdana" w:hAnsi="Verdana" w:cs="Verdana"/>
                <w:sz w:val="22"/>
              </w:rPr>
              <w:t>d) Додавање или замена места производње:</w:t>
            </w:r>
          </w:p>
          <w:p w14:paraId="2B6216ED" w14:textId="77777777" w:rsidR="00DF7E9C" w:rsidRDefault="00000000">
            <w:pPr>
              <w:spacing w:line="210" w:lineRule="atLeast"/>
            </w:pPr>
            <w:r>
              <w:rPr>
                <w:rFonts w:ascii="Verdana" w:eastAsia="Verdana" w:hAnsi="Verdana" w:cs="Verdana"/>
                <w:sz w:val="22"/>
              </w:rPr>
              <w:t>– биолошке активне супстанце</w:t>
            </w:r>
          </w:p>
          <w:p w14:paraId="6D164767" w14:textId="77777777" w:rsidR="00DF7E9C" w:rsidRDefault="00000000">
            <w:pPr>
              <w:spacing w:line="210" w:lineRule="atLeast"/>
            </w:pPr>
            <w:r>
              <w:rPr>
                <w:rFonts w:ascii="Verdana" w:eastAsia="Verdana" w:hAnsi="Verdana" w:cs="Verdana"/>
                <w:sz w:val="22"/>
              </w:rPr>
              <w:t>– биолошког полазног материјала/реагенса/сировине /интермедијера који се користи у производњи биолошке активне супстанце, а који може имати значајан утицај на квалитет, безбедност или ефикасност лека</w:t>
            </w:r>
          </w:p>
          <w:p w14:paraId="0ABE3B4C" w14:textId="77777777" w:rsidR="00DF7E9C" w:rsidRDefault="00000000">
            <w:pPr>
              <w:spacing w:line="210" w:lineRule="atLeast"/>
            </w:pPr>
            <w:r>
              <w:rPr>
                <w:rFonts w:ascii="Verdana" w:eastAsia="Verdana" w:hAnsi="Verdana" w:cs="Verdana"/>
                <w:sz w:val="22"/>
              </w:rPr>
              <w:t xml:space="preserve">– материјала за који је неопходна процена безбедности на вирусе и/или </w:t>
            </w:r>
            <w:r>
              <w:rPr>
                <w:rFonts w:ascii="Verdana" w:eastAsia="Verdana" w:hAnsi="Verdana" w:cs="Verdana"/>
                <w:i/>
                <w:sz w:val="22"/>
              </w:rPr>
              <w:t>TSE</w:t>
            </w:r>
            <w:r>
              <w:rPr>
                <w:rFonts w:ascii="Verdana" w:eastAsia="Verdana" w:hAnsi="Verdana" w:cs="Verdana"/>
                <w:sz w:val="22"/>
              </w:rPr>
              <w:t xml:space="preserve"> ризика</w:t>
            </w:r>
          </w:p>
        </w:tc>
        <w:tc>
          <w:tcPr>
            <w:tcW w:w="0" w:type="auto"/>
            <w:tcBorders>
              <w:top w:val="single" w:sz="1" w:space="0" w:color="000000"/>
              <w:left w:val="single" w:sz="1" w:space="0" w:color="000000"/>
              <w:bottom w:val="single" w:sz="1" w:space="0" w:color="000000"/>
              <w:right w:val="single" w:sz="1" w:space="0" w:color="000000"/>
            </w:tcBorders>
          </w:tcPr>
          <w:p w14:paraId="3EF59645"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E92AFBA"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C6C6A89" w14:textId="77777777" w:rsidR="00DF7E9C" w:rsidRDefault="00000000">
            <w:pPr>
              <w:spacing w:line="210" w:lineRule="atLeast"/>
            </w:pPr>
            <w:r>
              <w:rPr>
                <w:rFonts w:ascii="Verdana" w:eastAsia="Verdana" w:hAnsi="Verdana" w:cs="Verdana"/>
                <w:sz w:val="22"/>
              </w:rPr>
              <w:t>II</w:t>
            </w:r>
          </w:p>
        </w:tc>
      </w:tr>
      <w:tr w:rsidR="00DF7E9C" w14:paraId="4E04CF7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532383C" w14:textId="77777777" w:rsidR="00DF7E9C" w:rsidRDefault="00000000">
            <w:pPr>
              <w:spacing w:line="210" w:lineRule="atLeast"/>
            </w:pPr>
            <w:r>
              <w:rPr>
                <w:rFonts w:ascii="Verdana" w:eastAsia="Verdana" w:hAnsi="Verdana" w:cs="Verdana"/>
                <w:sz w:val="22"/>
              </w:rPr>
              <w:t>e) Додавање или замена новог добављача биљног полазног материјала или новог места производње биљне активне супстанце које користи исту или различиту методу производње биљака (тј. узгој или прикупљање из природе)</w:t>
            </w:r>
          </w:p>
        </w:tc>
        <w:tc>
          <w:tcPr>
            <w:tcW w:w="0" w:type="auto"/>
            <w:tcBorders>
              <w:top w:val="single" w:sz="1" w:space="0" w:color="000000"/>
              <w:left w:val="single" w:sz="1" w:space="0" w:color="000000"/>
              <w:bottom w:val="single" w:sz="1" w:space="0" w:color="000000"/>
              <w:right w:val="single" w:sz="1" w:space="0" w:color="000000"/>
            </w:tcBorders>
          </w:tcPr>
          <w:p w14:paraId="32A41D0E"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CFB71F5" w14:textId="77777777" w:rsidR="00DF7E9C" w:rsidRDefault="00000000">
            <w:pPr>
              <w:spacing w:line="210" w:lineRule="atLeast"/>
            </w:pPr>
            <w:r>
              <w:rPr>
                <w:rFonts w:ascii="Verdana" w:eastAsia="Verdana" w:hAnsi="Verdana" w:cs="Verdana"/>
                <w:sz w:val="22"/>
              </w:rPr>
              <w:t>1, 4, 5, 6, 7, 8</w:t>
            </w:r>
          </w:p>
        </w:tc>
        <w:tc>
          <w:tcPr>
            <w:tcW w:w="0" w:type="auto"/>
            <w:tcBorders>
              <w:top w:val="single" w:sz="1" w:space="0" w:color="000000"/>
              <w:left w:val="single" w:sz="1" w:space="0" w:color="000000"/>
              <w:bottom w:val="single" w:sz="1" w:space="0" w:color="000000"/>
              <w:right w:val="single" w:sz="1" w:space="0" w:color="000000"/>
            </w:tcBorders>
          </w:tcPr>
          <w:p w14:paraId="354FB5F9" w14:textId="77777777" w:rsidR="00DF7E9C" w:rsidRDefault="00000000">
            <w:pPr>
              <w:spacing w:line="210" w:lineRule="atLeast"/>
            </w:pPr>
            <w:r>
              <w:rPr>
                <w:rFonts w:ascii="Verdana" w:eastAsia="Verdana" w:hAnsi="Verdana" w:cs="Verdana"/>
                <w:sz w:val="22"/>
              </w:rPr>
              <w:t>IБ</w:t>
            </w:r>
          </w:p>
        </w:tc>
      </w:tr>
      <w:tr w:rsidR="00DF7E9C" w14:paraId="022D840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9992443" w14:textId="77777777" w:rsidR="00DF7E9C" w:rsidRDefault="00000000">
            <w:pPr>
              <w:spacing w:line="210" w:lineRule="atLeast"/>
            </w:pPr>
            <w:r>
              <w:rPr>
                <w:rFonts w:ascii="Verdana" w:eastAsia="Verdana" w:hAnsi="Verdana" w:cs="Verdana"/>
                <w:sz w:val="22"/>
              </w:rPr>
              <w:t>f) Додавање места производње активне супстанце за које се доставља главни досије о активној супстанци (</w:t>
            </w:r>
            <w:r>
              <w:rPr>
                <w:rFonts w:ascii="Verdana" w:eastAsia="Verdana" w:hAnsi="Verdana" w:cs="Verdana"/>
                <w:i/>
                <w:sz w:val="22"/>
              </w:rPr>
              <w:t>ASMF</w:t>
            </w:r>
            <w:r>
              <w:rPr>
                <w:rFonts w:ascii="Verdana" w:eastAsia="Verdana" w:hAnsi="Verdana" w:cs="Verdana"/>
                <w:sz w:val="22"/>
              </w:rPr>
              <w:t>)</w:t>
            </w:r>
          </w:p>
        </w:tc>
        <w:tc>
          <w:tcPr>
            <w:tcW w:w="0" w:type="auto"/>
            <w:tcBorders>
              <w:top w:val="single" w:sz="1" w:space="0" w:color="000000"/>
              <w:left w:val="single" w:sz="1" w:space="0" w:color="000000"/>
              <w:bottom w:val="single" w:sz="1" w:space="0" w:color="000000"/>
              <w:right w:val="single" w:sz="1" w:space="0" w:color="000000"/>
            </w:tcBorders>
          </w:tcPr>
          <w:p w14:paraId="7310F21B"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C24F8DB"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16BDDEC" w14:textId="77777777" w:rsidR="00DF7E9C" w:rsidRDefault="00000000">
            <w:pPr>
              <w:spacing w:line="210" w:lineRule="atLeast"/>
            </w:pPr>
            <w:r>
              <w:rPr>
                <w:rFonts w:ascii="Verdana" w:eastAsia="Verdana" w:hAnsi="Verdana" w:cs="Verdana"/>
                <w:sz w:val="22"/>
              </w:rPr>
              <w:t>II</w:t>
            </w:r>
          </w:p>
        </w:tc>
      </w:tr>
      <w:tr w:rsidR="00DF7E9C" w14:paraId="43A2F33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72E9321" w14:textId="77777777" w:rsidR="00DF7E9C" w:rsidRDefault="00000000">
            <w:pPr>
              <w:spacing w:line="210" w:lineRule="atLeast"/>
            </w:pPr>
            <w:r>
              <w:rPr>
                <w:rFonts w:ascii="Verdana" w:eastAsia="Verdana" w:hAnsi="Verdana" w:cs="Verdana"/>
                <w:sz w:val="22"/>
              </w:rPr>
              <w:t xml:space="preserve">g) Додавање или замена места производње одговорног за стерилизацију активне супстанце коришћењем </w:t>
            </w:r>
            <w:r>
              <w:rPr>
                <w:rFonts w:ascii="Verdana" w:eastAsia="Verdana" w:hAnsi="Verdana" w:cs="Verdana"/>
                <w:i/>
                <w:sz w:val="22"/>
              </w:rPr>
              <w:t>Ph. Eur.</w:t>
            </w:r>
            <w:r>
              <w:rPr>
                <w:rFonts w:ascii="Verdana" w:eastAsia="Verdana" w:hAnsi="Verdana" w:cs="Verdana"/>
                <w:sz w:val="22"/>
              </w:rPr>
              <w:t xml:space="preserve"> методе</w:t>
            </w:r>
          </w:p>
        </w:tc>
        <w:tc>
          <w:tcPr>
            <w:tcW w:w="0" w:type="auto"/>
            <w:tcBorders>
              <w:top w:val="single" w:sz="1" w:space="0" w:color="000000"/>
              <w:left w:val="single" w:sz="1" w:space="0" w:color="000000"/>
              <w:bottom w:val="single" w:sz="1" w:space="0" w:color="000000"/>
              <w:right w:val="single" w:sz="1" w:space="0" w:color="000000"/>
            </w:tcBorders>
          </w:tcPr>
          <w:p w14:paraId="40CF0E44"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26316CD" w14:textId="77777777" w:rsidR="00DF7E9C" w:rsidRDefault="00000000">
            <w:pPr>
              <w:spacing w:line="210" w:lineRule="atLeast"/>
            </w:pPr>
            <w:r>
              <w:rPr>
                <w:rFonts w:ascii="Verdana" w:eastAsia="Verdana" w:hAnsi="Verdana" w:cs="Verdana"/>
                <w:sz w:val="22"/>
              </w:rPr>
              <w:t>1, 2, 4, 9</w:t>
            </w:r>
          </w:p>
        </w:tc>
        <w:tc>
          <w:tcPr>
            <w:tcW w:w="0" w:type="auto"/>
            <w:tcBorders>
              <w:top w:val="single" w:sz="1" w:space="0" w:color="000000"/>
              <w:left w:val="single" w:sz="1" w:space="0" w:color="000000"/>
              <w:bottom w:val="single" w:sz="1" w:space="0" w:color="000000"/>
              <w:right w:val="single" w:sz="1" w:space="0" w:color="000000"/>
            </w:tcBorders>
          </w:tcPr>
          <w:p w14:paraId="0E6E96FC" w14:textId="77777777" w:rsidR="00DF7E9C" w:rsidRDefault="00000000">
            <w:pPr>
              <w:spacing w:line="210" w:lineRule="atLeast"/>
            </w:pPr>
            <w:r>
              <w:rPr>
                <w:rFonts w:ascii="Verdana" w:eastAsia="Verdana" w:hAnsi="Verdana" w:cs="Verdana"/>
                <w:sz w:val="22"/>
              </w:rPr>
              <w:t>IБ</w:t>
            </w:r>
          </w:p>
        </w:tc>
      </w:tr>
      <w:tr w:rsidR="00DF7E9C" w14:paraId="6DA6EDC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D59BBF4" w14:textId="77777777" w:rsidR="00DF7E9C" w:rsidRDefault="00000000">
            <w:pPr>
              <w:spacing w:line="210" w:lineRule="atLeast"/>
            </w:pPr>
            <w:r>
              <w:rPr>
                <w:rFonts w:ascii="Verdana" w:eastAsia="Verdana" w:hAnsi="Verdana" w:cs="Verdana"/>
                <w:sz w:val="22"/>
              </w:rPr>
              <w:t>h) Додавање или замена места производње одговорног за микронизацију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568C6F35" w14:textId="77777777" w:rsidR="00DF7E9C" w:rsidRDefault="00000000">
            <w:pPr>
              <w:spacing w:line="210" w:lineRule="atLeast"/>
            </w:pPr>
            <w:r>
              <w:rPr>
                <w:rFonts w:ascii="Verdana" w:eastAsia="Verdana" w:hAnsi="Verdana" w:cs="Verdana"/>
                <w:sz w:val="22"/>
              </w:rPr>
              <w:t>2, 4</w:t>
            </w:r>
          </w:p>
        </w:tc>
        <w:tc>
          <w:tcPr>
            <w:tcW w:w="0" w:type="auto"/>
            <w:tcBorders>
              <w:top w:val="single" w:sz="1" w:space="0" w:color="000000"/>
              <w:left w:val="single" w:sz="1" w:space="0" w:color="000000"/>
              <w:bottom w:val="single" w:sz="1" w:space="0" w:color="000000"/>
              <w:right w:val="single" w:sz="1" w:space="0" w:color="000000"/>
            </w:tcBorders>
          </w:tcPr>
          <w:p w14:paraId="64932FD9" w14:textId="77777777" w:rsidR="00DF7E9C" w:rsidRDefault="00000000">
            <w:pPr>
              <w:spacing w:line="210" w:lineRule="atLeast"/>
            </w:pPr>
            <w:r>
              <w:rPr>
                <w:rFonts w:ascii="Verdana" w:eastAsia="Verdana" w:hAnsi="Verdana" w:cs="Verdana"/>
                <w:sz w:val="22"/>
              </w:rPr>
              <w:t>1, 4, 5</w:t>
            </w:r>
          </w:p>
        </w:tc>
        <w:tc>
          <w:tcPr>
            <w:tcW w:w="0" w:type="auto"/>
            <w:tcBorders>
              <w:top w:val="single" w:sz="1" w:space="0" w:color="000000"/>
              <w:left w:val="single" w:sz="1" w:space="0" w:color="000000"/>
              <w:bottom w:val="single" w:sz="1" w:space="0" w:color="000000"/>
              <w:right w:val="single" w:sz="1" w:space="0" w:color="000000"/>
            </w:tcBorders>
          </w:tcPr>
          <w:p w14:paraId="7D9F91BD" w14:textId="77777777" w:rsidR="00DF7E9C" w:rsidRDefault="00000000">
            <w:pPr>
              <w:spacing w:line="210" w:lineRule="atLeast"/>
            </w:pPr>
            <w:r>
              <w:rPr>
                <w:rFonts w:ascii="Verdana" w:eastAsia="Verdana" w:hAnsi="Verdana" w:cs="Verdana"/>
                <w:sz w:val="22"/>
              </w:rPr>
              <w:t>IA</w:t>
            </w:r>
          </w:p>
        </w:tc>
      </w:tr>
      <w:tr w:rsidR="00DF7E9C" w14:paraId="1F78AA9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7FDD246" w14:textId="77777777" w:rsidR="00DF7E9C" w:rsidRDefault="00000000">
            <w:pPr>
              <w:spacing w:line="210" w:lineRule="atLeast"/>
            </w:pPr>
            <w:r>
              <w:rPr>
                <w:rFonts w:ascii="Verdana" w:eastAsia="Verdana" w:hAnsi="Verdana" w:cs="Verdana"/>
                <w:i/>
                <w:sz w:val="22"/>
              </w:rPr>
              <w:t>Контрола квалитета активне супстанце или полазног материјала или интермедијера</w:t>
            </w:r>
          </w:p>
        </w:tc>
      </w:tr>
      <w:tr w:rsidR="00DF7E9C" w14:paraId="382CC02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33415B3" w14:textId="77777777" w:rsidR="00DF7E9C" w:rsidRDefault="00000000">
            <w:pPr>
              <w:spacing w:line="210" w:lineRule="atLeast"/>
            </w:pPr>
            <w:r>
              <w:rPr>
                <w:rFonts w:ascii="Verdana" w:eastAsia="Verdana" w:hAnsi="Verdana" w:cs="Verdana"/>
                <w:sz w:val="22"/>
              </w:rPr>
              <w:t>i) Додавање или замена места где се обавља контрола квалитета/испитивање серије активне супстанце или полазног материјала/интермедијера који се користи у производњи биолошке активне супстанце применом биолошког/имунолошког/имунохемијског аналитичког поступка</w:t>
            </w:r>
          </w:p>
        </w:tc>
        <w:tc>
          <w:tcPr>
            <w:tcW w:w="0" w:type="auto"/>
            <w:tcBorders>
              <w:top w:val="single" w:sz="1" w:space="0" w:color="000000"/>
              <w:left w:val="single" w:sz="1" w:space="0" w:color="000000"/>
              <w:bottom w:val="single" w:sz="1" w:space="0" w:color="000000"/>
              <w:right w:val="single" w:sz="1" w:space="0" w:color="000000"/>
            </w:tcBorders>
          </w:tcPr>
          <w:p w14:paraId="3031677E"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25C232A" w14:textId="77777777" w:rsidR="00DF7E9C" w:rsidRDefault="00000000">
            <w:pPr>
              <w:spacing w:line="210" w:lineRule="atLeast"/>
            </w:pPr>
            <w:r>
              <w:rPr>
                <w:rFonts w:ascii="Verdana" w:eastAsia="Verdana" w:hAnsi="Verdana" w:cs="Verdana"/>
                <w:sz w:val="22"/>
              </w:rPr>
              <w:t>1, 9, 10</w:t>
            </w:r>
          </w:p>
        </w:tc>
        <w:tc>
          <w:tcPr>
            <w:tcW w:w="0" w:type="auto"/>
            <w:tcBorders>
              <w:top w:val="single" w:sz="1" w:space="0" w:color="000000"/>
              <w:left w:val="single" w:sz="1" w:space="0" w:color="000000"/>
              <w:bottom w:val="single" w:sz="1" w:space="0" w:color="000000"/>
              <w:right w:val="single" w:sz="1" w:space="0" w:color="000000"/>
            </w:tcBorders>
          </w:tcPr>
          <w:p w14:paraId="53BDECA8" w14:textId="77777777" w:rsidR="00DF7E9C" w:rsidRDefault="00000000">
            <w:pPr>
              <w:spacing w:line="210" w:lineRule="atLeast"/>
            </w:pPr>
            <w:r>
              <w:rPr>
                <w:rFonts w:ascii="Verdana" w:eastAsia="Verdana" w:hAnsi="Verdana" w:cs="Verdana"/>
                <w:sz w:val="22"/>
              </w:rPr>
              <w:t>IБ</w:t>
            </w:r>
          </w:p>
        </w:tc>
      </w:tr>
      <w:tr w:rsidR="00DF7E9C" w14:paraId="1885266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7D53B57" w14:textId="77777777" w:rsidR="00DF7E9C" w:rsidRDefault="00000000">
            <w:pPr>
              <w:spacing w:line="210" w:lineRule="atLeast"/>
            </w:pPr>
            <w:r>
              <w:rPr>
                <w:rFonts w:ascii="Verdana" w:eastAsia="Verdana" w:hAnsi="Verdana" w:cs="Verdana"/>
                <w:sz w:val="22"/>
              </w:rPr>
              <w:t>j) Додавање или замена места где се обавља контрола квалитета/испитивање серије</w:t>
            </w:r>
          </w:p>
          <w:p w14:paraId="3A524CE7" w14:textId="77777777" w:rsidR="00DF7E9C" w:rsidRDefault="00000000">
            <w:pPr>
              <w:spacing w:line="210" w:lineRule="atLeast"/>
            </w:pPr>
            <w:r>
              <w:rPr>
                <w:rFonts w:ascii="Verdana" w:eastAsia="Verdana" w:hAnsi="Verdana" w:cs="Verdana"/>
                <w:sz w:val="22"/>
              </w:rPr>
              <w:t>– активне супстанце</w:t>
            </w:r>
          </w:p>
          <w:p w14:paraId="025CFAA9" w14:textId="77777777" w:rsidR="00DF7E9C" w:rsidRDefault="00000000">
            <w:pPr>
              <w:spacing w:line="210" w:lineRule="atLeast"/>
            </w:pPr>
            <w:r>
              <w:rPr>
                <w:rFonts w:ascii="Verdana" w:eastAsia="Verdana" w:hAnsi="Verdana" w:cs="Verdana"/>
                <w:sz w:val="22"/>
              </w:rPr>
              <w:t>– интермедијера активне супстанце</w:t>
            </w:r>
          </w:p>
          <w:p w14:paraId="4408D679" w14:textId="77777777" w:rsidR="00DF7E9C" w:rsidRDefault="00000000">
            <w:pPr>
              <w:spacing w:line="210" w:lineRule="atLeast"/>
            </w:pPr>
            <w:r>
              <w:rPr>
                <w:rFonts w:ascii="Verdana" w:eastAsia="Verdana" w:hAnsi="Verdana" w:cs="Verdana"/>
                <w:sz w:val="22"/>
              </w:rPr>
              <w:t>– полазног материјала биолошке активне супстанце применом физичко-хемијских и/или микробиолошких аналитичких поступака</w:t>
            </w:r>
          </w:p>
        </w:tc>
        <w:tc>
          <w:tcPr>
            <w:tcW w:w="0" w:type="auto"/>
            <w:tcBorders>
              <w:top w:val="single" w:sz="1" w:space="0" w:color="000000"/>
              <w:left w:val="single" w:sz="1" w:space="0" w:color="000000"/>
              <w:bottom w:val="single" w:sz="1" w:space="0" w:color="000000"/>
              <w:right w:val="single" w:sz="1" w:space="0" w:color="000000"/>
            </w:tcBorders>
          </w:tcPr>
          <w:p w14:paraId="2218B8D4" w14:textId="77777777" w:rsidR="00DF7E9C" w:rsidRDefault="00000000">
            <w:pPr>
              <w:spacing w:line="210" w:lineRule="atLeast"/>
            </w:pPr>
            <w:r>
              <w:rPr>
                <w:rFonts w:ascii="Verdana" w:eastAsia="Verdana" w:hAnsi="Verdana" w:cs="Verdana"/>
                <w:sz w:val="22"/>
              </w:rPr>
              <w:t>5, 6</w:t>
            </w:r>
          </w:p>
        </w:tc>
        <w:tc>
          <w:tcPr>
            <w:tcW w:w="0" w:type="auto"/>
            <w:tcBorders>
              <w:top w:val="single" w:sz="1" w:space="0" w:color="000000"/>
              <w:left w:val="single" w:sz="1" w:space="0" w:color="000000"/>
              <w:bottom w:val="single" w:sz="1" w:space="0" w:color="000000"/>
              <w:right w:val="single" w:sz="1" w:space="0" w:color="000000"/>
            </w:tcBorders>
          </w:tcPr>
          <w:p w14:paraId="29775178"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617D21C3" w14:textId="77777777" w:rsidR="00DF7E9C" w:rsidRDefault="00000000">
            <w:pPr>
              <w:spacing w:line="210" w:lineRule="atLeast"/>
            </w:pPr>
            <w:r>
              <w:rPr>
                <w:rFonts w:ascii="Verdana" w:eastAsia="Verdana" w:hAnsi="Verdana" w:cs="Verdana"/>
                <w:sz w:val="22"/>
              </w:rPr>
              <w:t>IA</w:t>
            </w:r>
          </w:p>
        </w:tc>
      </w:tr>
      <w:tr w:rsidR="00DF7E9C" w14:paraId="710AA75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71E50B2" w14:textId="77777777" w:rsidR="00DF7E9C" w:rsidRDefault="00000000">
            <w:pPr>
              <w:spacing w:line="210" w:lineRule="atLeast"/>
            </w:pPr>
            <w:r>
              <w:rPr>
                <w:rFonts w:ascii="Verdana" w:eastAsia="Verdana" w:hAnsi="Verdana" w:cs="Verdana"/>
                <w:i/>
                <w:sz w:val="22"/>
              </w:rPr>
              <w:t>Остало</w:t>
            </w:r>
          </w:p>
        </w:tc>
      </w:tr>
      <w:tr w:rsidR="00DF7E9C" w14:paraId="7C8B249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0C36770" w14:textId="77777777" w:rsidR="00DF7E9C" w:rsidRDefault="00000000">
            <w:pPr>
              <w:spacing w:line="210" w:lineRule="atLeast"/>
            </w:pPr>
            <w:r>
              <w:rPr>
                <w:rFonts w:ascii="Verdana" w:eastAsia="Verdana" w:hAnsi="Verdana" w:cs="Verdana"/>
                <w:sz w:val="22"/>
              </w:rPr>
              <w:t>k) Додавање или замена места складиштења главне банке ћелија и/или радних банки ћелија</w:t>
            </w:r>
          </w:p>
        </w:tc>
        <w:tc>
          <w:tcPr>
            <w:tcW w:w="0" w:type="auto"/>
            <w:tcBorders>
              <w:top w:val="single" w:sz="1" w:space="0" w:color="000000"/>
              <w:left w:val="single" w:sz="1" w:space="0" w:color="000000"/>
              <w:bottom w:val="single" w:sz="1" w:space="0" w:color="000000"/>
              <w:right w:val="single" w:sz="1" w:space="0" w:color="000000"/>
            </w:tcBorders>
          </w:tcPr>
          <w:p w14:paraId="236406A3" w14:textId="77777777" w:rsidR="00DF7E9C" w:rsidRDefault="00000000">
            <w:pPr>
              <w:spacing w:line="210" w:lineRule="atLeast"/>
            </w:pPr>
            <w:r>
              <w:rPr>
                <w:rFonts w:ascii="Verdana" w:eastAsia="Verdana" w:hAnsi="Verdana" w:cs="Verdana"/>
                <w:sz w:val="22"/>
              </w:rPr>
              <w:t>7</w:t>
            </w:r>
          </w:p>
        </w:tc>
        <w:tc>
          <w:tcPr>
            <w:tcW w:w="0" w:type="auto"/>
            <w:tcBorders>
              <w:top w:val="single" w:sz="1" w:space="0" w:color="000000"/>
              <w:left w:val="single" w:sz="1" w:space="0" w:color="000000"/>
              <w:bottom w:val="single" w:sz="1" w:space="0" w:color="000000"/>
              <w:right w:val="single" w:sz="1" w:space="0" w:color="000000"/>
            </w:tcBorders>
          </w:tcPr>
          <w:p w14:paraId="4F5F519D"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16CAC8EF" w14:textId="77777777" w:rsidR="00DF7E9C" w:rsidRDefault="00000000">
            <w:pPr>
              <w:spacing w:line="210" w:lineRule="atLeast"/>
            </w:pPr>
            <w:r>
              <w:rPr>
                <w:rFonts w:ascii="Verdana" w:eastAsia="Verdana" w:hAnsi="Verdana" w:cs="Verdana"/>
                <w:sz w:val="22"/>
              </w:rPr>
              <w:t>IA</w:t>
            </w:r>
          </w:p>
        </w:tc>
      </w:tr>
      <w:tr w:rsidR="00DF7E9C" w14:paraId="0EED93A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10744F8" w14:textId="77777777" w:rsidR="00DF7E9C" w:rsidRDefault="00000000">
            <w:pPr>
              <w:spacing w:line="210" w:lineRule="atLeast"/>
            </w:pPr>
            <w:r>
              <w:rPr>
                <w:rFonts w:ascii="Verdana" w:eastAsia="Verdana" w:hAnsi="Verdana" w:cs="Verdana"/>
                <w:b/>
                <w:sz w:val="22"/>
              </w:rPr>
              <w:t>Услови</w:t>
            </w:r>
          </w:p>
        </w:tc>
      </w:tr>
      <w:tr w:rsidR="00DF7E9C" w14:paraId="6BF3255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B46DC17" w14:textId="77777777" w:rsidR="00DF7E9C" w:rsidRDefault="00000000">
            <w:pPr>
              <w:spacing w:line="210" w:lineRule="atLeast"/>
            </w:pPr>
            <w:r>
              <w:rPr>
                <w:rFonts w:ascii="Verdana" w:eastAsia="Verdana" w:hAnsi="Verdana" w:cs="Verdana"/>
                <w:sz w:val="22"/>
              </w:rPr>
              <w:t>1. За полазне материјале, спецификације и аналитички поступци су идентични онима који су већ одобрени. За интермедијере и активне супстанце, спецификације (укључујући процесне контроле, аналитичке поступке), начин припреме (укључујући величину серије) и детаљни пут синтезе су идентични онима који су већ одобрени.</w:t>
            </w:r>
          </w:p>
          <w:p w14:paraId="787642F2" w14:textId="77777777" w:rsidR="00DF7E9C" w:rsidRDefault="00000000">
            <w:pPr>
              <w:spacing w:line="210" w:lineRule="atLeast"/>
            </w:pPr>
            <w:r>
              <w:rPr>
                <w:rFonts w:ascii="Verdana" w:eastAsia="Verdana" w:hAnsi="Verdana" w:cs="Verdana"/>
                <w:sz w:val="22"/>
              </w:rPr>
              <w:t>За биљне активне супстанце, географско порекло, производња биљног полазног материјала/биљне супстанце и процес производње биљне активне супстанце су исти као и они који су већ одобрени.</w:t>
            </w:r>
          </w:p>
        </w:tc>
      </w:tr>
      <w:tr w:rsidR="00DF7E9C" w14:paraId="06038EB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9EB6160" w14:textId="77777777" w:rsidR="00DF7E9C" w:rsidRDefault="00000000">
            <w:pPr>
              <w:spacing w:line="210" w:lineRule="atLeast"/>
            </w:pPr>
            <w:r>
              <w:rPr>
                <w:rFonts w:ascii="Verdana" w:eastAsia="Verdana" w:hAnsi="Verdana" w:cs="Verdana"/>
                <w:sz w:val="22"/>
              </w:rPr>
              <w:t>2. Активна супстанца није биолошка или стерилна супстанца.</w:t>
            </w:r>
          </w:p>
        </w:tc>
      </w:tr>
      <w:tr w:rsidR="00DF7E9C" w14:paraId="1EF809F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1860EF1" w14:textId="77777777" w:rsidR="00DF7E9C" w:rsidRDefault="00000000">
            <w:pPr>
              <w:spacing w:line="210" w:lineRule="atLeast"/>
            </w:pPr>
            <w:r>
              <w:rPr>
                <w:rFonts w:ascii="Verdana" w:eastAsia="Verdana" w:hAnsi="Verdana" w:cs="Verdana"/>
                <w:sz w:val="22"/>
              </w:rPr>
              <w:t xml:space="preserve">3. Када се у процесу користе материјали хуманог или животињског порекла, произвођач не користи ниједног новог добављача за кога је потребна процена безбедности на вирусе или усклађености са важећим препорукама смернице </w:t>
            </w:r>
            <w:r>
              <w:rPr>
                <w:rFonts w:ascii="Verdana" w:eastAsia="Verdana" w:hAnsi="Verdana" w:cs="Verdana"/>
                <w:i/>
                <w:sz w:val="22"/>
              </w:rPr>
              <w:t>Note for Guidance on Minimising the Risk of Transmitting Animal Spongiform Encephalopathy Agents via Human and Veterinary Medicinal Products</w:t>
            </w:r>
            <w:r>
              <w:rPr>
                <w:rFonts w:ascii="Verdana" w:eastAsia="Verdana" w:hAnsi="Verdana" w:cs="Verdana"/>
                <w:sz w:val="22"/>
              </w:rPr>
              <w:t>.</w:t>
            </w:r>
          </w:p>
        </w:tc>
      </w:tr>
      <w:tr w:rsidR="00DF7E9C" w14:paraId="696EDD6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CA24CF3" w14:textId="77777777" w:rsidR="00DF7E9C" w:rsidRDefault="00000000">
            <w:pPr>
              <w:spacing w:line="210" w:lineRule="atLeast"/>
            </w:pPr>
            <w:r>
              <w:rPr>
                <w:rFonts w:ascii="Verdana" w:eastAsia="Verdana" w:hAnsi="Verdana" w:cs="Verdana"/>
                <w:sz w:val="22"/>
              </w:rPr>
              <w:t>4. Спецификација величине честица активне супстанце и одговарајући аналитички поступак остају исти.</w:t>
            </w:r>
          </w:p>
        </w:tc>
      </w:tr>
      <w:tr w:rsidR="00DF7E9C" w14:paraId="43D3C65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D313539" w14:textId="77777777" w:rsidR="00DF7E9C" w:rsidRDefault="00000000">
            <w:pPr>
              <w:spacing w:line="210" w:lineRule="atLeast"/>
            </w:pPr>
            <w:r>
              <w:rPr>
                <w:rFonts w:ascii="Verdana" w:eastAsia="Verdana" w:hAnsi="Verdana" w:cs="Verdana"/>
                <w:sz w:val="22"/>
              </w:rPr>
              <w:t>5. Трансфер метода са старог на ново место је успешно обављен.</w:t>
            </w:r>
          </w:p>
        </w:tc>
      </w:tr>
      <w:tr w:rsidR="00DF7E9C" w14:paraId="44270FE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E6DC4E3" w14:textId="77777777" w:rsidR="00DF7E9C" w:rsidRDefault="00000000">
            <w:pPr>
              <w:spacing w:line="210" w:lineRule="atLeast"/>
            </w:pPr>
            <w:r>
              <w:rPr>
                <w:rFonts w:ascii="Verdana" w:eastAsia="Verdana" w:hAnsi="Verdana" w:cs="Verdana"/>
                <w:sz w:val="22"/>
              </w:rPr>
              <w:t>6. Аналитички поступак није биолошки/имунолошки/имунохемијски поступак.</w:t>
            </w:r>
          </w:p>
        </w:tc>
      </w:tr>
      <w:tr w:rsidR="00DF7E9C" w14:paraId="166A459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99A1026" w14:textId="77777777" w:rsidR="00DF7E9C" w:rsidRDefault="00000000">
            <w:pPr>
              <w:spacing w:line="210" w:lineRule="atLeast"/>
            </w:pPr>
            <w:r>
              <w:rPr>
                <w:rFonts w:ascii="Verdana" w:eastAsia="Verdana" w:hAnsi="Verdana" w:cs="Verdana"/>
                <w:sz w:val="22"/>
              </w:rPr>
              <w:t>7. За главну банку ћелија и/или радне банке ћелија, услови чувања су идентични онима који су већ одобрени.</w:t>
            </w:r>
          </w:p>
        </w:tc>
      </w:tr>
      <w:tr w:rsidR="00DF7E9C" w14:paraId="693CB69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5FD80A4"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5A712CE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934D235" w14:textId="77777777" w:rsidR="00DF7E9C" w:rsidRDefault="00000000">
            <w:pPr>
              <w:spacing w:line="210" w:lineRule="atLeast"/>
            </w:pPr>
            <w:r>
              <w:rPr>
                <w:rFonts w:ascii="Verdana" w:eastAsia="Verdana" w:hAnsi="Verdana" w:cs="Verdana"/>
                <w:sz w:val="22"/>
              </w:rPr>
              <w:t xml:space="preserve">1. Измене одговарајућих делова досијеа (у </w:t>
            </w:r>
            <w:r>
              <w:rPr>
                <w:rFonts w:ascii="Verdana" w:eastAsia="Verdana" w:hAnsi="Verdana" w:cs="Verdana"/>
                <w:i/>
                <w:sz w:val="22"/>
              </w:rPr>
              <w:t>CTD</w:t>
            </w:r>
            <w:r>
              <w:rPr>
                <w:rFonts w:ascii="Verdana" w:eastAsia="Verdana" w:hAnsi="Verdana" w:cs="Verdana"/>
                <w:sz w:val="22"/>
              </w:rPr>
              <w:t xml:space="preserve"> формату).</w:t>
            </w:r>
          </w:p>
        </w:tc>
      </w:tr>
      <w:tr w:rsidR="00DF7E9C" w14:paraId="0E71058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2D52244" w14:textId="77777777" w:rsidR="00DF7E9C" w:rsidRDefault="00000000">
            <w:pPr>
              <w:spacing w:line="210" w:lineRule="atLeast"/>
            </w:pPr>
            <w:r>
              <w:rPr>
                <w:rFonts w:ascii="Verdana" w:eastAsia="Verdana" w:hAnsi="Verdana" w:cs="Verdana"/>
                <w:sz w:val="22"/>
              </w:rPr>
              <w:t xml:space="preserve">2. Изјава носиоца дозволе за лек (и носиоца </w:t>
            </w:r>
            <w:r>
              <w:rPr>
                <w:rFonts w:ascii="Verdana" w:eastAsia="Verdana" w:hAnsi="Verdana" w:cs="Verdana"/>
                <w:i/>
                <w:sz w:val="22"/>
              </w:rPr>
              <w:t>ASMF</w:t>
            </w:r>
            <w:r>
              <w:rPr>
                <w:rFonts w:ascii="Verdana" w:eastAsia="Verdana" w:hAnsi="Verdana" w:cs="Verdana"/>
                <w:sz w:val="22"/>
              </w:rPr>
              <w:t>-а, ако је применљиво) да су полазни материјал (спецификације и аналитички поступци) и пут синтезе, поступци контроле квалитета и спецификације активне супстанце и интермедијера који се користе у процесу производње активне супстанце исти као и они који су већ одобрени.</w:t>
            </w:r>
          </w:p>
          <w:p w14:paraId="05905DF4" w14:textId="77777777" w:rsidR="00DF7E9C" w:rsidRDefault="00000000">
            <w:pPr>
              <w:spacing w:line="210" w:lineRule="atLeast"/>
            </w:pPr>
            <w:r>
              <w:rPr>
                <w:rFonts w:ascii="Verdana" w:eastAsia="Verdana" w:hAnsi="Verdana" w:cs="Verdana"/>
                <w:sz w:val="22"/>
              </w:rPr>
              <w:t>За биљне активне супстанце, изјава да су географско порекло, производња биљног полазног материјала/биљне супстанце и процес производње биљне активне супстанце исти као и они који су већ одобрени.</w:t>
            </w:r>
          </w:p>
        </w:tc>
      </w:tr>
      <w:tr w:rsidR="00DF7E9C" w14:paraId="00E1387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0EEB6A2" w14:textId="77777777" w:rsidR="00DF7E9C" w:rsidRDefault="00000000">
            <w:pPr>
              <w:spacing w:line="210" w:lineRule="atLeast"/>
            </w:pPr>
            <w:r>
              <w:rPr>
                <w:rFonts w:ascii="Verdana" w:eastAsia="Verdana" w:hAnsi="Verdana" w:cs="Verdana"/>
                <w:i/>
                <w:sz w:val="22"/>
              </w:rPr>
              <w:t>3. TSE</w:t>
            </w:r>
            <w:r>
              <w:rPr>
                <w:rFonts w:ascii="Verdana" w:eastAsia="Verdana" w:hAnsi="Verdana" w:cs="Verdana"/>
                <w:sz w:val="22"/>
              </w:rPr>
              <w:t xml:space="preserve"> </w:t>
            </w:r>
            <w:r>
              <w:rPr>
                <w:rFonts w:ascii="Verdana" w:eastAsia="Verdana" w:hAnsi="Verdana" w:cs="Verdana"/>
                <w:i/>
                <w:sz w:val="22"/>
              </w:rPr>
              <w:t>Ph. Eur.</w:t>
            </w:r>
            <w:r>
              <w:rPr>
                <w:rFonts w:ascii="Verdana" w:eastAsia="Verdana" w:hAnsi="Verdana" w:cs="Verdana"/>
                <w:sz w:val="22"/>
              </w:rPr>
              <w:t xml:space="preserve"> сертификат о усклађености за било који нови извор материјала или, где је применљиво, документ који потврђује да је извор материјала који је </w:t>
            </w:r>
            <w:r>
              <w:rPr>
                <w:rFonts w:ascii="Verdana" w:eastAsia="Verdana" w:hAnsi="Verdana" w:cs="Verdana"/>
                <w:i/>
                <w:sz w:val="22"/>
              </w:rPr>
              <w:t>TSE</w:t>
            </w:r>
            <w:r>
              <w:rPr>
                <w:rFonts w:ascii="Verdana" w:eastAsia="Verdana" w:hAnsi="Verdana" w:cs="Verdana"/>
                <w:sz w:val="22"/>
              </w:rPr>
              <w:t xml:space="preserve"> ризичан претходно процењен од стране надлежног органа и да је показано да је у складу са важећим препорукама смернице</w:t>
            </w:r>
            <w:r>
              <w:rPr>
                <w:rFonts w:ascii="Verdana" w:eastAsia="Verdana" w:hAnsi="Verdana" w:cs="Verdana"/>
                <w:i/>
                <w:sz w:val="22"/>
              </w:rPr>
              <w:t xml:space="preserve"> Note for Guidance on Minimising the Risk of Transmitting Animal Spongiform Encephalopathy Agents via Human and Veterinary Medicinal Products</w:t>
            </w:r>
            <w:r>
              <w:rPr>
                <w:rFonts w:ascii="Verdana" w:eastAsia="Verdana" w:hAnsi="Verdana" w:cs="Verdana"/>
                <w:sz w:val="22"/>
              </w:rPr>
              <w:t xml:space="preserve">. Следеће информације треба навести за сваки такав материјал: назив произвођача, врсте и ткива од којих је материјал добијен, земљу порекла животиња, употребу материјала и претходно одобрење. За централизовани поступак, ове информације треба да буду укључене у ажурирану </w:t>
            </w:r>
            <w:r>
              <w:rPr>
                <w:rFonts w:ascii="Verdana" w:eastAsia="Verdana" w:hAnsi="Verdana" w:cs="Verdana"/>
                <w:i/>
                <w:sz w:val="22"/>
              </w:rPr>
              <w:t>TSE</w:t>
            </w:r>
            <w:r>
              <w:rPr>
                <w:rFonts w:ascii="Verdana" w:eastAsia="Verdana" w:hAnsi="Verdana" w:cs="Verdana"/>
                <w:sz w:val="22"/>
              </w:rPr>
              <w:t xml:space="preserve"> табелу А (и Б, ако је применљиво).</w:t>
            </w:r>
          </w:p>
        </w:tc>
      </w:tr>
      <w:tr w:rsidR="00DF7E9C" w14:paraId="4C321DE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B4048B5" w14:textId="77777777" w:rsidR="00DF7E9C" w:rsidRDefault="00000000">
            <w:pPr>
              <w:spacing w:line="210" w:lineRule="atLeast"/>
            </w:pPr>
            <w:r>
              <w:rPr>
                <w:rFonts w:ascii="Verdana" w:eastAsia="Verdana" w:hAnsi="Verdana" w:cs="Verdana"/>
                <w:sz w:val="22"/>
              </w:rPr>
              <w:t>4. Подаци о анализи серија (у облику упоредне табеле) за најмање две серије (величине минимум пилот серије) (или 3 серије (осим ако није другачије оправдано) за биолошке лекове) активне супстанце/полазног материјала садашњег и предложеног произвођача/места производње.</w:t>
            </w:r>
          </w:p>
        </w:tc>
      </w:tr>
      <w:tr w:rsidR="00DF7E9C" w14:paraId="1AA3ACC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9B2C7B1" w14:textId="77777777" w:rsidR="00DF7E9C" w:rsidRDefault="00000000">
            <w:pPr>
              <w:spacing w:line="210" w:lineRule="atLeast"/>
            </w:pPr>
            <w:r>
              <w:rPr>
                <w:rFonts w:ascii="Verdana" w:eastAsia="Verdana" w:hAnsi="Verdana" w:cs="Verdana"/>
                <w:sz w:val="22"/>
              </w:rPr>
              <w:t>5. Изјава квалификоване особе (</w:t>
            </w:r>
            <w:r>
              <w:rPr>
                <w:rFonts w:ascii="Verdana" w:eastAsia="Verdana" w:hAnsi="Verdana" w:cs="Verdana"/>
                <w:i/>
                <w:sz w:val="22"/>
              </w:rPr>
              <w:t>QP</w:t>
            </w:r>
            <w:r>
              <w:rPr>
                <w:rFonts w:ascii="Verdana" w:eastAsia="Verdana" w:hAnsi="Verdana" w:cs="Verdana"/>
                <w:sz w:val="22"/>
              </w:rPr>
              <w:t>) сваког носиоца дозволе за производњу наведеног у захтеву, где се активна супстанца користи као полазни материјал и изјава квалификоване особе (</w:t>
            </w:r>
            <w:r>
              <w:rPr>
                <w:rFonts w:ascii="Verdana" w:eastAsia="Verdana" w:hAnsi="Verdana" w:cs="Verdana"/>
                <w:i/>
                <w:sz w:val="22"/>
              </w:rPr>
              <w:t>QP</w:t>
            </w:r>
            <w:r>
              <w:rPr>
                <w:rFonts w:ascii="Verdana" w:eastAsia="Verdana" w:hAnsi="Verdana" w:cs="Verdana"/>
                <w:sz w:val="22"/>
              </w:rPr>
              <w:t>) сваког носиоца дозволе за производњу наведеног у захтеву као одговорног за пуштање серије лека у промет. У тим изјавама потребно је навести да произвођач(и) активне супстанце наведени у захтеву раде у складу са детаљним смерницама добре произвођачке праксе за полазне материјале. У одређеним околностима може бити прихваћена једна изјава (видети напомену за варијацију Q.II.b.1).</w:t>
            </w:r>
          </w:p>
        </w:tc>
      </w:tr>
      <w:tr w:rsidR="00DF7E9C" w14:paraId="739899B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42892E8" w14:textId="77777777" w:rsidR="00DF7E9C" w:rsidRDefault="00000000">
            <w:pPr>
              <w:spacing w:line="210" w:lineRule="atLeast"/>
            </w:pPr>
            <w:r>
              <w:rPr>
                <w:rFonts w:ascii="Verdana" w:eastAsia="Verdana" w:hAnsi="Verdana" w:cs="Verdana"/>
                <w:sz w:val="22"/>
              </w:rPr>
              <w:t>6. Где је применљиво, изјава произвођача активне супстанце да ће обавестити носиоца дозволе за лек о свакој измени у процесу производње, спецификацијама и аналитичким поступцима за активну супстанцу.</w:t>
            </w:r>
          </w:p>
        </w:tc>
      </w:tr>
      <w:tr w:rsidR="00DF7E9C" w14:paraId="67D7550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04E97C4" w14:textId="77777777" w:rsidR="00DF7E9C" w:rsidRDefault="00000000">
            <w:pPr>
              <w:spacing w:line="210" w:lineRule="atLeast"/>
            </w:pPr>
            <w:r>
              <w:rPr>
                <w:rFonts w:ascii="Verdana" w:eastAsia="Verdana" w:hAnsi="Verdana" w:cs="Verdana"/>
                <w:sz w:val="22"/>
              </w:rPr>
              <w:t>7. За биљни полазни материјал, детаљно поређење спецификација и критичних атрибута квалитета биљног полазног материјала.</w:t>
            </w:r>
          </w:p>
          <w:p w14:paraId="2221055C" w14:textId="77777777" w:rsidR="00DF7E9C" w:rsidRDefault="00000000">
            <w:pPr>
              <w:spacing w:line="210" w:lineRule="atLeast"/>
            </w:pPr>
            <w:r>
              <w:rPr>
                <w:rFonts w:ascii="Verdana" w:eastAsia="Verdana" w:hAnsi="Verdana" w:cs="Verdana"/>
                <w:sz w:val="22"/>
              </w:rPr>
              <w:t xml:space="preserve">За биљну активну супстанцу, детаљно поређење спецификација и критичних атрибута квалитета (нпр. за екстракте: референца на биљни полазни материјал (укључујући научни биномни назив и део биљке), физичко стање, растварач за екстракцију (природа и концентрација), однос дрога/екстракт (енгл. drug extract ratio, </w:t>
            </w:r>
            <w:r>
              <w:rPr>
                <w:rFonts w:ascii="Verdana" w:eastAsia="Verdana" w:hAnsi="Verdana" w:cs="Verdana"/>
                <w:i/>
                <w:sz w:val="22"/>
              </w:rPr>
              <w:t>DER</w:t>
            </w:r>
            <w:r>
              <w:rPr>
                <w:rFonts w:ascii="Verdana" w:eastAsia="Verdana" w:hAnsi="Verdana" w:cs="Verdana"/>
                <w:sz w:val="22"/>
              </w:rPr>
              <w:t>) и процес производње (укључујући поступно поређење свих фаза производње у табеларном облику).</w:t>
            </w:r>
          </w:p>
        </w:tc>
      </w:tr>
      <w:tr w:rsidR="00DF7E9C" w14:paraId="5B1ED01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AE555F1" w14:textId="77777777" w:rsidR="00DF7E9C" w:rsidRDefault="00000000">
            <w:pPr>
              <w:spacing w:line="210" w:lineRule="atLeast"/>
            </w:pPr>
            <w:r>
              <w:rPr>
                <w:rFonts w:ascii="Verdana" w:eastAsia="Verdana" w:hAnsi="Verdana" w:cs="Verdana"/>
                <w:sz w:val="22"/>
              </w:rPr>
              <w:t xml:space="preserve">8. За добављача биљног полазног материјала, изјава о доброј пољопривредној и пракси сакупљања (енгл. GACP declaration) новог добављача (и ажурирана </w:t>
            </w:r>
            <w:r>
              <w:rPr>
                <w:rFonts w:ascii="Verdana" w:eastAsia="Verdana" w:hAnsi="Verdana" w:cs="Verdana"/>
                <w:i/>
                <w:sz w:val="22"/>
              </w:rPr>
              <w:t>QP</w:t>
            </w:r>
            <w:r>
              <w:rPr>
                <w:rFonts w:ascii="Verdana" w:eastAsia="Verdana" w:hAnsi="Verdana" w:cs="Verdana"/>
                <w:sz w:val="22"/>
              </w:rPr>
              <w:t xml:space="preserve"> изјава ако је нови добављач укључен и у производњу биљне активне супстанце).</w:t>
            </w:r>
          </w:p>
        </w:tc>
      </w:tr>
      <w:tr w:rsidR="00DF7E9C" w14:paraId="2C55D26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821345B" w14:textId="77777777" w:rsidR="00DF7E9C" w:rsidRDefault="00000000">
            <w:pPr>
              <w:spacing w:line="210" w:lineRule="atLeast"/>
            </w:pPr>
            <w:r>
              <w:rPr>
                <w:rFonts w:ascii="Verdana" w:eastAsia="Verdana" w:hAnsi="Verdana" w:cs="Verdana"/>
                <w:sz w:val="22"/>
              </w:rPr>
              <w:t>9. Одговарајући доказ да је предложено место у складу са добром произвођачком праксом за предметне производне поступке и/или поступке испитивања:</w:t>
            </w:r>
          </w:p>
          <w:p w14:paraId="3CE25D87" w14:textId="77777777" w:rsidR="00DF7E9C" w:rsidRDefault="00000000">
            <w:pPr>
              <w:spacing w:line="210" w:lineRule="atLeast"/>
            </w:pPr>
            <w:r>
              <w:rPr>
                <w:rFonts w:ascii="Verdana" w:eastAsia="Verdana" w:hAnsi="Verdana" w:cs="Verdana"/>
                <w:sz w:val="22"/>
              </w:rPr>
              <w:t xml:space="preserve">– за место унутар ЕУ/ЕЕА: копија важеће дозволе за производњу или ако не постоји дозвола за производњу, </w:t>
            </w:r>
            <w:r>
              <w:rPr>
                <w:rFonts w:ascii="Verdana" w:eastAsia="Verdana" w:hAnsi="Verdana" w:cs="Verdana"/>
                <w:i/>
                <w:sz w:val="22"/>
              </w:rPr>
              <w:t>GMP</w:t>
            </w:r>
            <w:r>
              <w:rPr>
                <w:rFonts w:ascii="Verdana" w:eastAsia="Verdana" w:hAnsi="Verdana" w:cs="Verdana"/>
                <w:sz w:val="22"/>
              </w:rPr>
              <w:t xml:space="preserve"> сертификат издат у последње 3 године од стране релевантног надлежног органа. Довољно је упућивање (референца) на базу података </w:t>
            </w:r>
            <w:r>
              <w:rPr>
                <w:rFonts w:ascii="Verdana" w:eastAsia="Verdana" w:hAnsi="Verdana" w:cs="Verdana"/>
                <w:i/>
                <w:sz w:val="22"/>
              </w:rPr>
              <w:t>EudraGMP</w:t>
            </w:r>
            <w:r>
              <w:rPr>
                <w:rFonts w:ascii="Verdana" w:eastAsia="Verdana" w:hAnsi="Verdana" w:cs="Verdana"/>
                <w:sz w:val="22"/>
              </w:rPr>
              <w:t xml:space="preserve">. За место у трећој земљи ако је та земља с ЕУ склопила споразум о међусобном признавању (енгл. mutual recognition agreement, </w:t>
            </w:r>
            <w:r>
              <w:rPr>
                <w:rFonts w:ascii="Verdana" w:eastAsia="Verdana" w:hAnsi="Verdana" w:cs="Verdana"/>
                <w:i/>
                <w:sz w:val="22"/>
              </w:rPr>
              <w:t>MRA</w:t>
            </w:r>
            <w:r>
              <w:rPr>
                <w:rFonts w:ascii="Verdana" w:eastAsia="Verdana" w:hAnsi="Verdana" w:cs="Verdana"/>
                <w:sz w:val="22"/>
              </w:rPr>
              <w:t xml:space="preserve">) добре произвођачке праксе или други релевантни споразум о доброј произвођачкој пракси: доказ о усаглашености са </w:t>
            </w:r>
            <w:r>
              <w:rPr>
                <w:rFonts w:ascii="Verdana" w:eastAsia="Verdana" w:hAnsi="Verdana" w:cs="Verdana"/>
                <w:i/>
                <w:sz w:val="22"/>
              </w:rPr>
              <w:t>GMP</w:t>
            </w:r>
            <w:r>
              <w:rPr>
                <w:rFonts w:ascii="Verdana" w:eastAsia="Verdana" w:hAnsi="Verdana" w:cs="Verdana"/>
                <w:sz w:val="22"/>
              </w:rPr>
              <w:t xml:space="preserve"> издат у последње 3 године од стране релевантног локалног надлежног органа.</w:t>
            </w:r>
          </w:p>
          <w:p w14:paraId="532ACF0C" w14:textId="77777777" w:rsidR="00DF7E9C" w:rsidRDefault="00000000">
            <w:pPr>
              <w:spacing w:line="210" w:lineRule="atLeast"/>
            </w:pPr>
            <w:r>
              <w:rPr>
                <w:rFonts w:ascii="Verdana" w:eastAsia="Verdana" w:hAnsi="Verdana" w:cs="Verdana"/>
                <w:sz w:val="22"/>
              </w:rPr>
              <w:t xml:space="preserve">– за место у трећој земљи која нема склопљен споразум о међусобном признавању или други релевантни споразум о доброј произвођачкој пракси: </w:t>
            </w:r>
            <w:r>
              <w:rPr>
                <w:rFonts w:ascii="Verdana" w:eastAsia="Verdana" w:hAnsi="Verdana" w:cs="Verdana"/>
                <w:i/>
                <w:sz w:val="22"/>
              </w:rPr>
              <w:t>GMP</w:t>
            </w:r>
            <w:r>
              <w:rPr>
                <w:rFonts w:ascii="Verdana" w:eastAsia="Verdana" w:hAnsi="Verdana" w:cs="Verdana"/>
                <w:sz w:val="22"/>
              </w:rPr>
              <w:t xml:space="preserve"> сертификат који је у последње 3 године издат од државе чланице ЕЕА. Довољно је упућивање (референца) на базу података </w:t>
            </w:r>
            <w:r>
              <w:rPr>
                <w:rFonts w:ascii="Verdana" w:eastAsia="Verdana" w:hAnsi="Verdana" w:cs="Verdana"/>
                <w:i/>
                <w:sz w:val="22"/>
              </w:rPr>
              <w:t>EudraGMP</w:t>
            </w:r>
            <w:r>
              <w:rPr>
                <w:rFonts w:ascii="Verdana" w:eastAsia="Verdana" w:hAnsi="Verdana" w:cs="Verdana"/>
                <w:sz w:val="22"/>
              </w:rPr>
              <w:t>.</w:t>
            </w:r>
          </w:p>
        </w:tc>
      </w:tr>
      <w:tr w:rsidR="00DF7E9C" w14:paraId="5F9C18D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374B6F7" w14:textId="77777777" w:rsidR="00DF7E9C" w:rsidRDefault="00000000">
            <w:pPr>
              <w:spacing w:line="210" w:lineRule="atLeast"/>
            </w:pPr>
            <w:r>
              <w:rPr>
                <w:rFonts w:ascii="Verdana" w:eastAsia="Verdana" w:hAnsi="Verdana" w:cs="Verdana"/>
                <w:sz w:val="22"/>
              </w:rPr>
              <w:t xml:space="preserve">10. Протоколи за трансфер аналитичких поступака у складу са </w:t>
            </w:r>
            <w:r>
              <w:rPr>
                <w:rFonts w:ascii="Verdana" w:eastAsia="Verdana" w:hAnsi="Verdana" w:cs="Verdana"/>
                <w:i/>
                <w:sz w:val="22"/>
              </w:rPr>
              <w:t>Eudralex Volume</w:t>
            </w:r>
            <w:r>
              <w:rPr>
                <w:rFonts w:ascii="Verdana" w:eastAsia="Verdana" w:hAnsi="Verdana" w:cs="Verdana"/>
                <w:sz w:val="22"/>
              </w:rPr>
              <w:t xml:space="preserve"> </w:t>
            </w:r>
            <w:r>
              <w:rPr>
                <w:rFonts w:ascii="Verdana" w:eastAsia="Verdana" w:hAnsi="Verdana" w:cs="Verdana"/>
                <w:i/>
                <w:sz w:val="22"/>
              </w:rPr>
              <w:t>4</w:t>
            </w:r>
            <w:r>
              <w:rPr>
                <w:rFonts w:ascii="Verdana" w:eastAsia="Verdana" w:hAnsi="Verdana" w:cs="Verdana"/>
                <w:sz w:val="22"/>
              </w:rPr>
              <w:t>, поглављем 6, чланом 6.39 (у којима се унапред утврђују критеријуми прихватљивости) са старог на ново место (или нову контролну лабораторију).</w:t>
            </w:r>
          </w:p>
        </w:tc>
      </w:tr>
    </w:tbl>
    <w:p w14:paraId="0272CF4C" w14:textId="77777777" w:rsidR="00DF7E9C" w:rsidRDefault="00000000">
      <w:pPr>
        <w:spacing w:line="210" w:lineRule="atLeast"/>
      </w:pPr>
      <w:r>
        <w:rPr>
          <w:rFonts w:ascii="Verdana" w:eastAsia="Verdana" w:hAnsi="Verdana" w:cs="Verdana"/>
          <w:b/>
          <w:sz w:val="22"/>
        </w:rPr>
        <w:t>Q.I.а.2</w:t>
      </w:r>
    </w:p>
    <w:tbl>
      <w:tblPr>
        <w:tblW w:w="4950" w:type="pct"/>
        <w:tblInd w:w="-8" w:type="dxa"/>
        <w:tblCellMar>
          <w:left w:w="10" w:type="dxa"/>
          <w:right w:w="10" w:type="dxa"/>
        </w:tblCellMar>
        <w:tblLook w:val="04A0" w:firstRow="1" w:lastRow="0" w:firstColumn="1" w:lastColumn="0" w:noHBand="0" w:noVBand="1"/>
      </w:tblPr>
      <w:tblGrid>
        <w:gridCol w:w="4166"/>
        <w:gridCol w:w="1547"/>
        <w:gridCol w:w="1902"/>
        <w:gridCol w:w="1341"/>
      </w:tblGrid>
      <w:tr w:rsidR="00DF7E9C" w14:paraId="0775C6E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9875780" w14:textId="77777777" w:rsidR="00DF7E9C" w:rsidRDefault="00000000">
            <w:pPr>
              <w:spacing w:line="210" w:lineRule="atLeast"/>
            </w:pPr>
            <w:r>
              <w:rPr>
                <w:rFonts w:ascii="Verdana" w:eastAsia="Verdana" w:hAnsi="Verdana" w:cs="Verdana"/>
                <w:b/>
                <w:sz w:val="22"/>
              </w:rPr>
              <w:t>Q.I.а.2 Измена процеса производње активне супстанце, интермедијера активне супстанце или полазних материјала за биолошку активну супстанц</w:t>
            </w:r>
            <w:r>
              <w:rPr>
                <w:rFonts w:ascii="Verdana" w:eastAsia="Verdana" w:hAnsi="Verdana" w:cs="Verdana"/>
                <w:sz w:val="22"/>
              </w:rPr>
              <w:t>у</w:t>
            </w:r>
          </w:p>
        </w:tc>
        <w:tc>
          <w:tcPr>
            <w:tcW w:w="0" w:type="auto"/>
            <w:tcBorders>
              <w:top w:val="single" w:sz="1" w:space="0" w:color="000000"/>
              <w:left w:val="single" w:sz="1" w:space="0" w:color="000000"/>
              <w:bottom w:val="single" w:sz="1" w:space="0" w:color="000000"/>
              <w:right w:val="single" w:sz="1" w:space="0" w:color="000000"/>
            </w:tcBorders>
          </w:tcPr>
          <w:p w14:paraId="28348885" w14:textId="77777777" w:rsidR="00DF7E9C" w:rsidRDefault="00000000">
            <w:pPr>
              <w:spacing w:line="210" w:lineRule="atLeast"/>
            </w:pPr>
            <w:r>
              <w:rPr>
                <w:rFonts w:ascii="Verdana" w:eastAsia="Verdana" w:hAnsi="Verdana" w:cs="Verdana"/>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02661793" w14:textId="77777777" w:rsidR="00DF7E9C" w:rsidRDefault="00000000">
            <w:pPr>
              <w:spacing w:line="210" w:lineRule="atLeast"/>
            </w:pPr>
            <w:r>
              <w:rPr>
                <w:rFonts w:ascii="Verdana" w:eastAsia="Verdana" w:hAnsi="Verdana" w:cs="Verdana"/>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21A30EA6" w14:textId="77777777" w:rsidR="00DF7E9C" w:rsidRDefault="00000000">
            <w:pPr>
              <w:spacing w:line="210" w:lineRule="atLeast"/>
            </w:pPr>
            <w:r>
              <w:rPr>
                <w:rFonts w:ascii="Verdana" w:eastAsia="Verdana" w:hAnsi="Verdana" w:cs="Verdana"/>
                <w:sz w:val="22"/>
              </w:rPr>
              <w:t>Тип варијације</w:t>
            </w:r>
          </w:p>
        </w:tc>
      </w:tr>
      <w:tr w:rsidR="00DF7E9C" w14:paraId="651F130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C5C0416" w14:textId="77777777" w:rsidR="00DF7E9C" w:rsidRDefault="00000000">
            <w:pPr>
              <w:spacing w:line="210" w:lineRule="atLeast"/>
            </w:pPr>
            <w:r>
              <w:rPr>
                <w:rFonts w:ascii="Verdana" w:eastAsia="Verdana" w:hAnsi="Verdana" w:cs="Verdana"/>
                <w:sz w:val="22"/>
              </w:rPr>
              <w:t>a) Мања измена процеса производње</w:t>
            </w:r>
          </w:p>
        </w:tc>
        <w:tc>
          <w:tcPr>
            <w:tcW w:w="0" w:type="auto"/>
            <w:tcBorders>
              <w:top w:val="single" w:sz="1" w:space="0" w:color="000000"/>
              <w:left w:val="single" w:sz="1" w:space="0" w:color="000000"/>
              <w:bottom w:val="single" w:sz="1" w:space="0" w:color="000000"/>
              <w:right w:val="single" w:sz="1" w:space="0" w:color="000000"/>
            </w:tcBorders>
          </w:tcPr>
          <w:p w14:paraId="0115ADBB" w14:textId="77777777" w:rsidR="00DF7E9C" w:rsidRDefault="00000000">
            <w:pPr>
              <w:spacing w:line="210" w:lineRule="atLeast"/>
            </w:pPr>
            <w:r>
              <w:rPr>
                <w:rFonts w:ascii="Verdana" w:eastAsia="Verdana" w:hAnsi="Verdana" w:cs="Verdana"/>
                <w:sz w:val="22"/>
              </w:rPr>
              <w:t>1, 2, 3, 4, 5</w:t>
            </w:r>
          </w:p>
        </w:tc>
        <w:tc>
          <w:tcPr>
            <w:tcW w:w="0" w:type="auto"/>
            <w:tcBorders>
              <w:top w:val="single" w:sz="1" w:space="0" w:color="000000"/>
              <w:left w:val="single" w:sz="1" w:space="0" w:color="000000"/>
              <w:bottom w:val="single" w:sz="1" w:space="0" w:color="000000"/>
              <w:right w:val="single" w:sz="1" w:space="0" w:color="000000"/>
            </w:tcBorders>
          </w:tcPr>
          <w:p w14:paraId="37B67FC1"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6F4FD804" w14:textId="77777777" w:rsidR="00DF7E9C" w:rsidRDefault="00000000">
            <w:pPr>
              <w:spacing w:line="210" w:lineRule="atLeast"/>
            </w:pPr>
            <w:r>
              <w:rPr>
                <w:rFonts w:ascii="Verdana" w:eastAsia="Verdana" w:hAnsi="Verdana" w:cs="Verdana"/>
                <w:sz w:val="22"/>
              </w:rPr>
              <w:t>IA</w:t>
            </w:r>
          </w:p>
        </w:tc>
      </w:tr>
      <w:tr w:rsidR="00DF7E9C" w14:paraId="1218393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428E973" w14:textId="77777777" w:rsidR="00DF7E9C" w:rsidRDefault="00000000">
            <w:pPr>
              <w:spacing w:line="210" w:lineRule="atLeast"/>
            </w:pPr>
            <w:r>
              <w:rPr>
                <w:rFonts w:ascii="Verdana" w:eastAsia="Verdana" w:hAnsi="Verdana" w:cs="Verdana"/>
                <w:sz w:val="22"/>
              </w:rPr>
              <w:t>b) Значајна измена процеса производње која може имати значајан утицај на квалитет, безбедност или ефикасност лека</w:t>
            </w:r>
          </w:p>
        </w:tc>
        <w:tc>
          <w:tcPr>
            <w:tcW w:w="0" w:type="auto"/>
            <w:tcBorders>
              <w:top w:val="single" w:sz="1" w:space="0" w:color="000000"/>
              <w:left w:val="single" w:sz="1" w:space="0" w:color="000000"/>
              <w:bottom w:val="single" w:sz="1" w:space="0" w:color="000000"/>
              <w:right w:val="single" w:sz="1" w:space="0" w:color="000000"/>
            </w:tcBorders>
          </w:tcPr>
          <w:p w14:paraId="6090C3AE"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CAFE16C"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267C5B2" w14:textId="77777777" w:rsidR="00DF7E9C" w:rsidRDefault="00000000">
            <w:pPr>
              <w:spacing w:line="210" w:lineRule="atLeast"/>
            </w:pPr>
            <w:r>
              <w:rPr>
                <w:rFonts w:ascii="Verdana" w:eastAsia="Verdana" w:hAnsi="Verdana" w:cs="Verdana"/>
                <w:sz w:val="22"/>
              </w:rPr>
              <w:t>II</w:t>
            </w:r>
          </w:p>
        </w:tc>
      </w:tr>
      <w:tr w:rsidR="00DF7E9C" w14:paraId="53FCE6B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658076A" w14:textId="77777777" w:rsidR="00DF7E9C" w:rsidRDefault="00000000">
            <w:pPr>
              <w:spacing w:line="210" w:lineRule="atLeast"/>
            </w:pPr>
            <w:r>
              <w:rPr>
                <w:rFonts w:ascii="Verdana" w:eastAsia="Verdana" w:hAnsi="Verdana" w:cs="Verdana"/>
                <w:sz w:val="22"/>
              </w:rPr>
              <w:t>c) Измена географског порекла биљног полазног материјала и/или производње биљне супстанце</w:t>
            </w:r>
          </w:p>
        </w:tc>
        <w:tc>
          <w:tcPr>
            <w:tcW w:w="0" w:type="auto"/>
            <w:tcBorders>
              <w:top w:val="single" w:sz="1" w:space="0" w:color="000000"/>
              <w:left w:val="single" w:sz="1" w:space="0" w:color="000000"/>
              <w:bottom w:val="single" w:sz="1" w:space="0" w:color="000000"/>
              <w:right w:val="single" w:sz="1" w:space="0" w:color="000000"/>
            </w:tcBorders>
          </w:tcPr>
          <w:p w14:paraId="3A2140D4"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8C0DE42" w14:textId="77777777" w:rsidR="00DF7E9C" w:rsidRDefault="00000000">
            <w:pPr>
              <w:spacing w:line="210" w:lineRule="atLeast"/>
            </w:pPr>
            <w:r>
              <w:rPr>
                <w:rFonts w:ascii="Verdana" w:eastAsia="Verdana" w:hAnsi="Verdana" w:cs="Verdana"/>
                <w:sz w:val="22"/>
              </w:rPr>
              <w:t>1, 2, 3, 4, 5</w:t>
            </w:r>
          </w:p>
        </w:tc>
        <w:tc>
          <w:tcPr>
            <w:tcW w:w="0" w:type="auto"/>
            <w:tcBorders>
              <w:top w:val="single" w:sz="1" w:space="0" w:color="000000"/>
              <w:left w:val="single" w:sz="1" w:space="0" w:color="000000"/>
              <w:bottom w:val="single" w:sz="1" w:space="0" w:color="000000"/>
              <w:right w:val="single" w:sz="1" w:space="0" w:color="000000"/>
            </w:tcBorders>
          </w:tcPr>
          <w:p w14:paraId="0A1B4A45" w14:textId="77777777" w:rsidR="00DF7E9C" w:rsidRDefault="00000000">
            <w:pPr>
              <w:spacing w:line="210" w:lineRule="atLeast"/>
            </w:pPr>
            <w:r>
              <w:rPr>
                <w:rFonts w:ascii="Verdana" w:eastAsia="Verdana" w:hAnsi="Verdana" w:cs="Verdana"/>
                <w:sz w:val="22"/>
              </w:rPr>
              <w:t>IБ</w:t>
            </w:r>
          </w:p>
        </w:tc>
      </w:tr>
      <w:tr w:rsidR="00DF7E9C" w14:paraId="5E8AA2F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82B2C42" w14:textId="77777777" w:rsidR="00DF7E9C" w:rsidRDefault="00000000">
            <w:pPr>
              <w:spacing w:line="210" w:lineRule="atLeast"/>
            </w:pPr>
            <w:r>
              <w:rPr>
                <w:rFonts w:ascii="Verdana" w:eastAsia="Verdana" w:hAnsi="Verdana" w:cs="Verdana"/>
                <w:sz w:val="22"/>
              </w:rPr>
              <w:t>d) Мања измена затвореног дела (енгл. restricted part) главног досијеа о активној супстанци (</w:t>
            </w:r>
            <w:r>
              <w:rPr>
                <w:rFonts w:ascii="Verdana" w:eastAsia="Verdana" w:hAnsi="Verdana" w:cs="Verdana"/>
                <w:i/>
                <w:sz w:val="22"/>
              </w:rPr>
              <w:t>ASMF</w:t>
            </w:r>
            <w:r>
              <w:rPr>
                <w:rFonts w:ascii="Verdana" w:eastAsia="Verdana" w:hAnsi="Verdana" w:cs="Verdana"/>
                <w:sz w:val="22"/>
              </w:rPr>
              <w:t>-а)</w:t>
            </w:r>
          </w:p>
        </w:tc>
        <w:tc>
          <w:tcPr>
            <w:tcW w:w="0" w:type="auto"/>
            <w:tcBorders>
              <w:top w:val="single" w:sz="1" w:space="0" w:color="000000"/>
              <w:left w:val="single" w:sz="1" w:space="0" w:color="000000"/>
              <w:bottom w:val="single" w:sz="1" w:space="0" w:color="000000"/>
              <w:right w:val="single" w:sz="1" w:space="0" w:color="000000"/>
            </w:tcBorders>
          </w:tcPr>
          <w:p w14:paraId="1B4DA18B"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C3B0281" w14:textId="77777777" w:rsidR="00DF7E9C" w:rsidRDefault="00000000">
            <w:pPr>
              <w:spacing w:line="210" w:lineRule="atLeast"/>
            </w:pPr>
            <w:r>
              <w:rPr>
                <w:rFonts w:ascii="Verdana" w:eastAsia="Verdana" w:hAnsi="Verdana" w:cs="Verdana"/>
                <w:sz w:val="22"/>
              </w:rPr>
              <w:t>1, 2, 3, 6</w:t>
            </w:r>
          </w:p>
        </w:tc>
        <w:tc>
          <w:tcPr>
            <w:tcW w:w="0" w:type="auto"/>
            <w:tcBorders>
              <w:top w:val="single" w:sz="1" w:space="0" w:color="000000"/>
              <w:left w:val="single" w:sz="1" w:space="0" w:color="000000"/>
              <w:bottom w:val="single" w:sz="1" w:space="0" w:color="000000"/>
              <w:right w:val="single" w:sz="1" w:space="0" w:color="000000"/>
            </w:tcBorders>
          </w:tcPr>
          <w:p w14:paraId="4EDBBA65" w14:textId="77777777" w:rsidR="00DF7E9C" w:rsidRDefault="00000000">
            <w:pPr>
              <w:spacing w:line="210" w:lineRule="atLeast"/>
            </w:pPr>
            <w:r>
              <w:rPr>
                <w:rFonts w:ascii="Verdana" w:eastAsia="Verdana" w:hAnsi="Verdana" w:cs="Verdana"/>
                <w:sz w:val="22"/>
              </w:rPr>
              <w:t>IБ</w:t>
            </w:r>
          </w:p>
        </w:tc>
      </w:tr>
      <w:tr w:rsidR="00DF7E9C" w14:paraId="41CE023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79B85C7" w14:textId="77777777" w:rsidR="00DF7E9C" w:rsidRDefault="00000000">
            <w:pPr>
              <w:spacing w:line="210" w:lineRule="atLeast"/>
            </w:pPr>
            <w:r>
              <w:rPr>
                <w:rFonts w:ascii="Verdana" w:eastAsia="Verdana" w:hAnsi="Verdana" w:cs="Verdana"/>
                <w:sz w:val="22"/>
              </w:rPr>
              <w:t>e) Укидање процеса производње</w:t>
            </w:r>
          </w:p>
        </w:tc>
        <w:tc>
          <w:tcPr>
            <w:tcW w:w="0" w:type="auto"/>
            <w:tcBorders>
              <w:top w:val="single" w:sz="1" w:space="0" w:color="000000"/>
              <w:left w:val="single" w:sz="1" w:space="0" w:color="000000"/>
              <w:bottom w:val="single" w:sz="1" w:space="0" w:color="000000"/>
              <w:right w:val="single" w:sz="1" w:space="0" w:color="000000"/>
            </w:tcBorders>
          </w:tcPr>
          <w:p w14:paraId="7467C9CE" w14:textId="77777777" w:rsidR="00DF7E9C" w:rsidRDefault="00000000">
            <w:pPr>
              <w:spacing w:line="210" w:lineRule="atLeast"/>
            </w:pPr>
            <w:r>
              <w:rPr>
                <w:rFonts w:ascii="Verdana" w:eastAsia="Verdana" w:hAnsi="Verdana" w:cs="Verdana"/>
                <w:sz w:val="22"/>
              </w:rPr>
              <w:t>6, 7</w:t>
            </w:r>
          </w:p>
        </w:tc>
        <w:tc>
          <w:tcPr>
            <w:tcW w:w="0" w:type="auto"/>
            <w:tcBorders>
              <w:top w:val="single" w:sz="1" w:space="0" w:color="000000"/>
              <w:left w:val="single" w:sz="1" w:space="0" w:color="000000"/>
              <w:bottom w:val="single" w:sz="1" w:space="0" w:color="000000"/>
              <w:right w:val="single" w:sz="1" w:space="0" w:color="000000"/>
            </w:tcBorders>
          </w:tcPr>
          <w:p w14:paraId="4CB5CB9C"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75510F89" w14:textId="77777777" w:rsidR="00DF7E9C" w:rsidRDefault="00000000">
            <w:pPr>
              <w:spacing w:line="210" w:lineRule="atLeast"/>
            </w:pPr>
            <w:r>
              <w:rPr>
                <w:rFonts w:ascii="Verdana" w:eastAsia="Verdana" w:hAnsi="Verdana" w:cs="Verdana"/>
                <w:sz w:val="22"/>
              </w:rPr>
              <w:t>IA</w:t>
            </w:r>
          </w:p>
        </w:tc>
      </w:tr>
      <w:tr w:rsidR="00DF7E9C" w14:paraId="784D8EC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738C796" w14:textId="77777777" w:rsidR="00DF7E9C" w:rsidRDefault="00000000">
            <w:pPr>
              <w:spacing w:line="210" w:lineRule="atLeast"/>
            </w:pPr>
            <w:r>
              <w:rPr>
                <w:rFonts w:ascii="Verdana" w:eastAsia="Verdana" w:hAnsi="Verdana" w:cs="Verdana"/>
                <w:b/>
                <w:sz w:val="22"/>
              </w:rPr>
              <w:t>Услови</w:t>
            </w:r>
          </w:p>
        </w:tc>
      </w:tr>
      <w:tr w:rsidR="00DF7E9C" w14:paraId="7009FDD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26B0E22" w14:textId="77777777" w:rsidR="00DF7E9C" w:rsidRDefault="00000000">
            <w:pPr>
              <w:spacing w:line="210" w:lineRule="atLeast"/>
            </w:pPr>
            <w:r>
              <w:rPr>
                <w:rFonts w:ascii="Verdana" w:eastAsia="Verdana" w:hAnsi="Verdana" w:cs="Verdana"/>
                <w:sz w:val="22"/>
              </w:rPr>
              <w:t>1. Нема нежељених измена квалитативног и квантитативног профила нечистоћа или физичко-хемијских особина.</w:t>
            </w:r>
          </w:p>
        </w:tc>
      </w:tr>
      <w:tr w:rsidR="00DF7E9C" w14:paraId="6FD7754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A5C6352" w14:textId="77777777" w:rsidR="00DF7E9C" w:rsidRDefault="00000000">
            <w:pPr>
              <w:spacing w:line="210" w:lineRule="atLeast"/>
            </w:pPr>
            <w:r>
              <w:rPr>
                <w:rFonts w:ascii="Verdana" w:eastAsia="Verdana" w:hAnsi="Verdana" w:cs="Verdana"/>
                <w:sz w:val="22"/>
              </w:rPr>
              <w:t>2. За хемијску активну супстанцу: пут синтезе остаје неизмењен, тј. интермедијери остају исти и нема нових реагенаса, катализатора или растварача који се користе у процесу.</w:t>
            </w:r>
          </w:p>
          <w:p w14:paraId="555B136F" w14:textId="77777777" w:rsidR="00DF7E9C" w:rsidRDefault="00000000">
            <w:pPr>
              <w:spacing w:line="210" w:lineRule="atLeast"/>
            </w:pPr>
            <w:r>
              <w:rPr>
                <w:rFonts w:ascii="Verdana" w:eastAsia="Verdana" w:hAnsi="Verdana" w:cs="Verdana"/>
                <w:sz w:val="22"/>
              </w:rPr>
              <w:t>За биљне активне супстанце: географско порекло, производња биљног полазног материјала/биљне супстанце и процес производње биљне активне супстанце остају исти.</w:t>
            </w:r>
          </w:p>
          <w:p w14:paraId="22057094" w14:textId="77777777" w:rsidR="00DF7E9C" w:rsidRDefault="00000000">
            <w:pPr>
              <w:spacing w:line="210" w:lineRule="atLeast"/>
            </w:pPr>
            <w:r>
              <w:rPr>
                <w:rFonts w:ascii="Verdana" w:eastAsia="Verdana" w:hAnsi="Verdana" w:cs="Verdana"/>
                <w:sz w:val="22"/>
              </w:rPr>
              <w:t>За биолошку активну супстанцу/полазни материјал/интермедијер: фазе производње остају исте и нема измена производних параметара (критични и некритични процесни параметри (</w:t>
            </w:r>
            <w:r>
              <w:rPr>
                <w:rFonts w:ascii="Verdana" w:eastAsia="Verdana" w:hAnsi="Verdana" w:cs="Verdana"/>
                <w:i/>
                <w:sz w:val="22"/>
              </w:rPr>
              <w:t>PP</w:t>
            </w:r>
            <w:r>
              <w:rPr>
                <w:rFonts w:ascii="Verdana" w:eastAsia="Verdana" w:hAnsi="Verdana" w:cs="Verdana"/>
                <w:sz w:val="22"/>
              </w:rPr>
              <w:t>) и процесне контроле (</w:t>
            </w:r>
            <w:r>
              <w:rPr>
                <w:rFonts w:ascii="Verdana" w:eastAsia="Verdana" w:hAnsi="Verdana" w:cs="Verdana"/>
                <w:i/>
                <w:sz w:val="22"/>
              </w:rPr>
              <w:t>IPC</w:t>
            </w:r>
            <w:r>
              <w:rPr>
                <w:rFonts w:ascii="Verdana" w:eastAsia="Verdana" w:hAnsi="Verdana" w:cs="Verdana"/>
                <w:sz w:val="22"/>
              </w:rPr>
              <w:t>)) или спецификација полазних материјала, интермедијера или активне супстанце.</w:t>
            </w:r>
          </w:p>
          <w:p w14:paraId="45BC9CC8" w14:textId="77777777" w:rsidR="00DF7E9C" w:rsidRDefault="00000000">
            <w:pPr>
              <w:spacing w:line="210" w:lineRule="atLeast"/>
            </w:pPr>
            <w:r>
              <w:rPr>
                <w:rFonts w:ascii="Verdana" w:eastAsia="Verdana" w:hAnsi="Verdana" w:cs="Verdana"/>
                <w:sz w:val="22"/>
              </w:rPr>
              <w:t>За све супстанце: нема измена готовог производа.</w:t>
            </w:r>
          </w:p>
        </w:tc>
      </w:tr>
      <w:tr w:rsidR="00DF7E9C" w14:paraId="1E56C11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7BB0FB7" w14:textId="77777777" w:rsidR="00DF7E9C" w:rsidRDefault="00000000">
            <w:pPr>
              <w:spacing w:line="210" w:lineRule="atLeast"/>
            </w:pPr>
            <w:r>
              <w:rPr>
                <w:rFonts w:ascii="Verdana" w:eastAsia="Verdana" w:hAnsi="Verdana" w:cs="Verdana"/>
                <w:sz w:val="22"/>
              </w:rPr>
              <w:t>3. Спецификације активне супстанце или интермедијера остају непромењене.</w:t>
            </w:r>
          </w:p>
        </w:tc>
      </w:tr>
      <w:tr w:rsidR="00DF7E9C" w14:paraId="59869CE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13B4304" w14:textId="77777777" w:rsidR="00DF7E9C" w:rsidRDefault="00000000">
            <w:pPr>
              <w:spacing w:line="210" w:lineRule="atLeast"/>
            </w:pPr>
            <w:r>
              <w:rPr>
                <w:rFonts w:ascii="Verdana" w:eastAsia="Verdana" w:hAnsi="Verdana" w:cs="Verdana"/>
                <w:sz w:val="22"/>
              </w:rPr>
              <w:t>4. Измена је у потпуности описана у отвореном делу (енгл. open (applicant’s) part) главног досијеа о активној супстанци (</w:t>
            </w:r>
            <w:r>
              <w:rPr>
                <w:rFonts w:ascii="Verdana" w:eastAsia="Verdana" w:hAnsi="Verdana" w:cs="Verdana"/>
                <w:i/>
                <w:sz w:val="22"/>
              </w:rPr>
              <w:t>ASMF</w:t>
            </w:r>
            <w:r>
              <w:rPr>
                <w:rFonts w:ascii="Verdana" w:eastAsia="Verdana" w:hAnsi="Verdana" w:cs="Verdana"/>
                <w:sz w:val="22"/>
              </w:rPr>
              <w:t>-а), ако је применљиво.</w:t>
            </w:r>
          </w:p>
        </w:tc>
      </w:tr>
      <w:tr w:rsidR="00DF7E9C" w14:paraId="7E49227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C3D7F4B" w14:textId="77777777" w:rsidR="00DF7E9C" w:rsidRDefault="00000000">
            <w:pPr>
              <w:spacing w:line="210" w:lineRule="atLeast"/>
            </w:pPr>
            <w:r>
              <w:rPr>
                <w:rFonts w:ascii="Verdana" w:eastAsia="Verdana" w:hAnsi="Verdana" w:cs="Verdana"/>
                <w:sz w:val="22"/>
              </w:rPr>
              <w:t>5. Измена није последица неочекиваних догађаја који су се десили током производње или проблема везаних за стабилност и није последица проблема везаних за безбедност или квалитет.</w:t>
            </w:r>
          </w:p>
        </w:tc>
      </w:tr>
      <w:tr w:rsidR="00DF7E9C" w14:paraId="20FB1AA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6BCB867" w14:textId="77777777" w:rsidR="00DF7E9C" w:rsidRDefault="00000000">
            <w:pPr>
              <w:spacing w:line="210" w:lineRule="atLeast"/>
            </w:pPr>
            <w:r>
              <w:rPr>
                <w:rFonts w:ascii="Verdana" w:eastAsia="Verdana" w:hAnsi="Verdana" w:cs="Verdana"/>
                <w:sz w:val="22"/>
              </w:rPr>
              <w:t>6. Укидање не сме да буде последица критичних недостатака у производњи.</w:t>
            </w:r>
          </w:p>
        </w:tc>
      </w:tr>
      <w:tr w:rsidR="00DF7E9C" w14:paraId="5498FD5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C3ABE07" w14:textId="77777777" w:rsidR="00DF7E9C" w:rsidRDefault="00000000">
            <w:pPr>
              <w:spacing w:line="210" w:lineRule="atLeast"/>
            </w:pPr>
            <w:r>
              <w:rPr>
                <w:rFonts w:ascii="Verdana" w:eastAsia="Verdana" w:hAnsi="Verdana" w:cs="Verdana"/>
                <w:sz w:val="22"/>
              </w:rPr>
              <w:t>7. Треба да остане најмање један процес производње, који је претходно одобрен.</w:t>
            </w:r>
          </w:p>
        </w:tc>
      </w:tr>
      <w:tr w:rsidR="00DF7E9C" w14:paraId="49B1FB1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C3AE00D"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7F86DA1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BFB3757" w14:textId="77777777" w:rsidR="00DF7E9C" w:rsidRDefault="00000000">
            <w:pPr>
              <w:spacing w:line="210" w:lineRule="atLeast"/>
            </w:pPr>
            <w:r>
              <w:rPr>
                <w:rFonts w:ascii="Verdana" w:eastAsia="Verdana" w:hAnsi="Verdana" w:cs="Verdana"/>
                <w:sz w:val="22"/>
              </w:rPr>
              <w:t xml:space="preserve">1. Измене одговарајућих делова досијеа (у </w:t>
            </w:r>
            <w:r>
              <w:rPr>
                <w:rFonts w:ascii="Verdana" w:eastAsia="Verdana" w:hAnsi="Verdana" w:cs="Verdana"/>
                <w:i/>
                <w:sz w:val="22"/>
              </w:rPr>
              <w:t>CTD</w:t>
            </w:r>
            <w:r>
              <w:rPr>
                <w:rFonts w:ascii="Verdana" w:eastAsia="Verdana" w:hAnsi="Verdana" w:cs="Verdana"/>
                <w:sz w:val="22"/>
              </w:rPr>
              <w:t xml:space="preserve"> формату).</w:t>
            </w:r>
          </w:p>
        </w:tc>
      </w:tr>
      <w:tr w:rsidR="00DF7E9C" w14:paraId="3E0D60B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369D496" w14:textId="77777777" w:rsidR="00DF7E9C" w:rsidRDefault="00000000">
            <w:pPr>
              <w:spacing w:line="210" w:lineRule="atLeast"/>
            </w:pPr>
            <w:r>
              <w:rPr>
                <w:rFonts w:ascii="Verdana" w:eastAsia="Verdana" w:hAnsi="Verdana" w:cs="Verdana"/>
                <w:sz w:val="22"/>
              </w:rPr>
              <w:t>2. Подаци о анализи серија (у облику упоредне табеле) за најмање две серије (величине минимум пилот серије) активне супстанце или интермедијера, ако је применљиво, произведених у складу са тренутно одобреним и предложеним процесом.</w:t>
            </w:r>
          </w:p>
        </w:tc>
      </w:tr>
      <w:tr w:rsidR="00DF7E9C" w14:paraId="37C1DC3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2447825" w14:textId="77777777" w:rsidR="00DF7E9C" w:rsidRDefault="00000000">
            <w:pPr>
              <w:spacing w:line="210" w:lineRule="atLeast"/>
            </w:pPr>
            <w:r>
              <w:rPr>
                <w:rFonts w:ascii="Verdana" w:eastAsia="Verdana" w:hAnsi="Verdana" w:cs="Verdana"/>
                <w:sz w:val="22"/>
              </w:rPr>
              <w:t>3. Копија одобрених спецификација активне супстанце (као прилог обрасца захтева).</w:t>
            </w:r>
          </w:p>
        </w:tc>
      </w:tr>
      <w:tr w:rsidR="00DF7E9C" w14:paraId="3E8E289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32ADDDD" w14:textId="77777777" w:rsidR="00DF7E9C" w:rsidRDefault="00000000">
            <w:pPr>
              <w:spacing w:line="210" w:lineRule="atLeast"/>
            </w:pPr>
            <w:r>
              <w:rPr>
                <w:rFonts w:ascii="Verdana" w:eastAsia="Verdana" w:hAnsi="Verdana" w:cs="Verdana"/>
                <w:sz w:val="22"/>
              </w:rPr>
              <w:t>4. Изјава носиоца дозволе за лек да је спроведена процена и да мање измене не утичу на квалитет, безбедност или ефикасност активне супстанце/готовог производа (нпр. мање измене описа процеса производње без стварне измене процеса, као што су детаљни подаци о реагенсима (нпр. пуфери, припрема медијума). За биљне полазне материјале/активне супстанце, ова процена треба да укључује детаљно поређење карактеристика процеса које утичу на квалитет (нпр. за екстракте: време екстракције, температура, притисак).</w:t>
            </w:r>
          </w:p>
        </w:tc>
      </w:tr>
      <w:tr w:rsidR="00DF7E9C" w14:paraId="54890CC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EB94495" w14:textId="77777777" w:rsidR="00DF7E9C" w:rsidRDefault="00000000">
            <w:pPr>
              <w:spacing w:line="210" w:lineRule="atLeast"/>
            </w:pPr>
            <w:r>
              <w:rPr>
                <w:rFonts w:ascii="Verdana" w:eastAsia="Verdana" w:hAnsi="Verdana" w:cs="Verdana"/>
                <w:sz w:val="22"/>
              </w:rPr>
              <w:t>5. У случају биљних полазних материјала, ажурирана изјава о доброј пољопривредној и пракси сакупљања (енгл. GACP declaration) и изјава носиоца дозволе за лек да процес производње биљне активне супстанце остаје исти.</w:t>
            </w:r>
          </w:p>
        </w:tc>
      </w:tr>
      <w:tr w:rsidR="00DF7E9C" w14:paraId="2B3DFFE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8BB0F12" w14:textId="77777777" w:rsidR="00DF7E9C" w:rsidRDefault="00000000">
            <w:pPr>
              <w:spacing w:line="210" w:lineRule="atLeast"/>
            </w:pPr>
            <w:r>
              <w:rPr>
                <w:rFonts w:ascii="Verdana" w:eastAsia="Verdana" w:hAnsi="Verdana" w:cs="Verdana"/>
                <w:sz w:val="22"/>
              </w:rPr>
              <w:t xml:space="preserve">6. Изјава носиоца дозволе за лек (и носиоца </w:t>
            </w:r>
            <w:r>
              <w:rPr>
                <w:rFonts w:ascii="Verdana" w:eastAsia="Verdana" w:hAnsi="Verdana" w:cs="Verdana"/>
                <w:i/>
                <w:sz w:val="22"/>
              </w:rPr>
              <w:t>ASMF</w:t>
            </w:r>
            <w:r>
              <w:rPr>
                <w:rFonts w:ascii="Verdana" w:eastAsia="Verdana" w:hAnsi="Verdana" w:cs="Verdana"/>
                <w:sz w:val="22"/>
              </w:rPr>
              <w:t>-а, ако је применљиво) да нема измена квалитативног и квантитативног профила нечистоћа или физичко-хемијских особина, да пут синтезе остаје исти и да спецификације активне супстанце или интермедијера остају непромењене.</w:t>
            </w:r>
          </w:p>
        </w:tc>
      </w:tr>
      <w:tr w:rsidR="00DF7E9C" w14:paraId="0158924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48F1D02" w14:textId="77777777" w:rsidR="00DF7E9C" w:rsidRDefault="00000000">
            <w:pPr>
              <w:spacing w:line="210" w:lineRule="atLeast"/>
            </w:pPr>
            <w:r>
              <w:rPr>
                <w:rFonts w:ascii="Verdana" w:eastAsia="Verdana" w:hAnsi="Verdana" w:cs="Verdana"/>
                <w:i/>
                <w:sz w:val="22"/>
              </w:rPr>
              <w:t>Напомена за Q.I.а.2.b: За хемијске активне супстанце, ово се односи на значајне измене пута синтезе или услова производње који могу утицати на важне карактеристике квалитета активне супстанце, као што су квалитативни и/или квантитативни профил нечистоћа који захтева квалификацију или физичко-хемијске особине које утичу на биорасположивост.</w:t>
            </w:r>
          </w:p>
        </w:tc>
      </w:tr>
    </w:tbl>
    <w:p w14:paraId="3DF031EA" w14:textId="77777777" w:rsidR="00DF7E9C" w:rsidRDefault="00000000">
      <w:pPr>
        <w:spacing w:line="210" w:lineRule="atLeast"/>
      </w:pPr>
      <w:r>
        <w:rPr>
          <w:rFonts w:ascii="Verdana" w:eastAsia="Verdana" w:hAnsi="Verdana" w:cs="Verdana"/>
          <w:b/>
          <w:sz w:val="22"/>
        </w:rPr>
        <w:t>Q.I.а.3</w:t>
      </w:r>
    </w:p>
    <w:tbl>
      <w:tblPr>
        <w:tblW w:w="4950" w:type="pct"/>
        <w:tblInd w:w="-8" w:type="dxa"/>
        <w:tblCellMar>
          <w:left w:w="10" w:type="dxa"/>
          <w:right w:w="10" w:type="dxa"/>
        </w:tblCellMar>
        <w:tblLook w:val="04A0" w:firstRow="1" w:lastRow="0" w:firstColumn="1" w:lastColumn="0" w:noHBand="0" w:noVBand="1"/>
      </w:tblPr>
      <w:tblGrid>
        <w:gridCol w:w="4446"/>
        <w:gridCol w:w="1392"/>
        <w:gridCol w:w="1816"/>
        <w:gridCol w:w="1302"/>
      </w:tblGrid>
      <w:tr w:rsidR="00DF7E9C" w14:paraId="1A61700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2B7B779" w14:textId="77777777" w:rsidR="00DF7E9C" w:rsidRDefault="00000000">
            <w:pPr>
              <w:spacing w:line="210" w:lineRule="atLeast"/>
            </w:pPr>
            <w:r>
              <w:rPr>
                <w:rFonts w:ascii="Verdana" w:eastAsia="Verdana" w:hAnsi="Verdana" w:cs="Verdana"/>
                <w:b/>
                <w:sz w:val="22"/>
              </w:rPr>
              <w:t>Q.I.а.3 Измена величине серије (укључујући опсеге величина серија) активне супстанце или интермедијера који се користи у процесу производње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1D067D9E" w14:textId="77777777" w:rsidR="00DF7E9C" w:rsidRDefault="00000000">
            <w:pPr>
              <w:spacing w:line="210" w:lineRule="atLeast"/>
            </w:pPr>
            <w:r>
              <w:rPr>
                <w:rFonts w:ascii="Verdana" w:eastAsia="Verdana" w:hAnsi="Verdana" w:cs="Verdana"/>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1D0DD604" w14:textId="77777777" w:rsidR="00DF7E9C" w:rsidRDefault="00000000">
            <w:pPr>
              <w:spacing w:line="210" w:lineRule="atLeast"/>
            </w:pPr>
            <w:r>
              <w:rPr>
                <w:rFonts w:ascii="Verdana" w:eastAsia="Verdana" w:hAnsi="Verdana" w:cs="Verdana"/>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36D81319" w14:textId="77777777" w:rsidR="00DF7E9C" w:rsidRDefault="00000000">
            <w:pPr>
              <w:spacing w:line="210" w:lineRule="atLeast"/>
            </w:pPr>
            <w:r>
              <w:rPr>
                <w:rFonts w:ascii="Verdana" w:eastAsia="Verdana" w:hAnsi="Verdana" w:cs="Verdana"/>
                <w:sz w:val="22"/>
              </w:rPr>
              <w:t>Тип варијације</w:t>
            </w:r>
          </w:p>
        </w:tc>
      </w:tr>
      <w:tr w:rsidR="00DF7E9C" w14:paraId="4D494A5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713EDD3" w14:textId="77777777" w:rsidR="00DF7E9C" w:rsidRDefault="00000000">
            <w:pPr>
              <w:spacing w:line="210" w:lineRule="atLeast"/>
            </w:pPr>
            <w:r>
              <w:rPr>
                <w:rFonts w:ascii="Verdana" w:eastAsia="Verdana" w:hAnsi="Verdana" w:cs="Verdana"/>
                <w:sz w:val="22"/>
              </w:rPr>
              <w:t>a) Повећање првобитно одобрене величине серије</w:t>
            </w:r>
          </w:p>
        </w:tc>
        <w:tc>
          <w:tcPr>
            <w:tcW w:w="0" w:type="auto"/>
            <w:tcBorders>
              <w:top w:val="single" w:sz="1" w:space="0" w:color="000000"/>
              <w:left w:val="single" w:sz="1" w:space="0" w:color="000000"/>
              <w:bottom w:val="single" w:sz="1" w:space="0" w:color="000000"/>
              <w:right w:val="single" w:sz="1" w:space="0" w:color="000000"/>
            </w:tcBorders>
          </w:tcPr>
          <w:p w14:paraId="4297885A" w14:textId="77777777" w:rsidR="00DF7E9C" w:rsidRDefault="00000000">
            <w:pPr>
              <w:spacing w:line="210" w:lineRule="atLeast"/>
            </w:pPr>
            <w:r>
              <w:rPr>
                <w:rFonts w:ascii="Verdana" w:eastAsia="Verdana" w:hAnsi="Verdana" w:cs="Verdana"/>
                <w:sz w:val="22"/>
              </w:rPr>
              <w:t>1, 2, 3, 4, 5, 6, 7</w:t>
            </w:r>
          </w:p>
        </w:tc>
        <w:tc>
          <w:tcPr>
            <w:tcW w:w="0" w:type="auto"/>
            <w:tcBorders>
              <w:top w:val="single" w:sz="1" w:space="0" w:color="000000"/>
              <w:left w:val="single" w:sz="1" w:space="0" w:color="000000"/>
              <w:bottom w:val="single" w:sz="1" w:space="0" w:color="000000"/>
              <w:right w:val="single" w:sz="1" w:space="0" w:color="000000"/>
            </w:tcBorders>
          </w:tcPr>
          <w:p w14:paraId="4A56B039"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7AB35824" w14:textId="77777777" w:rsidR="00DF7E9C" w:rsidRDefault="00000000">
            <w:pPr>
              <w:spacing w:line="210" w:lineRule="atLeast"/>
            </w:pPr>
            <w:r>
              <w:rPr>
                <w:rFonts w:ascii="Verdana" w:eastAsia="Verdana" w:hAnsi="Verdana" w:cs="Verdana"/>
                <w:sz w:val="22"/>
              </w:rPr>
              <w:t>IA</w:t>
            </w:r>
          </w:p>
        </w:tc>
      </w:tr>
      <w:tr w:rsidR="00DF7E9C" w14:paraId="79E9C01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FB525B3" w14:textId="77777777" w:rsidR="00DF7E9C" w:rsidRDefault="00000000">
            <w:pPr>
              <w:spacing w:line="210" w:lineRule="atLeast"/>
            </w:pPr>
            <w:r>
              <w:rPr>
                <w:rFonts w:ascii="Verdana" w:eastAsia="Verdana" w:hAnsi="Verdana" w:cs="Verdana"/>
                <w:sz w:val="22"/>
              </w:rPr>
              <w:t>b) Смањење одобрене величине серије</w:t>
            </w:r>
          </w:p>
        </w:tc>
        <w:tc>
          <w:tcPr>
            <w:tcW w:w="0" w:type="auto"/>
            <w:tcBorders>
              <w:top w:val="single" w:sz="1" w:space="0" w:color="000000"/>
              <w:left w:val="single" w:sz="1" w:space="0" w:color="000000"/>
              <w:bottom w:val="single" w:sz="1" w:space="0" w:color="000000"/>
              <w:right w:val="single" w:sz="1" w:space="0" w:color="000000"/>
            </w:tcBorders>
          </w:tcPr>
          <w:p w14:paraId="33740BCF" w14:textId="77777777" w:rsidR="00DF7E9C" w:rsidRDefault="00000000">
            <w:pPr>
              <w:spacing w:line="210" w:lineRule="atLeast"/>
            </w:pPr>
            <w:r>
              <w:rPr>
                <w:rFonts w:ascii="Verdana" w:eastAsia="Verdana" w:hAnsi="Verdana" w:cs="Verdana"/>
                <w:sz w:val="22"/>
              </w:rPr>
              <w:t>1, 2, 3, 4, 5, 6, 8</w:t>
            </w:r>
          </w:p>
        </w:tc>
        <w:tc>
          <w:tcPr>
            <w:tcW w:w="0" w:type="auto"/>
            <w:tcBorders>
              <w:top w:val="single" w:sz="1" w:space="0" w:color="000000"/>
              <w:left w:val="single" w:sz="1" w:space="0" w:color="000000"/>
              <w:bottom w:val="single" w:sz="1" w:space="0" w:color="000000"/>
              <w:right w:val="single" w:sz="1" w:space="0" w:color="000000"/>
            </w:tcBorders>
          </w:tcPr>
          <w:p w14:paraId="05F5DE7E"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44653687" w14:textId="77777777" w:rsidR="00DF7E9C" w:rsidRDefault="00000000">
            <w:pPr>
              <w:spacing w:line="210" w:lineRule="atLeast"/>
            </w:pPr>
            <w:r>
              <w:rPr>
                <w:rFonts w:ascii="Verdana" w:eastAsia="Verdana" w:hAnsi="Verdana" w:cs="Verdana"/>
                <w:sz w:val="22"/>
              </w:rPr>
              <w:t>IA</w:t>
            </w:r>
          </w:p>
        </w:tc>
      </w:tr>
      <w:tr w:rsidR="00DF7E9C" w14:paraId="1E97282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77A4304" w14:textId="77777777" w:rsidR="00DF7E9C" w:rsidRDefault="00000000">
            <w:pPr>
              <w:spacing w:line="210" w:lineRule="atLeast"/>
            </w:pPr>
            <w:r>
              <w:rPr>
                <w:rFonts w:ascii="Verdana" w:eastAsia="Verdana" w:hAnsi="Verdana" w:cs="Verdana"/>
                <w:sz w:val="22"/>
              </w:rPr>
              <w:t>c) Измена величине серије биолошке активне супстанце/интермедијера која захтева процену упоредивости</w:t>
            </w:r>
          </w:p>
        </w:tc>
        <w:tc>
          <w:tcPr>
            <w:tcW w:w="0" w:type="auto"/>
            <w:tcBorders>
              <w:top w:val="single" w:sz="1" w:space="0" w:color="000000"/>
              <w:left w:val="single" w:sz="1" w:space="0" w:color="000000"/>
              <w:bottom w:val="single" w:sz="1" w:space="0" w:color="000000"/>
              <w:right w:val="single" w:sz="1" w:space="0" w:color="000000"/>
            </w:tcBorders>
          </w:tcPr>
          <w:p w14:paraId="4869A73A"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8412D72"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7792BEF" w14:textId="77777777" w:rsidR="00DF7E9C" w:rsidRDefault="00000000">
            <w:pPr>
              <w:spacing w:line="210" w:lineRule="atLeast"/>
            </w:pPr>
            <w:r>
              <w:rPr>
                <w:rFonts w:ascii="Verdana" w:eastAsia="Verdana" w:hAnsi="Verdana" w:cs="Verdana"/>
                <w:sz w:val="22"/>
              </w:rPr>
              <w:t>II</w:t>
            </w:r>
          </w:p>
        </w:tc>
      </w:tr>
      <w:tr w:rsidR="00DF7E9C" w14:paraId="1A812C3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7ECEA3D" w14:textId="77777777" w:rsidR="00DF7E9C" w:rsidRDefault="00000000">
            <w:pPr>
              <w:spacing w:line="210" w:lineRule="atLeast"/>
            </w:pPr>
            <w:r>
              <w:rPr>
                <w:rFonts w:ascii="Verdana" w:eastAsia="Verdana" w:hAnsi="Verdana" w:cs="Verdana"/>
                <w:sz w:val="22"/>
              </w:rPr>
              <w:t>d) Величина серије биолошке активне супстанце/интермедијера је повећана/смањена без промене процеса (нпр. удвостучавање линије)</w:t>
            </w:r>
          </w:p>
        </w:tc>
        <w:tc>
          <w:tcPr>
            <w:tcW w:w="0" w:type="auto"/>
            <w:tcBorders>
              <w:top w:val="single" w:sz="1" w:space="0" w:color="000000"/>
              <w:left w:val="single" w:sz="1" w:space="0" w:color="000000"/>
              <w:bottom w:val="single" w:sz="1" w:space="0" w:color="000000"/>
              <w:right w:val="single" w:sz="1" w:space="0" w:color="000000"/>
            </w:tcBorders>
          </w:tcPr>
          <w:p w14:paraId="46E30039"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D8C714A" w14:textId="77777777" w:rsidR="00DF7E9C" w:rsidRDefault="00000000">
            <w:pPr>
              <w:spacing w:line="210" w:lineRule="atLeast"/>
            </w:pPr>
            <w:r>
              <w:rPr>
                <w:rFonts w:ascii="Verdana" w:eastAsia="Verdana" w:hAnsi="Verdana" w:cs="Verdana"/>
                <w:sz w:val="22"/>
              </w:rPr>
              <w:t>1, 2, 4</w:t>
            </w:r>
          </w:p>
        </w:tc>
        <w:tc>
          <w:tcPr>
            <w:tcW w:w="0" w:type="auto"/>
            <w:tcBorders>
              <w:top w:val="single" w:sz="1" w:space="0" w:color="000000"/>
              <w:left w:val="single" w:sz="1" w:space="0" w:color="000000"/>
              <w:bottom w:val="single" w:sz="1" w:space="0" w:color="000000"/>
              <w:right w:val="single" w:sz="1" w:space="0" w:color="000000"/>
            </w:tcBorders>
          </w:tcPr>
          <w:p w14:paraId="5FE2CA8B" w14:textId="77777777" w:rsidR="00DF7E9C" w:rsidRDefault="00000000">
            <w:pPr>
              <w:spacing w:line="210" w:lineRule="atLeast"/>
            </w:pPr>
            <w:r>
              <w:rPr>
                <w:rFonts w:ascii="Verdana" w:eastAsia="Verdana" w:hAnsi="Verdana" w:cs="Verdana"/>
                <w:sz w:val="22"/>
              </w:rPr>
              <w:t>IБ</w:t>
            </w:r>
          </w:p>
        </w:tc>
      </w:tr>
      <w:tr w:rsidR="00DF7E9C" w14:paraId="0AB5BDB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889D4CD" w14:textId="77777777" w:rsidR="00DF7E9C" w:rsidRDefault="00000000">
            <w:pPr>
              <w:spacing w:line="210" w:lineRule="atLeast"/>
            </w:pPr>
            <w:r>
              <w:rPr>
                <w:rFonts w:ascii="Verdana" w:eastAsia="Verdana" w:hAnsi="Verdana" w:cs="Verdana"/>
                <w:b/>
                <w:sz w:val="22"/>
              </w:rPr>
              <w:t>Услови</w:t>
            </w:r>
          </w:p>
        </w:tc>
      </w:tr>
      <w:tr w:rsidR="00DF7E9C" w14:paraId="18BE342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93C48B5" w14:textId="77777777" w:rsidR="00DF7E9C" w:rsidRDefault="00000000">
            <w:pPr>
              <w:spacing w:line="210" w:lineRule="atLeast"/>
            </w:pPr>
            <w:r>
              <w:rPr>
                <w:rFonts w:ascii="Verdana" w:eastAsia="Verdana" w:hAnsi="Verdana" w:cs="Verdana"/>
                <w:sz w:val="22"/>
              </w:rPr>
              <w:t>1. Све измене начина производње су само оне које су потребне ради повећања или смањења величине серије, нпр. употреба опреме различитог капацитета.</w:t>
            </w:r>
          </w:p>
        </w:tc>
      </w:tr>
      <w:tr w:rsidR="00DF7E9C" w14:paraId="7E8B99F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3E475E4" w14:textId="77777777" w:rsidR="00DF7E9C" w:rsidRDefault="00000000">
            <w:pPr>
              <w:spacing w:line="210" w:lineRule="atLeast"/>
            </w:pPr>
            <w:r>
              <w:rPr>
                <w:rFonts w:ascii="Verdana" w:eastAsia="Verdana" w:hAnsi="Verdana" w:cs="Verdana"/>
                <w:sz w:val="22"/>
              </w:rPr>
              <w:t>2. За предложену величину серије треба да буду доступни резултати испитивања најмање две серије у складу са спецификацијама.</w:t>
            </w:r>
          </w:p>
        </w:tc>
      </w:tr>
      <w:tr w:rsidR="00DF7E9C" w14:paraId="012ED79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C9EBFBF" w14:textId="77777777" w:rsidR="00DF7E9C" w:rsidRDefault="00000000">
            <w:pPr>
              <w:spacing w:line="210" w:lineRule="atLeast"/>
            </w:pPr>
            <w:r>
              <w:rPr>
                <w:rFonts w:ascii="Verdana" w:eastAsia="Verdana" w:hAnsi="Verdana" w:cs="Verdana"/>
                <w:sz w:val="22"/>
              </w:rPr>
              <w:t>3. Активна супстанца није биолошка супстанца.</w:t>
            </w:r>
          </w:p>
        </w:tc>
      </w:tr>
      <w:tr w:rsidR="00DF7E9C" w14:paraId="186EA33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D1136C2" w14:textId="77777777" w:rsidR="00DF7E9C" w:rsidRDefault="00000000">
            <w:pPr>
              <w:spacing w:line="210" w:lineRule="atLeast"/>
            </w:pPr>
            <w:r>
              <w:rPr>
                <w:rFonts w:ascii="Verdana" w:eastAsia="Verdana" w:hAnsi="Verdana" w:cs="Verdana"/>
                <w:sz w:val="22"/>
              </w:rPr>
              <w:t>4. Измена нема негативан утицај на репродуктивност процеса.</w:t>
            </w:r>
          </w:p>
        </w:tc>
      </w:tr>
      <w:tr w:rsidR="00DF7E9C" w14:paraId="6D3AD32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77777C6" w14:textId="77777777" w:rsidR="00DF7E9C" w:rsidRDefault="00000000">
            <w:pPr>
              <w:spacing w:line="210" w:lineRule="atLeast"/>
            </w:pPr>
            <w:r>
              <w:rPr>
                <w:rFonts w:ascii="Verdana" w:eastAsia="Verdana" w:hAnsi="Verdana" w:cs="Verdana"/>
                <w:sz w:val="22"/>
              </w:rPr>
              <w:t>5. Измена је у потпуности описана у отвореном делу (енгл. open (applicant’s) part) главног досијеа о активној супстанци (</w:t>
            </w:r>
            <w:r>
              <w:rPr>
                <w:rFonts w:ascii="Verdana" w:eastAsia="Verdana" w:hAnsi="Verdana" w:cs="Verdana"/>
                <w:i/>
                <w:sz w:val="22"/>
              </w:rPr>
              <w:t>ASMF</w:t>
            </w:r>
            <w:r>
              <w:rPr>
                <w:rFonts w:ascii="Verdana" w:eastAsia="Verdana" w:hAnsi="Verdana" w:cs="Verdana"/>
                <w:sz w:val="22"/>
              </w:rPr>
              <w:t>-а), ако је применљиво.</w:t>
            </w:r>
          </w:p>
        </w:tc>
      </w:tr>
      <w:tr w:rsidR="00DF7E9C" w14:paraId="2EA5AFD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4C2578F" w14:textId="77777777" w:rsidR="00DF7E9C" w:rsidRDefault="00000000">
            <w:pPr>
              <w:spacing w:line="210" w:lineRule="atLeast"/>
            </w:pPr>
            <w:r>
              <w:rPr>
                <w:rFonts w:ascii="Verdana" w:eastAsia="Verdana" w:hAnsi="Verdana" w:cs="Verdana"/>
                <w:sz w:val="22"/>
              </w:rPr>
              <w:t>6. Спецификације активне супстанце/интермедијера остају исте, а стратегија за контролу нечистоћа је преиспитана и остаје одговарајућа.</w:t>
            </w:r>
          </w:p>
        </w:tc>
      </w:tr>
      <w:tr w:rsidR="00DF7E9C" w14:paraId="2A2F79D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5578900" w14:textId="77777777" w:rsidR="00DF7E9C" w:rsidRDefault="00000000">
            <w:pPr>
              <w:spacing w:line="210" w:lineRule="atLeast"/>
            </w:pPr>
            <w:r>
              <w:rPr>
                <w:rFonts w:ascii="Verdana" w:eastAsia="Verdana" w:hAnsi="Verdana" w:cs="Verdana"/>
                <w:sz w:val="22"/>
              </w:rPr>
              <w:t>7. Активна супстанца није стерилна.</w:t>
            </w:r>
          </w:p>
        </w:tc>
      </w:tr>
      <w:tr w:rsidR="00DF7E9C" w14:paraId="0705A8B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A616FA9" w14:textId="77777777" w:rsidR="00DF7E9C" w:rsidRDefault="00000000">
            <w:pPr>
              <w:spacing w:line="210" w:lineRule="atLeast"/>
            </w:pPr>
            <w:r>
              <w:rPr>
                <w:rFonts w:ascii="Verdana" w:eastAsia="Verdana" w:hAnsi="Verdana" w:cs="Verdana"/>
                <w:sz w:val="22"/>
              </w:rPr>
              <w:t>8. Измена није последица неочекиваних догађаја који су се десили током производње или проблема везаних за стабилност.</w:t>
            </w:r>
          </w:p>
        </w:tc>
      </w:tr>
      <w:tr w:rsidR="00DF7E9C" w14:paraId="5E20C4C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F2589B4"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56827EE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A2B344F" w14:textId="77777777" w:rsidR="00DF7E9C" w:rsidRDefault="00000000">
            <w:pPr>
              <w:spacing w:line="210" w:lineRule="atLeast"/>
            </w:pPr>
            <w:r>
              <w:rPr>
                <w:rFonts w:ascii="Verdana" w:eastAsia="Verdana" w:hAnsi="Verdana" w:cs="Verdana"/>
                <w:sz w:val="22"/>
              </w:rPr>
              <w:t xml:space="preserve">1. Измене одговарајућих делова досијеа (у </w:t>
            </w:r>
            <w:r>
              <w:rPr>
                <w:rFonts w:ascii="Verdana" w:eastAsia="Verdana" w:hAnsi="Verdana" w:cs="Verdana"/>
                <w:i/>
                <w:sz w:val="22"/>
              </w:rPr>
              <w:t>CTD</w:t>
            </w:r>
            <w:r>
              <w:rPr>
                <w:rFonts w:ascii="Verdana" w:eastAsia="Verdana" w:hAnsi="Verdana" w:cs="Verdana"/>
                <w:sz w:val="22"/>
              </w:rPr>
              <w:t xml:space="preserve"> формату).</w:t>
            </w:r>
          </w:p>
        </w:tc>
      </w:tr>
      <w:tr w:rsidR="00DF7E9C" w14:paraId="317D84D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74A892E" w14:textId="77777777" w:rsidR="00DF7E9C" w:rsidRDefault="00000000">
            <w:pPr>
              <w:spacing w:line="210" w:lineRule="atLeast"/>
            </w:pPr>
            <w:r>
              <w:rPr>
                <w:rFonts w:ascii="Verdana" w:eastAsia="Verdana" w:hAnsi="Verdana" w:cs="Verdana"/>
                <w:sz w:val="22"/>
              </w:rPr>
              <w:t>2. Подаци о анализи серија (у облику упоредне табеле) за најмање две производне серије активне супстанце или интермедијера, ако је применљиво, произведене у складу са тренутно одобреним и предложеним величинама. За предложену величину серије биолошке активне супстанце треба да буду доступни подаци о анализи серија за три серије (осим ако није другачије оправдано).</w:t>
            </w:r>
          </w:p>
        </w:tc>
      </w:tr>
      <w:tr w:rsidR="00DF7E9C" w14:paraId="155FF7B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75D67B2" w14:textId="77777777" w:rsidR="00DF7E9C" w:rsidRDefault="00000000">
            <w:pPr>
              <w:spacing w:line="210" w:lineRule="atLeast"/>
            </w:pPr>
            <w:r>
              <w:rPr>
                <w:rFonts w:ascii="Verdana" w:eastAsia="Verdana" w:hAnsi="Verdana" w:cs="Verdana"/>
                <w:sz w:val="22"/>
              </w:rPr>
              <w:t xml:space="preserve">3. Изјава носиоца дозволе за лек (и носиоца </w:t>
            </w:r>
            <w:r>
              <w:rPr>
                <w:rFonts w:ascii="Verdana" w:eastAsia="Verdana" w:hAnsi="Verdana" w:cs="Verdana"/>
                <w:i/>
                <w:sz w:val="22"/>
              </w:rPr>
              <w:t>ASMF</w:t>
            </w:r>
            <w:r>
              <w:rPr>
                <w:rFonts w:ascii="Verdana" w:eastAsia="Verdana" w:hAnsi="Verdana" w:cs="Verdana"/>
                <w:sz w:val="22"/>
              </w:rPr>
              <w:t>-а, ако је применљиво) да су измене начина производње само оне које су потребне ради повећања или смањења величине серије, нпр. употреба опреме различитог капацитета, да измена нема негативан утицај на репродуктивност процеса, да није последица неочекиваних догађаја који су се десили током производње или проблема везаних за стабилност и да спецификације активне супстанце/интермедијера остају непромењене.</w:t>
            </w:r>
          </w:p>
        </w:tc>
      </w:tr>
      <w:tr w:rsidR="00DF7E9C" w14:paraId="6888BD1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DAF48CE" w14:textId="77777777" w:rsidR="00DF7E9C" w:rsidRDefault="00000000">
            <w:pPr>
              <w:spacing w:line="210" w:lineRule="atLeast"/>
            </w:pPr>
            <w:r>
              <w:rPr>
                <w:rFonts w:ascii="Verdana" w:eastAsia="Verdana" w:hAnsi="Verdana" w:cs="Verdana"/>
                <w:sz w:val="22"/>
              </w:rPr>
              <w:t>4. За биолошку активну супстанцу, образложење да није потребна процена упоредивости.</w:t>
            </w:r>
          </w:p>
        </w:tc>
      </w:tr>
    </w:tbl>
    <w:p w14:paraId="60CABBF3" w14:textId="77777777" w:rsidR="00DF7E9C" w:rsidRDefault="00000000">
      <w:pPr>
        <w:spacing w:line="210" w:lineRule="atLeast"/>
      </w:pPr>
      <w:r>
        <w:rPr>
          <w:rFonts w:ascii="Verdana" w:eastAsia="Verdana" w:hAnsi="Verdana" w:cs="Verdana"/>
          <w:b/>
          <w:sz w:val="22"/>
        </w:rPr>
        <w:t xml:space="preserve">Q.I.а.4 </w:t>
      </w:r>
    </w:p>
    <w:tbl>
      <w:tblPr>
        <w:tblW w:w="4950" w:type="pct"/>
        <w:tblInd w:w="-8" w:type="dxa"/>
        <w:tblCellMar>
          <w:left w:w="10" w:type="dxa"/>
          <w:right w:w="10" w:type="dxa"/>
        </w:tblCellMar>
        <w:tblLook w:val="04A0" w:firstRow="1" w:lastRow="0" w:firstColumn="1" w:lastColumn="0" w:noHBand="0" w:noVBand="1"/>
      </w:tblPr>
      <w:tblGrid>
        <w:gridCol w:w="4321"/>
        <w:gridCol w:w="1473"/>
        <w:gridCol w:w="1850"/>
        <w:gridCol w:w="1312"/>
      </w:tblGrid>
      <w:tr w:rsidR="00DF7E9C" w14:paraId="4E1DFFC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C9933A4" w14:textId="77777777" w:rsidR="00DF7E9C" w:rsidRDefault="00000000">
            <w:pPr>
              <w:spacing w:line="210" w:lineRule="atLeast"/>
            </w:pPr>
            <w:r>
              <w:rPr>
                <w:rFonts w:ascii="Verdana" w:eastAsia="Verdana" w:hAnsi="Verdana" w:cs="Verdana"/>
                <w:b/>
                <w:sz w:val="22"/>
              </w:rPr>
              <w:t>Q.I.а.4 Измена процесних контрола које се примењују током производње активне супстанце, интермедијера активне супстанце или полазних материјала за биолошку активну супстанцу</w:t>
            </w:r>
          </w:p>
        </w:tc>
        <w:tc>
          <w:tcPr>
            <w:tcW w:w="0" w:type="auto"/>
            <w:tcBorders>
              <w:top w:val="single" w:sz="1" w:space="0" w:color="000000"/>
              <w:left w:val="single" w:sz="1" w:space="0" w:color="000000"/>
              <w:bottom w:val="single" w:sz="1" w:space="0" w:color="000000"/>
              <w:right w:val="single" w:sz="1" w:space="0" w:color="000000"/>
            </w:tcBorders>
          </w:tcPr>
          <w:p w14:paraId="7C5EF6A9" w14:textId="77777777" w:rsidR="00DF7E9C" w:rsidRDefault="00000000">
            <w:pPr>
              <w:spacing w:line="210" w:lineRule="atLeast"/>
            </w:pPr>
            <w:r>
              <w:rPr>
                <w:rFonts w:ascii="Verdana" w:eastAsia="Verdana" w:hAnsi="Verdana" w:cs="Verdana"/>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6229BAA9" w14:textId="77777777" w:rsidR="00DF7E9C" w:rsidRDefault="00000000">
            <w:pPr>
              <w:spacing w:line="210" w:lineRule="atLeast"/>
            </w:pPr>
            <w:r>
              <w:rPr>
                <w:rFonts w:ascii="Verdana" w:eastAsia="Verdana" w:hAnsi="Verdana" w:cs="Verdana"/>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75EADC9A" w14:textId="77777777" w:rsidR="00DF7E9C" w:rsidRDefault="00000000">
            <w:pPr>
              <w:spacing w:line="210" w:lineRule="atLeast"/>
            </w:pPr>
            <w:r>
              <w:rPr>
                <w:rFonts w:ascii="Verdana" w:eastAsia="Verdana" w:hAnsi="Verdana" w:cs="Verdana"/>
                <w:sz w:val="22"/>
              </w:rPr>
              <w:t>Тип варијације</w:t>
            </w:r>
          </w:p>
        </w:tc>
      </w:tr>
      <w:tr w:rsidR="00DF7E9C" w14:paraId="76E1342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FEA2445" w14:textId="77777777" w:rsidR="00DF7E9C" w:rsidRDefault="00000000">
            <w:pPr>
              <w:spacing w:line="210" w:lineRule="atLeast"/>
            </w:pPr>
            <w:r>
              <w:rPr>
                <w:rFonts w:ascii="Verdana" w:eastAsia="Verdana" w:hAnsi="Verdana" w:cs="Verdana"/>
                <w:sz w:val="22"/>
              </w:rPr>
              <w:t>a) Мања измена граничних вредности процесних контрола</w:t>
            </w:r>
          </w:p>
        </w:tc>
        <w:tc>
          <w:tcPr>
            <w:tcW w:w="0" w:type="auto"/>
            <w:tcBorders>
              <w:top w:val="single" w:sz="1" w:space="0" w:color="000000"/>
              <w:left w:val="single" w:sz="1" w:space="0" w:color="000000"/>
              <w:bottom w:val="single" w:sz="1" w:space="0" w:color="000000"/>
              <w:right w:val="single" w:sz="1" w:space="0" w:color="000000"/>
            </w:tcBorders>
          </w:tcPr>
          <w:p w14:paraId="047E6700" w14:textId="77777777" w:rsidR="00DF7E9C" w:rsidRDefault="00000000">
            <w:pPr>
              <w:spacing w:line="210" w:lineRule="atLeast"/>
            </w:pPr>
            <w:r>
              <w:rPr>
                <w:rFonts w:ascii="Verdana" w:eastAsia="Verdana" w:hAnsi="Verdana" w:cs="Verdana"/>
                <w:sz w:val="22"/>
              </w:rPr>
              <w:t>1, 2, 3, 4, 5</w:t>
            </w:r>
          </w:p>
        </w:tc>
        <w:tc>
          <w:tcPr>
            <w:tcW w:w="0" w:type="auto"/>
            <w:tcBorders>
              <w:top w:val="single" w:sz="1" w:space="0" w:color="000000"/>
              <w:left w:val="single" w:sz="1" w:space="0" w:color="000000"/>
              <w:bottom w:val="single" w:sz="1" w:space="0" w:color="000000"/>
              <w:right w:val="single" w:sz="1" w:space="0" w:color="000000"/>
            </w:tcBorders>
          </w:tcPr>
          <w:p w14:paraId="00422F44"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061BE307" w14:textId="77777777" w:rsidR="00DF7E9C" w:rsidRDefault="00000000">
            <w:pPr>
              <w:spacing w:line="210" w:lineRule="atLeast"/>
            </w:pPr>
            <w:r>
              <w:rPr>
                <w:rFonts w:ascii="Verdana" w:eastAsia="Verdana" w:hAnsi="Verdana" w:cs="Verdana"/>
                <w:sz w:val="22"/>
              </w:rPr>
              <w:t>IA</w:t>
            </w:r>
          </w:p>
        </w:tc>
      </w:tr>
      <w:tr w:rsidR="00DF7E9C" w14:paraId="7F9CB3F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89B5FC7" w14:textId="77777777" w:rsidR="00DF7E9C" w:rsidRDefault="00000000">
            <w:pPr>
              <w:spacing w:line="210" w:lineRule="atLeast"/>
            </w:pPr>
            <w:r>
              <w:rPr>
                <w:rFonts w:ascii="Verdana" w:eastAsia="Verdana" w:hAnsi="Verdana" w:cs="Verdana"/>
                <w:sz w:val="22"/>
              </w:rPr>
              <w:t>b) Додавање нове процесне контроле и граничних вредности са одговарајућим аналитичким поступком</w:t>
            </w:r>
          </w:p>
        </w:tc>
        <w:tc>
          <w:tcPr>
            <w:tcW w:w="0" w:type="auto"/>
            <w:tcBorders>
              <w:top w:val="single" w:sz="1" w:space="0" w:color="000000"/>
              <w:left w:val="single" w:sz="1" w:space="0" w:color="000000"/>
              <w:bottom w:val="single" w:sz="1" w:space="0" w:color="000000"/>
              <w:right w:val="single" w:sz="1" w:space="0" w:color="000000"/>
            </w:tcBorders>
          </w:tcPr>
          <w:p w14:paraId="3BB61642" w14:textId="77777777" w:rsidR="00DF7E9C" w:rsidRDefault="00000000">
            <w:pPr>
              <w:spacing w:line="210" w:lineRule="atLeast"/>
            </w:pPr>
            <w:r>
              <w:rPr>
                <w:rFonts w:ascii="Verdana" w:eastAsia="Verdana" w:hAnsi="Verdana" w:cs="Verdana"/>
                <w:sz w:val="22"/>
              </w:rPr>
              <w:t>1, 2, 5, 6</w:t>
            </w:r>
          </w:p>
        </w:tc>
        <w:tc>
          <w:tcPr>
            <w:tcW w:w="0" w:type="auto"/>
            <w:tcBorders>
              <w:top w:val="single" w:sz="1" w:space="0" w:color="000000"/>
              <w:left w:val="single" w:sz="1" w:space="0" w:color="000000"/>
              <w:bottom w:val="single" w:sz="1" w:space="0" w:color="000000"/>
              <w:right w:val="single" w:sz="1" w:space="0" w:color="000000"/>
            </w:tcBorders>
          </w:tcPr>
          <w:p w14:paraId="5380A7F5" w14:textId="77777777" w:rsidR="00DF7E9C" w:rsidRDefault="00000000">
            <w:pPr>
              <w:spacing w:line="210" w:lineRule="atLeast"/>
            </w:pPr>
            <w:r>
              <w:rPr>
                <w:rFonts w:ascii="Verdana" w:eastAsia="Verdana" w:hAnsi="Verdana" w:cs="Verdana"/>
                <w:sz w:val="22"/>
              </w:rPr>
              <w:t>1, 2, 3, 4, 5</w:t>
            </w:r>
          </w:p>
        </w:tc>
        <w:tc>
          <w:tcPr>
            <w:tcW w:w="0" w:type="auto"/>
            <w:tcBorders>
              <w:top w:val="single" w:sz="1" w:space="0" w:color="000000"/>
              <w:left w:val="single" w:sz="1" w:space="0" w:color="000000"/>
              <w:bottom w:val="single" w:sz="1" w:space="0" w:color="000000"/>
              <w:right w:val="single" w:sz="1" w:space="0" w:color="000000"/>
            </w:tcBorders>
          </w:tcPr>
          <w:p w14:paraId="09B854DF" w14:textId="77777777" w:rsidR="00DF7E9C" w:rsidRDefault="00000000">
            <w:pPr>
              <w:spacing w:line="210" w:lineRule="atLeast"/>
            </w:pPr>
            <w:r>
              <w:rPr>
                <w:rFonts w:ascii="Verdana" w:eastAsia="Verdana" w:hAnsi="Verdana" w:cs="Verdana"/>
                <w:sz w:val="22"/>
              </w:rPr>
              <w:t>IA</w:t>
            </w:r>
          </w:p>
        </w:tc>
      </w:tr>
      <w:tr w:rsidR="00DF7E9C" w14:paraId="1F07643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9B028F3" w14:textId="77777777" w:rsidR="00DF7E9C" w:rsidRDefault="00000000">
            <w:pPr>
              <w:spacing w:line="210" w:lineRule="atLeast"/>
            </w:pPr>
            <w:r>
              <w:rPr>
                <w:rFonts w:ascii="Verdana" w:eastAsia="Verdana" w:hAnsi="Verdana" w:cs="Verdana"/>
                <w:sz w:val="22"/>
              </w:rPr>
              <w:t>c) Укидање безначајне или застареле процесне контроле</w:t>
            </w:r>
          </w:p>
        </w:tc>
        <w:tc>
          <w:tcPr>
            <w:tcW w:w="0" w:type="auto"/>
            <w:tcBorders>
              <w:top w:val="single" w:sz="1" w:space="0" w:color="000000"/>
              <w:left w:val="single" w:sz="1" w:space="0" w:color="000000"/>
              <w:bottom w:val="single" w:sz="1" w:space="0" w:color="000000"/>
              <w:right w:val="single" w:sz="1" w:space="0" w:color="000000"/>
            </w:tcBorders>
          </w:tcPr>
          <w:p w14:paraId="361FCA9E" w14:textId="77777777" w:rsidR="00DF7E9C" w:rsidRDefault="00000000">
            <w:pPr>
              <w:spacing w:line="210" w:lineRule="atLeast"/>
            </w:pPr>
            <w:r>
              <w:rPr>
                <w:rFonts w:ascii="Verdana" w:eastAsia="Verdana" w:hAnsi="Verdana" w:cs="Verdana"/>
                <w:sz w:val="22"/>
              </w:rPr>
              <w:t>1, 2, 5, 7, 8</w:t>
            </w:r>
          </w:p>
        </w:tc>
        <w:tc>
          <w:tcPr>
            <w:tcW w:w="0" w:type="auto"/>
            <w:tcBorders>
              <w:top w:val="single" w:sz="1" w:space="0" w:color="000000"/>
              <w:left w:val="single" w:sz="1" w:space="0" w:color="000000"/>
              <w:bottom w:val="single" w:sz="1" w:space="0" w:color="000000"/>
              <w:right w:val="single" w:sz="1" w:space="0" w:color="000000"/>
            </w:tcBorders>
          </w:tcPr>
          <w:p w14:paraId="7CACEF27" w14:textId="77777777" w:rsidR="00DF7E9C" w:rsidRDefault="00000000">
            <w:pPr>
              <w:spacing w:line="210" w:lineRule="atLeast"/>
            </w:pPr>
            <w:r>
              <w:rPr>
                <w:rFonts w:ascii="Verdana" w:eastAsia="Verdana" w:hAnsi="Verdana" w:cs="Verdana"/>
                <w:sz w:val="22"/>
              </w:rPr>
              <w:t>1, 2, 6</w:t>
            </w:r>
          </w:p>
        </w:tc>
        <w:tc>
          <w:tcPr>
            <w:tcW w:w="0" w:type="auto"/>
            <w:tcBorders>
              <w:top w:val="single" w:sz="1" w:space="0" w:color="000000"/>
              <w:left w:val="single" w:sz="1" w:space="0" w:color="000000"/>
              <w:bottom w:val="single" w:sz="1" w:space="0" w:color="000000"/>
              <w:right w:val="single" w:sz="1" w:space="0" w:color="000000"/>
            </w:tcBorders>
          </w:tcPr>
          <w:p w14:paraId="115FB09E" w14:textId="77777777" w:rsidR="00DF7E9C" w:rsidRDefault="00000000">
            <w:pPr>
              <w:spacing w:line="210" w:lineRule="atLeast"/>
            </w:pPr>
            <w:r>
              <w:rPr>
                <w:rFonts w:ascii="Verdana" w:eastAsia="Verdana" w:hAnsi="Verdana" w:cs="Verdana"/>
                <w:sz w:val="22"/>
              </w:rPr>
              <w:t>IA</w:t>
            </w:r>
          </w:p>
        </w:tc>
      </w:tr>
      <w:tr w:rsidR="00DF7E9C" w14:paraId="341F0C0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99C11AD" w14:textId="77777777" w:rsidR="00DF7E9C" w:rsidRDefault="00000000">
            <w:pPr>
              <w:spacing w:line="210" w:lineRule="atLeast"/>
            </w:pPr>
            <w:r>
              <w:rPr>
                <w:rFonts w:ascii="Verdana" w:eastAsia="Verdana" w:hAnsi="Verdana" w:cs="Verdana"/>
                <w:sz w:val="22"/>
              </w:rPr>
              <w:t>d) Проширење одобрених граничних вредности процесних контрола, које може имати значајан утицај на укупни квалитет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735F248A"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409A45E"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0F362B9" w14:textId="77777777" w:rsidR="00DF7E9C" w:rsidRDefault="00000000">
            <w:pPr>
              <w:spacing w:line="210" w:lineRule="atLeast"/>
            </w:pPr>
            <w:r>
              <w:rPr>
                <w:rFonts w:ascii="Verdana" w:eastAsia="Verdana" w:hAnsi="Verdana" w:cs="Verdana"/>
                <w:sz w:val="22"/>
              </w:rPr>
              <w:t>II</w:t>
            </w:r>
          </w:p>
        </w:tc>
      </w:tr>
      <w:tr w:rsidR="00DF7E9C" w14:paraId="754C375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61C5011" w14:textId="77777777" w:rsidR="00DF7E9C" w:rsidRDefault="00000000">
            <w:pPr>
              <w:spacing w:line="210" w:lineRule="atLeast"/>
            </w:pPr>
            <w:r>
              <w:rPr>
                <w:rFonts w:ascii="Verdana" w:eastAsia="Verdana" w:hAnsi="Verdana" w:cs="Verdana"/>
                <w:sz w:val="22"/>
              </w:rPr>
              <w:t>e) Укидање теста процесне контроле који може имати значајан утицај на укупни квалитет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27385D84"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868536A"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554E7C5" w14:textId="77777777" w:rsidR="00DF7E9C" w:rsidRDefault="00000000">
            <w:pPr>
              <w:spacing w:line="210" w:lineRule="atLeast"/>
            </w:pPr>
            <w:r>
              <w:rPr>
                <w:rFonts w:ascii="Verdana" w:eastAsia="Verdana" w:hAnsi="Verdana" w:cs="Verdana"/>
                <w:sz w:val="22"/>
              </w:rPr>
              <w:t>II</w:t>
            </w:r>
          </w:p>
        </w:tc>
      </w:tr>
      <w:tr w:rsidR="00DF7E9C" w14:paraId="20DAD50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7F52A4E" w14:textId="77777777" w:rsidR="00DF7E9C" w:rsidRDefault="00000000">
            <w:pPr>
              <w:spacing w:line="210" w:lineRule="atLeast"/>
            </w:pPr>
            <w:r>
              <w:rPr>
                <w:rFonts w:ascii="Verdana" w:eastAsia="Verdana" w:hAnsi="Verdana" w:cs="Verdana"/>
                <w:sz w:val="22"/>
              </w:rPr>
              <w:t>f) Измена аналитичког поступка за процесну контролу</w:t>
            </w:r>
          </w:p>
        </w:tc>
        <w:tc>
          <w:tcPr>
            <w:tcW w:w="0" w:type="auto"/>
            <w:tcBorders>
              <w:top w:val="single" w:sz="1" w:space="0" w:color="000000"/>
              <w:left w:val="single" w:sz="1" w:space="0" w:color="000000"/>
              <w:bottom w:val="single" w:sz="1" w:space="0" w:color="000000"/>
              <w:right w:val="single" w:sz="1" w:space="0" w:color="000000"/>
            </w:tcBorders>
          </w:tcPr>
          <w:p w14:paraId="6364B04D" w14:textId="77777777" w:rsidR="00DF7E9C" w:rsidRDefault="00000000">
            <w:pPr>
              <w:spacing w:line="210" w:lineRule="atLeast"/>
            </w:pPr>
            <w:r>
              <w:rPr>
                <w:rFonts w:ascii="Verdana" w:eastAsia="Verdana" w:hAnsi="Verdana" w:cs="Verdana"/>
                <w:sz w:val="22"/>
              </w:rPr>
              <w:t>2, 4, 5, 9, 10</w:t>
            </w:r>
          </w:p>
        </w:tc>
        <w:tc>
          <w:tcPr>
            <w:tcW w:w="0" w:type="auto"/>
            <w:tcBorders>
              <w:top w:val="single" w:sz="1" w:space="0" w:color="000000"/>
              <w:left w:val="single" w:sz="1" w:space="0" w:color="000000"/>
              <w:bottom w:val="single" w:sz="1" w:space="0" w:color="000000"/>
              <w:right w:val="single" w:sz="1" w:space="0" w:color="000000"/>
            </w:tcBorders>
          </w:tcPr>
          <w:p w14:paraId="28CC5C21"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42F735E1" w14:textId="77777777" w:rsidR="00DF7E9C" w:rsidRDefault="00000000">
            <w:pPr>
              <w:spacing w:line="210" w:lineRule="atLeast"/>
            </w:pPr>
            <w:r>
              <w:rPr>
                <w:rFonts w:ascii="Verdana" w:eastAsia="Verdana" w:hAnsi="Verdana" w:cs="Verdana"/>
                <w:sz w:val="22"/>
              </w:rPr>
              <w:t>IA</w:t>
            </w:r>
          </w:p>
        </w:tc>
      </w:tr>
      <w:tr w:rsidR="00DF7E9C" w14:paraId="045C37F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62C252C" w14:textId="77777777" w:rsidR="00DF7E9C" w:rsidRDefault="00000000">
            <w:pPr>
              <w:spacing w:line="210" w:lineRule="atLeast"/>
            </w:pPr>
            <w:r>
              <w:rPr>
                <w:rFonts w:ascii="Verdana" w:eastAsia="Verdana" w:hAnsi="Verdana" w:cs="Verdana"/>
                <w:sz w:val="22"/>
              </w:rPr>
              <w:t>g) Замена процесне контроле са одговарајућим аналитичким поступком</w:t>
            </w:r>
          </w:p>
        </w:tc>
        <w:tc>
          <w:tcPr>
            <w:tcW w:w="0" w:type="auto"/>
            <w:tcBorders>
              <w:top w:val="single" w:sz="1" w:space="0" w:color="000000"/>
              <w:left w:val="single" w:sz="1" w:space="0" w:color="000000"/>
              <w:bottom w:val="single" w:sz="1" w:space="0" w:color="000000"/>
              <w:right w:val="single" w:sz="1" w:space="0" w:color="000000"/>
            </w:tcBorders>
          </w:tcPr>
          <w:p w14:paraId="669ACD78"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BC94F2E" w14:textId="77777777" w:rsidR="00DF7E9C" w:rsidRDefault="00000000">
            <w:pPr>
              <w:spacing w:line="210" w:lineRule="atLeast"/>
            </w:pPr>
            <w:r>
              <w:rPr>
                <w:rFonts w:ascii="Verdana" w:eastAsia="Verdana" w:hAnsi="Verdana" w:cs="Verdana"/>
                <w:sz w:val="22"/>
              </w:rPr>
              <w:t>1, 2, 3, 4, 5</w:t>
            </w:r>
          </w:p>
        </w:tc>
        <w:tc>
          <w:tcPr>
            <w:tcW w:w="0" w:type="auto"/>
            <w:tcBorders>
              <w:top w:val="single" w:sz="1" w:space="0" w:color="000000"/>
              <w:left w:val="single" w:sz="1" w:space="0" w:color="000000"/>
              <w:bottom w:val="single" w:sz="1" w:space="0" w:color="000000"/>
              <w:right w:val="single" w:sz="1" w:space="0" w:color="000000"/>
            </w:tcBorders>
          </w:tcPr>
          <w:p w14:paraId="54EF88B4" w14:textId="77777777" w:rsidR="00DF7E9C" w:rsidRDefault="00000000">
            <w:pPr>
              <w:spacing w:line="210" w:lineRule="atLeast"/>
            </w:pPr>
            <w:r>
              <w:rPr>
                <w:rFonts w:ascii="Verdana" w:eastAsia="Verdana" w:hAnsi="Verdana" w:cs="Verdana"/>
                <w:sz w:val="22"/>
              </w:rPr>
              <w:t>IБ</w:t>
            </w:r>
          </w:p>
        </w:tc>
      </w:tr>
      <w:tr w:rsidR="00DF7E9C" w14:paraId="3DE46A0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0DA9DCB" w14:textId="77777777" w:rsidR="00DF7E9C" w:rsidRDefault="00000000">
            <w:pPr>
              <w:spacing w:line="210" w:lineRule="atLeast"/>
            </w:pPr>
            <w:r>
              <w:rPr>
                <w:rFonts w:ascii="Verdana" w:eastAsia="Verdana" w:hAnsi="Verdana" w:cs="Verdana"/>
                <w:b/>
                <w:sz w:val="22"/>
              </w:rPr>
              <w:t>Услови</w:t>
            </w:r>
          </w:p>
        </w:tc>
      </w:tr>
      <w:tr w:rsidR="00DF7E9C" w14:paraId="34B062A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EC3B2D4" w14:textId="77777777" w:rsidR="00DF7E9C" w:rsidRDefault="00000000">
            <w:pPr>
              <w:spacing w:line="210" w:lineRule="atLeast"/>
            </w:pPr>
            <w:r>
              <w:rPr>
                <w:rFonts w:ascii="Verdana" w:eastAsia="Verdana" w:hAnsi="Verdana" w:cs="Verdana"/>
                <w:sz w:val="22"/>
              </w:rPr>
              <w:t>1. Измена није последица обавезе из претходних процена да се преиспитају граничне вредности процесних контрола (нпр. обавезе из поступка издавања дозволе за лек или варијације типа II).</w:t>
            </w:r>
          </w:p>
        </w:tc>
      </w:tr>
      <w:tr w:rsidR="00DF7E9C" w14:paraId="2B0D9A1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DC49ED1" w14:textId="77777777" w:rsidR="00DF7E9C" w:rsidRDefault="00000000">
            <w:pPr>
              <w:spacing w:line="210" w:lineRule="atLeast"/>
            </w:pPr>
            <w:r>
              <w:rPr>
                <w:rFonts w:ascii="Verdana" w:eastAsia="Verdana" w:hAnsi="Verdana" w:cs="Verdana"/>
                <w:sz w:val="22"/>
              </w:rPr>
              <w:t>2. Измена није последица неочекиваних догађаја који су се десили током производње и није последица проблема везаних за безбедност или квалитет (нпр. детектовање нове неквалификоване нечистоће или измена граничних вредности за укупне нечистоће).</w:t>
            </w:r>
          </w:p>
        </w:tc>
      </w:tr>
      <w:tr w:rsidR="00DF7E9C" w14:paraId="0DE35D5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3DCEFAB" w14:textId="77777777" w:rsidR="00DF7E9C" w:rsidRDefault="00000000">
            <w:pPr>
              <w:spacing w:line="210" w:lineRule="atLeast"/>
            </w:pPr>
            <w:r>
              <w:rPr>
                <w:rFonts w:ascii="Verdana" w:eastAsia="Verdana" w:hAnsi="Verdana" w:cs="Verdana"/>
                <w:sz w:val="22"/>
              </w:rPr>
              <w:t>3. Измене морају бити у оквиру тренутно одобрених граничних вредности.</w:t>
            </w:r>
          </w:p>
        </w:tc>
      </w:tr>
      <w:tr w:rsidR="00DF7E9C" w14:paraId="1CE42E1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681CEB7" w14:textId="77777777" w:rsidR="00DF7E9C" w:rsidRDefault="00000000">
            <w:pPr>
              <w:spacing w:line="210" w:lineRule="atLeast"/>
            </w:pPr>
            <w:r>
              <w:rPr>
                <w:rFonts w:ascii="Verdana" w:eastAsia="Verdana" w:hAnsi="Verdana" w:cs="Verdana"/>
                <w:sz w:val="22"/>
              </w:rPr>
              <w:t>4. Аналитички поступак остаје исти или су измене аналитичког поступка мање (нпр. измена дужине колоне или температуре, али не и врсте колоне или методе).</w:t>
            </w:r>
          </w:p>
        </w:tc>
      </w:tr>
      <w:tr w:rsidR="00DF7E9C" w14:paraId="40355B5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8C888CF" w14:textId="77777777" w:rsidR="00DF7E9C" w:rsidRDefault="00000000">
            <w:pPr>
              <w:spacing w:line="210" w:lineRule="atLeast"/>
            </w:pPr>
            <w:r>
              <w:rPr>
                <w:rFonts w:ascii="Verdana" w:eastAsia="Verdana" w:hAnsi="Verdana" w:cs="Verdana"/>
                <w:sz w:val="22"/>
              </w:rPr>
              <w:t>5. Измена је у потпуности описана у отвореном делу (енгл. open (applicant’s) part) главног досијеа о активној супстанци (</w:t>
            </w:r>
            <w:r>
              <w:rPr>
                <w:rFonts w:ascii="Verdana" w:eastAsia="Verdana" w:hAnsi="Verdana" w:cs="Verdana"/>
                <w:i/>
                <w:sz w:val="22"/>
              </w:rPr>
              <w:t>ASMF</w:t>
            </w:r>
            <w:r>
              <w:rPr>
                <w:rFonts w:ascii="Verdana" w:eastAsia="Verdana" w:hAnsi="Verdana" w:cs="Verdana"/>
                <w:sz w:val="22"/>
              </w:rPr>
              <w:t>-а), ако је применљиво.</w:t>
            </w:r>
          </w:p>
        </w:tc>
      </w:tr>
      <w:tr w:rsidR="00DF7E9C" w14:paraId="04218DD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9FE1968" w14:textId="77777777" w:rsidR="00DF7E9C" w:rsidRDefault="00000000">
            <w:pPr>
              <w:spacing w:line="210" w:lineRule="atLeast"/>
            </w:pPr>
            <w:r>
              <w:rPr>
                <w:rFonts w:ascii="Verdana" w:eastAsia="Verdana" w:hAnsi="Verdana" w:cs="Verdana"/>
                <w:sz w:val="22"/>
              </w:rPr>
              <w:t>6. Ниједан нови аналитички поступак не односи се на нову нестандардну технику или на стандардну технику која се користи на нов начин.</w:t>
            </w:r>
          </w:p>
        </w:tc>
      </w:tr>
      <w:tr w:rsidR="00DF7E9C" w14:paraId="54CDC7D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64B2988" w14:textId="77777777" w:rsidR="00DF7E9C" w:rsidRDefault="00000000">
            <w:pPr>
              <w:spacing w:line="210" w:lineRule="atLeast"/>
            </w:pPr>
            <w:r>
              <w:rPr>
                <w:rFonts w:ascii="Verdana" w:eastAsia="Verdana" w:hAnsi="Verdana" w:cs="Verdana"/>
                <w:sz w:val="22"/>
              </w:rPr>
              <w:t>7. Процесна контрола се не односи на критични атрибут, на пример:</w:t>
            </w:r>
          </w:p>
          <w:p w14:paraId="5C84F144" w14:textId="77777777" w:rsidR="00DF7E9C" w:rsidRDefault="00000000">
            <w:pPr>
              <w:spacing w:line="210" w:lineRule="atLeast"/>
            </w:pPr>
            <w:r>
              <w:rPr>
                <w:rFonts w:ascii="Verdana" w:eastAsia="Verdana" w:hAnsi="Verdana" w:cs="Verdana"/>
                <w:sz w:val="22"/>
              </w:rPr>
              <w:t>– одређивање садржаја,</w:t>
            </w:r>
          </w:p>
          <w:p w14:paraId="732893A5" w14:textId="77777777" w:rsidR="00DF7E9C" w:rsidRDefault="00000000">
            <w:pPr>
              <w:spacing w:line="210" w:lineRule="atLeast"/>
            </w:pPr>
            <w:r>
              <w:rPr>
                <w:rFonts w:ascii="Verdana" w:eastAsia="Verdana" w:hAnsi="Verdana" w:cs="Verdana"/>
                <w:sz w:val="22"/>
              </w:rPr>
              <w:t>– чистоћу,</w:t>
            </w:r>
          </w:p>
          <w:p w14:paraId="76B507E4" w14:textId="77777777" w:rsidR="00DF7E9C" w:rsidRDefault="00000000">
            <w:pPr>
              <w:spacing w:line="210" w:lineRule="atLeast"/>
            </w:pPr>
            <w:r>
              <w:rPr>
                <w:rFonts w:ascii="Verdana" w:eastAsia="Verdana" w:hAnsi="Verdana" w:cs="Verdana"/>
                <w:sz w:val="22"/>
              </w:rPr>
              <w:t>– нечистоће (осим када се растварач више не користи у производњи активне супстанце),</w:t>
            </w:r>
          </w:p>
          <w:p w14:paraId="19FCA5D9" w14:textId="77777777" w:rsidR="00DF7E9C" w:rsidRDefault="00000000">
            <w:pPr>
              <w:spacing w:line="210" w:lineRule="atLeast"/>
            </w:pPr>
            <w:r>
              <w:rPr>
                <w:rFonts w:ascii="Verdana" w:eastAsia="Verdana" w:hAnsi="Verdana" w:cs="Verdana"/>
                <w:sz w:val="22"/>
              </w:rPr>
              <w:t>– критичну физичку карактеристику (на пример: величину честица, насипну или тапкану густину),</w:t>
            </w:r>
          </w:p>
          <w:p w14:paraId="0C733E97" w14:textId="77777777" w:rsidR="00DF7E9C" w:rsidRDefault="00000000">
            <w:pPr>
              <w:spacing w:line="210" w:lineRule="atLeast"/>
            </w:pPr>
            <w:r>
              <w:rPr>
                <w:rFonts w:ascii="Verdana" w:eastAsia="Verdana" w:hAnsi="Verdana" w:cs="Verdana"/>
                <w:sz w:val="22"/>
              </w:rPr>
              <w:t>– тест идентификације, или</w:t>
            </w:r>
          </w:p>
          <w:p w14:paraId="3C34E8A5" w14:textId="77777777" w:rsidR="00DF7E9C" w:rsidRDefault="00000000">
            <w:pPr>
              <w:spacing w:line="210" w:lineRule="atLeast"/>
            </w:pPr>
            <w:r>
              <w:rPr>
                <w:rFonts w:ascii="Verdana" w:eastAsia="Verdana" w:hAnsi="Verdana" w:cs="Verdana"/>
                <w:sz w:val="22"/>
              </w:rPr>
              <w:t>– садржај воде.</w:t>
            </w:r>
          </w:p>
        </w:tc>
      </w:tr>
      <w:tr w:rsidR="00DF7E9C" w14:paraId="33C6BDF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578BBBA" w14:textId="77777777" w:rsidR="00DF7E9C" w:rsidRDefault="00000000">
            <w:pPr>
              <w:spacing w:line="210" w:lineRule="atLeast"/>
            </w:pPr>
            <w:r>
              <w:rPr>
                <w:rFonts w:ascii="Verdana" w:eastAsia="Verdana" w:hAnsi="Verdana" w:cs="Verdana"/>
                <w:sz w:val="22"/>
              </w:rPr>
              <w:t>8. Измена није повезана са ревизијом стратегије за контролу са намером да се испитивање параметара и атрибута (критичних или некритичних) сведе на најмању могућу меру.</w:t>
            </w:r>
          </w:p>
        </w:tc>
      </w:tr>
      <w:tr w:rsidR="00DF7E9C" w14:paraId="69B54CB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A7370A5" w14:textId="77777777" w:rsidR="00DF7E9C" w:rsidRDefault="00000000">
            <w:pPr>
              <w:spacing w:line="210" w:lineRule="atLeast"/>
            </w:pPr>
            <w:r>
              <w:rPr>
                <w:rFonts w:ascii="Verdana" w:eastAsia="Verdana" w:hAnsi="Verdana" w:cs="Verdana"/>
                <w:sz w:val="22"/>
              </w:rPr>
              <w:t>9. Нови аналитички поступак није биолошки/имунолошки/имунохемијски поступак.</w:t>
            </w:r>
          </w:p>
        </w:tc>
      </w:tr>
      <w:tr w:rsidR="00DF7E9C" w14:paraId="6524A5E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B4C31F0" w14:textId="77777777" w:rsidR="00DF7E9C" w:rsidRDefault="00000000">
            <w:pPr>
              <w:spacing w:line="210" w:lineRule="atLeast"/>
            </w:pPr>
            <w:r>
              <w:rPr>
                <w:rFonts w:ascii="Verdana" w:eastAsia="Verdana" w:hAnsi="Verdana" w:cs="Verdana"/>
                <w:sz w:val="22"/>
              </w:rPr>
              <w:t>10. Одговарајуће студије су спроведене у складу са релевантним смерницама и показују да је ажурирани аналитички поступак барем еквивалентан претходном аналитичком поступку.</w:t>
            </w:r>
          </w:p>
        </w:tc>
      </w:tr>
      <w:tr w:rsidR="00DF7E9C" w14:paraId="0D5A39E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9FD16A3"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1326792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96BAF07" w14:textId="77777777" w:rsidR="00DF7E9C" w:rsidRDefault="00000000">
            <w:pPr>
              <w:spacing w:line="210" w:lineRule="atLeast"/>
            </w:pPr>
            <w:r>
              <w:rPr>
                <w:rFonts w:ascii="Verdana" w:eastAsia="Verdana" w:hAnsi="Verdana" w:cs="Verdana"/>
                <w:sz w:val="22"/>
              </w:rPr>
              <w:t xml:space="preserve">1. Измене одговарајућих делова досијеа (у </w:t>
            </w:r>
            <w:r>
              <w:rPr>
                <w:rFonts w:ascii="Verdana" w:eastAsia="Verdana" w:hAnsi="Verdana" w:cs="Verdana"/>
                <w:i/>
                <w:sz w:val="22"/>
              </w:rPr>
              <w:t>CTD</w:t>
            </w:r>
            <w:r>
              <w:rPr>
                <w:rFonts w:ascii="Verdana" w:eastAsia="Verdana" w:hAnsi="Verdana" w:cs="Verdana"/>
                <w:sz w:val="22"/>
              </w:rPr>
              <w:t xml:space="preserve"> формату).</w:t>
            </w:r>
          </w:p>
        </w:tc>
      </w:tr>
      <w:tr w:rsidR="00DF7E9C" w14:paraId="75F1F72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602D6A9" w14:textId="77777777" w:rsidR="00DF7E9C" w:rsidRDefault="00000000">
            <w:pPr>
              <w:spacing w:line="210" w:lineRule="atLeast"/>
            </w:pPr>
            <w:r>
              <w:rPr>
                <w:rFonts w:ascii="Verdana" w:eastAsia="Verdana" w:hAnsi="Verdana" w:cs="Verdana"/>
                <w:sz w:val="22"/>
              </w:rPr>
              <w:t>2. Упоредна табела садашњих и предложених процесних контрола и граничних вредности.</w:t>
            </w:r>
          </w:p>
        </w:tc>
      </w:tr>
      <w:tr w:rsidR="00DF7E9C" w14:paraId="36F14FA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EA339E8" w14:textId="77777777" w:rsidR="00DF7E9C" w:rsidRDefault="00000000">
            <w:pPr>
              <w:spacing w:line="210" w:lineRule="atLeast"/>
            </w:pPr>
            <w:r>
              <w:rPr>
                <w:rFonts w:ascii="Verdana" w:eastAsia="Verdana" w:hAnsi="Verdana" w:cs="Verdana"/>
                <w:sz w:val="22"/>
              </w:rPr>
              <w:t>3. Детаљни подаци о новој нефармакопејској аналитичкој методи и валидацији, где је применљиво.</w:t>
            </w:r>
          </w:p>
        </w:tc>
      </w:tr>
      <w:tr w:rsidR="00DF7E9C" w14:paraId="7226AC3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28A63E1" w14:textId="77777777" w:rsidR="00DF7E9C" w:rsidRDefault="00000000">
            <w:pPr>
              <w:spacing w:line="210" w:lineRule="atLeast"/>
            </w:pPr>
            <w:r>
              <w:rPr>
                <w:rFonts w:ascii="Verdana" w:eastAsia="Verdana" w:hAnsi="Verdana" w:cs="Verdana"/>
                <w:sz w:val="22"/>
              </w:rPr>
              <w:t>4. Подаци о анализи серија за две производне серије активне супстанце за све атрибуте спецификације.</w:t>
            </w:r>
          </w:p>
        </w:tc>
      </w:tr>
      <w:tr w:rsidR="00DF7E9C" w14:paraId="3E43F12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0AAA9E1" w14:textId="77777777" w:rsidR="00DF7E9C" w:rsidRDefault="00000000">
            <w:pPr>
              <w:spacing w:line="210" w:lineRule="atLeast"/>
            </w:pPr>
            <w:r>
              <w:rPr>
                <w:rFonts w:ascii="Verdana" w:eastAsia="Verdana" w:hAnsi="Verdana" w:cs="Verdana"/>
                <w:sz w:val="22"/>
              </w:rPr>
              <w:t xml:space="preserve">5. Образложење носиоца дозволе за лек или носиоца </w:t>
            </w:r>
            <w:r>
              <w:rPr>
                <w:rFonts w:ascii="Verdana" w:eastAsia="Verdana" w:hAnsi="Verdana" w:cs="Verdana"/>
                <w:i/>
                <w:sz w:val="22"/>
              </w:rPr>
              <w:t>ASMF</w:t>
            </w:r>
            <w:r>
              <w:rPr>
                <w:rFonts w:ascii="Verdana" w:eastAsia="Verdana" w:hAnsi="Verdana" w:cs="Verdana"/>
                <w:sz w:val="22"/>
              </w:rPr>
              <w:t>-а, ако је применљиво, за нову процесну контролу и граничне вредности.</w:t>
            </w:r>
          </w:p>
        </w:tc>
      </w:tr>
      <w:tr w:rsidR="00DF7E9C" w14:paraId="3EDAA2F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F8866C0" w14:textId="77777777" w:rsidR="00DF7E9C" w:rsidRDefault="00000000">
            <w:pPr>
              <w:spacing w:line="210" w:lineRule="atLeast"/>
            </w:pPr>
            <w:r>
              <w:rPr>
                <w:rFonts w:ascii="Verdana" w:eastAsia="Verdana" w:hAnsi="Verdana" w:cs="Verdana"/>
                <w:sz w:val="22"/>
              </w:rPr>
              <w:t xml:space="preserve">6. Образложење/процена ризика носиоца дозволе за лек или носиоца </w:t>
            </w:r>
            <w:r>
              <w:rPr>
                <w:rFonts w:ascii="Verdana" w:eastAsia="Verdana" w:hAnsi="Verdana" w:cs="Verdana"/>
                <w:i/>
                <w:sz w:val="22"/>
              </w:rPr>
              <w:t>ASMF</w:t>
            </w:r>
            <w:r>
              <w:rPr>
                <w:rFonts w:ascii="Verdana" w:eastAsia="Verdana" w:hAnsi="Verdana" w:cs="Verdana"/>
                <w:sz w:val="22"/>
              </w:rPr>
              <w:t>-а, ако је применљиво, која показује да су процесне контроле безначајне или застареле.</w:t>
            </w:r>
          </w:p>
        </w:tc>
      </w:tr>
    </w:tbl>
    <w:p w14:paraId="64AA1DE4" w14:textId="77777777" w:rsidR="00DF7E9C" w:rsidRDefault="00000000">
      <w:pPr>
        <w:spacing w:line="210" w:lineRule="atLeast"/>
      </w:pPr>
      <w:r>
        <w:rPr>
          <w:rFonts w:ascii="Verdana" w:eastAsia="Verdana" w:hAnsi="Verdana" w:cs="Verdana"/>
          <w:b/>
          <w:sz w:val="22"/>
        </w:rPr>
        <w:t xml:space="preserve">Q.I.а.5 </w:t>
      </w:r>
    </w:p>
    <w:tbl>
      <w:tblPr>
        <w:tblW w:w="4950" w:type="pct"/>
        <w:tblInd w:w="-8" w:type="dxa"/>
        <w:tblCellMar>
          <w:left w:w="10" w:type="dxa"/>
          <w:right w:w="10" w:type="dxa"/>
        </w:tblCellMar>
        <w:tblLook w:val="04A0" w:firstRow="1" w:lastRow="0" w:firstColumn="1" w:lastColumn="0" w:noHBand="0" w:noVBand="1"/>
      </w:tblPr>
      <w:tblGrid>
        <w:gridCol w:w="4104"/>
        <w:gridCol w:w="1606"/>
        <w:gridCol w:w="1911"/>
        <w:gridCol w:w="1335"/>
      </w:tblGrid>
      <w:tr w:rsidR="00DF7E9C" w14:paraId="16B5E9D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D4996F5" w14:textId="77777777" w:rsidR="00DF7E9C" w:rsidRDefault="00000000">
            <w:pPr>
              <w:spacing w:line="210" w:lineRule="atLeast"/>
            </w:pPr>
            <w:r>
              <w:rPr>
                <w:rFonts w:ascii="Verdana" w:eastAsia="Verdana" w:hAnsi="Verdana" w:cs="Verdana"/>
                <w:b/>
                <w:sz w:val="22"/>
              </w:rPr>
              <w:t>Q.I.а.5 Измене активне супстанце сезонске, предпандемијске или пандемијске вакцине против хуманог грипа</w:t>
            </w:r>
          </w:p>
        </w:tc>
        <w:tc>
          <w:tcPr>
            <w:tcW w:w="0" w:type="auto"/>
            <w:tcBorders>
              <w:top w:val="single" w:sz="1" w:space="0" w:color="000000"/>
              <w:left w:val="single" w:sz="1" w:space="0" w:color="000000"/>
              <w:bottom w:val="single" w:sz="1" w:space="0" w:color="000000"/>
              <w:right w:val="single" w:sz="1" w:space="0" w:color="000000"/>
            </w:tcBorders>
          </w:tcPr>
          <w:p w14:paraId="3B311AC2" w14:textId="77777777" w:rsidR="00DF7E9C" w:rsidRDefault="00000000">
            <w:pPr>
              <w:spacing w:line="210" w:lineRule="atLeast"/>
            </w:pPr>
            <w:r>
              <w:rPr>
                <w:rFonts w:ascii="Verdana" w:eastAsia="Verdana" w:hAnsi="Verdana" w:cs="Verdana"/>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65DC51BA" w14:textId="77777777" w:rsidR="00DF7E9C" w:rsidRDefault="00000000">
            <w:pPr>
              <w:spacing w:line="210" w:lineRule="atLeast"/>
            </w:pPr>
            <w:r>
              <w:rPr>
                <w:rFonts w:ascii="Verdana" w:eastAsia="Verdana" w:hAnsi="Verdana" w:cs="Verdana"/>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503830D3" w14:textId="77777777" w:rsidR="00DF7E9C" w:rsidRDefault="00000000">
            <w:pPr>
              <w:spacing w:line="210" w:lineRule="atLeast"/>
            </w:pPr>
            <w:r>
              <w:rPr>
                <w:rFonts w:ascii="Verdana" w:eastAsia="Verdana" w:hAnsi="Verdana" w:cs="Verdana"/>
                <w:sz w:val="22"/>
              </w:rPr>
              <w:t>Тип варијације</w:t>
            </w:r>
          </w:p>
        </w:tc>
      </w:tr>
      <w:tr w:rsidR="00DF7E9C" w14:paraId="15556DF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BD8B91E" w14:textId="77777777" w:rsidR="00DF7E9C" w:rsidRDefault="00000000">
            <w:pPr>
              <w:spacing w:line="210" w:lineRule="atLeast"/>
            </w:pPr>
            <w:r>
              <w:rPr>
                <w:rFonts w:ascii="Verdana" w:eastAsia="Verdana" w:hAnsi="Verdana" w:cs="Verdana"/>
                <w:sz w:val="22"/>
              </w:rPr>
              <w:t>a) Замена соја/сојева у сезонској, предпандемијској или пандемијској вакцини против хуманог грипа</w:t>
            </w:r>
          </w:p>
        </w:tc>
        <w:tc>
          <w:tcPr>
            <w:tcW w:w="0" w:type="auto"/>
            <w:tcBorders>
              <w:top w:val="single" w:sz="1" w:space="0" w:color="000000"/>
              <w:left w:val="single" w:sz="1" w:space="0" w:color="000000"/>
              <w:bottom w:val="single" w:sz="1" w:space="0" w:color="000000"/>
              <w:right w:val="single" w:sz="1" w:space="0" w:color="000000"/>
            </w:tcBorders>
          </w:tcPr>
          <w:p w14:paraId="24428FD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894D9B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170F434" w14:textId="77777777" w:rsidR="00DF7E9C" w:rsidRDefault="00000000">
            <w:pPr>
              <w:spacing w:line="210" w:lineRule="atLeast"/>
            </w:pPr>
            <w:r>
              <w:rPr>
                <w:rFonts w:ascii="Verdana" w:eastAsia="Verdana" w:hAnsi="Verdana" w:cs="Verdana"/>
                <w:sz w:val="22"/>
              </w:rPr>
              <w:t>II</w:t>
            </w:r>
          </w:p>
        </w:tc>
      </w:tr>
    </w:tbl>
    <w:p w14:paraId="09689F56" w14:textId="77777777" w:rsidR="00DF7E9C" w:rsidRDefault="00000000">
      <w:pPr>
        <w:spacing w:line="210" w:lineRule="atLeast"/>
      </w:pPr>
      <w:r>
        <w:rPr>
          <w:rFonts w:ascii="Verdana" w:eastAsia="Verdana" w:hAnsi="Verdana" w:cs="Verdana"/>
          <w:b/>
          <w:sz w:val="22"/>
        </w:rPr>
        <w:t>Q.I.а.6</w:t>
      </w:r>
    </w:p>
    <w:tbl>
      <w:tblPr>
        <w:tblW w:w="4950" w:type="pct"/>
        <w:tblInd w:w="-8" w:type="dxa"/>
        <w:tblCellMar>
          <w:left w:w="10" w:type="dxa"/>
          <w:right w:w="10" w:type="dxa"/>
        </w:tblCellMar>
        <w:tblLook w:val="04A0" w:firstRow="1" w:lastRow="0" w:firstColumn="1" w:lastColumn="0" w:noHBand="0" w:noVBand="1"/>
      </w:tblPr>
      <w:tblGrid>
        <w:gridCol w:w="4378"/>
        <w:gridCol w:w="1438"/>
        <w:gridCol w:w="1834"/>
        <w:gridCol w:w="1306"/>
      </w:tblGrid>
      <w:tr w:rsidR="00DF7E9C" w14:paraId="4CAF1F4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DB54A5C" w14:textId="77777777" w:rsidR="00DF7E9C" w:rsidRDefault="00000000">
            <w:pPr>
              <w:spacing w:line="210" w:lineRule="atLeast"/>
            </w:pPr>
            <w:r>
              <w:rPr>
                <w:rFonts w:ascii="Verdana" w:eastAsia="Verdana" w:hAnsi="Verdana" w:cs="Verdana"/>
                <w:b/>
                <w:sz w:val="22"/>
              </w:rPr>
              <w:t>Q.I.а.6 Измене активне супстанце вакцине против хуманог корона вируса или друге вакцине која има потенцијал да одговори на ванредну ситуацију у области јавног здравља</w:t>
            </w:r>
          </w:p>
        </w:tc>
        <w:tc>
          <w:tcPr>
            <w:tcW w:w="0" w:type="auto"/>
            <w:tcBorders>
              <w:top w:val="single" w:sz="1" w:space="0" w:color="000000"/>
              <w:left w:val="single" w:sz="1" w:space="0" w:color="000000"/>
              <w:bottom w:val="single" w:sz="1" w:space="0" w:color="000000"/>
              <w:right w:val="single" w:sz="1" w:space="0" w:color="000000"/>
            </w:tcBorders>
          </w:tcPr>
          <w:p w14:paraId="7EF27406" w14:textId="77777777" w:rsidR="00DF7E9C" w:rsidRDefault="00000000">
            <w:pPr>
              <w:spacing w:line="210" w:lineRule="atLeast"/>
            </w:pPr>
            <w:r>
              <w:rPr>
                <w:rFonts w:ascii="Verdana" w:eastAsia="Verdana" w:hAnsi="Verdana" w:cs="Verdana"/>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365A0AC2" w14:textId="77777777" w:rsidR="00DF7E9C" w:rsidRDefault="00000000">
            <w:pPr>
              <w:spacing w:line="210" w:lineRule="atLeast"/>
            </w:pPr>
            <w:r>
              <w:rPr>
                <w:rFonts w:ascii="Verdana" w:eastAsia="Verdana" w:hAnsi="Verdana" w:cs="Verdana"/>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375B82A1" w14:textId="77777777" w:rsidR="00DF7E9C" w:rsidRDefault="00000000">
            <w:pPr>
              <w:spacing w:line="210" w:lineRule="atLeast"/>
            </w:pPr>
            <w:r>
              <w:rPr>
                <w:rFonts w:ascii="Verdana" w:eastAsia="Verdana" w:hAnsi="Verdana" w:cs="Verdana"/>
                <w:sz w:val="22"/>
              </w:rPr>
              <w:t>Тип варијације</w:t>
            </w:r>
          </w:p>
        </w:tc>
      </w:tr>
      <w:tr w:rsidR="00DF7E9C" w14:paraId="72D5A60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54F9086" w14:textId="77777777" w:rsidR="00DF7E9C" w:rsidRDefault="00000000">
            <w:pPr>
              <w:spacing w:line="210" w:lineRule="atLeast"/>
            </w:pPr>
            <w:r>
              <w:rPr>
                <w:rFonts w:ascii="Verdana" w:eastAsia="Verdana" w:hAnsi="Verdana" w:cs="Verdana"/>
                <w:sz w:val="22"/>
              </w:rPr>
              <w:t>a) Замена или, уз сагласност надлежних органа, додавање серотипа, соја, антигена или кодирајуће секвенце или комбинације серотипова, сојева, антигена или кодирајуће секвенце за вакцину против хуманог корона вируса или другу вакцину која има потенцијал да одговори на ванредну ситуацију у области јавног здравља</w:t>
            </w:r>
          </w:p>
        </w:tc>
        <w:tc>
          <w:tcPr>
            <w:tcW w:w="0" w:type="auto"/>
            <w:tcBorders>
              <w:top w:val="single" w:sz="1" w:space="0" w:color="000000"/>
              <w:left w:val="single" w:sz="1" w:space="0" w:color="000000"/>
              <w:bottom w:val="single" w:sz="1" w:space="0" w:color="000000"/>
              <w:right w:val="single" w:sz="1" w:space="0" w:color="000000"/>
            </w:tcBorders>
          </w:tcPr>
          <w:p w14:paraId="08686B8E"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8F2D844"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75F6C98" w14:textId="77777777" w:rsidR="00DF7E9C" w:rsidRDefault="00000000">
            <w:pPr>
              <w:spacing w:line="210" w:lineRule="atLeast"/>
            </w:pPr>
            <w:r>
              <w:rPr>
                <w:rFonts w:ascii="Verdana" w:eastAsia="Verdana" w:hAnsi="Verdana" w:cs="Verdana"/>
                <w:sz w:val="22"/>
              </w:rPr>
              <w:t>II</w:t>
            </w:r>
          </w:p>
        </w:tc>
      </w:tr>
      <w:tr w:rsidR="00DF7E9C" w14:paraId="35B48A4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950790D" w14:textId="77777777" w:rsidR="00DF7E9C" w:rsidRDefault="00000000">
            <w:pPr>
              <w:spacing w:line="210" w:lineRule="atLeast"/>
            </w:pPr>
            <w:r>
              <w:rPr>
                <w:rFonts w:ascii="Verdana" w:eastAsia="Verdana" w:hAnsi="Verdana" w:cs="Verdana"/>
                <w:sz w:val="22"/>
              </w:rPr>
              <w:t>b) Брисање серотипа, соја, антигена или кодирајуће секвенце или комбинације серотипова, сојева, антигена или кодирајуће секвенце за вакцину против хуманог корона вируса или другу вакцину која има потенцијал да одговори на ванредну ситуацију у области јавног здравља</w:t>
            </w:r>
          </w:p>
        </w:tc>
        <w:tc>
          <w:tcPr>
            <w:tcW w:w="0" w:type="auto"/>
            <w:tcBorders>
              <w:top w:val="single" w:sz="1" w:space="0" w:color="000000"/>
              <w:left w:val="single" w:sz="1" w:space="0" w:color="000000"/>
              <w:bottom w:val="single" w:sz="1" w:space="0" w:color="000000"/>
              <w:right w:val="single" w:sz="1" w:space="0" w:color="000000"/>
            </w:tcBorders>
          </w:tcPr>
          <w:p w14:paraId="6F4094E7"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B9D5011"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7D15503F" w14:textId="77777777" w:rsidR="00DF7E9C" w:rsidRDefault="00000000">
            <w:pPr>
              <w:spacing w:line="210" w:lineRule="atLeast"/>
            </w:pPr>
            <w:r>
              <w:rPr>
                <w:rFonts w:ascii="Verdana" w:eastAsia="Verdana" w:hAnsi="Verdana" w:cs="Verdana"/>
                <w:sz w:val="22"/>
              </w:rPr>
              <w:t>IБ</w:t>
            </w:r>
          </w:p>
        </w:tc>
      </w:tr>
      <w:tr w:rsidR="00DF7E9C" w14:paraId="02DF833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A2AB145"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24E20E4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3BA15C5" w14:textId="77777777" w:rsidR="00DF7E9C" w:rsidRDefault="00000000">
            <w:pPr>
              <w:spacing w:line="210" w:lineRule="atLeast"/>
            </w:pPr>
            <w:r>
              <w:rPr>
                <w:rFonts w:ascii="Verdana" w:eastAsia="Verdana" w:hAnsi="Verdana" w:cs="Verdana"/>
                <w:sz w:val="22"/>
              </w:rPr>
              <w:t>1. Изјава да је/су преостала(е) презентација(е) лека адекватна(е) за упутства за дозирање и трајање лечења како је наведено у сажетку карактеристика лека, а укидање је у начелу договорено са Агенцијом.</w:t>
            </w:r>
          </w:p>
        </w:tc>
      </w:tr>
      <w:tr w:rsidR="00DF7E9C" w14:paraId="2F80A49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F4A4689" w14:textId="77777777" w:rsidR="00DF7E9C" w:rsidRDefault="00000000">
            <w:pPr>
              <w:spacing w:line="210" w:lineRule="atLeast"/>
            </w:pPr>
            <w:r>
              <w:rPr>
                <w:rFonts w:ascii="Verdana" w:eastAsia="Verdana" w:hAnsi="Verdana" w:cs="Verdana"/>
                <w:sz w:val="22"/>
              </w:rPr>
              <w:t>2. Измене одговарајућих делова досијеа, по потреби.</w:t>
            </w:r>
          </w:p>
        </w:tc>
      </w:tr>
      <w:tr w:rsidR="00DF7E9C" w14:paraId="6AC04D1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5376F93" w14:textId="77777777" w:rsidR="00DF7E9C" w:rsidRDefault="00000000">
            <w:pPr>
              <w:spacing w:line="210" w:lineRule="atLeast"/>
            </w:pPr>
            <w:r>
              <w:rPr>
                <w:rFonts w:ascii="Verdana" w:eastAsia="Verdana" w:hAnsi="Verdana" w:cs="Verdana"/>
                <w:sz w:val="22"/>
              </w:rPr>
              <w:t>3. Изјава да серотип, сој, антиген или кодирајућа секвенца више нису одговарајући у односу на епидемиолошки развој хуманог вируса од значаја.</w:t>
            </w:r>
          </w:p>
        </w:tc>
      </w:tr>
      <w:tr w:rsidR="00DF7E9C" w14:paraId="40E58B2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E5B5555" w14:textId="77777777" w:rsidR="00DF7E9C" w:rsidRDefault="00000000">
            <w:pPr>
              <w:spacing w:line="210" w:lineRule="atLeast"/>
            </w:pPr>
            <w:r>
              <w:rPr>
                <w:rFonts w:ascii="Verdana" w:eastAsia="Verdana" w:hAnsi="Verdana" w:cs="Verdana"/>
                <w:sz w:val="22"/>
              </w:rPr>
              <w:t>4. Ревидиране информације о леку.</w:t>
            </w:r>
          </w:p>
        </w:tc>
      </w:tr>
    </w:tbl>
    <w:p w14:paraId="41171E2C" w14:textId="77777777" w:rsidR="00DF7E9C" w:rsidRDefault="00000000">
      <w:pPr>
        <w:spacing w:line="210" w:lineRule="atLeast"/>
      </w:pPr>
      <w:r>
        <w:rPr>
          <w:rFonts w:ascii="Verdana" w:eastAsia="Verdana" w:hAnsi="Verdana" w:cs="Verdana"/>
          <w:b/>
          <w:sz w:val="22"/>
        </w:rPr>
        <w:t>Q.I.b) Контрола активне супстанце</w:t>
      </w:r>
    </w:p>
    <w:p w14:paraId="2EED45C4" w14:textId="77777777" w:rsidR="00DF7E9C" w:rsidRDefault="00000000">
      <w:pPr>
        <w:spacing w:line="210" w:lineRule="atLeast"/>
      </w:pPr>
      <w:r>
        <w:rPr>
          <w:rFonts w:ascii="Verdana" w:eastAsia="Verdana" w:hAnsi="Verdana" w:cs="Verdana"/>
          <w:b/>
          <w:sz w:val="22"/>
        </w:rPr>
        <w:t>Q.I.b.1</w:t>
      </w:r>
    </w:p>
    <w:tbl>
      <w:tblPr>
        <w:tblW w:w="4950" w:type="pct"/>
        <w:tblInd w:w="-8" w:type="dxa"/>
        <w:tblCellMar>
          <w:left w:w="10" w:type="dxa"/>
          <w:right w:w="10" w:type="dxa"/>
        </w:tblCellMar>
        <w:tblLook w:val="04A0" w:firstRow="1" w:lastRow="0" w:firstColumn="1" w:lastColumn="0" w:noHBand="0" w:noVBand="1"/>
      </w:tblPr>
      <w:tblGrid>
        <w:gridCol w:w="4758"/>
        <w:gridCol w:w="1205"/>
        <w:gridCol w:w="1727"/>
        <w:gridCol w:w="1266"/>
      </w:tblGrid>
      <w:tr w:rsidR="00DF7E9C" w14:paraId="37BA3AE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F9A4A7D" w14:textId="77777777" w:rsidR="00DF7E9C" w:rsidRDefault="00000000">
            <w:pPr>
              <w:spacing w:line="210" w:lineRule="atLeast"/>
            </w:pPr>
            <w:r>
              <w:rPr>
                <w:rFonts w:ascii="Verdana" w:eastAsia="Verdana" w:hAnsi="Verdana" w:cs="Verdana"/>
                <w:b/>
                <w:sz w:val="22"/>
              </w:rPr>
              <w:t>Q.I.b.1 Измена атрибута спецификације и/или критеријума прихватљивости за активну супстанцу, полазни материјал/реагенс/интермедијер који се користе у процесу производње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3D2898E4" w14:textId="77777777" w:rsidR="00DF7E9C" w:rsidRDefault="00000000">
            <w:pPr>
              <w:spacing w:line="210" w:lineRule="atLeast"/>
            </w:pPr>
            <w:r>
              <w:rPr>
                <w:rFonts w:ascii="Verdana" w:eastAsia="Verdana" w:hAnsi="Verdana" w:cs="Verdana"/>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597E49DA" w14:textId="77777777" w:rsidR="00DF7E9C" w:rsidRDefault="00000000">
            <w:pPr>
              <w:spacing w:line="210" w:lineRule="atLeast"/>
            </w:pPr>
            <w:r>
              <w:rPr>
                <w:rFonts w:ascii="Verdana" w:eastAsia="Verdana" w:hAnsi="Verdana" w:cs="Verdana"/>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5CE42708" w14:textId="77777777" w:rsidR="00DF7E9C" w:rsidRDefault="00000000">
            <w:pPr>
              <w:spacing w:line="210" w:lineRule="atLeast"/>
            </w:pPr>
            <w:r>
              <w:rPr>
                <w:rFonts w:ascii="Verdana" w:eastAsia="Verdana" w:hAnsi="Verdana" w:cs="Verdana"/>
                <w:sz w:val="22"/>
              </w:rPr>
              <w:t>Тип варијације</w:t>
            </w:r>
          </w:p>
        </w:tc>
      </w:tr>
      <w:tr w:rsidR="00DF7E9C" w14:paraId="679418A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E7226A0" w14:textId="77777777" w:rsidR="00DF7E9C" w:rsidRDefault="00000000">
            <w:pPr>
              <w:spacing w:line="210" w:lineRule="atLeast"/>
            </w:pPr>
            <w:r>
              <w:rPr>
                <w:rFonts w:ascii="Verdana" w:eastAsia="Verdana" w:hAnsi="Verdana" w:cs="Verdana"/>
                <w:sz w:val="22"/>
              </w:rPr>
              <w:t>a) Измена унутар критеријума прихватљивости спецификације за готов производ који подлеже поступку пуштања серије лека у промет надлежног тела за контролу (енгл. Official Control Authority Batch Release)</w:t>
            </w:r>
          </w:p>
        </w:tc>
        <w:tc>
          <w:tcPr>
            <w:tcW w:w="0" w:type="auto"/>
            <w:tcBorders>
              <w:top w:val="single" w:sz="1" w:space="0" w:color="000000"/>
              <w:left w:val="single" w:sz="1" w:space="0" w:color="000000"/>
              <w:bottom w:val="single" w:sz="1" w:space="0" w:color="000000"/>
              <w:right w:val="single" w:sz="1" w:space="0" w:color="000000"/>
            </w:tcBorders>
          </w:tcPr>
          <w:p w14:paraId="7C40B43E"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594FB2EC"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618FE013" w14:textId="77777777" w:rsidR="00DF7E9C" w:rsidRDefault="00000000">
            <w:pPr>
              <w:spacing w:line="210" w:lineRule="atLeast"/>
            </w:pPr>
            <w:r>
              <w:rPr>
                <w:rFonts w:ascii="Verdana" w:eastAsia="Verdana" w:hAnsi="Verdana" w:cs="Verdana"/>
                <w:sz w:val="22"/>
              </w:rPr>
              <w:t>IA</w:t>
            </w:r>
            <w:r>
              <w:rPr>
                <w:rFonts w:ascii="Verdana" w:eastAsia="Verdana" w:hAnsi="Verdana" w:cs="Verdana"/>
                <w:sz w:val="22"/>
                <w:vertAlign w:val="subscript"/>
              </w:rPr>
              <w:t>ИН</w:t>
            </w:r>
          </w:p>
        </w:tc>
      </w:tr>
      <w:tr w:rsidR="00DF7E9C" w14:paraId="51E77C8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782EA7B" w14:textId="77777777" w:rsidR="00DF7E9C" w:rsidRDefault="00000000">
            <w:pPr>
              <w:spacing w:line="210" w:lineRule="atLeast"/>
            </w:pPr>
            <w:r>
              <w:rPr>
                <w:rFonts w:ascii="Verdana" w:eastAsia="Verdana" w:hAnsi="Verdana" w:cs="Verdana"/>
                <w:sz w:val="22"/>
              </w:rPr>
              <w:t>b) Измена унутар критеријума прихватљивости спецификације</w:t>
            </w:r>
          </w:p>
        </w:tc>
        <w:tc>
          <w:tcPr>
            <w:tcW w:w="0" w:type="auto"/>
            <w:tcBorders>
              <w:top w:val="single" w:sz="1" w:space="0" w:color="000000"/>
              <w:left w:val="single" w:sz="1" w:space="0" w:color="000000"/>
              <w:bottom w:val="single" w:sz="1" w:space="0" w:color="000000"/>
              <w:right w:val="single" w:sz="1" w:space="0" w:color="000000"/>
            </w:tcBorders>
          </w:tcPr>
          <w:p w14:paraId="346A376B"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69DCC954"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562483F7" w14:textId="77777777" w:rsidR="00DF7E9C" w:rsidRDefault="00000000">
            <w:pPr>
              <w:spacing w:line="210" w:lineRule="atLeast"/>
            </w:pPr>
            <w:r>
              <w:rPr>
                <w:rFonts w:ascii="Verdana" w:eastAsia="Verdana" w:hAnsi="Verdana" w:cs="Verdana"/>
                <w:sz w:val="22"/>
              </w:rPr>
              <w:t>IA</w:t>
            </w:r>
          </w:p>
        </w:tc>
      </w:tr>
      <w:tr w:rsidR="00DF7E9C" w14:paraId="71D1E33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8A08901" w14:textId="77777777" w:rsidR="00DF7E9C" w:rsidRDefault="00000000">
            <w:pPr>
              <w:spacing w:line="210" w:lineRule="atLeast"/>
            </w:pPr>
            <w:r>
              <w:rPr>
                <w:rFonts w:ascii="Verdana" w:eastAsia="Verdana" w:hAnsi="Verdana" w:cs="Verdana"/>
                <w:sz w:val="22"/>
              </w:rPr>
              <w:t>c) Додавање новог атрибута спецификације са одговарајућим аналитичким поступком и критеријумом прихватљивости</w:t>
            </w:r>
          </w:p>
        </w:tc>
        <w:tc>
          <w:tcPr>
            <w:tcW w:w="0" w:type="auto"/>
            <w:tcBorders>
              <w:top w:val="single" w:sz="1" w:space="0" w:color="000000"/>
              <w:left w:val="single" w:sz="1" w:space="0" w:color="000000"/>
              <w:bottom w:val="single" w:sz="1" w:space="0" w:color="000000"/>
              <w:right w:val="single" w:sz="1" w:space="0" w:color="000000"/>
            </w:tcBorders>
          </w:tcPr>
          <w:p w14:paraId="01B4B5EC" w14:textId="77777777" w:rsidR="00DF7E9C" w:rsidRDefault="00000000">
            <w:pPr>
              <w:spacing w:line="210" w:lineRule="atLeast"/>
            </w:pPr>
            <w:r>
              <w:rPr>
                <w:rFonts w:ascii="Verdana" w:eastAsia="Verdana" w:hAnsi="Verdana" w:cs="Verdana"/>
                <w:sz w:val="22"/>
              </w:rPr>
              <w:t>1, 2, 4, 5, 6</w:t>
            </w:r>
          </w:p>
        </w:tc>
        <w:tc>
          <w:tcPr>
            <w:tcW w:w="0" w:type="auto"/>
            <w:tcBorders>
              <w:top w:val="single" w:sz="1" w:space="0" w:color="000000"/>
              <w:left w:val="single" w:sz="1" w:space="0" w:color="000000"/>
              <w:bottom w:val="single" w:sz="1" w:space="0" w:color="000000"/>
              <w:right w:val="single" w:sz="1" w:space="0" w:color="000000"/>
            </w:tcBorders>
          </w:tcPr>
          <w:p w14:paraId="0CB3C7F3" w14:textId="77777777" w:rsidR="00DF7E9C" w:rsidRDefault="00000000">
            <w:pPr>
              <w:spacing w:line="210" w:lineRule="atLeast"/>
            </w:pPr>
            <w:r>
              <w:rPr>
                <w:rFonts w:ascii="Verdana" w:eastAsia="Verdana" w:hAnsi="Verdana" w:cs="Verdana"/>
                <w:sz w:val="22"/>
              </w:rPr>
              <w:t>1, 2, 3, 4, 5</w:t>
            </w:r>
          </w:p>
        </w:tc>
        <w:tc>
          <w:tcPr>
            <w:tcW w:w="0" w:type="auto"/>
            <w:tcBorders>
              <w:top w:val="single" w:sz="1" w:space="0" w:color="000000"/>
              <w:left w:val="single" w:sz="1" w:space="0" w:color="000000"/>
              <w:bottom w:val="single" w:sz="1" w:space="0" w:color="000000"/>
              <w:right w:val="single" w:sz="1" w:space="0" w:color="000000"/>
            </w:tcBorders>
          </w:tcPr>
          <w:p w14:paraId="680A6502" w14:textId="77777777" w:rsidR="00DF7E9C" w:rsidRDefault="00000000">
            <w:pPr>
              <w:spacing w:line="210" w:lineRule="atLeast"/>
            </w:pPr>
            <w:r>
              <w:rPr>
                <w:rFonts w:ascii="Verdana" w:eastAsia="Verdana" w:hAnsi="Verdana" w:cs="Verdana"/>
                <w:sz w:val="22"/>
              </w:rPr>
              <w:t>IA</w:t>
            </w:r>
          </w:p>
        </w:tc>
      </w:tr>
      <w:tr w:rsidR="00DF7E9C" w14:paraId="05E30EA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C07B72A" w14:textId="77777777" w:rsidR="00DF7E9C" w:rsidRDefault="00000000">
            <w:pPr>
              <w:spacing w:line="210" w:lineRule="atLeast"/>
            </w:pPr>
            <w:r>
              <w:rPr>
                <w:rFonts w:ascii="Verdana" w:eastAsia="Verdana" w:hAnsi="Verdana" w:cs="Verdana"/>
                <w:sz w:val="22"/>
              </w:rPr>
              <w:t>d) Укидање безначајног или застарелог атрибута спецификације</w:t>
            </w:r>
          </w:p>
        </w:tc>
        <w:tc>
          <w:tcPr>
            <w:tcW w:w="0" w:type="auto"/>
            <w:tcBorders>
              <w:top w:val="single" w:sz="1" w:space="0" w:color="000000"/>
              <w:left w:val="single" w:sz="1" w:space="0" w:color="000000"/>
              <w:bottom w:val="single" w:sz="1" w:space="0" w:color="000000"/>
              <w:right w:val="single" w:sz="1" w:space="0" w:color="000000"/>
            </w:tcBorders>
          </w:tcPr>
          <w:p w14:paraId="6F0A80A0" w14:textId="77777777" w:rsidR="00DF7E9C" w:rsidRDefault="00000000">
            <w:pPr>
              <w:spacing w:line="210" w:lineRule="atLeast"/>
            </w:pPr>
            <w:r>
              <w:rPr>
                <w:rFonts w:ascii="Verdana" w:eastAsia="Verdana" w:hAnsi="Verdana" w:cs="Verdana"/>
                <w:sz w:val="22"/>
              </w:rPr>
              <w:t>1, 2, 4, 7, 8</w:t>
            </w:r>
          </w:p>
        </w:tc>
        <w:tc>
          <w:tcPr>
            <w:tcW w:w="0" w:type="auto"/>
            <w:tcBorders>
              <w:top w:val="single" w:sz="1" w:space="0" w:color="000000"/>
              <w:left w:val="single" w:sz="1" w:space="0" w:color="000000"/>
              <w:bottom w:val="single" w:sz="1" w:space="0" w:color="000000"/>
              <w:right w:val="single" w:sz="1" w:space="0" w:color="000000"/>
            </w:tcBorders>
          </w:tcPr>
          <w:p w14:paraId="00F56713" w14:textId="77777777" w:rsidR="00DF7E9C" w:rsidRDefault="00000000">
            <w:pPr>
              <w:spacing w:line="210" w:lineRule="atLeast"/>
            </w:pPr>
            <w:r>
              <w:rPr>
                <w:rFonts w:ascii="Verdana" w:eastAsia="Verdana" w:hAnsi="Verdana" w:cs="Verdana"/>
                <w:sz w:val="22"/>
              </w:rPr>
              <w:t>1, 2, 6</w:t>
            </w:r>
          </w:p>
        </w:tc>
        <w:tc>
          <w:tcPr>
            <w:tcW w:w="0" w:type="auto"/>
            <w:tcBorders>
              <w:top w:val="single" w:sz="1" w:space="0" w:color="000000"/>
              <w:left w:val="single" w:sz="1" w:space="0" w:color="000000"/>
              <w:bottom w:val="single" w:sz="1" w:space="0" w:color="000000"/>
              <w:right w:val="single" w:sz="1" w:space="0" w:color="000000"/>
            </w:tcBorders>
          </w:tcPr>
          <w:p w14:paraId="617FFB93" w14:textId="77777777" w:rsidR="00DF7E9C" w:rsidRDefault="00000000">
            <w:pPr>
              <w:spacing w:line="210" w:lineRule="atLeast"/>
            </w:pPr>
            <w:r>
              <w:rPr>
                <w:rFonts w:ascii="Verdana" w:eastAsia="Verdana" w:hAnsi="Verdana" w:cs="Verdana"/>
                <w:sz w:val="22"/>
              </w:rPr>
              <w:t>IA</w:t>
            </w:r>
          </w:p>
        </w:tc>
      </w:tr>
      <w:tr w:rsidR="00DF7E9C" w14:paraId="4CA72AB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2B69A5F" w14:textId="77777777" w:rsidR="00DF7E9C" w:rsidRDefault="00000000">
            <w:pPr>
              <w:spacing w:line="210" w:lineRule="atLeast"/>
            </w:pPr>
            <w:r>
              <w:rPr>
                <w:rFonts w:ascii="Verdana" w:eastAsia="Verdana" w:hAnsi="Verdana" w:cs="Verdana"/>
                <w:sz w:val="22"/>
              </w:rPr>
              <w:t>e) Укидање атрибута спецификације који може имати значајан утицај на укупни квалитет активне супстанце и/или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624D3010"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639B1E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E6AA776" w14:textId="77777777" w:rsidR="00DF7E9C" w:rsidRDefault="00000000">
            <w:pPr>
              <w:spacing w:line="210" w:lineRule="atLeast"/>
            </w:pPr>
            <w:r>
              <w:rPr>
                <w:rFonts w:ascii="Verdana" w:eastAsia="Verdana" w:hAnsi="Verdana" w:cs="Verdana"/>
                <w:sz w:val="22"/>
              </w:rPr>
              <w:t>II</w:t>
            </w:r>
          </w:p>
        </w:tc>
      </w:tr>
      <w:tr w:rsidR="00DF7E9C" w14:paraId="483662C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41E87F2" w14:textId="77777777" w:rsidR="00DF7E9C" w:rsidRDefault="00000000">
            <w:pPr>
              <w:spacing w:line="210" w:lineRule="atLeast"/>
            </w:pPr>
            <w:r>
              <w:rPr>
                <w:rFonts w:ascii="Verdana" w:eastAsia="Verdana" w:hAnsi="Verdana" w:cs="Verdana"/>
                <w:sz w:val="22"/>
              </w:rPr>
              <w:t>f) Измена изван критеријума прихватљивости спецификације за активну супстанцу</w:t>
            </w:r>
          </w:p>
        </w:tc>
        <w:tc>
          <w:tcPr>
            <w:tcW w:w="0" w:type="auto"/>
            <w:tcBorders>
              <w:top w:val="single" w:sz="1" w:space="0" w:color="000000"/>
              <w:left w:val="single" w:sz="1" w:space="0" w:color="000000"/>
              <w:bottom w:val="single" w:sz="1" w:space="0" w:color="000000"/>
              <w:right w:val="single" w:sz="1" w:space="0" w:color="000000"/>
            </w:tcBorders>
          </w:tcPr>
          <w:p w14:paraId="6252241B"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4400DCF"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85E6431" w14:textId="77777777" w:rsidR="00DF7E9C" w:rsidRDefault="00000000">
            <w:pPr>
              <w:spacing w:line="210" w:lineRule="atLeast"/>
            </w:pPr>
            <w:r>
              <w:rPr>
                <w:rFonts w:ascii="Verdana" w:eastAsia="Verdana" w:hAnsi="Verdana" w:cs="Verdana"/>
                <w:sz w:val="22"/>
              </w:rPr>
              <w:t>II</w:t>
            </w:r>
          </w:p>
        </w:tc>
      </w:tr>
      <w:tr w:rsidR="00DF7E9C" w14:paraId="39B2965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9791262" w14:textId="77777777" w:rsidR="00DF7E9C" w:rsidRDefault="00000000">
            <w:pPr>
              <w:spacing w:line="210" w:lineRule="atLeast"/>
            </w:pPr>
            <w:r>
              <w:rPr>
                <w:rFonts w:ascii="Verdana" w:eastAsia="Verdana" w:hAnsi="Verdana" w:cs="Verdana"/>
                <w:sz w:val="22"/>
              </w:rPr>
              <w:t>g) Измена изван критеријума прихватљивости спецификације за полазни материјал/реагенс/интермедијер која може имати значајан утицај на укупни квалитет активне супстанце и/или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64C3377B"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0344985"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0F53301" w14:textId="77777777" w:rsidR="00DF7E9C" w:rsidRDefault="00000000">
            <w:pPr>
              <w:spacing w:line="210" w:lineRule="atLeast"/>
            </w:pPr>
            <w:r>
              <w:rPr>
                <w:rFonts w:ascii="Verdana" w:eastAsia="Verdana" w:hAnsi="Verdana" w:cs="Verdana"/>
                <w:sz w:val="22"/>
              </w:rPr>
              <w:t>II</w:t>
            </w:r>
          </w:p>
        </w:tc>
      </w:tr>
      <w:tr w:rsidR="00DF7E9C" w14:paraId="1CF61B4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33E4D71" w14:textId="77777777" w:rsidR="00DF7E9C" w:rsidRDefault="00000000">
            <w:pPr>
              <w:spacing w:line="210" w:lineRule="atLeast"/>
            </w:pPr>
            <w:r>
              <w:rPr>
                <w:rFonts w:ascii="Verdana" w:eastAsia="Verdana" w:hAnsi="Verdana" w:cs="Verdana"/>
                <w:sz w:val="22"/>
              </w:rPr>
              <w:t>h) Измена изван критеријума прихватљивости спецификације за полазни материјал/реагенс/интермедијер</w:t>
            </w:r>
          </w:p>
        </w:tc>
        <w:tc>
          <w:tcPr>
            <w:tcW w:w="0" w:type="auto"/>
            <w:tcBorders>
              <w:top w:val="single" w:sz="1" w:space="0" w:color="000000"/>
              <w:left w:val="single" w:sz="1" w:space="0" w:color="000000"/>
              <w:bottom w:val="single" w:sz="1" w:space="0" w:color="000000"/>
              <w:right w:val="single" w:sz="1" w:space="0" w:color="000000"/>
            </w:tcBorders>
          </w:tcPr>
          <w:p w14:paraId="582DA69D"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A5DC893" w14:textId="77777777" w:rsidR="00DF7E9C" w:rsidRDefault="00000000">
            <w:pPr>
              <w:spacing w:line="210" w:lineRule="atLeast"/>
            </w:pPr>
            <w:r>
              <w:rPr>
                <w:rFonts w:ascii="Verdana" w:eastAsia="Verdana" w:hAnsi="Verdana" w:cs="Verdana"/>
                <w:sz w:val="22"/>
              </w:rPr>
              <w:t>1, 2, 4, 5</w:t>
            </w:r>
          </w:p>
        </w:tc>
        <w:tc>
          <w:tcPr>
            <w:tcW w:w="0" w:type="auto"/>
            <w:tcBorders>
              <w:top w:val="single" w:sz="1" w:space="0" w:color="000000"/>
              <w:left w:val="single" w:sz="1" w:space="0" w:color="000000"/>
              <w:bottom w:val="single" w:sz="1" w:space="0" w:color="000000"/>
              <w:right w:val="single" w:sz="1" w:space="0" w:color="000000"/>
            </w:tcBorders>
          </w:tcPr>
          <w:p w14:paraId="2AE48CB1" w14:textId="77777777" w:rsidR="00DF7E9C" w:rsidRDefault="00000000">
            <w:pPr>
              <w:spacing w:line="210" w:lineRule="atLeast"/>
            </w:pPr>
            <w:r>
              <w:rPr>
                <w:rFonts w:ascii="Verdana" w:eastAsia="Verdana" w:hAnsi="Verdana" w:cs="Verdana"/>
                <w:sz w:val="22"/>
              </w:rPr>
              <w:t>IБ</w:t>
            </w:r>
          </w:p>
        </w:tc>
      </w:tr>
      <w:tr w:rsidR="00DF7E9C" w14:paraId="5E97566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8801B87" w14:textId="77777777" w:rsidR="00DF7E9C" w:rsidRDefault="00000000">
            <w:pPr>
              <w:spacing w:line="210" w:lineRule="atLeast"/>
            </w:pPr>
            <w:r>
              <w:rPr>
                <w:rFonts w:ascii="Verdana" w:eastAsia="Verdana" w:hAnsi="Verdana" w:cs="Verdana"/>
                <w:sz w:val="22"/>
              </w:rPr>
              <w:t>i) Измена атрибута спецификације за активну супстанцу из интерног (енгл. in-house) прописа у фармакопеју која није у званичној употреби у ЕУ, ако не постоји монографија у Европској фармакопеји или националној фармакопеји државе чланице ЕУ</w:t>
            </w:r>
          </w:p>
        </w:tc>
        <w:tc>
          <w:tcPr>
            <w:tcW w:w="0" w:type="auto"/>
            <w:tcBorders>
              <w:top w:val="single" w:sz="1" w:space="0" w:color="000000"/>
              <w:left w:val="single" w:sz="1" w:space="0" w:color="000000"/>
              <w:bottom w:val="single" w:sz="1" w:space="0" w:color="000000"/>
              <w:right w:val="single" w:sz="1" w:space="0" w:color="000000"/>
            </w:tcBorders>
          </w:tcPr>
          <w:p w14:paraId="55ACC323"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FC6FF4A" w14:textId="77777777" w:rsidR="00DF7E9C" w:rsidRDefault="00000000">
            <w:pPr>
              <w:spacing w:line="210" w:lineRule="atLeast"/>
            </w:pPr>
            <w:r>
              <w:rPr>
                <w:rFonts w:ascii="Verdana" w:eastAsia="Verdana" w:hAnsi="Verdana" w:cs="Verdana"/>
                <w:sz w:val="22"/>
              </w:rPr>
              <w:t>1, 2, 3, 4, 5</w:t>
            </w:r>
          </w:p>
        </w:tc>
        <w:tc>
          <w:tcPr>
            <w:tcW w:w="0" w:type="auto"/>
            <w:tcBorders>
              <w:top w:val="single" w:sz="1" w:space="0" w:color="000000"/>
              <w:left w:val="single" w:sz="1" w:space="0" w:color="000000"/>
              <w:bottom w:val="single" w:sz="1" w:space="0" w:color="000000"/>
              <w:right w:val="single" w:sz="1" w:space="0" w:color="000000"/>
            </w:tcBorders>
          </w:tcPr>
          <w:p w14:paraId="703C9119" w14:textId="77777777" w:rsidR="00DF7E9C" w:rsidRDefault="00000000">
            <w:pPr>
              <w:spacing w:line="210" w:lineRule="atLeast"/>
            </w:pPr>
            <w:r>
              <w:rPr>
                <w:rFonts w:ascii="Verdana" w:eastAsia="Verdana" w:hAnsi="Verdana" w:cs="Verdana"/>
                <w:sz w:val="22"/>
              </w:rPr>
              <w:t>IБ</w:t>
            </w:r>
          </w:p>
        </w:tc>
      </w:tr>
      <w:tr w:rsidR="00DF7E9C" w14:paraId="14382B0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EDAA407" w14:textId="77777777" w:rsidR="00DF7E9C" w:rsidRDefault="00000000">
            <w:pPr>
              <w:spacing w:line="210" w:lineRule="atLeast"/>
            </w:pPr>
            <w:r>
              <w:rPr>
                <w:rFonts w:ascii="Verdana" w:eastAsia="Verdana" w:hAnsi="Verdana" w:cs="Verdana"/>
                <w:sz w:val="22"/>
              </w:rPr>
              <w:t>j) Измена аналитичког маркера или проширење критеријума прихватљивости аналитичког маркера (остали екстракти) за биљну активну супстанцу</w:t>
            </w:r>
          </w:p>
        </w:tc>
        <w:tc>
          <w:tcPr>
            <w:tcW w:w="0" w:type="auto"/>
            <w:tcBorders>
              <w:top w:val="single" w:sz="1" w:space="0" w:color="000000"/>
              <w:left w:val="single" w:sz="1" w:space="0" w:color="000000"/>
              <w:bottom w:val="single" w:sz="1" w:space="0" w:color="000000"/>
              <w:right w:val="single" w:sz="1" w:space="0" w:color="000000"/>
            </w:tcBorders>
          </w:tcPr>
          <w:p w14:paraId="54D38EFD"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3214FDC" w14:textId="77777777" w:rsidR="00DF7E9C" w:rsidRDefault="00000000">
            <w:pPr>
              <w:spacing w:line="210" w:lineRule="atLeast"/>
            </w:pPr>
            <w:r>
              <w:rPr>
                <w:rFonts w:ascii="Verdana" w:eastAsia="Verdana" w:hAnsi="Verdana" w:cs="Verdana"/>
                <w:sz w:val="22"/>
              </w:rPr>
              <w:t>1, 2, 3, 4, 5</w:t>
            </w:r>
          </w:p>
        </w:tc>
        <w:tc>
          <w:tcPr>
            <w:tcW w:w="0" w:type="auto"/>
            <w:tcBorders>
              <w:top w:val="single" w:sz="1" w:space="0" w:color="000000"/>
              <w:left w:val="single" w:sz="1" w:space="0" w:color="000000"/>
              <w:bottom w:val="single" w:sz="1" w:space="0" w:color="000000"/>
              <w:right w:val="single" w:sz="1" w:space="0" w:color="000000"/>
            </w:tcBorders>
          </w:tcPr>
          <w:p w14:paraId="40017D7E" w14:textId="77777777" w:rsidR="00DF7E9C" w:rsidRDefault="00000000">
            <w:pPr>
              <w:spacing w:line="210" w:lineRule="atLeast"/>
            </w:pPr>
            <w:r>
              <w:rPr>
                <w:rFonts w:ascii="Verdana" w:eastAsia="Verdana" w:hAnsi="Verdana" w:cs="Verdana"/>
                <w:sz w:val="22"/>
              </w:rPr>
              <w:t>IБ</w:t>
            </w:r>
          </w:p>
        </w:tc>
      </w:tr>
      <w:tr w:rsidR="00DF7E9C" w14:paraId="6249A04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9D8A196" w14:textId="77777777" w:rsidR="00DF7E9C" w:rsidRDefault="00000000">
            <w:pPr>
              <w:spacing w:line="210" w:lineRule="atLeast"/>
            </w:pPr>
            <w:r>
              <w:rPr>
                <w:rFonts w:ascii="Verdana" w:eastAsia="Verdana" w:hAnsi="Verdana" w:cs="Verdana"/>
                <w:sz w:val="22"/>
              </w:rPr>
              <w:t>k) Измена у испитивању атрибута спецификације активне супстанце са рутинског на периодично (енгл. skip/periodic) испитивање и обрнуто</w:t>
            </w:r>
          </w:p>
        </w:tc>
        <w:tc>
          <w:tcPr>
            <w:tcW w:w="0" w:type="auto"/>
            <w:tcBorders>
              <w:top w:val="single" w:sz="1" w:space="0" w:color="000000"/>
              <w:left w:val="single" w:sz="1" w:space="0" w:color="000000"/>
              <w:bottom w:val="single" w:sz="1" w:space="0" w:color="000000"/>
              <w:right w:val="single" w:sz="1" w:space="0" w:color="000000"/>
            </w:tcBorders>
          </w:tcPr>
          <w:p w14:paraId="16BBC7BE"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CEA8C1B" w14:textId="77777777" w:rsidR="00DF7E9C" w:rsidRDefault="00000000">
            <w:pPr>
              <w:spacing w:line="210" w:lineRule="atLeast"/>
            </w:pPr>
            <w:r>
              <w:rPr>
                <w:rFonts w:ascii="Verdana" w:eastAsia="Verdana" w:hAnsi="Verdana" w:cs="Verdana"/>
                <w:sz w:val="22"/>
              </w:rPr>
              <w:t>1, 2, 7</w:t>
            </w:r>
          </w:p>
        </w:tc>
        <w:tc>
          <w:tcPr>
            <w:tcW w:w="0" w:type="auto"/>
            <w:tcBorders>
              <w:top w:val="single" w:sz="1" w:space="0" w:color="000000"/>
              <w:left w:val="single" w:sz="1" w:space="0" w:color="000000"/>
              <w:bottom w:val="single" w:sz="1" w:space="0" w:color="000000"/>
              <w:right w:val="single" w:sz="1" w:space="0" w:color="000000"/>
            </w:tcBorders>
          </w:tcPr>
          <w:p w14:paraId="0D0DB79C" w14:textId="77777777" w:rsidR="00DF7E9C" w:rsidRDefault="00000000">
            <w:pPr>
              <w:spacing w:line="210" w:lineRule="atLeast"/>
            </w:pPr>
            <w:r>
              <w:rPr>
                <w:rFonts w:ascii="Verdana" w:eastAsia="Verdana" w:hAnsi="Verdana" w:cs="Verdana"/>
                <w:sz w:val="22"/>
              </w:rPr>
              <w:t>IБ</w:t>
            </w:r>
          </w:p>
        </w:tc>
      </w:tr>
      <w:tr w:rsidR="00DF7E9C" w14:paraId="15E3484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D97B8DD" w14:textId="77777777" w:rsidR="00DF7E9C" w:rsidRDefault="00000000">
            <w:pPr>
              <w:spacing w:line="210" w:lineRule="atLeast"/>
            </w:pPr>
            <w:r>
              <w:rPr>
                <w:rFonts w:ascii="Verdana" w:eastAsia="Verdana" w:hAnsi="Verdana" w:cs="Verdana"/>
                <w:sz w:val="22"/>
              </w:rPr>
              <w:t>l) Замена атрибута спецификације са одговарајућим аналитичким поступком</w:t>
            </w:r>
          </w:p>
        </w:tc>
        <w:tc>
          <w:tcPr>
            <w:tcW w:w="0" w:type="auto"/>
            <w:tcBorders>
              <w:top w:val="single" w:sz="1" w:space="0" w:color="000000"/>
              <w:left w:val="single" w:sz="1" w:space="0" w:color="000000"/>
              <w:bottom w:val="single" w:sz="1" w:space="0" w:color="000000"/>
              <w:right w:val="single" w:sz="1" w:space="0" w:color="000000"/>
            </w:tcBorders>
          </w:tcPr>
          <w:p w14:paraId="009BB8AD"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10875C6"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6C9B1E38" w14:textId="77777777" w:rsidR="00DF7E9C" w:rsidRDefault="00000000">
            <w:pPr>
              <w:spacing w:line="210" w:lineRule="atLeast"/>
            </w:pPr>
            <w:r>
              <w:rPr>
                <w:rFonts w:ascii="Verdana" w:eastAsia="Verdana" w:hAnsi="Verdana" w:cs="Verdana"/>
                <w:sz w:val="22"/>
              </w:rPr>
              <w:t>IБ</w:t>
            </w:r>
          </w:p>
        </w:tc>
      </w:tr>
      <w:tr w:rsidR="00DF7E9C" w14:paraId="4189E7F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B59727C" w14:textId="77777777" w:rsidR="00DF7E9C" w:rsidRDefault="00000000">
            <w:pPr>
              <w:spacing w:line="210" w:lineRule="atLeast"/>
            </w:pPr>
            <w:r>
              <w:rPr>
                <w:rFonts w:ascii="Verdana" w:eastAsia="Verdana" w:hAnsi="Verdana" w:cs="Verdana"/>
                <w:b/>
                <w:sz w:val="22"/>
              </w:rPr>
              <w:t>Услови</w:t>
            </w:r>
          </w:p>
        </w:tc>
      </w:tr>
      <w:tr w:rsidR="00DF7E9C" w14:paraId="65D5922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2941424" w14:textId="77777777" w:rsidR="00DF7E9C" w:rsidRDefault="00000000">
            <w:pPr>
              <w:spacing w:line="210" w:lineRule="atLeast"/>
            </w:pPr>
            <w:r>
              <w:rPr>
                <w:rFonts w:ascii="Verdana" w:eastAsia="Verdana" w:hAnsi="Verdana" w:cs="Verdana"/>
                <w:sz w:val="22"/>
              </w:rPr>
              <w:t>1. Измена није последица обавезе из претходних процена да се преиспитају критеријуми прихватљивости спецификације (нпр. обавезе из поступка издавања дозволе за лек или варијације типа II).</w:t>
            </w:r>
          </w:p>
        </w:tc>
      </w:tr>
      <w:tr w:rsidR="00DF7E9C" w14:paraId="224ACE3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D53C8CA" w14:textId="77777777" w:rsidR="00DF7E9C" w:rsidRDefault="00000000">
            <w:pPr>
              <w:spacing w:line="210" w:lineRule="atLeast"/>
            </w:pPr>
            <w:r>
              <w:rPr>
                <w:rFonts w:ascii="Verdana" w:eastAsia="Verdana" w:hAnsi="Verdana" w:cs="Verdana"/>
                <w:sz w:val="22"/>
              </w:rPr>
              <w:t>2. Измена није последица неочекиваних догађаја који су се десили током производње и није последица проблема везаних за безбедност или квалитет (нпр. нова неквалификована нечистоћа или измена граничних вредности за укупне нечистоће).</w:t>
            </w:r>
          </w:p>
        </w:tc>
      </w:tr>
      <w:tr w:rsidR="00DF7E9C" w14:paraId="47BB857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AD4FB5A" w14:textId="77777777" w:rsidR="00DF7E9C" w:rsidRDefault="00000000">
            <w:pPr>
              <w:spacing w:line="210" w:lineRule="atLeast"/>
            </w:pPr>
            <w:r>
              <w:rPr>
                <w:rFonts w:ascii="Verdana" w:eastAsia="Verdana" w:hAnsi="Verdana" w:cs="Verdana"/>
                <w:sz w:val="22"/>
              </w:rPr>
              <w:t>3. Аналитички поступак остаје исти.</w:t>
            </w:r>
          </w:p>
        </w:tc>
      </w:tr>
      <w:tr w:rsidR="00DF7E9C" w14:paraId="7997208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FFBCA91" w14:textId="77777777" w:rsidR="00DF7E9C" w:rsidRDefault="00000000">
            <w:pPr>
              <w:spacing w:line="210" w:lineRule="atLeast"/>
            </w:pPr>
            <w:r>
              <w:rPr>
                <w:rFonts w:ascii="Verdana" w:eastAsia="Verdana" w:hAnsi="Verdana" w:cs="Verdana"/>
                <w:sz w:val="22"/>
              </w:rPr>
              <w:t>4. Измена је у потпуности описана у отвореном делу (енгл. open (applicant’s) part) главног досијеа о активној супстанци (</w:t>
            </w:r>
            <w:r>
              <w:rPr>
                <w:rFonts w:ascii="Verdana" w:eastAsia="Verdana" w:hAnsi="Verdana" w:cs="Verdana"/>
                <w:i/>
                <w:sz w:val="22"/>
              </w:rPr>
              <w:t>ASMF</w:t>
            </w:r>
            <w:r>
              <w:rPr>
                <w:rFonts w:ascii="Verdana" w:eastAsia="Verdana" w:hAnsi="Verdana" w:cs="Verdana"/>
                <w:sz w:val="22"/>
              </w:rPr>
              <w:t>-а), ако је применљиво.</w:t>
            </w:r>
          </w:p>
        </w:tc>
      </w:tr>
      <w:tr w:rsidR="00DF7E9C" w14:paraId="6A259B4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5C88F13" w14:textId="77777777" w:rsidR="00DF7E9C" w:rsidRDefault="00000000">
            <w:pPr>
              <w:spacing w:line="210" w:lineRule="atLeast"/>
            </w:pPr>
            <w:r>
              <w:rPr>
                <w:rFonts w:ascii="Verdana" w:eastAsia="Verdana" w:hAnsi="Verdana" w:cs="Verdana"/>
                <w:sz w:val="22"/>
              </w:rPr>
              <w:t xml:space="preserve">5. Измена се, за све материјале, не односи на генотоксичну нечистоћу (укључујући нитрозамине). Ако се односи на финалну активну супстанцу, осим за резидуалне раствараче који морају бити у складу са </w:t>
            </w:r>
            <w:r>
              <w:rPr>
                <w:rFonts w:ascii="Verdana" w:eastAsia="Verdana" w:hAnsi="Verdana" w:cs="Verdana"/>
                <w:i/>
                <w:sz w:val="22"/>
              </w:rPr>
              <w:t>ICH</w:t>
            </w:r>
            <w:r>
              <w:rPr>
                <w:rFonts w:ascii="Verdana" w:eastAsia="Verdana" w:hAnsi="Verdana" w:cs="Verdana"/>
                <w:sz w:val="22"/>
              </w:rPr>
              <w:t xml:space="preserve"> граничним вредностима, свака контрола нове нечистоће треба да буде у складу са </w:t>
            </w:r>
            <w:r>
              <w:rPr>
                <w:rFonts w:ascii="Verdana" w:eastAsia="Verdana" w:hAnsi="Verdana" w:cs="Verdana"/>
                <w:i/>
                <w:sz w:val="22"/>
              </w:rPr>
              <w:t>Ph. Eur.</w:t>
            </w:r>
            <w:r>
              <w:rPr>
                <w:rFonts w:ascii="Verdana" w:eastAsia="Verdana" w:hAnsi="Verdana" w:cs="Verdana"/>
                <w:sz w:val="22"/>
              </w:rPr>
              <w:t xml:space="preserve"> или националном фармакопејом државе чланице ЕУ.</w:t>
            </w:r>
          </w:p>
        </w:tc>
      </w:tr>
      <w:tr w:rsidR="00DF7E9C" w14:paraId="09010C5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FC1CDCD" w14:textId="77777777" w:rsidR="00DF7E9C" w:rsidRDefault="00000000">
            <w:pPr>
              <w:spacing w:line="210" w:lineRule="atLeast"/>
            </w:pPr>
            <w:r>
              <w:rPr>
                <w:rFonts w:ascii="Verdana" w:eastAsia="Verdana" w:hAnsi="Verdana" w:cs="Verdana"/>
                <w:sz w:val="22"/>
              </w:rPr>
              <w:t>6. Ниједан нови аналитички поступак не односи се на нову нестандардну технику или на стандардну технику која се користи на нов начин.</w:t>
            </w:r>
          </w:p>
        </w:tc>
      </w:tr>
      <w:tr w:rsidR="00DF7E9C" w14:paraId="358A492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8440BED" w14:textId="77777777" w:rsidR="00DF7E9C" w:rsidRDefault="00000000">
            <w:pPr>
              <w:spacing w:line="210" w:lineRule="atLeast"/>
            </w:pPr>
            <w:r>
              <w:rPr>
                <w:rFonts w:ascii="Verdana" w:eastAsia="Verdana" w:hAnsi="Verdana" w:cs="Verdana"/>
                <w:sz w:val="22"/>
              </w:rPr>
              <w:t>7. Измена није повезана са ревизијом стратегије за контролу са намером да се испитивање параметара и атрибута (критичних или некритичних) сведе на најмању могућу меру.</w:t>
            </w:r>
          </w:p>
        </w:tc>
      </w:tr>
      <w:tr w:rsidR="00DF7E9C" w14:paraId="1B6ECCC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5255701" w14:textId="77777777" w:rsidR="00DF7E9C" w:rsidRDefault="00000000">
            <w:pPr>
              <w:spacing w:line="210" w:lineRule="atLeast"/>
            </w:pPr>
            <w:r>
              <w:rPr>
                <w:rFonts w:ascii="Verdana" w:eastAsia="Verdana" w:hAnsi="Verdana" w:cs="Verdana"/>
                <w:sz w:val="22"/>
              </w:rPr>
              <w:t>8. Атрибут спецификације се не односи на критични атрибут, на пример:</w:t>
            </w:r>
          </w:p>
          <w:p w14:paraId="5487822D" w14:textId="77777777" w:rsidR="00DF7E9C" w:rsidRDefault="00000000">
            <w:pPr>
              <w:spacing w:line="210" w:lineRule="atLeast"/>
            </w:pPr>
            <w:r>
              <w:rPr>
                <w:rFonts w:ascii="Verdana" w:eastAsia="Verdana" w:hAnsi="Verdana" w:cs="Verdana"/>
                <w:sz w:val="22"/>
              </w:rPr>
              <w:t>– тест идентификације,</w:t>
            </w:r>
          </w:p>
          <w:p w14:paraId="6D99D6C1" w14:textId="77777777" w:rsidR="00DF7E9C" w:rsidRDefault="00000000">
            <w:pPr>
              <w:spacing w:line="210" w:lineRule="atLeast"/>
            </w:pPr>
            <w:r>
              <w:rPr>
                <w:rFonts w:ascii="Verdana" w:eastAsia="Verdana" w:hAnsi="Verdana" w:cs="Verdana"/>
                <w:sz w:val="22"/>
              </w:rPr>
              <w:t>– одређивање садржаја активне супстанце,</w:t>
            </w:r>
          </w:p>
          <w:p w14:paraId="41D0A538" w14:textId="77777777" w:rsidR="00DF7E9C" w:rsidRDefault="00000000">
            <w:pPr>
              <w:spacing w:line="210" w:lineRule="atLeast"/>
            </w:pPr>
            <w:r>
              <w:rPr>
                <w:rFonts w:ascii="Verdana" w:eastAsia="Verdana" w:hAnsi="Verdana" w:cs="Verdana"/>
                <w:sz w:val="22"/>
              </w:rPr>
              <w:t>– чистоћу,</w:t>
            </w:r>
          </w:p>
          <w:p w14:paraId="7C5F3FF7" w14:textId="77777777" w:rsidR="00DF7E9C" w:rsidRDefault="00000000">
            <w:pPr>
              <w:spacing w:line="210" w:lineRule="atLeast"/>
            </w:pPr>
            <w:r>
              <w:rPr>
                <w:rFonts w:ascii="Verdana" w:eastAsia="Verdana" w:hAnsi="Verdana" w:cs="Verdana"/>
                <w:sz w:val="22"/>
              </w:rPr>
              <w:t>– нечистоће (осим када се растварач више не користи у производњи активне супстанце),</w:t>
            </w:r>
          </w:p>
          <w:p w14:paraId="6D25D2C6" w14:textId="77777777" w:rsidR="00DF7E9C" w:rsidRDefault="00000000">
            <w:pPr>
              <w:spacing w:line="210" w:lineRule="atLeast"/>
            </w:pPr>
            <w:r>
              <w:rPr>
                <w:rFonts w:ascii="Verdana" w:eastAsia="Verdana" w:hAnsi="Verdana" w:cs="Verdana"/>
                <w:sz w:val="22"/>
              </w:rPr>
              <w:t>– критичне физичке карактеристике (на пример: полиморфизам, величину честица, насипну или тапкану густину),</w:t>
            </w:r>
          </w:p>
          <w:p w14:paraId="5F13F36F" w14:textId="77777777" w:rsidR="00DF7E9C" w:rsidRDefault="00000000">
            <w:pPr>
              <w:spacing w:line="210" w:lineRule="atLeast"/>
            </w:pPr>
            <w:r>
              <w:rPr>
                <w:rFonts w:ascii="Verdana" w:eastAsia="Verdana" w:hAnsi="Verdana" w:cs="Verdana"/>
                <w:sz w:val="22"/>
              </w:rPr>
              <w:t>– или садржај воде.</w:t>
            </w:r>
          </w:p>
        </w:tc>
      </w:tr>
      <w:tr w:rsidR="00DF7E9C" w14:paraId="376CBCD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4B1E361"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50F3393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195F55F" w14:textId="77777777" w:rsidR="00DF7E9C" w:rsidRDefault="00000000">
            <w:pPr>
              <w:spacing w:line="210" w:lineRule="atLeast"/>
            </w:pPr>
            <w:r>
              <w:rPr>
                <w:rFonts w:ascii="Verdana" w:eastAsia="Verdana" w:hAnsi="Verdana" w:cs="Verdana"/>
                <w:sz w:val="22"/>
              </w:rPr>
              <w:t xml:space="preserve">1. Измене одговарајућих делова досијеа (у </w:t>
            </w:r>
            <w:r>
              <w:rPr>
                <w:rFonts w:ascii="Verdana" w:eastAsia="Verdana" w:hAnsi="Verdana" w:cs="Verdana"/>
                <w:i/>
                <w:sz w:val="22"/>
              </w:rPr>
              <w:t>CTD</w:t>
            </w:r>
            <w:r>
              <w:rPr>
                <w:rFonts w:ascii="Verdana" w:eastAsia="Verdana" w:hAnsi="Verdana" w:cs="Verdana"/>
                <w:sz w:val="22"/>
              </w:rPr>
              <w:t xml:space="preserve"> формату).</w:t>
            </w:r>
          </w:p>
        </w:tc>
      </w:tr>
      <w:tr w:rsidR="00DF7E9C" w14:paraId="3F684B1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DE6EEEA" w14:textId="77777777" w:rsidR="00DF7E9C" w:rsidRDefault="00000000">
            <w:pPr>
              <w:spacing w:line="210" w:lineRule="atLeast"/>
            </w:pPr>
            <w:r>
              <w:rPr>
                <w:rFonts w:ascii="Verdana" w:eastAsia="Verdana" w:hAnsi="Verdana" w:cs="Verdana"/>
                <w:sz w:val="22"/>
              </w:rPr>
              <w:t>2. Упоредна табела садашњих и предложених спецификација.</w:t>
            </w:r>
          </w:p>
        </w:tc>
      </w:tr>
      <w:tr w:rsidR="00DF7E9C" w14:paraId="416BD7F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F169C03" w14:textId="77777777" w:rsidR="00DF7E9C" w:rsidRDefault="00000000">
            <w:pPr>
              <w:spacing w:line="210" w:lineRule="atLeast"/>
            </w:pPr>
            <w:r>
              <w:rPr>
                <w:rFonts w:ascii="Verdana" w:eastAsia="Verdana" w:hAnsi="Verdana" w:cs="Verdana"/>
                <w:sz w:val="22"/>
              </w:rPr>
              <w:t>3. Детаљни подаци о свим новим аналитичким поступцима и валидацији, где је применљиво.</w:t>
            </w:r>
          </w:p>
        </w:tc>
      </w:tr>
      <w:tr w:rsidR="00DF7E9C" w14:paraId="40EEB5D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148CD09" w14:textId="77777777" w:rsidR="00DF7E9C" w:rsidRDefault="00000000">
            <w:pPr>
              <w:spacing w:line="210" w:lineRule="atLeast"/>
            </w:pPr>
            <w:r>
              <w:rPr>
                <w:rFonts w:ascii="Verdana" w:eastAsia="Verdana" w:hAnsi="Verdana" w:cs="Verdana"/>
                <w:sz w:val="22"/>
              </w:rPr>
              <w:t>4. Подаци о анализи серија за две производне серије (три производне серије (осим ако је другачије оправдано) за биолошке лекове) одговарајуће супстанце за све атрибуте спецификације.</w:t>
            </w:r>
          </w:p>
        </w:tc>
      </w:tr>
      <w:tr w:rsidR="00DF7E9C" w14:paraId="7AF020A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0C32F09" w14:textId="77777777" w:rsidR="00DF7E9C" w:rsidRDefault="00000000">
            <w:pPr>
              <w:spacing w:line="210" w:lineRule="atLeast"/>
            </w:pPr>
            <w:r>
              <w:rPr>
                <w:rFonts w:ascii="Verdana" w:eastAsia="Verdana" w:hAnsi="Verdana" w:cs="Verdana"/>
                <w:sz w:val="22"/>
              </w:rPr>
              <w:t xml:space="preserve">5. Образложење носиоца дозволе за лек или носиоца </w:t>
            </w:r>
            <w:r>
              <w:rPr>
                <w:rFonts w:ascii="Verdana" w:eastAsia="Verdana" w:hAnsi="Verdana" w:cs="Verdana"/>
                <w:i/>
                <w:sz w:val="22"/>
              </w:rPr>
              <w:t>ASMF</w:t>
            </w:r>
            <w:r>
              <w:rPr>
                <w:rFonts w:ascii="Verdana" w:eastAsia="Verdana" w:hAnsi="Verdana" w:cs="Verdana"/>
                <w:sz w:val="22"/>
              </w:rPr>
              <w:t>-а, ако је применљиво, за нови атрибут спецификације и критеријуме прихватљивости.</w:t>
            </w:r>
          </w:p>
        </w:tc>
      </w:tr>
      <w:tr w:rsidR="00DF7E9C" w14:paraId="399B73A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9213281" w14:textId="77777777" w:rsidR="00DF7E9C" w:rsidRDefault="00000000">
            <w:pPr>
              <w:spacing w:line="210" w:lineRule="atLeast"/>
            </w:pPr>
            <w:r>
              <w:rPr>
                <w:rFonts w:ascii="Verdana" w:eastAsia="Verdana" w:hAnsi="Verdana" w:cs="Verdana"/>
                <w:sz w:val="22"/>
              </w:rPr>
              <w:t xml:space="preserve">6. Образложење/процена ризика носиоца дозволе за лек или носиоца </w:t>
            </w:r>
            <w:r>
              <w:rPr>
                <w:rFonts w:ascii="Verdana" w:eastAsia="Verdana" w:hAnsi="Verdana" w:cs="Verdana"/>
                <w:i/>
                <w:sz w:val="22"/>
              </w:rPr>
              <w:t>ASMF</w:t>
            </w:r>
            <w:r>
              <w:rPr>
                <w:rFonts w:ascii="Verdana" w:eastAsia="Verdana" w:hAnsi="Verdana" w:cs="Verdana"/>
                <w:sz w:val="22"/>
              </w:rPr>
              <w:t>-а, ако је применљиво, који показују да је атрибут спецификације безначајан или застарео.</w:t>
            </w:r>
          </w:p>
        </w:tc>
      </w:tr>
      <w:tr w:rsidR="00DF7E9C" w14:paraId="032F601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BB19482" w14:textId="77777777" w:rsidR="00DF7E9C" w:rsidRDefault="00000000">
            <w:pPr>
              <w:spacing w:line="210" w:lineRule="atLeast"/>
            </w:pPr>
            <w:r>
              <w:rPr>
                <w:rFonts w:ascii="Verdana" w:eastAsia="Verdana" w:hAnsi="Verdana" w:cs="Verdana"/>
                <w:sz w:val="22"/>
              </w:rPr>
              <w:t xml:space="preserve">7. Образложење носиоца дозволе за лек или носиоца </w:t>
            </w:r>
            <w:r>
              <w:rPr>
                <w:rFonts w:ascii="Verdana" w:eastAsia="Verdana" w:hAnsi="Verdana" w:cs="Verdana"/>
                <w:i/>
                <w:sz w:val="22"/>
              </w:rPr>
              <w:t>ASMF</w:t>
            </w:r>
            <w:r>
              <w:rPr>
                <w:rFonts w:ascii="Verdana" w:eastAsia="Verdana" w:hAnsi="Verdana" w:cs="Verdana"/>
                <w:sz w:val="22"/>
              </w:rPr>
              <w:t>-а за измену у испитивању атрибута спецификације. Измена са рутинског на периодично (енгл. skip/periodic) испитивање оправдана је када је процес производње под контролом и подржан је довољном количином претходних података који су у складу са спецификацијом или како је предвиђено релевантним смерницама.</w:t>
            </w:r>
          </w:p>
          <w:p w14:paraId="069AFED8" w14:textId="77777777" w:rsidR="00DF7E9C" w:rsidRDefault="00000000">
            <w:pPr>
              <w:spacing w:line="210" w:lineRule="atLeast"/>
            </w:pPr>
            <w:r>
              <w:rPr>
                <w:rFonts w:ascii="Verdana" w:eastAsia="Verdana" w:hAnsi="Verdana" w:cs="Verdana"/>
                <w:sz w:val="22"/>
              </w:rPr>
              <w:t>Измена са периодичног (енгл. skip/periodic) на рутинско испитивање треба да буде подржано аналитичким подацима који показују да нису испуњени одобрени критеријуми прихватљивости за периодично (енгл. skip/periodic) испитивање.</w:t>
            </w:r>
          </w:p>
        </w:tc>
      </w:tr>
    </w:tbl>
    <w:p w14:paraId="4B87027D" w14:textId="77777777" w:rsidR="00DF7E9C" w:rsidRDefault="00000000">
      <w:pPr>
        <w:spacing w:line="210" w:lineRule="atLeast"/>
      </w:pPr>
      <w:r>
        <w:rPr>
          <w:rFonts w:ascii="Verdana" w:eastAsia="Verdana" w:hAnsi="Verdana" w:cs="Verdana"/>
          <w:b/>
          <w:sz w:val="22"/>
        </w:rPr>
        <w:t>Q.I.b.2</w:t>
      </w:r>
    </w:p>
    <w:tbl>
      <w:tblPr>
        <w:tblW w:w="4950" w:type="pct"/>
        <w:tblInd w:w="-8" w:type="dxa"/>
        <w:tblCellMar>
          <w:left w:w="10" w:type="dxa"/>
          <w:right w:w="10" w:type="dxa"/>
        </w:tblCellMar>
        <w:tblLook w:val="04A0" w:firstRow="1" w:lastRow="0" w:firstColumn="1" w:lastColumn="0" w:noHBand="0" w:noVBand="1"/>
      </w:tblPr>
      <w:tblGrid>
        <w:gridCol w:w="4740"/>
        <w:gridCol w:w="1216"/>
        <w:gridCol w:w="1732"/>
        <w:gridCol w:w="1268"/>
      </w:tblGrid>
      <w:tr w:rsidR="00DF7E9C" w14:paraId="57FB3DF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57759F8" w14:textId="77777777" w:rsidR="00DF7E9C" w:rsidRDefault="00000000">
            <w:pPr>
              <w:spacing w:line="210" w:lineRule="atLeast"/>
            </w:pPr>
            <w:r>
              <w:rPr>
                <w:rFonts w:ascii="Verdana" w:eastAsia="Verdana" w:hAnsi="Verdana" w:cs="Verdana"/>
                <w:b/>
                <w:sz w:val="22"/>
              </w:rPr>
              <w:t>Q.I.b.2 Измена аналитичког поступка за активну супстанцу или полазни материјал/реагенс/интермедијер који се користи у процесу производње активне супстанц</w:t>
            </w:r>
            <w:r>
              <w:rPr>
                <w:rFonts w:ascii="Verdana" w:eastAsia="Verdana" w:hAnsi="Verdana" w:cs="Verdana"/>
                <w:sz w:val="22"/>
              </w:rPr>
              <w:t>е</w:t>
            </w:r>
          </w:p>
        </w:tc>
        <w:tc>
          <w:tcPr>
            <w:tcW w:w="0" w:type="auto"/>
            <w:tcBorders>
              <w:top w:val="single" w:sz="1" w:space="0" w:color="000000"/>
              <w:left w:val="single" w:sz="1" w:space="0" w:color="000000"/>
              <w:bottom w:val="single" w:sz="1" w:space="0" w:color="000000"/>
              <w:right w:val="single" w:sz="1" w:space="0" w:color="000000"/>
            </w:tcBorders>
          </w:tcPr>
          <w:p w14:paraId="1EC3406F" w14:textId="77777777" w:rsidR="00DF7E9C" w:rsidRDefault="00000000">
            <w:pPr>
              <w:spacing w:line="210" w:lineRule="atLeast"/>
            </w:pPr>
            <w:r>
              <w:rPr>
                <w:rFonts w:ascii="Verdana" w:eastAsia="Verdana" w:hAnsi="Verdana" w:cs="Verdana"/>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438BA4C9" w14:textId="77777777" w:rsidR="00DF7E9C" w:rsidRDefault="00000000">
            <w:pPr>
              <w:spacing w:line="210" w:lineRule="atLeast"/>
            </w:pPr>
            <w:r>
              <w:rPr>
                <w:rFonts w:ascii="Verdana" w:eastAsia="Verdana" w:hAnsi="Verdana" w:cs="Verdana"/>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5F3D9147" w14:textId="77777777" w:rsidR="00DF7E9C" w:rsidRDefault="00000000">
            <w:pPr>
              <w:spacing w:line="210" w:lineRule="atLeast"/>
            </w:pPr>
            <w:r>
              <w:rPr>
                <w:rFonts w:ascii="Verdana" w:eastAsia="Verdana" w:hAnsi="Verdana" w:cs="Verdana"/>
                <w:sz w:val="22"/>
              </w:rPr>
              <w:t>Тип варијације</w:t>
            </w:r>
          </w:p>
        </w:tc>
      </w:tr>
      <w:tr w:rsidR="00DF7E9C" w14:paraId="745757D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C84F928" w14:textId="77777777" w:rsidR="00DF7E9C" w:rsidRDefault="00000000">
            <w:pPr>
              <w:spacing w:line="210" w:lineRule="atLeast"/>
            </w:pPr>
            <w:r>
              <w:rPr>
                <w:rFonts w:ascii="Verdana" w:eastAsia="Verdana" w:hAnsi="Verdana" w:cs="Verdana"/>
                <w:i/>
                <w:sz w:val="22"/>
              </w:rPr>
              <w:t>Измена аналитичког поступка за активну супстанцу</w:t>
            </w:r>
          </w:p>
        </w:tc>
      </w:tr>
      <w:tr w:rsidR="00DF7E9C" w14:paraId="0317914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5D27514" w14:textId="77777777" w:rsidR="00DF7E9C" w:rsidRDefault="00000000">
            <w:pPr>
              <w:spacing w:line="210" w:lineRule="atLeast"/>
            </w:pPr>
            <w:r>
              <w:rPr>
                <w:rFonts w:ascii="Verdana" w:eastAsia="Verdana" w:hAnsi="Verdana" w:cs="Verdana"/>
                <w:sz w:val="22"/>
              </w:rPr>
              <w:t>a) Мања измена аналитичког поступка за активну супстанцу</w:t>
            </w:r>
          </w:p>
        </w:tc>
        <w:tc>
          <w:tcPr>
            <w:tcW w:w="0" w:type="auto"/>
            <w:tcBorders>
              <w:top w:val="single" w:sz="1" w:space="0" w:color="000000"/>
              <w:left w:val="single" w:sz="1" w:space="0" w:color="000000"/>
              <w:bottom w:val="single" w:sz="1" w:space="0" w:color="000000"/>
              <w:right w:val="single" w:sz="1" w:space="0" w:color="000000"/>
            </w:tcBorders>
          </w:tcPr>
          <w:p w14:paraId="05E2584F"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57629295"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7B9E4DB2" w14:textId="77777777" w:rsidR="00DF7E9C" w:rsidRDefault="00000000">
            <w:pPr>
              <w:spacing w:line="210" w:lineRule="atLeast"/>
            </w:pPr>
            <w:r>
              <w:rPr>
                <w:rFonts w:ascii="Verdana" w:eastAsia="Verdana" w:hAnsi="Verdana" w:cs="Verdana"/>
                <w:sz w:val="22"/>
              </w:rPr>
              <w:t>IA</w:t>
            </w:r>
          </w:p>
        </w:tc>
      </w:tr>
      <w:tr w:rsidR="00DF7E9C" w14:paraId="2B8AA8C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A2C8AE3" w14:textId="77777777" w:rsidR="00DF7E9C" w:rsidRDefault="00000000">
            <w:pPr>
              <w:spacing w:line="210" w:lineRule="atLeast"/>
            </w:pPr>
            <w:r>
              <w:rPr>
                <w:rFonts w:ascii="Verdana" w:eastAsia="Verdana" w:hAnsi="Verdana" w:cs="Verdana"/>
                <w:sz w:val="22"/>
              </w:rPr>
              <w:t>b) Укидање аналитичког поступка за активну супстанцу уколико је алтернативни поступак већ одобрен</w:t>
            </w:r>
          </w:p>
        </w:tc>
        <w:tc>
          <w:tcPr>
            <w:tcW w:w="0" w:type="auto"/>
            <w:tcBorders>
              <w:top w:val="single" w:sz="1" w:space="0" w:color="000000"/>
              <w:left w:val="single" w:sz="1" w:space="0" w:color="000000"/>
              <w:bottom w:val="single" w:sz="1" w:space="0" w:color="000000"/>
              <w:right w:val="single" w:sz="1" w:space="0" w:color="000000"/>
            </w:tcBorders>
          </w:tcPr>
          <w:p w14:paraId="59D8EE3F" w14:textId="77777777" w:rsidR="00DF7E9C" w:rsidRDefault="00000000">
            <w:pPr>
              <w:spacing w:line="210" w:lineRule="atLeast"/>
            </w:pPr>
            <w:r>
              <w:rPr>
                <w:rFonts w:ascii="Verdana" w:eastAsia="Verdana" w:hAnsi="Verdana" w:cs="Verdana"/>
                <w:sz w:val="22"/>
              </w:rPr>
              <w:t>4, 5</w:t>
            </w:r>
          </w:p>
        </w:tc>
        <w:tc>
          <w:tcPr>
            <w:tcW w:w="0" w:type="auto"/>
            <w:tcBorders>
              <w:top w:val="single" w:sz="1" w:space="0" w:color="000000"/>
              <w:left w:val="single" w:sz="1" w:space="0" w:color="000000"/>
              <w:bottom w:val="single" w:sz="1" w:space="0" w:color="000000"/>
              <w:right w:val="single" w:sz="1" w:space="0" w:color="000000"/>
            </w:tcBorders>
          </w:tcPr>
          <w:p w14:paraId="7238D82D"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09CA28C4" w14:textId="77777777" w:rsidR="00DF7E9C" w:rsidRDefault="00000000">
            <w:pPr>
              <w:spacing w:line="210" w:lineRule="atLeast"/>
            </w:pPr>
            <w:r>
              <w:rPr>
                <w:rFonts w:ascii="Verdana" w:eastAsia="Verdana" w:hAnsi="Verdana" w:cs="Verdana"/>
                <w:sz w:val="22"/>
              </w:rPr>
              <w:t>IA</w:t>
            </w:r>
          </w:p>
        </w:tc>
      </w:tr>
      <w:tr w:rsidR="00DF7E9C" w14:paraId="735B4EA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1793E93" w14:textId="77777777" w:rsidR="00DF7E9C" w:rsidRDefault="00000000">
            <w:pPr>
              <w:spacing w:line="210" w:lineRule="atLeast"/>
            </w:pPr>
            <w:r>
              <w:rPr>
                <w:rFonts w:ascii="Verdana" w:eastAsia="Verdana" w:hAnsi="Verdana" w:cs="Verdana"/>
                <w:sz w:val="22"/>
              </w:rPr>
              <w:t>c) Увођење, замена или значајна измена биолошког/имунолошког/ имунохемијског аналитичког поступка за активну супстанцу</w:t>
            </w:r>
          </w:p>
        </w:tc>
        <w:tc>
          <w:tcPr>
            <w:tcW w:w="0" w:type="auto"/>
            <w:tcBorders>
              <w:top w:val="single" w:sz="1" w:space="0" w:color="000000"/>
              <w:left w:val="single" w:sz="1" w:space="0" w:color="000000"/>
              <w:bottom w:val="single" w:sz="1" w:space="0" w:color="000000"/>
              <w:right w:val="single" w:sz="1" w:space="0" w:color="000000"/>
            </w:tcBorders>
          </w:tcPr>
          <w:p w14:paraId="236238F0"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A2F1720"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B96CDA0" w14:textId="77777777" w:rsidR="00DF7E9C" w:rsidRDefault="00000000">
            <w:pPr>
              <w:spacing w:line="210" w:lineRule="atLeast"/>
            </w:pPr>
            <w:r>
              <w:rPr>
                <w:rFonts w:ascii="Verdana" w:eastAsia="Verdana" w:hAnsi="Verdana" w:cs="Verdana"/>
                <w:sz w:val="22"/>
              </w:rPr>
              <w:t>II</w:t>
            </w:r>
          </w:p>
        </w:tc>
      </w:tr>
      <w:tr w:rsidR="00DF7E9C" w14:paraId="1C8EAFC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0E51E75" w14:textId="77777777" w:rsidR="00DF7E9C" w:rsidRDefault="00000000">
            <w:pPr>
              <w:spacing w:line="210" w:lineRule="atLeast"/>
            </w:pPr>
            <w:r>
              <w:rPr>
                <w:rFonts w:ascii="Verdana" w:eastAsia="Verdana" w:hAnsi="Verdana" w:cs="Verdana"/>
                <w:sz w:val="22"/>
              </w:rPr>
              <w:t>d) Остале измене аналитичког поступка (укључујући замену или додавање) за активну супстанцу</w:t>
            </w:r>
          </w:p>
        </w:tc>
        <w:tc>
          <w:tcPr>
            <w:tcW w:w="0" w:type="auto"/>
            <w:tcBorders>
              <w:top w:val="single" w:sz="1" w:space="0" w:color="000000"/>
              <w:left w:val="single" w:sz="1" w:space="0" w:color="000000"/>
              <w:bottom w:val="single" w:sz="1" w:space="0" w:color="000000"/>
              <w:right w:val="single" w:sz="1" w:space="0" w:color="000000"/>
            </w:tcBorders>
          </w:tcPr>
          <w:p w14:paraId="40CE3490"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1C34BC8"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7C3F1ED4" w14:textId="77777777" w:rsidR="00DF7E9C" w:rsidRDefault="00000000">
            <w:pPr>
              <w:spacing w:line="210" w:lineRule="atLeast"/>
            </w:pPr>
            <w:r>
              <w:rPr>
                <w:rFonts w:ascii="Verdana" w:eastAsia="Verdana" w:hAnsi="Verdana" w:cs="Verdana"/>
                <w:sz w:val="22"/>
              </w:rPr>
              <w:t>IБ</w:t>
            </w:r>
          </w:p>
        </w:tc>
      </w:tr>
      <w:tr w:rsidR="00DF7E9C" w14:paraId="33D08F2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8FAAD21" w14:textId="77777777" w:rsidR="00DF7E9C" w:rsidRDefault="00000000">
            <w:pPr>
              <w:spacing w:line="210" w:lineRule="atLeast"/>
            </w:pPr>
            <w:r>
              <w:rPr>
                <w:rFonts w:ascii="Verdana" w:eastAsia="Verdana" w:hAnsi="Verdana" w:cs="Verdana"/>
                <w:i/>
                <w:sz w:val="22"/>
              </w:rPr>
              <w:t>Измена аналитичког поступка за полазни материјал/реагенс/интермедијер који се користи у процесу производње активне супстанце</w:t>
            </w:r>
          </w:p>
        </w:tc>
      </w:tr>
      <w:tr w:rsidR="00DF7E9C" w14:paraId="2F36B57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3117010" w14:textId="77777777" w:rsidR="00DF7E9C" w:rsidRDefault="00000000">
            <w:pPr>
              <w:spacing w:line="210" w:lineRule="atLeast"/>
            </w:pPr>
            <w:r>
              <w:rPr>
                <w:rFonts w:ascii="Verdana" w:eastAsia="Verdana" w:hAnsi="Verdana" w:cs="Verdana"/>
                <w:sz w:val="22"/>
              </w:rPr>
              <w:t>e) Мања измена аналитичког поступка за полазни материјал/реагенс/интермедијер</w:t>
            </w:r>
          </w:p>
        </w:tc>
        <w:tc>
          <w:tcPr>
            <w:tcW w:w="0" w:type="auto"/>
            <w:tcBorders>
              <w:top w:val="single" w:sz="1" w:space="0" w:color="000000"/>
              <w:left w:val="single" w:sz="1" w:space="0" w:color="000000"/>
              <w:bottom w:val="single" w:sz="1" w:space="0" w:color="000000"/>
              <w:right w:val="single" w:sz="1" w:space="0" w:color="000000"/>
            </w:tcBorders>
          </w:tcPr>
          <w:p w14:paraId="2F04F0ED"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6B9B8924"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48E90A23" w14:textId="77777777" w:rsidR="00DF7E9C" w:rsidRDefault="00000000">
            <w:pPr>
              <w:spacing w:line="210" w:lineRule="atLeast"/>
            </w:pPr>
            <w:r>
              <w:rPr>
                <w:rFonts w:ascii="Verdana" w:eastAsia="Verdana" w:hAnsi="Verdana" w:cs="Verdana"/>
                <w:sz w:val="22"/>
              </w:rPr>
              <w:t>IA</w:t>
            </w:r>
          </w:p>
        </w:tc>
      </w:tr>
      <w:tr w:rsidR="00DF7E9C" w14:paraId="63612CD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0DC340D" w14:textId="77777777" w:rsidR="00DF7E9C" w:rsidRDefault="00000000">
            <w:pPr>
              <w:spacing w:line="210" w:lineRule="atLeast"/>
            </w:pPr>
            <w:r>
              <w:rPr>
                <w:rFonts w:ascii="Verdana" w:eastAsia="Verdana" w:hAnsi="Verdana" w:cs="Verdana"/>
                <w:sz w:val="22"/>
              </w:rPr>
              <w:t>f) Укидање аналитичког поступка за полазни материјал/реагенс/интермедијер уколико је алтернативни аналитички поступак већ одобрен</w:t>
            </w:r>
          </w:p>
        </w:tc>
        <w:tc>
          <w:tcPr>
            <w:tcW w:w="0" w:type="auto"/>
            <w:tcBorders>
              <w:top w:val="single" w:sz="1" w:space="0" w:color="000000"/>
              <w:left w:val="single" w:sz="1" w:space="0" w:color="000000"/>
              <w:bottom w:val="single" w:sz="1" w:space="0" w:color="000000"/>
              <w:right w:val="single" w:sz="1" w:space="0" w:color="000000"/>
            </w:tcBorders>
          </w:tcPr>
          <w:p w14:paraId="7AC5BBCC" w14:textId="77777777" w:rsidR="00DF7E9C" w:rsidRDefault="00000000">
            <w:pPr>
              <w:spacing w:line="210" w:lineRule="atLeast"/>
            </w:pPr>
            <w:r>
              <w:rPr>
                <w:rFonts w:ascii="Verdana" w:eastAsia="Verdana" w:hAnsi="Verdana" w:cs="Verdana"/>
                <w:sz w:val="22"/>
              </w:rPr>
              <w:t>4, 5</w:t>
            </w:r>
          </w:p>
        </w:tc>
        <w:tc>
          <w:tcPr>
            <w:tcW w:w="0" w:type="auto"/>
            <w:tcBorders>
              <w:top w:val="single" w:sz="1" w:space="0" w:color="000000"/>
              <w:left w:val="single" w:sz="1" w:space="0" w:color="000000"/>
              <w:bottom w:val="single" w:sz="1" w:space="0" w:color="000000"/>
              <w:right w:val="single" w:sz="1" w:space="0" w:color="000000"/>
            </w:tcBorders>
          </w:tcPr>
          <w:p w14:paraId="0EC28297"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57188989" w14:textId="77777777" w:rsidR="00DF7E9C" w:rsidRDefault="00000000">
            <w:pPr>
              <w:spacing w:line="210" w:lineRule="atLeast"/>
            </w:pPr>
            <w:r>
              <w:rPr>
                <w:rFonts w:ascii="Verdana" w:eastAsia="Verdana" w:hAnsi="Verdana" w:cs="Verdana"/>
                <w:sz w:val="22"/>
              </w:rPr>
              <w:t>IA</w:t>
            </w:r>
          </w:p>
        </w:tc>
      </w:tr>
      <w:tr w:rsidR="00DF7E9C" w14:paraId="09D6F4A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201959D" w14:textId="77777777" w:rsidR="00DF7E9C" w:rsidRDefault="00000000">
            <w:pPr>
              <w:spacing w:line="210" w:lineRule="atLeast"/>
            </w:pPr>
            <w:r>
              <w:rPr>
                <w:rFonts w:ascii="Verdana" w:eastAsia="Verdana" w:hAnsi="Verdana" w:cs="Verdana"/>
                <w:sz w:val="22"/>
              </w:rPr>
              <w:t>g) Увођење, замена или измена биолошког/имунолошког/ имунохемијског аналитичког поступка за полазни материјал/реагенс/интермедијер, који се користи у процесу производње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31D55E49"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18EDD7A"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40D36BAF" w14:textId="77777777" w:rsidR="00DF7E9C" w:rsidRDefault="00000000">
            <w:pPr>
              <w:spacing w:line="210" w:lineRule="atLeast"/>
            </w:pPr>
            <w:r>
              <w:rPr>
                <w:rFonts w:ascii="Verdana" w:eastAsia="Verdana" w:hAnsi="Verdana" w:cs="Verdana"/>
                <w:sz w:val="22"/>
              </w:rPr>
              <w:t>IБ</w:t>
            </w:r>
          </w:p>
        </w:tc>
      </w:tr>
      <w:tr w:rsidR="00DF7E9C" w14:paraId="7D68105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674DA4E" w14:textId="77777777" w:rsidR="00DF7E9C" w:rsidRDefault="00000000">
            <w:pPr>
              <w:spacing w:line="210" w:lineRule="atLeast"/>
            </w:pPr>
            <w:r>
              <w:rPr>
                <w:rFonts w:ascii="Verdana" w:eastAsia="Verdana" w:hAnsi="Verdana" w:cs="Verdana"/>
                <w:sz w:val="22"/>
              </w:rPr>
              <w:t>h) Остале измене аналитичког поступка (укључујући замену или додавање) за полазни материјал/реагенс/интермедијер</w:t>
            </w:r>
          </w:p>
        </w:tc>
        <w:tc>
          <w:tcPr>
            <w:tcW w:w="0" w:type="auto"/>
            <w:tcBorders>
              <w:top w:val="single" w:sz="1" w:space="0" w:color="000000"/>
              <w:left w:val="single" w:sz="1" w:space="0" w:color="000000"/>
              <w:bottom w:val="single" w:sz="1" w:space="0" w:color="000000"/>
              <w:right w:val="single" w:sz="1" w:space="0" w:color="000000"/>
            </w:tcBorders>
          </w:tcPr>
          <w:p w14:paraId="1BE78CD3" w14:textId="77777777" w:rsidR="00DF7E9C" w:rsidRDefault="00000000">
            <w:pPr>
              <w:spacing w:line="210" w:lineRule="atLeast"/>
            </w:pPr>
            <w:r>
              <w:rPr>
                <w:rFonts w:ascii="Verdana" w:eastAsia="Verdana" w:hAnsi="Verdana" w:cs="Verdana"/>
                <w:sz w:val="22"/>
              </w:rPr>
              <w:t>1, 2, 4, 6, 7</w:t>
            </w:r>
          </w:p>
        </w:tc>
        <w:tc>
          <w:tcPr>
            <w:tcW w:w="0" w:type="auto"/>
            <w:tcBorders>
              <w:top w:val="single" w:sz="1" w:space="0" w:color="000000"/>
              <w:left w:val="single" w:sz="1" w:space="0" w:color="000000"/>
              <w:bottom w:val="single" w:sz="1" w:space="0" w:color="000000"/>
              <w:right w:val="single" w:sz="1" w:space="0" w:color="000000"/>
            </w:tcBorders>
          </w:tcPr>
          <w:p w14:paraId="1D122DC2"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5D721A4E" w14:textId="77777777" w:rsidR="00DF7E9C" w:rsidRDefault="00000000">
            <w:pPr>
              <w:spacing w:line="210" w:lineRule="atLeast"/>
            </w:pPr>
            <w:r>
              <w:rPr>
                <w:rFonts w:ascii="Verdana" w:eastAsia="Verdana" w:hAnsi="Verdana" w:cs="Verdana"/>
                <w:sz w:val="22"/>
              </w:rPr>
              <w:t>IA</w:t>
            </w:r>
          </w:p>
        </w:tc>
      </w:tr>
      <w:tr w:rsidR="00DF7E9C" w14:paraId="783709D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C47593C" w14:textId="77777777" w:rsidR="00DF7E9C" w:rsidRDefault="00000000">
            <w:pPr>
              <w:spacing w:line="210" w:lineRule="atLeast"/>
            </w:pPr>
            <w:r>
              <w:rPr>
                <w:rFonts w:ascii="Verdana" w:eastAsia="Verdana" w:hAnsi="Verdana" w:cs="Verdana"/>
                <w:b/>
                <w:sz w:val="22"/>
              </w:rPr>
              <w:t>Услови</w:t>
            </w:r>
          </w:p>
        </w:tc>
      </w:tr>
      <w:tr w:rsidR="00DF7E9C" w14:paraId="121802B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28276E4" w14:textId="77777777" w:rsidR="00DF7E9C" w:rsidRDefault="00000000">
            <w:pPr>
              <w:spacing w:line="210" w:lineRule="atLeast"/>
            </w:pPr>
            <w:r>
              <w:rPr>
                <w:rFonts w:ascii="Verdana" w:eastAsia="Verdana" w:hAnsi="Verdana" w:cs="Verdana"/>
                <w:sz w:val="22"/>
              </w:rPr>
              <w:t>1. Одговарајуће студије валидације су спроведене у складу са одговарајућим смерницама и те студије показују да је ажурирани аналитички поступак барем еквивалентан претходном аналитичком поступку.</w:t>
            </w:r>
          </w:p>
        </w:tc>
      </w:tr>
      <w:tr w:rsidR="00DF7E9C" w14:paraId="7F3EAD3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E2DD484" w14:textId="77777777" w:rsidR="00DF7E9C" w:rsidRDefault="00000000">
            <w:pPr>
              <w:spacing w:line="210" w:lineRule="atLeast"/>
            </w:pPr>
            <w:r>
              <w:rPr>
                <w:rFonts w:ascii="Verdana" w:eastAsia="Verdana" w:hAnsi="Verdana" w:cs="Verdana"/>
                <w:sz w:val="22"/>
              </w:rPr>
              <w:t>2. Нема измена граничних вредности за укупне нечистоће; нису детектоване нове неквалификоване нечистоће.</w:t>
            </w:r>
          </w:p>
        </w:tc>
      </w:tr>
      <w:tr w:rsidR="00DF7E9C" w14:paraId="4D1B8B8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287C19E" w14:textId="77777777" w:rsidR="00DF7E9C" w:rsidRDefault="00000000">
            <w:pPr>
              <w:spacing w:line="210" w:lineRule="atLeast"/>
            </w:pPr>
            <w:r>
              <w:rPr>
                <w:rFonts w:ascii="Verdana" w:eastAsia="Verdana" w:hAnsi="Verdana" w:cs="Verdana"/>
                <w:sz w:val="22"/>
              </w:rPr>
              <w:t>3. Аналитичка метода мора да остане иста (нпр. промењена је дужина колоне или температура, али не и врста колоне или метода).</w:t>
            </w:r>
          </w:p>
        </w:tc>
      </w:tr>
      <w:tr w:rsidR="00DF7E9C" w14:paraId="5C8809D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4C3F483" w14:textId="77777777" w:rsidR="00DF7E9C" w:rsidRDefault="00000000">
            <w:pPr>
              <w:spacing w:line="210" w:lineRule="atLeast"/>
            </w:pPr>
            <w:r>
              <w:rPr>
                <w:rFonts w:ascii="Verdana" w:eastAsia="Verdana" w:hAnsi="Verdana" w:cs="Verdana"/>
                <w:sz w:val="22"/>
              </w:rPr>
              <w:t>4. Измена је у потпуности описана у отвореном делу (енгл. open (applicant’s) part) главног досијеа о активној супстанци (</w:t>
            </w:r>
            <w:r>
              <w:rPr>
                <w:rFonts w:ascii="Verdana" w:eastAsia="Verdana" w:hAnsi="Verdana" w:cs="Verdana"/>
                <w:i/>
                <w:sz w:val="22"/>
              </w:rPr>
              <w:t>ASMF</w:t>
            </w:r>
            <w:r>
              <w:rPr>
                <w:rFonts w:ascii="Verdana" w:eastAsia="Verdana" w:hAnsi="Verdana" w:cs="Verdana"/>
                <w:sz w:val="22"/>
              </w:rPr>
              <w:t>-а), ако је применљиво.</w:t>
            </w:r>
          </w:p>
        </w:tc>
      </w:tr>
      <w:tr w:rsidR="00DF7E9C" w14:paraId="05C44FB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9EEB5E0" w14:textId="77777777" w:rsidR="00DF7E9C" w:rsidRDefault="00000000">
            <w:pPr>
              <w:spacing w:line="210" w:lineRule="atLeast"/>
            </w:pPr>
            <w:r>
              <w:rPr>
                <w:rFonts w:ascii="Verdana" w:eastAsia="Verdana" w:hAnsi="Verdana" w:cs="Verdana"/>
                <w:sz w:val="22"/>
              </w:rPr>
              <w:t>5. За атрибут спецификације већ је одобрен алтернативни аналитички поступак.</w:t>
            </w:r>
          </w:p>
        </w:tc>
      </w:tr>
      <w:tr w:rsidR="00DF7E9C" w14:paraId="6FE8EF3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7338E5A" w14:textId="77777777" w:rsidR="00DF7E9C" w:rsidRDefault="00000000">
            <w:pPr>
              <w:spacing w:line="210" w:lineRule="atLeast"/>
            </w:pPr>
            <w:r>
              <w:rPr>
                <w:rFonts w:ascii="Verdana" w:eastAsia="Verdana" w:hAnsi="Verdana" w:cs="Verdana"/>
                <w:sz w:val="22"/>
              </w:rPr>
              <w:t>6. Ниједан нови аналитички поступак не односи се на нову нестандардну технику или на стандардну технику које се користи на нов начин.</w:t>
            </w:r>
          </w:p>
        </w:tc>
      </w:tr>
      <w:tr w:rsidR="00DF7E9C" w14:paraId="53754DA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62E90C9" w14:textId="77777777" w:rsidR="00DF7E9C" w:rsidRDefault="00000000">
            <w:pPr>
              <w:spacing w:line="210" w:lineRule="atLeast"/>
            </w:pPr>
            <w:r>
              <w:rPr>
                <w:rFonts w:ascii="Verdana" w:eastAsia="Verdana" w:hAnsi="Verdana" w:cs="Verdana"/>
                <w:sz w:val="22"/>
              </w:rPr>
              <w:t>7. Аналитички поступак није биолошки/имунолошки/имунохемијски поступак.</w:t>
            </w:r>
          </w:p>
        </w:tc>
      </w:tr>
      <w:tr w:rsidR="00DF7E9C" w14:paraId="2D73A69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630E951"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451B25E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8CB94E0" w14:textId="77777777" w:rsidR="00DF7E9C" w:rsidRDefault="00000000">
            <w:pPr>
              <w:spacing w:line="210" w:lineRule="atLeast"/>
            </w:pPr>
            <w:r>
              <w:rPr>
                <w:rFonts w:ascii="Verdana" w:eastAsia="Verdana" w:hAnsi="Verdana" w:cs="Verdana"/>
                <w:sz w:val="22"/>
              </w:rPr>
              <w:t xml:space="preserve">1. Измене одговарајућих делова досијеа (у </w:t>
            </w:r>
            <w:r>
              <w:rPr>
                <w:rFonts w:ascii="Verdana" w:eastAsia="Verdana" w:hAnsi="Verdana" w:cs="Verdana"/>
                <w:i/>
                <w:sz w:val="22"/>
              </w:rPr>
              <w:t>CTD</w:t>
            </w:r>
            <w:r>
              <w:rPr>
                <w:rFonts w:ascii="Verdana" w:eastAsia="Verdana" w:hAnsi="Verdana" w:cs="Verdana"/>
                <w:sz w:val="22"/>
              </w:rPr>
              <w:t xml:space="preserve"> формату), укључујући опис аналитичке методологије, сажети приказ података валидације, ажуриране спецификације.</w:t>
            </w:r>
          </w:p>
        </w:tc>
      </w:tr>
      <w:tr w:rsidR="00DF7E9C" w14:paraId="0CF5EF9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D8AB2B0" w14:textId="77777777" w:rsidR="00DF7E9C" w:rsidRDefault="00000000">
            <w:pPr>
              <w:spacing w:line="210" w:lineRule="atLeast"/>
            </w:pPr>
            <w:r>
              <w:rPr>
                <w:rFonts w:ascii="Verdana" w:eastAsia="Verdana" w:hAnsi="Verdana" w:cs="Verdana"/>
                <w:sz w:val="22"/>
              </w:rPr>
              <w:t>2. Упоредни резултати валидације или ако је оправдано, резултати упоредне анализе који показују да су тренутно одобрени аналитички поступак и предложени еквивалентни. Овај захтев се не примењује у случају додавања новог аналитичког поступка осим ако се нови аналитички поступак додаје као алтернативни поступак постојећем.</w:t>
            </w:r>
          </w:p>
        </w:tc>
      </w:tr>
    </w:tbl>
    <w:p w14:paraId="51F64688" w14:textId="77777777" w:rsidR="00DF7E9C" w:rsidRDefault="00000000">
      <w:pPr>
        <w:spacing w:line="210" w:lineRule="atLeast"/>
      </w:pPr>
      <w:r>
        <w:rPr>
          <w:rFonts w:ascii="Verdana" w:eastAsia="Verdana" w:hAnsi="Verdana" w:cs="Verdana"/>
          <w:b/>
          <w:sz w:val="22"/>
        </w:rPr>
        <w:t>Q.I.b.3</w:t>
      </w:r>
    </w:p>
    <w:tbl>
      <w:tblPr>
        <w:tblW w:w="4950" w:type="pct"/>
        <w:tblInd w:w="-8" w:type="dxa"/>
        <w:tblCellMar>
          <w:left w:w="10" w:type="dxa"/>
          <w:right w:w="10" w:type="dxa"/>
        </w:tblCellMar>
        <w:tblLook w:val="04A0" w:firstRow="1" w:lastRow="0" w:firstColumn="1" w:lastColumn="0" w:noHBand="0" w:noVBand="1"/>
      </w:tblPr>
      <w:tblGrid>
        <w:gridCol w:w="4534"/>
        <w:gridCol w:w="1342"/>
        <w:gridCol w:w="1790"/>
        <w:gridCol w:w="1290"/>
      </w:tblGrid>
      <w:tr w:rsidR="00DF7E9C" w14:paraId="76A662D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FFCA9D8" w14:textId="77777777" w:rsidR="00DF7E9C" w:rsidRDefault="00000000">
            <w:pPr>
              <w:spacing w:line="210" w:lineRule="atLeast"/>
            </w:pPr>
            <w:r>
              <w:rPr>
                <w:rFonts w:ascii="Verdana" w:eastAsia="Verdana" w:hAnsi="Verdana" w:cs="Verdana"/>
                <w:b/>
                <w:sz w:val="22"/>
              </w:rPr>
              <w:t>Q.I.b.3 Измена интерног (енгл. in-house) референтног стандарда/препарата за биолошку активну супстанцу</w:t>
            </w:r>
          </w:p>
        </w:tc>
        <w:tc>
          <w:tcPr>
            <w:tcW w:w="0" w:type="auto"/>
            <w:tcBorders>
              <w:top w:val="single" w:sz="1" w:space="0" w:color="000000"/>
              <w:left w:val="single" w:sz="1" w:space="0" w:color="000000"/>
              <w:bottom w:val="single" w:sz="1" w:space="0" w:color="000000"/>
              <w:right w:val="single" w:sz="1" w:space="0" w:color="000000"/>
            </w:tcBorders>
          </w:tcPr>
          <w:p w14:paraId="4B0CA686" w14:textId="77777777" w:rsidR="00DF7E9C" w:rsidRDefault="00000000">
            <w:pPr>
              <w:spacing w:line="210" w:lineRule="atLeast"/>
            </w:pPr>
            <w:r>
              <w:rPr>
                <w:rFonts w:ascii="Verdana" w:eastAsia="Verdana" w:hAnsi="Verdana" w:cs="Verdana"/>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3F5D419D" w14:textId="77777777" w:rsidR="00DF7E9C" w:rsidRDefault="00000000">
            <w:pPr>
              <w:spacing w:line="210" w:lineRule="atLeast"/>
            </w:pPr>
            <w:r>
              <w:rPr>
                <w:rFonts w:ascii="Verdana" w:eastAsia="Verdana" w:hAnsi="Verdana" w:cs="Verdana"/>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77AB0331" w14:textId="77777777" w:rsidR="00DF7E9C" w:rsidRDefault="00000000">
            <w:pPr>
              <w:spacing w:line="210" w:lineRule="atLeast"/>
            </w:pPr>
            <w:r>
              <w:rPr>
                <w:rFonts w:ascii="Verdana" w:eastAsia="Verdana" w:hAnsi="Verdana" w:cs="Verdana"/>
                <w:sz w:val="22"/>
              </w:rPr>
              <w:t>Тип варијације</w:t>
            </w:r>
          </w:p>
        </w:tc>
      </w:tr>
      <w:tr w:rsidR="00DF7E9C" w14:paraId="5BDA45A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82BA00F" w14:textId="77777777" w:rsidR="00DF7E9C" w:rsidRDefault="00000000">
            <w:pPr>
              <w:spacing w:line="210" w:lineRule="atLeast"/>
            </w:pPr>
            <w:r>
              <w:rPr>
                <w:rFonts w:ascii="Verdana" w:eastAsia="Verdana" w:hAnsi="Verdana" w:cs="Verdana"/>
                <w:sz w:val="22"/>
              </w:rPr>
              <w:t xml:space="preserve">a) Замена интерног (енгл. in-house) референтног стандарда/препарата која није обухваћена одобреним протоколом квалификације </w:t>
            </w:r>
            <w:r>
              <w:rPr>
                <w:rFonts w:ascii="Verdana" w:eastAsia="Verdana" w:hAnsi="Verdana" w:cs="Verdana"/>
                <w:sz w:val="22"/>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14:paraId="6CA84F51"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FF7B789"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D48C5D5" w14:textId="77777777" w:rsidR="00DF7E9C" w:rsidRDefault="00000000">
            <w:pPr>
              <w:spacing w:line="210" w:lineRule="atLeast"/>
            </w:pPr>
            <w:r>
              <w:rPr>
                <w:rFonts w:ascii="Verdana" w:eastAsia="Verdana" w:hAnsi="Verdana" w:cs="Verdana"/>
                <w:sz w:val="22"/>
              </w:rPr>
              <w:t>II</w:t>
            </w:r>
          </w:p>
        </w:tc>
      </w:tr>
      <w:tr w:rsidR="00DF7E9C" w14:paraId="0F97248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FAF3098" w14:textId="77777777" w:rsidR="00DF7E9C" w:rsidRDefault="00000000">
            <w:pPr>
              <w:spacing w:line="210" w:lineRule="atLeast"/>
            </w:pPr>
            <w:r>
              <w:rPr>
                <w:rFonts w:ascii="Verdana" w:eastAsia="Verdana" w:hAnsi="Verdana" w:cs="Verdana"/>
                <w:sz w:val="22"/>
              </w:rPr>
              <w:t>b) Замена интерног (енгл. in-house) референтног стандарда/препарата која није обухваћена одобреним протоколом квалификације, где су доступни резултати испитивања упоредивости коришћењем садашњег и предложеног референтног стандарда/препарата</w:t>
            </w:r>
          </w:p>
        </w:tc>
        <w:tc>
          <w:tcPr>
            <w:tcW w:w="0" w:type="auto"/>
            <w:tcBorders>
              <w:top w:val="single" w:sz="1" w:space="0" w:color="000000"/>
              <w:left w:val="single" w:sz="1" w:space="0" w:color="000000"/>
              <w:bottom w:val="single" w:sz="1" w:space="0" w:color="000000"/>
              <w:right w:val="single" w:sz="1" w:space="0" w:color="000000"/>
            </w:tcBorders>
          </w:tcPr>
          <w:p w14:paraId="5EE82D01"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C136DE3"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606B4DDE" w14:textId="77777777" w:rsidR="00DF7E9C" w:rsidRDefault="00000000">
            <w:pPr>
              <w:spacing w:line="210" w:lineRule="atLeast"/>
            </w:pPr>
            <w:r>
              <w:rPr>
                <w:rFonts w:ascii="Verdana" w:eastAsia="Verdana" w:hAnsi="Verdana" w:cs="Verdana"/>
                <w:sz w:val="22"/>
              </w:rPr>
              <w:t>IБ</w:t>
            </w:r>
          </w:p>
        </w:tc>
      </w:tr>
      <w:tr w:rsidR="00DF7E9C" w14:paraId="2AF3F97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4611195" w14:textId="77777777" w:rsidR="00DF7E9C" w:rsidRDefault="00000000">
            <w:pPr>
              <w:spacing w:line="210" w:lineRule="atLeast"/>
            </w:pPr>
            <w:r>
              <w:rPr>
                <w:rFonts w:ascii="Verdana" w:eastAsia="Verdana" w:hAnsi="Verdana" w:cs="Verdana"/>
                <w:sz w:val="22"/>
              </w:rPr>
              <w:t xml:space="preserve">c) Увођење протокола квалификације за припрему/замену интерног (енгл. in-house) референтног стандарда или препарата </w:t>
            </w:r>
            <w:r>
              <w:rPr>
                <w:rFonts w:ascii="Verdana" w:eastAsia="Verdana" w:hAnsi="Verdana" w:cs="Verdana"/>
                <w:sz w:val="22"/>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14:paraId="0AEC3FFF"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45FDC53"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C9428F5" w14:textId="77777777" w:rsidR="00DF7E9C" w:rsidRDefault="00000000">
            <w:pPr>
              <w:spacing w:line="210" w:lineRule="atLeast"/>
            </w:pPr>
            <w:r>
              <w:rPr>
                <w:rFonts w:ascii="Verdana" w:eastAsia="Verdana" w:hAnsi="Verdana" w:cs="Verdana"/>
                <w:sz w:val="22"/>
              </w:rPr>
              <w:t>II</w:t>
            </w:r>
          </w:p>
        </w:tc>
      </w:tr>
      <w:tr w:rsidR="00DF7E9C" w14:paraId="7B92E6F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CB57E53" w14:textId="77777777" w:rsidR="00DF7E9C" w:rsidRDefault="00000000">
            <w:pPr>
              <w:spacing w:line="210" w:lineRule="atLeast"/>
            </w:pPr>
            <w:r>
              <w:rPr>
                <w:rFonts w:ascii="Verdana" w:eastAsia="Verdana" w:hAnsi="Verdana" w:cs="Verdana"/>
                <w:sz w:val="22"/>
              </w:rPr>
              <w:t>d) Значајна измена протокола квалификације за припрему/замену интерног (енгл. in-house) референтног стандарда или препарата која може имати значајан утицај на квалитет, безбедност или ефикасност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09BC3649"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47B3303"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560BF2C" w14:textId="77777777" w:rsidR="00DF7E9C" w:rsidRDefault="00000000">
            <w:pPr>
              <w:spacing w:line="210" w:lineRule="atLeast"/>
            </w:pPr>
            <w:r>
              <w:rPr>
                <w:rFonts w:ascii="Verdana" w:eastAsia="Verdana" w:hAnsi="Verdana" w:cs="Verdana"/>
                <w:sz w:val="22"/>
              </w:rPr>
              <w:t>II</w:t>
            </w:r>
          </w:p>
        </w:tc>
      </w:tr>
      <w:tr w:rsidR="00DF7E9C" w14:paraId="43AB2FB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DB31507" w14:textId="77777777" w:rsidR="00DF7E9C" w:rsidRDefault="00000000">
            <w:pPr>
              <w:spacing w:line="210" w:lineRule="atLeast"/>
            </w:pPr>
            <w:r>
              <w:rPr>
                <w:rFonts w:ascii="Verdana" w:eastAsia="Verdana" w:hAnsi="Verdana" w:cs="Verdana"/>
                <w:sz w:val="22"/>
              </w:rPr>
              <w:t>e) Остале измене протокола квалификације за припрему/замену интерног (енгл. in-house) референтног стандарда или препарата</w:t>
            </w:r>
          </w:p>
        </w:tc>
        <w:tc>
          <w:tcPr>
            <w:tcW w:w="0" w:type="auto"/>
            <w:tcBorders>
              <w:top w:val="single" w:sz="1" w:space="0" w:color="000000"/>
              <w:left w:val="single" w:sz="1" w:space="0" w:color="000000"/>
              <w:bottom w:val="single" w:sz="1" w:space="0" w:color="000000"/>
              <w:right w:val="single" w:sz="1" w:space="0" w:color="000000"/>
            </w:tcBorders>
          </w:tcPr>
          <w:p w14:paraId="6A3A8714"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25D0CCA"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26C08B42" w14:textId="77777777" w:rsidR="00DF7E9C" w:rsidRDefault="00000000">
            <w:pPr>
              <w:spacing w:line="210" w:lineRule="atLeast"/>
            </w:pPr>
            <w:r>
              <w:rPr>
                <w:rFonts w:ascii="Verdana" w:eastAsia="Verdana" w:hAnsi="Verdana" w:cs="Verdana"/>
                <w:sz w:val="22"/>
              </w:rPr>
              <w:t>IБ</w:t>
            </w:r>
          </w:p>
        </w:tc>
      </w:tr>
      <w:tr w:rsidR="00DF7E9C" w14:paraId="75FA371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951E63B"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5745D2D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B20E033" w14:textId="77777777" w:rsidR="00DF7E9C" w:rsidRDefault="00000000">
            <w:pPr>
              <w:spacing w:line="210" w:lineRule="atLeast"/>
            </w:pPr>
            <w:r>
              <w:rPr>
                <w:rFonts w:ascii="Verdana" w:eastAsia="Verdana" w:hAnsi="Verdana" w:cs="Verdana"/>
                <w:sz w:val="22"/>
              </w:rPr>
              <w:t xml:space="preserve">1. Измене одговарајућих делова досијеа (у </w:t>
            </w:r>
            <w:r>
              <w:rPr>
                <w:rFonts w:ascii="Verdana" w:eastAsia="Verdana" w:hAnsi="Verdana" w:cs="Verdana"/>
                <w:i/>
                <w:sz w:val="22"/>
              </w:rPr>
              <w:t>CTD</w:t>
            </w:r>
            <w:r>
              <w:rPr>
                <w:rFonts w:ascii="Verdana" w:eastAsia="Verdana" w:hAnsi="Verdana" w:cs="Verdana"/>
                <w:sz w:val="22"/>
              </w:rPr>
              <w:t xml:space="preserve"> формату), укључујући опис производње и квалификације новог интерног (енгл. in-house) референтог стандарда.</w:t>
            </w:r>
          </w:p>
        </w:tc>
      </w:tr>
      <w:tr w:rsidR="00DF7E9C" w14:paraId="58A1D78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CB5E1BD" w14:textId="77777777" w:rsidR="00DF7E9C" w:rsidRDefault="00000000">
            <w:pPr>
              <w:spacing w:line="210" w:lineRule="atLeast"/>
            </w:pPr>
            <w:r>
              <w:rPr>
                <w:rFonts w:ascii="Verdana" w:eastAsia="Verdana" w:hAnsi="Verdana" w:cs="Verdana"/>
                <w:sz w:val="22"/>
              </w:rPr>
              <w:t>2. Резултати упоредних испитивања, који показују да су садашњи и предложени интерни (енгл. in-house) референтни стандард еквивалентни.</w:t>
            </w:r>
          </w:p>
        </w:tc>
      </w:tr>
      <w:tr w:rsidR="00DF7E9C" w14:paraId="6CB79A6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3D5C436" w14:textId="77777777" w:rsidR="00DF7E9C" w:rsidRDefault="00000000">
            <w:pPr>
              <w:spacing w:line="210" w:lineRule="atLeast"/>
            </w:pPr>
            <w:r>
              <w:rPr>
                <w:rFonts w:ascii="Verdana" w:eastAsia="Verdana" w:hAnsi="Verdana" w:cs="Verdana"/>
                <w:sz w:val="22"/>
                <w:vertAlign w:val="superscript"/>
              </w:rPr>
              <w:t>(1)</w:t>
            </w:r>
            <w:r>
              <w:rPr>
                <w:rFonts w:ascii="Verdana" w:eastAsia="Verdana" w:hAnsi="Verdana" w:cs="Verdana"/>
                <w:i/>
                <w:sz w:val="22"/>
              </w:rPr>
              <w:t xml:space="preserve"> Напомена: Остале измене интерних (енгл. in-house)</w:t>
            </w:r>
            <w:r>
              <w:rPr>
                <w:rFonts w:ascii="Verdana" w:eastAsia="Verdana" w:hAnsi="Verdana" w:cs="Verdana"/>
                <w:sz w:val="22"/>
              </w:rPr>
              <w:t xml:space="preserve"> </w:t>
            </w:r>
            <w:r>
              <w:rPr>
                <w:rFonts w:ascii="Verdana" w:eastAsia="Verdana" w:hAnsi="Verdana" w:cs="Verdana"/>
                <w:i/>
                <w:sz w:val="22"/>
              </w:rPr>
              <w:t>референтних стандарда/препарата или измене у вези са њима, које нису обухваћене одобреним протоколом, треба класификовати по аналогији са одговарајућим изменама које утичу на биолошку активну супстанцу/готов производ.</w:t>
            </w:r>
          </w:p>
          <w:p w14:paraId="4AD51C9D" w14:textId="77777777" w:rsidR="00DF7E9C" w:rsidRDefault="00000000">
            <w:pPr>
              <w:spacing w:line="210" w:lineRule="atLeast"/>
            </w:pPr>
            <w:r>
              <w:rPr>
                <w:rFonts w:ascii="Verdana" w:eastAsia="Verdana" w:hAnsi="Verdana" w:cs="Verdana"/>
                <w:sz w:val="22"/>
                <w:vertAlign w:val="superscript"/>
              </w:rPr>
              <w:t>(2)</w:t>
            </w:r>
            <w:r>
              <w:rPr>
                <w:rFonts w:ascii="Verdana" w:eastAsia="Verdana" w:hAnsi="Verdana" w:cs="Verdana"/>
                <w:i/>
                <w:sz w:val="22"/>
              </w:rPr>
              <w:t xml:space="preserve"> Напомена: Након одобрења варијације за протокол квалификације, увођење новог референтног стандарда за биолошку активну супстанцу/готов производ или продужење његовог re-test периода/периода чувања, у складу са одобреним протоколом квалификације, биће обухваћено постојећим системом обезбеђења квалитета и стога неће бити потребе за подношењем варијације све док су испуњени сви одобрени критеријуми прихватљивости.</w:t>
            </w:r>
          </w:p>
        </w:tc>
      </w:tr>
    </w:tbl>
    <w:p w14:paraId="5AAC87A3" w14:textId="77777777" w:rsidR="00DF7E9C" w:rsidRDefault="00000000">
      <w:pPr>
        <w:spacing w:line="210" w:lineRule="atLeast"/>
      </w:pPr>
      <w:r>
        <w:rPr>
          <w:rFonts w:ascii="Verdana" w:eastAsia="Verdana" w:hAnsi="Verdana" w:cs="Verdana"/>
          <w:b/>
          <w:sz w:val="22"/>
        </w:rPr>
        <w:t>Q.I.c) Систем затварања контејнера</w:t>
      </w:r>
    </w:p>
    <w:p w14:paraId="27DC6709" w14:textId="77777777" w:rsidR="00DF7E9C" w:rsidRDefault="00000000">
      <w:pPr>
        <w:spacing w:line="210" w:lineRule="atLeast"/>
      </w:pPr>
      <w:r>
        <w:rPr>
          <w:rFonts w:ascii="Verdana" w:eastAsia="Verdana" w:hAnsi="Verdana" w:cs="Verdana"/>
          <w:b/>
          <w:sz w:val="22"/>
        </w:rPr>
        <w:t>Q.I.c.1</w:t>
      </w:r>
    </w:p>
    <w:tbl>
      <w:tblPr>
        <w:tblW w:w="4950" w:type="pct"/>
        <w:tblInd w:w="-8" w:type="dxa"/>
        <w:tblCellMar>
          <w:left w:w="10" w:type="dxa"/>
          <w:right w:w="10" w:type="dxa"/>
        </w:tblCellMar>
        <w:tblLook w:val="04A0" w:firstRow="1" w:lastRow="0" w:firstColumn="1" w:lastColumn="0" w:noHBand="0" w:noVBand="1"/>
      </w:tblPr>
      <w:tblGrid>
        <w:gridCol w:w="3395"/>
        <w:gridCol w:w="1909"/>
        <w:gridCol w:w="2163"/>
        <w:gridCol w:w="1489"/>
      </w:tblGrid>
      <w:tr w:rsidR="00DF7E9C" w14:paraId="13F361C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D69908C" w14:textId="77777777" w:rsidR="00DF7E9C" w:rsidRDefault="00000000">
            <w:pPr>
              <w:spacing w:line="210" w:lineRule="atLeast"/>
            </w:pPr>
            <w:r>
              <w:rPr>
                <w:rFonts w:ascii="Verdana" w:eastAsia="Verdana" w:hAnsi="Verdana" w:cs="Verdana"/>
                <w:b/>
                <w:sz w:val="22"/>
              </w:rPr>
              <w:t>Q.I.c.1 Измене унутрашњег паковања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65DB2140" w14:textId="77777777" w:rsidR="00DF7E9C" w:rsidRDefault="00000000">
            <w:pPr>
              <w:spacing w:line="210" w:lineRule="atLeast"/>
            </w:pPr>
            <w:r>
              <w:rPr>
                <w:rFonts w:ascii="Verdana" w:eastAsia="Verdana" w:hAnsi="Verdana" w:cs="Verdana"/>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22977EA6" w14:textId="77777777" w:rsidR="00DF7E9C" w:rsidRDefault="00000000">
            <w:pPr>
              <w:spacing w:line="210" w:lineRule="atLeast"/>
            </w:pPr>
            <w:r>
              <w:rPr>
                <w:rFonts w:ascii="Verdana" w:eastAsia="Verdana" w:hAnsi="Verdana" w:cs="Verdana"/>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28E27D73" w14:textId="77777777" w:rsidR="00DF7E9C" w:rsidRDefault="00000000">
            <w:pPr>
              <w:spacing w:line="210" w:lineRule="atLeast"/>
            </w:pPr>
            <w:r>
              <w:rPr>
                <w:rFonts w:ascii="Verdana" w:eastAsia="Verdana" w:hAnsi="Verdana" w:cs="Verdana"/>
                <w:sz w:val="22"/>
              </w:rPr>
              <w:t>Тип варијације</w:t>
            </w:r>
          </w:p>
        </w:tc>
      </w:tr>
      <w:tr w:rsidR="00DF7E9C" w14:paraId="7260762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AFA96DC" w14:textId="77777777" w:rsidR="00DF7E9C" w:rsidRDefault="00000000">
            <w:pPr>
              <w:spacing w:line="210" w:lineRule="atLeast"/>
            </w:pPr>
            <w:r>
              <w:rPr>
                <w:rFonts w:ascii="Verdana" w:eastAsia="Verdana" w:hAnsi="Verdana" w:cs="Verdana"/>
                <w:sz w:val="22"/>
              </w:rPr>
              <w:t>a) Измене унутрашњег паковања активне супстанце која није у течном стању</w:t>
            </w:r>
          </w:p>
        </w:tc>
        <w:tc>
          <w:tcPr>
            <w:tcW w:w="0" w:type="auto"/>
            <w:tcBorders>
              <w:top w:val="single" w:sz="1" w:space="0" w:color="000000"/>
              <w:left w:val="single" w:sz="1" w:space="0" w:color="000000"/>
              <w:bottom w:val="single" w:sz="1" w:space="0" w:color="000000"/>
              <w:right w:val="single" w:sz="1" w:space="0" w:color="000000"/>
            </w:tcBorders>
          </w:tcPr>
          <w:p w14:paraId="7A7A5D05"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434F869F"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5CEC5AB3" w14:textId="77777777" w:rsidR="00DF7E9C" w:rsidRDefault="00000000">
            <w:pPr>
              <w:spacing w:line="210" w:lineRule="atLeast"/>
            </w:pPr>
            <w:r>
              <w:rPr>
                <w:rFonts w:ascii="Verdana" w:eastAsia="Verdana" w:hAnsi="Verdana" w:cs="Verdana"/>
                <w:sz w:val="22"/>
              </w:rPr>
              <w:t>IA</w:t>
            </w:r>
          </w:p>
        </w:tc>
      </w:tr>
      <w:tr w:rsidR="00DF7E9C" w14:paraId="44F0D28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9A23419" w14:textId="77777777" w:rsidR="00DF7E9C" w:rsidRDefault="00000000">
            <w:pPr>
              <w:spacing w:line="210" w:lineRule="atLeast"/>
            </w:pPr>
            <w:r>
              <w:rPr>
                <w:rFonts w:ascii="Verdana" w:eastAsia="Verdana" w:hAnsi="Verdana" w:cs="Verdana"/>
                <w:sz w:val="22"/>
              </w:rPr>
              <w:t>b) Измене унутрашњег паковања стерилне течне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5EB59340"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6DED4F0"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D9C0175" w14:textId="77777777" w:rsidR="00DF7E9C" w:rsidRDefault="00000000">
            <w:pPr>
              <w:spacing w:line="210" w:lineRule="atLeast"/>
            </w:pPr>
            <w:r>
              <w:rPr>
                <w:rFonts w:ascii="Verdana" w:eastAsia="Verdana" w:hAnsi="Verdana" w:cs="Verdana"/>
                <w:sz w:val="22"/>
              </w:rPr>
              <w:t>II</w:t>
            </w:r>
          </w:p>
        </w:tc>
      </w:tr>
      <w:tr w:rsidR="00DF7E9C" w14:paraId="48D4A18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5C94388" w14:textId="77777777" w:rsidR="00DF7E9C" w:rsidRDefault="00000000">
            <w:pPr>
              <w:spacing w:line="210" w:lineRule="atLeast"/>
            </w:pPr>
            <w:r>
              <w:rPr>
                <w:rFonts w:ascii="Verdana" w:eastAsia="Verdana" w:hAnsi="Verdana" w:cs="Verdana"/>
                <w:sz w:val="22"/>
              </w:rPr>
              <w:t>c) Измене унутрашњег паковања нестерилне течне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7530A4F9"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635EC3A" w14:textId="77777777" w:rsidR="00DF7E9C" w:rsidRDefault="00000000">
            <w:pPr>
              <w:spacing w:line="210" w:lineRule="atLeast"/>
            </w:pPr>
            <w:r>
              <w:rPr>
                <w:rFonts w:ascii="Verdana" w:eastAsia="Verdana" w:hAnsi="Verdana" w:cs="Verdana"/>
                <w:sz w:val="22"/>
              </w:rPr>
              <w:t>1, 2, 4, 5</w:t>
            </w:r>
          </w:p>
        </w:tc>
        <w:tc>
          <w:tcPr>
            <w:tcW w:w="0" w:type="auto"/>
            <w:tcBorders>
              <w:top w:val="single" w:sz="1" w:space="0" w:color="000000"/>
              <w:left w:val="single" w:sz="1" w:space="0" w:color="000000"/>
              <w:bottom w:val="single" w:sz="1" w:space="0" w:color="000000"/>
              <w:right w:val="single" w:sz="1" w:space="0" w:color="000000"/>
            </w:tcBorders>
          </w:tcPr>
          <w:p w14:paraId="3DB44C01" w14:textId="77777777" w:rsidR="00DF7E9C" w:rsidRDefault="00000000">
            <w:pPr>
              <w:spacing w:line="210" w:lineRule="atLeast"/>
            </w:pPr>
            <w:r>
              <w:rPr>
                <w:rFonts w:ascii="Verdana" w:eastAsia="Verdana" w:hAnsi="Verdana" w:cs="Verdana"/>
                <w:sz w:val="22"/>
              </w:rPr>
              <w:t>IБ</w:t>
            </w:r>
          </w:p>
        </w:tc>
      </w:tr>
      <w:tr w:rsidR="00DF7E9C" w14:paraId="609B4FA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0455F62" w14:textId="77777777" w:rsidR="00DF7E9C" w:rsidRDefault="00000000">
            <w:pPr>
              <w:spacing w:line="210" w:lineRule="atLeast"/>
            </w:pPr>
            <w:r>
              <w:rPr>
                <w:rFonts w:ascii="Verdana" w:eastAsia="Verdana" w:hAnsi="Verdana" w:cs="Verdana"/>
                <w:sz w:val="22"/>
              </w:rPr>
              <w:t>d) Укидање једног од одобрених унутрашњих паковања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2068F3F1" w14:textId="77777777" w:rsidR="00DF7E9C" w:rsidRDefault="00000000">
            <w:pPr>
              <w:spacing w:line="210" w:lineRule="atLeast"/>
            </w:pPr>
            <w:r>
              <w:rPr>
                <w:rFonts w:ascii="Verdana" w:eastAsia="Verdana" w:hAnsi="Verdana" w:cs="Verdana"/>
                <w:sz w:val="22"/>
              </w:rPr>
              <w:t>4</w:t>
            </w:r>
          </w:p>
        </w:tc>
        <w:tc>
          <w:tcPr>
            <w:tcW w:w="0" w:type="auto"/>
            <w:tcBorders>
              <w:top w:val="single" w:sz="1" w:space="0" w:color="000000"/>
              <w:left w:val="single" w:sz="1" w:space="0" w:color="000000"/>
              <w:bottom w:val="single" w:sz="1" w:space="0" w:color="000000"/>
              <w:right w:val="single" w:sz="1" w:space="0" w:color="000000"/>
            </w:tcBorders>
          </w:tcPr>
          <w:p w14:paraId="75632702"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77DC7C59" w14:textId="77777777" w:rsidR="00DF7E9C" w:rsidRDefault="00000000">
            <w:pPr>
              <w:spacing w:line="210" w:lineRule="atLeast"/>
            </w:pPr>
            <w:r>
              <w:rPr>
                <w:rFonts w:ascii="Verdana" w:eastAsia="Verdana" w:hAnsi="Verdana" w:cs="Verdana"/>
                <w:sz w:val="22"/>
              </w:rPr>
              <w:t>IA</w:t>
            </w:r>
          </w:p>
        </w:tc>
      </w:tr>
      <w:tr w:rsidR="00DF7E9C" w14:paraId="0B7DB2D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14B941B" w14:textId="77777777" w:rsidR="00DF7E9C" w:rsidRDefault="00000000">
            <w:pPr>
              <w:spacing w:line="210" w:lineRule="atLeast"/>
            </w:pPr>
            <w:r>
              <w:rPr>
                <w:rFonts w:ascii="Verdana" w:eastAsia="Verdana" w:hAnsi="Verdana" w:cs="Verdana"/>
                <w:b/>
                <w:sz w:val="22"/>
              </w:rPr>
              <w:t>Услови</w:t>
            </w:r>
          </w:p>
        </w:tc>
      </w:tr>
      <w:tr w:rsidR="00DF7E9C" w14:paraId="6E6D2EC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043A711" w14:textId="77777777" w:rsidR="00DF7E9C" w:rsidRDefault="00000000">
            <w:pPr>
              <w:spacing w:line="210" w:lineRule="atLeast"/>
            </w:pPr>
            <w:r>
              <w:rPr>
                <w:rFonts w:ascii="Verdana" w:eastAsia="Verdana" w:hAnsi="Verdana" w:cs="Verdana"/>
                <w:sz w:val="22"/>
              </w:rPr>
              <w:t>1. Предложени материјал за паковање мора бити барем еквивалентан одобреном материјалу у погледу његових релевантних својстава.</w:t>
            </w:r>
          </w:p>
        </w:tc>
      </w:tr>
      <w:tr w:rsidR="00DF7E9C" w14:paraId="583513A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DA7C4C8" w14:textId="77777777" w:rsidR="00DF7E9C" w:rsidRDefault="00000000">
            <w:pPr>
              <w:spacing w:line="210" w:lineRule="atLeast"/>
            </w:pPr>
            <w:r>
              <w:rPr>
                <w:rFonts w:ascii="Verdana" w:eastAsia="Verdana" w:hAnsi="Verdana" w:cs="Verdana"/>
                <w:sz w:val="22"/>
              </w:rPr>
              <w:t xml:space="preserve">2. Започете су одговарајуће студије стабилности у складу са </w:t>
            </w:r>
            <w:r>
              <w:rPr>
                <w:rFonts w:ascii="Verdana" w:eastAsia="Verdana" w:hAnsi="Verdana" w:cs="Verdana"/>
                <w:i/>
                <w:sz w:val="22"/>
              </w:rPr>
              <w:t>ICH</w:t>
            </w:r>
            <w:r>
              <w:rPr>
                <w:rFonts w:ascii="Verdana" w:eastAsia="Verdana" w:hAnsi="Verdana" w:cs="Verdana"/>
                <w:sz w:val="22"/>
              </w:rPr>
              <w:t xml:space="preserve"> условима и одговарајући параметри стабилности су процењени на најмање две пилот или производне серије, а подносилац захтева у тренутку имплементације располаже задовољавајућим подацима о стабилности за период од најмање три месеца. Међутим, уколико је предложено паковање отпорније од одобреног, подаци о стабилности за период од три месеца не морају још бити доступни. Ове студије морају бити завршене и подаци се морају без одлагања доставити Агенцији уколико су резултати изван или потенцијално изван спецификација на крају одобреног рока употребе, односно </w:t>
            </w:r>
            <w:r>
              <w:rPr>
                <w:rFonts w:ascii="Verdana" w:eastAsia="Verdana" w:hAnsi="Verdana" w:cs="Verdana"/>
                <w:i/>
                <w:sz w:val="22"/>
              </w:rPr>
              <w:t>re-test</w:t>
            </w:r>
            <w:r>
              <w:rPr>
                <w:rFonts w:ascii="Verdana" w:eastAsia="Verdana" w:hAnsi="Verdana" w:cs="Verdana"/>
                <w:sz w:val="22"/>
              </w:rPr>
              <w:t xml:space="preserve"> периода (са предложеним корективним мерама).</w:t>
            </w:r>
          </w:p>
        </w:tc>
      </w:tr>
      <w:tr w:rsidR="00DF7E9C" w14:paraId="616F163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740F120" w14:textId="77777777" w:rsidR="00DF7E9C" w:rsidRDefault="00000000">
            <w:pPr>
              <w:spacing w:line="210" w:lineRule="atLeast"/>
            </w:pPr>
            <w:r>
              <w:rPr>
                <w:rFonts w:ascii="Verdana" w:eastAsia="Verdana" w:hAnsi="Verdana" w:cs="Verdana"/>
                <w:sz w:val="22"/>
              </w:rPr>
              <w:t>3. Активна супстанца није стерилна активна супстанца или биолошка активна супстанца.</w:t>
            </w:r>
          </w:p>
        </w:tc>
      </w:tr>
      <w:tr w:rsidR="00DF7E9C" w14:paraId="027C168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DB421A8" w14:textId="77777777" w:rsidR="00DF7E9C" w:rsidRDefault="00000000">
            <w:pPr>
              <w:spacing w:line="210" w:lineRule="atLeast"/>
            </w:pPr>
            <w:r>
              <w:rPr>
                <w:rFonts w:ascii="Verdana" w:eastAsia="Verdana" w:hAnsi="Verdana" w:cs="Verdana"/>
                <w:sz w:val="22"/>
              </w:rPr>
              <w:t>4. Мора да остане најмање једно паковање адекватно за складиштење активне супстанце у одобреним условима чувања.</w:t>
            </w:r>
          </w:p>
        </w:tc>
      </w:tr>
      <w:tr w:rsidR="00DF7E9C" w14:paraId="58ED38B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D79137B"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566903C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FA6A086" w14:textId="77777777" w:rsidR="00DF7E9C" w:rsidRDefault="00000000">
            <w:pPr>
              <w:spacing w:line="210" w:lineRule="atLeast"/>
            </w:pPr>
            <w:r>
              <w:rPr>
                <w:rFonts w:ascii="Verdana" w:eastAsia="Verdana" w:hAnsi="Verdana" w:cs="Verdana"/>
                <w:sz w:val="22"/>
              </w:rPr>
              <w:t xml:space="preserve">1. Измене одговарајућих делова досијеа (у </w:t>
            </w:r>
            <w:r>
              <w:rPr>
                <w:rFonts w:ascii="Verdana" w:eastAsia="Verdana" w:hAnsi="Verdana" w:cs="Verdana"/>
                <w:i/>
                <w:sz w:val="22"/>
              </w:rPr>
              <w:t>CTD</w:t>
            </w:r>
            <w:r>
              <w:rPr>
                <w:rFonts w:ascii="Verdana" w:eastAsia="Verdana" w:hAnsi="Verdana" w:cs="Verdana"/>
                <w:sz w:val="22"/>
              </w:rPr>
              <w:t xml:space="preserve"> формату).</w:t>
            </w:r>
          </w:p>
        </w:tc>
      </w:tr>
      <w:tr w:rsidR="00DF7E9C" w14:paraId="12EEFDF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5C3C87C" w14:textId="77777777" w:rsidR="00DF7E9C" w:rsidRDefault="00000000">
            <w:pPr>
              <w:spacing w:line="210" w:lineRule="atLeast"/>
            </w:pPr>
            <w:r>
              <w:rPr>
                <w:rFonts w:ascii="Verdana" w:eastAsia="Verdana" w:hAnsi="Verdana" w:cs="Verdana"/>
                <w:sz w:val="22"/>
              </w:rPr>
              <w:t>2. Одговарајући подаци о новом паковању (нпр. упоредни подаци о пропустљивости нпр. за О</w:t>
            </w:r>
            <w:r>
              <w:rPr>
                <w:rFonts w:ascii="Verdana" w:eastAsia="Verdana" w:hAnsi="Verdana" w:cs="Verdana"/>
                <w:sz w:val="22"/>
                <w:vertAlign w:val="subscript"/>
              </w:rPr>
              <w:t>2</w:t>
            </w:r>
            <w:r>
              <w:rPr>
                <w:rFonts w:ascii="Verdana" w:eastAsia="Verdana" w:hAnsi="Verdana" w:cs="Verdana"/>
                <w:sz w:val="22"/>
              </w:rPr>
              <w:t>, CO</w:t>
            </w:r>
            <w:r>
              <w:rPr>
                <w:rFonts w:ascii="Verdana" w:eastAsia="Verdana" w:hAnsi="Verdana" w:cs="Verdana"/>
                <w:sz w:val="22"/>
                <w:vertAlign w:val="subscript"/>
              </w:rPr>
              <w:t>2</w:t>
            </w:r>
            <w:r>
              <w:rPr>
                <w:rFonts w:ascii="Verdana" w:eastAsia="Verdana" w:hAnsi="Verdana" w:cs="Verdana"/>
                <w:sz w:val="22"/>
              </w:rPr>
              <w:t>, влагу). Где је примењиво, неопходно је доставити доказ да не долази до интеракције између садржаја паковања и материјала паковања која може имати утицаја на квалитет активне супстанце (нпр. нема миграције компоненти предложеног материјала у садржај или губитка компоненти лека у паковање), укључујући потврду да је материјал у складу са одговарајућим фармакопејским захтевима или прописима Европске уније о пластичним материјалима и предметима који долазе у контакт с храном.</w:t>
            </w:r>
          </w:p>
        </w:tc>
      </w:tr>
      <w:tr w:rsidR="00DF7E9C" w14:paraId="48385E8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5909F33" w14:textId="77777777" w:rsidR="00DF7E9C" w:rsidRDefault="00000000">
            <w:pPr>
              <w:spacing w:line="210" w:lineRule="atLeast"/>
            </w:pPr>
            <w:r>
              <w:rPr>
                <w:rFonts w:ascii="Verdana" w:eastAsia="Verdana" w:hAnsi="Verdana" w:cs="Verdana"/>
                <w:sz w:val="22"/>
              </w:rPr>
              <w:t xml:space="preserve">3. Изјава носиоца дозволе за лек или носиоца </w:t>
            </w:r>
            <w:r>
              <w:rPr>
                <w:rFonts w:ascii="Verdana" w:eastAsia="Verdana" w:hAnsi="Verdana" w:cs="Verdana"/>
                <w:i/>
                <w:sz w:val="22"/>
              </w:rPr>
              <w:t>ASMF</w:t>
            </w:r>
            <w:r>
              <w:rPr>
                <w:rFonts w:ascii="Verdana" w:eastAsia="Verdana" w:hAnsi="Verdana" w:cs="Verdana"/>
                <w:sz w:val="22"/>
              </w:rPr>
              <w:t xml:space="preserve">-а, ако је применљиво, да су започете студије стабилности у складу са </w:t>
            </w:r>
            <w:r>
              <w:rPr>
                <w:rFonts w:ascii="Verdana" w:eastAsia="Verdana" w:hAnsi="Verdana" w:cs="Verdana"/>
                <w:i/>
                <w:sz w:val="22"/>
              </w:rPr>
              <w:t>ICH</w:t>
            </w:r>
            <w:r>
              <w:rPr>
                <w:rFonts w:ascii="Verdana" w:eastAsia="Verdana" w:hAnsi="Verdana" w:cs="Verdana"/>
                <w:sz w:val="22"/>
              </w:rPr>
              <w:t xml:space="preserve"> условима (уз навођење бројева предметних серија) и да је, према потреби, носилац дозволе у тренутку имплементације располагао потребним минималним задовољавајућим подацима о стабилности и да расположиви подаци нису указивали на постојање проблема. Такође је неопходно дати гаранцију да ће студије бити завршене и да ће подаци без одлагања бити достављени Агенцији уколико су изван спецификација или потенцијално изван спецификација на крају одобреног рока употребе (са предложеним корективним мерама).</w:t>
            </w:r>
          </w:p>
        </w:tc>
      </w:tr>
      <w:tr w:rsidR="00DF7E9C" w14:paraId="3E632D2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58EB283" w14:textId="77777777" w:rsidR="00DF7E9C" w:rsidRDefault="00000000">
            <w:pPr>
              <w:spacing w:line="210" w:lineRule="atLeast"/>
            </w:pPr>
            <w:r>
              <w:rPr>
                <w:rFonts w:ascii="Verdana" w:eastAsia="Verdana" w:hAnsi="Verdana" w:cs="Verdana"/>
                <w:sz w:val="22"/>
              </w:rPr>
              <w:t>4. Поређење садашњих и предложених спецификација унутрашњег паковања, ако је применљиво.</w:t>
            </w:r>
          </w:p>
        </w:tc>
      </w:tr>
      <w:tr w:rsidR="00DF7E9C" w14:paraId="75B5C0F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DC7D14F" w14:textId="77777777" w:rsidR="00DF7E9C" w:rsidRDefault="00000000">
            <w:pPr>
              <w:spacing w:line="210" w:lineRule="atLeast"/>
            </w:pPr>
            <w:r>
              <w:rPr>
                <w:rFonts w:ascii="Verdana" w:eastAsia="Verdana" w:hAnsi="Verdana" w:cs="Verdana"/>
                <w:sz w:val="22"/>
              </w:rPr>
              <w:t xml:space="preserve">5. Резултати студија стабилности које су спроведене у складу са </w:t>
            </w:r>
            <w:r>
              <w:rPr>
                <w:rFonts w:ascii="Verdana" w:eastAsia="Verdana" w:hAnsi="Verdana" w:cs="Verdana"/>
                <w:i/>
                <w:sz w:val="22"/>
              </w:rPr>
              <w:t>ICH</w:t>
            </w:r>
            <w:r>
              <w:rPr>
                <w:rFonts w:ascii="Verdana" w:eastAsia="Verdana" w:hAnsi="Verdana" w:cs="Verdana"/>
                <w:sz w:val="22"/>
              </w:rPr>
              <w:t xml:space="preserve"> условима и у којима су одговарајући параметри стабилности процењени за најмање две пилот или производне серије, који обухватају период од најмање 3 месеца, и дата је гаранција да ће студије бити завршене и да ће подаци без одлагања бити достављени Агенцији уколико су изван спецификација или потенцијално изван спецификација на крају одобреног </w:t>
            </w:r>
            <w:r>
              <w:rPr>
                <w:rFonts w:ascii="Verdana" w:eastAsia="Verdana" w:hAnsi="Verdana" w:cs="Verdana"/>
                <w:i/>
                <w:sz w:val="22"/>
              </w:rPr>
              <w:t>re-test</w:t>
            </w:r>
            <w:r>
              <w:rPr>
                <w:rFonts w:ascii="Verdana" w:eastAsia="Verdana" w:hAnsi="Verdana" w:cs="Verdana"/>
                <w:sz w:val="22"/>
              </w:rPr>
              <w:t xml:space="preserve"> периода (са предложеним корективним мерама).</w:t>
            </w:r>
          </w:p>
        </w:tc>
      </w:tr>
    </w:tbl>
    <w:p w14:paraId="58B92BA2" w14:textId="77777777" w:rsidR="00DF7E9C" w:rsidRDefault="00000000">
      <w:pPr>
        <w:spacing w:line="210" w:lineRule="atLeast"/>
      </w:pPr>
      <w:r>
        <w:rPr>
          <w:rFonts w:ascii="Verdana" w:eastAsia="Verdana" w:hAnsi="Verdana" w:cs="Verdana"/>
          <w:b/>
          <w:sz w:val="22"/>
        </w:rPr>
        <w:t>Q.I.c.2</w:t>
      </w:r>
    </w:p>
    <w:tbl>
      <w:tblPr>
        <w:tblW w:w="4950" w:type="pct"/>
        <w:tblInd w:w="-8" w:type="dxa"/>
        <w:tblCellMar>
          <w:left w:w="10" w:type="dxa"/>
          <w:right w:w="10" w:type="dxa"/>
        </w:tblCellMar>
        <w:tblLook w:val="04A0" w:firstRow="1" w:lastRow="0" w:firstColumn="1" w:lastColumn="0" w:noHBand="0" w:noVBand="1"/>
      </w:tblPr>
      <w:tblGrid>
        <w:gridCol w:w="4052"/>
        <w:gridCol w:w="1594"/>
        <w:gridCol w:w="1943"/>
        <w:gridCol w:w="1367"/>
      </w:tblGrid>
      <w:tr w:rsidR="00DF7E9C" w14:paraId="7B3C4B0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2CBC695" w14:textId="77777777" w:rsidR="00DF7E9C" w:rsidRDefault="00000000">
            <w:pPr>
              <w:spacing w:line="210" w:lineRule="atLeast"/>
            </w:pPr>
            <w:r>
              <w:rPr>
                <w:rFonts w:ascii="Verdana" w:eastAsia="Verdana" w:hAnsi="Verdana" w:cs="Verdana"/>
                <w:b/>
                <w:sz w:val="22"/>
              </w:rPr>
              <w:t>Q.I.c.2 Измена атрибута спецификације и/или критеријума прихватљивости за унутрашње паковање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6E8E2F12" w14:textId="77777777" w:rsidR="00DF7E9C" w:rsidRDefault="00000000">
            <w:pPr>
              <w:spacing w:line="210" w:lineRule="atLeast"/>
            </w:pPr>
            <w:r>
              <w:rPr>
                <w:rFonts w:ascii="Verdana" w:eastAsia="Verdana" w:hAnsi="Verdana" w:cs="Verdana"/>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5FB0C9C9" w14:textId="77777777" w:rsidR="00DF7E9C" w:rsidRDefault="00000000">
            <w:pPr>
              <w:spacing w:line="210" w:lineRule="atLeast"/>
            </w:pPr>
            <w:r>
              <w:rPr>
                <w:rFonts w:ascii="Verdana" w:eastAsia="Verdana" w:hAnsi="Verdana" w:cs="Verdana"/>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1C3A14CA" w14:textId="77777777" w:rsidR="00DF7E9C" w:rsidRDefault="00000000">
            <w:pPr>
              <w:spacing w:line="210" w:lineRule="atLeast"/>
            </w:pPr>
            <w:r>
              <w:rPr>
                <w:rFonts w:ascii="Verdana" w:eastAsia="Verdana" w:hAnsi="Verdana" w:cs="Verdana"/>
                <w:sz w:val="22"/>
              </w:rPr>
              <w:t>Тип варијације</w:t>
            </w:r>
          </w:p>
        </w:tc>
      </w:tr>
      <w:tr w:rsidR="00DF7E9C" w14:paraId="6125923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316DD26" w14:textId="77777777" w:rsidR="00DF7E9C" w:rsidRDefault="00000000">
            <w:pPr>
              <w:spacing w:line="210" w:lineRule="atLeast"/>
            </w:pPr>
            <w:r>
              <w:rPr>
                <w:rFonts w:ascii="Verdana" w:eastAsia="Verdana" w:hAnsi="Verdana" w:cs="Verdana"/>
                <w:sz w:val="22"/>
              </w:rPr>
              <w:t>a) Измена критеријума прихватљивости спецификације</w:t>
            </w:r>
          </w:p>
        </w:tc>
        <w:tc>
          <w:tcPr>
            <w:tcW w:w="0" w:type="auto"/>
            <w:tcBorders>
              <w:top w:val="single" w:sz="1" w:space="0" w:color="000000"/>
              <w:left w:val="single" w:sz="1" w:space="0" w:color="000000"/>
              <w:bottom w:val="single" w:sz="1" w:space="0" w:color="000000"/>
              <w:right w:val="single" w:sz="1" w:space="0" w:color="000000"/>
            </w:tcBorders>
          </w:tcPr>
          <w:p w14:paraId="2F2EEF05"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36946217"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7583ECEF" w14:textId="77777777" w:rsidR="00DF7E9C" w:rsidRDefault="00000000">
            <w:pPr>
              <w:spacing w:line="210" w:lineRule="atLeast"/>
            </w:pPr>
            <w:r>
              <w:rPr>
                <w:rFonts w:ascii="Verdana" w:eastAsia="Verdana" w:hAnsi="Verdana" w:cs="Verdana"/>
                <w:sz w:val="22"/>
              </w:rPr>
              <w:t>IA</w:t>
            </w:r>
          </w:p>
        </w:tc>
      </w:tr>
      <w:tr w:rsidR="00DF7E9C" w14:paraId="628F84C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9666E4A" w14:textId="77777777" w:rsidR="00DF7E9C" w:rsidRDefault="00000000">
            <w:pPr>
              <w:spacing w:line="210" w:lineRule="atLeast"/>
            </w:pPr>
            <w:r>
              <w:rPr>
                <w:rFonts w:ascii="Verdana" w:eastAsia="Verdana" w:hAnsi="Verdana" w:cs="Verdana"/>
                <w:sz w:val="22"/>
              </w:rPr>
              <w:t>b) Додавање новог атрибута у спецификацију са одговарајућим аналитичким поступком</w:t>
            </w:r>
          </w:p>
        </w:tc>
        <w:tc>
          <w:tcPr>
            <w:tcW w:w="0" w:type="auto"/>
            <w:tcBorders>
              <w:top w:val="single" w:sz="1" w:space="0" w:color="000000"/>
              <w:left w:val="single" w:sz="1" w:space="0" w:color="000000"/>
              <w:bottom w:val="single" w:sz="1" w:space="0" w:color="000000"/>
              <w:right w:val="single" w:sz="1" w:space="0" w:color="000000"/>
            </w:tcBorders>
          </w:tcPr>
          <w:p w14:paraId="69A1FCD3" w14:textId="77777777" w:rsidR="00DF7E9C" w:rsidRDefault="00000000">
            <w:pPr>
              <w:spacing w:line="210" w:lineRule="atLeast"/>
            </w:pPr>
            <w:r>
              <w:rPr>
                <w:rFonts w:ascii="Verdana" w:eastAsia="Verdana" w:hAnsi="Verdana" w:cs="Verdana"/>
                <w:sz w:val="22"/>
              </w:rPr>
              <w:t>1, 2, 5</w:t>
            </w:r>
          </w:p>
        </w:tc>
        <w:tc>
          <w:tcPr>
            <w:tcW w:w="0" w:type="auto"/>
            <w:tcBorders>
              <w:top w:val="single" w:sz="1" w:space="0" w:color="000000"/>
              <w:left w:val="single" w:sz="1" w:space="0" w:color="000000"/>
              <w:bottom w:val="single" w:sz="1" w:space="0" w:color="000000"/>
              <w:right w:val="single" w:sz="1" w:space="0" w:color="000000"/>
            </w:tcBorders>
          </w:tcPr>
          <w:p w14:paraId="066D12E2"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217A0E9E" w14:textId="77777777" w:rsidR="00DF7E9C" w:rsidRDefault="00000000">
            <w:pPr>
              <w:spacing w:line="210" w:lineRule="atLeast"/>
            </w:pPr>
            <w:r>
              <w:rPr>
                <w:rFonts w:ascii="Verdana" w:eastAsia="Verdana" w:hAnsi="Verdana" w:cs="Verdana"/>
                <w:sz w:val="22"/>
              </w:rPr>
              <w:t>IA</w:t>
            </w:r>
          </w:p>
        </w:tc>
      </w:tr>
      <w:tr w:rsidR="00DF7E9C" w14:paraId="3E061EF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6E6E8FE" w14:textId="77777777" w:rsidR="00DF7E9C" w:rsidRDefault="00000000">
            <w:pPr>
              <w:spacing w:line="210" w:lineRule="atLeast"/>
            </w:pPr>
            <w:r>
              <w:rPr>
                <w:rFonts w:ascii="Verdana" w:eastAsia="Verdana" w:hAnsi="Verdana" w:cs="Verdana"/>
                <w:sz w:val="22"/>
              </w:rPr>
              <w:t>c) Укидање безначајног или застарелог атрибута спецификације</w:t>
            </w:r>
          </w:p>
        </w:tc>
        <w:tc>
          <w:tcPr>
            <w:tcW w:w="0" w:type="auto"/>
            <w:tcBorders>
              <w:top w:val="single" w:sz="1" w:space="0" w:color="000000"/>
              <w:left w:val="single" w:sz="1" w:space="0" w:color="000000"/>
              <w:bottom w:val="single" w:sz="1" w:space="0" w:color="000000"/>
              <w:right w:val="single" w:sz="1" w:space="0" w:color="000000"/>
            </w:tcBorders>
          </w:tcPr>
          <w:p w14:paraId="53853269" w14:textId="77777777" w:rsidR="00DF7E9C" w:rsidRDefault="00000000">
            <w:pPr>
              <w:spacing w:line="210" w:lineRule="atLeast"/>
            </w:pPr>
            <w:r>
              <w:rPr>
                <w:rFonts w:ascii="Verdana" w:eastAsia="Verdana" w:hAnsi="Verdana" w:cs="Verdana"/>
                <w:sz w:val="22"/>
              </w:rPr>
              <w:t>1, 2, 6</w:t>
            </w:r>
          </w:p>
        </w:tc>
        <w:tc>
          <w:tcPr>
            <w:tcW w:w="0" w:type="auto"/>
            <w:tcBorders>
              <w:top w:val="single" w:sz="1" w:space="0" w:color="000000"/>
              <w:left w:val="single" w:sz="1" w:space="0" w:color="000000"/>
              <w:bottom w:val="single" w:sz="1" w:space="0" w:color="000000"/>
              <w:right w:val="single" w:sz="1" w:space="0" w:color="000000"/>
            </w:tcBorders>
          </w:tcPr>
          <w:p w14:paraId="37EBD3B1" w14:textId="77777777" w:rsidR="00DF7E9C" w:rsidRDefault="00000000">
            <w:pPr>
              <w:spacing w:line="210" w:lineRule="atLeast"/>
            </w:pPr>
            <w:r>
              <w:rPr>
                <w:rFonts w:ascii="Verdana" w:eastAsia="Verdana" w:hAnsi="Verdana" w:cs="Verdana"/>
                <w:sz w:val="22"/>
              </w:rPr>
              <w:t>1, 2, 5</w:t>
            </w:r>
          </w:p>
        </w:tc>
        <w:tc>
          <w:tcPr>
            <w:tcW w:w="0" w:type="auto"/>
            <w:tcBorders>
              <w:top w:val="single" w:sz="1" w:space="0" w:color="000000"/>
              <w:left w:val="single" w:sz="1" w:space="0" w:color="000000"/>
              <w:bottom w:val="single" w:sz="1" w:space="0" w:color="000000"/>
              <w:right w:val="single" w:sz="1" w:space="0" w:color="000000"/>
            </w:tcBorders>
          </w:tcPr>
          <w:p w14:paraId="6D24F634" w14:textId="77777777" w:rsidR="00DF7E9C" w:rsidRDefault="00000000">
            <w:pPr>
              <w:spacing w:line="210" w:lineRule="atLeast"/>
            </w:pPr>
            <w:r>
              <w:rPr>
                <w:rFonts w:ascii="Verdana" w:eastAsia="Verdana" w:hAnsi="Verdana" w:cs="Verdana"/>
                <w:sz w:val="22"/>
              </w:rPr>
              <w:t>IA</w:t>
            </w:r>
          </w:p>
        </w:tc>
      </w:tr>
      <w:tr w:rsidR="00DF7E9C" w14:paraId="27A057D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BDF40DA" w14:textId="77777777" w:rsidR="00DF7E9C" w:rsidRDefault="00000000">
            <w:pPr>
              <w:spacing w:line="210" w:lineRule="atLeast"/>
            </w:pPr>
            <w:r>
              <w:rPr>
                <w:rFonts w:ascii="Verdana" w:eastAsia="Verdana" w:hAnsi="Verdana" w:cs="Verdana"/>
                <w:sz w:val="22"/>
              </w:rPr>
              <w:t>d) Замена атрибута спецификације са одговарајућим аналитичким поступком</w:t>
            </w:r>
          </w:p>
        </w:tc>
        <w:tc>
          <w:tcPr>
            <w:tcW w:w="0" w:type="auto"/>
            <w:tcBorders>
              <w:top w:val="single" w:sz="1" w:space="0" w:color="000000"/>
              <w:left w:val="single" w:sz="1" w:space="0" w:color="000000"/>
              <w:bottom w:val="single" w:sz="1" w:space="0" w:color="000000"/>
              <w:right w:val="single" w:sz="1" w:space="0" w:color="000000"/>
            </w:tcBorders>
          </w:tcPr>
          <w:p w14:paraId="0EC7B17B"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DF07DB3"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2E12F07B" w14:textId="77777777" w:rsidR="00DF7E9C" w:rsidRDefault="00000000">
            <w:pPr>
              <w:spacing w:line="210" w:lineRule="atLeast"/>
            </w:pPr>
            <w:r>
              <w:rPr>
                <w:rFonts w:ascii="Verdana" w:eastAsia="Verdana" w:hAnsi="Verdana" w:cs="Verdana"/>
                <w:sz w:val="22"/>
              </w:rPr>
              <w:t>IБ</w:t>
            </w:r>
          </w:p>
        </w:tc>
      </w:tr>
      <w:tr w:rsidR="00DF7E9C" w14:paraId="25DBC3C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D5736BD" w14:textId="77777777" w:rsidR="00DF7E9C" w:rsidRDefault="00000000">
            <w:pPr>
              <w:spacing w:line="210" w:lineRule="atLeast"/>
            </w:pPr>
            <w:r>
              <w:rPr>
                <w:rFonts w:ascii="Verdana" w:eastAsia="Verdana" w:hAnsi="Verdana" w:cs="Verdana"/>
                <w:b/>
                <w:sz w:val="22"/>
              </w:rPr>
              <w:t>Услови</w:t>
            </w:r>
          </w:p>
        </w:tc>
      </w:tr>
      <w:tr w:rsidR="00DF7E9C" w14:paraId="24A5D13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AF1ADCF" w14:textId="77777777" w:rsidR="00DF7E9C" w:rsidRDefault="00000000">
            <w:pPr>
              <w:spacing w:line="210" w:lineRule="atLeast"/>
            </w:pPr>
            <w:r>
              <w:rPr>
                <w:rFonts w:ascii="Verdana" w:eastAsia="Verdana" w:hAnsi="Verdana" w:cs="Verdana"/>
                <w:sz w:val="22"/>
              </w:rPr>
              <w:t>1. Измена није последица обавеза из претходних процена да се преиспитају критеријуми прихватљивости спецификације (нпр. обавезе из поступка издавање дозволе за лек или варијације типа II), осим ако је претходно процењена и одобрена као део мере даљег праћења.</w:t>
            </w:r>
          </w:p>
        </w:tc>
      </w:tr>
      <w:tr w:rsidR="00DF7E9C" w14:paraId="32B549D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857FDEE" w14:textId="77777777" w:rsidR="00DF7E9C" w:rsidRDefault="00000000">
            <w:pPr>
              <w:spacing w:line="210" w:lineRule="atLeast"/>
            </w:pPr>
            <w:r>
              <w:rPr>
                <w:rFonts w:ascii="Verdana" w:eastAsia="Verdana" w:hAnsi="Verdana" w:cs="Verdana"/>
                <w:sz w:val="22"/>
              </w:rPr>
              <w:t>2. Измена није последица неочекиваних догађаја који су се десили током производње материјала за паковање или проблема везаних за стабилност током складиштења активне супстанце и није последица проблема везаних за безбедност или квалитет.</w:t>
            </w:r>
          </w:p>
        </w:tc>
      </w:tr>
      <w:tr w:rsidR="00DF7E9C" w14:paraId="6552910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FDF51D0" w14:textId="77777777" w:rsidR="00DF7E9C" w:rsidRDefault="00000000">
            <w:pPr>
              <w:spacing w:line="210" w:lineRule="atLeast"/>
            </w:pPr>
            <w:r>
              <w:rPr>
                <w:rFonts w:ascii="Verdana" w:eastAsia="Verdana" w:hAnsi="Verdana" w:cs="Verdana"/>
                <w:sz w:val="22"/>
              </w:rPr>
              <w:t>3. Измена треба да буде унутар опсега тренутно одобрених критеријума прихватљивости.</w:t>
            </w:r>
          </w:p>
        </w:tc>
      </w:tr>
      <w:tr w:rsidR="00DF7E9C" w14:paraId="4E5E980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B935632" w14:textId="77777777" w:rsidR="00DF7E9C" w:rsidRDefault="00000000">
            <w:pPr>
              <w:spacing w:line="210" w:lineRule="atLeast"/>
            </w:pPr>
            <w:r>
              <w:rPr>
                <w:rFonts w:ascii="Verdana" w:eastAsia="Verdana" w:hAnsi="Verdana" w:cs="Verdana"/>
                <w:sz w:val="22"/>
              </w:rPr>
              <w:t>4. Аналитички поступак остаје исти или су измене аналитичког поступка мање.</w:t>
            </w:r>
          </w:p>
        </w:tc>
      </w:tr>
      <w:tr w:rsidR="00DF7E9C" w14:paraId="44033BB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DFB128C" w14:textId="77777777" w:rsidR="00DF7E9C" w:rsidRDefault="00000000">
            <w:pPr>
              <w:spacing w:line="210" w:lineRule="atLeast"/>
            </w:pPr>
            <w:r>
              <w:rPr>
                <w:rFonts w:ascii="Verdana" w:eastAsia="Verdana" w:hAnsi="Verdana" w:cs="Verdana"/>
                <w:sz w:val="22"/>
              </w:rPr>
              <w:t>5. Ниједан нови аналитички поступак не односи се на нову нестандардну технику или на стандардну технику које се користи на нов начин.</w:t>
            </w:r>
          </w:p>
        </w:tc>
      </w:tr>
      <w:tr w:rsidR="00DF7E9C" w14:paraId="357DE37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B166718" w14:textId="77777777" w:rsidR="00DF7E9C" w:rsidRDefault="00000000">
            <w:pPr>
              <w:spacing w:line="210" w:lineRule="atLeast"/>
            </w:pPr>
            <w:r>
              <w:rPr>
                <w:rFonts w:ascii="Verdana" w:eastAsia="Verdana" w:hAnsi="Verdana" w:cs="Verdana"/>
                <w:sz w:val="22"/>
              </w:rPr>
              <w:t>6. Измена није повезана са ревизијом стратегије за контролу са намером да се испитивање параметара и атрибута (критичних или некритичних) сведе на најмању могућу меру.</w:t>
            </w:r>
          </w:p>
        </w:tc>
      </w:tr>
      <w:tr w:rsidR="00DF7E9C" w14:paraId="62A5C28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98C9E68"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5D3D2F9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C24076A" w14:textId="77777777" w:rsidR="00DF7E9C" w:rsidRDefault="00000000">
            <w:pPr>
              <w:spacing w:line="210" w:lineRule="atLeast"/>
            </w:pPr>
            <w:r>
              <w:rPr>
                <w:rFonts w:ascii="Verdana" w:eastAsia="Verdana" w:hAnsi="Verdana" w:cs="Verdana"/>
                <w:sz w:val="22"/>
              </w:rPr>
              <w:t xml:space="preserve">1. Измене одговарајућих делова досијеа (у </w:t>
            </w:r>
            <w:r>
              <w:rPr>
                <w:rFonts w:ascii="Verdana" w:eastAsia="Verdana" w:hAnsi="Verdana" w:cs="Verdana"/>
                <w:i/>
                <w:sz w:val="22"/>
              </w:rPr>
              <w:t>CTD</w:t>
            </w:r>
            <w:r>
              <w:rPr>
                <w:rFonts w:ascii="Verdana" w:eastAsia="Verdana" w:hAnsi="Verdana" w:cs="Verdana"/>
                <w:sz w:val="22"/>
              </w:rPr>
              <w:t xml:space="preserve"> формату).</w:t>
            </w:r>
          </w:p>
        </w:tc>
      </w:tr>
      <w:tr w:rsidR="00DF7E9C" w14:paraId="33D4276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F57BC01" w14:textId="77777777" w:rsidR="00DF7E9C" w:rsidRDefault="00000000">
            <w:pPr>
              <w:spacing w:line="210" w:lineRule="atLeast"/>
            </w:pPr>
            <w:r>
              <w:rPr>
                <w:rFonts w:ascii="Verdana" w:eastAsia="Verdana" w:hAnsi="Verdana" w:cs="Verdana"/>
                <w:sz w:val="22"/>
              </w:rPr>
              <w:t>2. Упоредна табела садашњих и предложених спецификација.</w:t>
            </w:r>
          </w:p>
        </w:tc>
      </w:tr>
      <w:tr w:rsidR="00DF7E9C" w14:paraId="2185AD6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CF8D80F" w14:textId="77777777" w:rsidR="00DF7E9C" w:rsidRDefault="00000000">
            <w:pPr>
              <w:spacing w:line="210" w:lineRule="atLeast"/>
            </w:pPr>
            <w:r>
              <w:rPr>
                <w:rFonts w:ascii="Verdana" w:eastAsia="Verdana" w:hAnsi="Verdana" w:cs="Verdana"/>
                <w:sz w:val="22"/>
              </w:rPr>
              <w:t>3. Детаљни подаци о свим новим аналитичким поступцима и валидацији, где је применљиво.</w:t>
            </w:r>
          </w:p>
        </w:tc>
      </w:tr>
      <w:tr w:rsidR="00DF7E9C" w14:paraId="25581EB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0598536" w14:textId="77777777" w:rsidR="00DF7E9C" w:rsidRDefault="00000000">
            <w:pPr>
              <w:spacing w:line="210" w:lineRule="atLeast"/>
            </w:pPr>
            <w:r>
              <w:rPr>
                <w:rFonts w:ascii="Verdana" w:eastAsia="Verdana" w:hAnsi="Verdana" w:cs="Verdana"/>
                <w:sz w:val="22"/>
              </w:rPr>
              <w:t xml:space="preserve">4. Образложење од носиоца дозволе за лек или носиоца </w:t>
            </w:r>
            <w:r>
              <w:rPr>
                <w:rFonts w:ascii="Verdana" w:eastAsia="Verdana" w:hAnsi="Verdana" w:cs="Verdana"/>
                <w:i/>
                <w:sz w:val="22"/>
              </w:rPr>
              <w:t>ASMF</w:t>
            </w:r>
            <w:r>
              <w:rPr>
                <w:rFonts w:ascii="Verdana" w:eastAsia="Verdana" w:hAnsi="Verdana" w:cs="Verdana"/>
                <w:sz w:val="22"/>
              </w:rPr>
              <w:t>-а, ако је применљиво, за нови атрибут спецификације и критеријуме прихватљивости.</w:t>
            </w:r>
          </w:p>
        </w:tc>
      </w:tr>
      <w:tr w:rsidR="00DF7E9C" w14:paraId="3648CDE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09F31DD" w14:textId="77777777" w:rsidR="00DF7E9C" w:rsidRDefault="00000000">
            <w:pPr>
              <w:spacing w:line="210" w:lineRule="atLeast"/>
            </w:pPr>
            <w:r>
              <w:rPr>
                <w:rFonts w:ascii="Verdana" w:eastAsia="Verdana" w:hAnsi="Verdana" w:cs="Verdana"/>
                <w:sz w:val="22"/>
              </w:rPr>
              <w:t xml:space="preserve">5. Образложење/процена ризика од носиоца дозволе за лек или носиоца </w:t>
            </w:r>
            <w:r>
              <w:rPr>
                <w:rFonts w:ascii="Verdana" w:eastAsia="Verdana" w:hAnsi="Verdana" w:cs="Verdana"/>
                <w:i/>
                <w:sz w:val="22"/>
              </w:rPr>
              <w:t>ASMF</w:t>
            </w:r>
            <w:r>
              <w:rPr>
                <w:rFonts w:ascii="Verdana" w:eastAsia="Verdana" w:hAnsi="Verdana" w:cs="Verdana"/>
                <w:sz w:val="22"/>
              </w:rPr>
              <w:t>-а, ако је применљиво, која показује да је атрибут спецификације безначајан или застарело.</w:t>
            </w:r>
          </w:p>
        </w:tc>
      </w:tr>
    </w:tbl>
    <w:p w14:paraId="220F7F2B" w14:textId="77777777" w:rsidR="00DF7E9C" w:rsidRDefault="00000000">
      <w:pPr>
        <w:spacing w:line="210" w:lineRule="atLeast"/>
      </w:pPr>
      <w:r>
        <w:rPr>
          <w:rFonts w:ascii="Verdana" w:eastAsia="Verdana" w:hAnsi="Verdana" w:cs="Verdana"/>
          <w:b/>
          <w:sz w:val="22"/>
        </w:rPr>
        <w:t>Q.I.c.3</w:t>
      </w:r>
    </w:p>
    <w:tbl>
      <w:tblPr>
        <w:tblW w:w="4950" w:type="pct"/>
        <w:tblInd w:w="-8" w:type="dxa"/>
        <w:tblCellMar>
          <w:left w:w="10" w:type="dxa"/>
          <w:right w:w="10" w:type="dxa"/>
        </w:tblCellMar>
        <w:tblLook w:val="04A0" w:firstRow="1" w:lastRow="0" w:firstColumn="1" w:lastColumn="0" w:noHBand="0" w:noVBand="1"/>
      </w:tblPr>
      <w:tblGrid>
        <w:gridCol w:w="3578"/>
        <w:gridCol w:w="1836"/>
        <w:gridCol w:w="2096"/>
        <w:gridCol w:w="1446"/>
      </w:tblGrid>
      <w:tr w:rsidR="00DF7E9C" w14:paraId="43341A8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78E5835" w14:textId="77777777" w:rsidR="00DF7E9C" w:rsidRDefault="00000000">
            <w:pPr>
              <w:spacing w:line="210" w:lineRule="atLeast"/>
            </w:pPr>
            <w:r>
              <w:rPr>
                <w:rFonts w:ascii="Verdana" w:eastAsia="Verdana" w:hAnsi="Verdana" w:cs="Verdana"/>
                <w:b/>
                <w:sz w:val="22"/>
              </w:rPr>
              <w:t>Q.I.c.3 Измена аналитичког поступка за унутрашње паковање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3ADABCF3" w14:textId="77777777" w:rsidR="00DF7E9C" w:rsidRDefault="00000000">
            <w:pPr>
              <w:spacing w:line="210" w:lineRule="atLeast"/>
            </w:pPr>
            <w:r>
              <w:rPr>
                <w:rFonts w:ascii="Verdana" w:eastAsia="Verdana" w:hAnsi="Verdana" w:cs="Verdana"/>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748F8BFE" w14:textId="77777777" w:rsidR="00DF7E9C" w:rsidRDefault="00000000">
            <w:pPr>
              <w:spacing w:line="210" w:lineRule="atLeast"/>
            </w:pPr>
            <w:r>
              <w:rPr>
                <w:rFonts w:ascii="Verdana" w:eastAsia="Verdana" w:hAnsi="Verdana" w:cs="Verdana"/>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41FA87AF" w14:textId="77777777" w:rsidR="00DF7E9C" w:rsidRDefault="00000000">
            <w:pPr>
              <w:spacing w:line="210" w:lineRule="atLeast"/>
            </w:pPr>
            <w:r>
              <w:rPr>
                <w:rFonts w:ascii="Verdana" w:eastAsia="Verdana" w:hAnsi="Verdana" w:cs="Verdana"/>
                <w:sz w:val="22"/>
              </w:rPr>
              <w:t>Тип варијације</w:t>
            </w:r>
          </w:p>
        </w:tc>
      </w:tr>
      <w:tr w:rsidR="00DF7E9C" w14:paraId="3C385E0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0EA20E8" w14:textId="77777777" w:rsidR="00DF7E9C" w:rsidRDefault="00000000">
            <w:pPr>
              <w:spacing w:line="210" w:lineRule="atLeast"/>
            </w:pPr>
            <w:r>
              <w:rPr>
                <w:rFonts w:ascii="Verdana" w:eastAsia="Verdana" w:hAnsi="Verdana" w:cs="Verdana"/>
                <w:sz w:val="22"/>
              </w:rPr>
              <w:t>a) Мања измена одобреног аналитичког поступка</w:t>
            </w:r>
          </w:p>
        </w:tc>
        <w:tc>
          <w:tcPr>
            <w:tcW w:w="0" w:type="auto"/>
            <w:tcBorders>
              <w:top w:val="single" w:sz="1" w:space="0" w:color="000000"/>
              <w:left w:val="single" w:sz="1" w:space="0" w:color="000000"/>
              <w:bottom w:val="single" w:sz="1" w:space="0" w:color="000000"/>
              <w:right w:val="single" w:sz="1" w:space="0" w:color="000000"/>
            </w:tcBorders>
          </w:tcPr>
          <w:p w14:paraId="70FD2DC9"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3BD25921"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0FB20A0D" w14:textId="77777777" w:rsidR="00DF7E9C" w:rsidRDefault="00000000">
            <w:pPr>
              <w:spacing w:line="210" w:lineRule="atLeast"/>
            </w:pPr>
            <w:r>
              <w:rPr>
                <w:rFonts w:ascii="Verdana" w:eastAsia="Verdana" w:hAnsi="Verdana" w:cs="Verdana"/>
                <w:sz w:val="22"/>
              </w:rPr>
              <w:t>IA</w:t>
            </w:r>
          </w:p>
        </w:tc>
      </w:tr>
      <w:tr w:rsidR="00DF7E9C" w14:paraId="44644DF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97B1890" w14:textId="77777777" w:rsidR="00DF7E9C" w:rsidRDefault="00000000">
            <w:pPr>
              <w:spacing w:line="210" w:lineRule="atLeast"/>
            </w:pPr>
            <w:r>
              <w:rPr>
                <w:rFonts w:ascii="Verdana" w:eastAsia="Verdana" w:hAnsi="Verdana" w:cs="Verdana"/>
                <w:sz w:val="22"/>
              </w:rPr>
              <w:t>b) Остале измене аналитичког поступка (укључујући замену или додавање)</w:t>
            </w:r>
          </w:p>
        </w:tc>
        <w:tc>
          <w:tcPr>
            <w:tcW w:w="0" w:type="auto"/>
            <w:tcBorders>
              <w:top w:val="single" w:sz="1" w:space="0" w:color="000000"/>
              <w:left w:val="single" w:sz="1" w:space="0" w:color="000000"/>
              <w:bottom w:val="single" w:sz="1" w:space="0" w:color="000000"/>
              <w:right w:val="single" w:sz="1" w:space="0" w:color="000000"/>
            </w:tcBorders>
          </w:tcPr>
          <w:p w14:paraId="626A4219" w14:textId="77777777" w:rsidR="00DF7E9C" w:rsidRDefault="00000000">
            <w:pPr>
              <w:spacing w:line="210" w:lineRule="atLeast"/>
            </w:pPr>
            <w:r>
              <w:rPr>
                <w:rFonts w:ascii="Verdana" w:eastAsia="Verdana" w:hAnsi="Verdana" w:cs="Verdana"/>
                <w:sz w:val="22"/>
              </w:rPr>
              <w:t>1, 3</w:t>
            </w:r>
          </w:p>
        </w:tc>
        <w:tc>
          <w:tcPr>
            <w:tcW w:w="0" w:type="auto"/>
            <w:tcBorders>
              <w:top w:val="single" w:sz="1" w:space="0" w:color="000000"/>
              <w:left w:val="single" w:sz="1" w:space="0" w:color="000000"/>
              <w:bottom w:val="single" w:sz="1" w:space="0" w:color="000000"/>
              <w:right w:val="single" w:sz="1" w:space="0" w:color="000000"/>
            </w:tcBorders>
          </w:tcPr>
          <w:p w14:paraId="2176A79A"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600895B6" w14:textId="77777777" w:rsidR="00DF7E9C" w:rsidRDefault="00000000">
            <w:pPr>
              <w:spacing w:line="210" w:lineRule="atLeast"/>
            </w:pPr>
            <w:r>
              <w:rPr>
                <w:rFonts w:ascii="Verdana" w:eastAsia="Verdana" w:hAnsi="Verdana" w:cs="Verdana"/>
                <w:sz w:val="22"/>
              </w:rPr>
              <w:t>IA</w:t>
            </w:r>
          </w:p>
        </w:tc>
      </w:tr>
      <w:tr w:rsidR="00DF7E9C" w14:paraId="5EE77D8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710F22C" w14:textId="77777777" w:rsidR="00DF7E9C" w:rsidRDefault="00000000">
            <w:pPr>
              <w:spacing w:line="210" w:lineRule="atLeast"/>
            </w:pPr>
            <w:r>
              <w:rPr>
                <w:rFonts w:ascii="Verdana" w:eastAsia="Verdana" w:hAnsi="Verdana" w:cs="Verdana"/>
                <w:sz w:val="22"/>
              </w:rPr>
              <w:t>c) Укидање аналитичког поступка уколико је алтернативни поступак већ одобрен</w:t>
            </w:r>
          </w:p>
        </w:tc>
        <w:tc>
          <w:tcPr>
            <w:tcW w:w="0" w:type="auto"/>
            <w:tcBorders>
              <w:top w:val="single" w:sz="1" w:space="0" w:color="000000"/>
              <w:left w:val="single" w:sz="1" w:space="0" w:color="000000"/>
              <w:bottom w:val="single" w:sz="1" w:space="0" w:color="000000"/>
              <w:right w:val="single" w:sz="1" w:space="0" w:color="000000"/>
            </w:tcBorders>
          </w:tcPr>
          <w:p w14:paraId="40276736" w14:textId="77777777" w:rsidR="00DF7E9C" w:rsidRDefault="00000000">
            <w:pPr>
              <w:spacing w:line="210" w:lineRule="atLeast"/>
            </w:pPr>
            <w:r>
              <w:rPr>
                <w:rFonts w:ascii="Verdana" w:eastAsia="Verdana" w:hAnsi="Verdana" w:cs="Verdana"/>
                <w:sz w:val="22"/>
              </w:rPr>
              <w:t>4</w:t>
            </w:r>
          </w:p>
        </w:tc>
        <w:tc>
          <w:tcPr>
            <w:tcW w:w="0" w:type="auto"/>
            <w:tcBorders>
              <w:top w:val="single" w:sz="1" w:space="0" w:color="000000"/>
              <w:left w:val="single" w:sz="1" w:space="0" w:color="000000"/>
              <w:bottom w:val="single" w:sz="1" w:space="0" w:color="000000"/>
              <w:right w:val="single" w:sz="1" w:space="0" w:color="000000"/>
            </w:tcBorders>
          </w:tcPr>
          <w:p w14:paraId="42AF6BAB"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5EC24BEC" w14:textId="77777777" w:rsidR="00DF7E9C" w:rsidRDefault="00000000">
            <w:pPr>
              <w:spacing w:line="210" w:lineRule="atLeast"/>
            </w:pPr>
            <w:r>
              <w:rPr>
                <w:rFonts w:ascii="Verdana" w:eastAsia="Verdana" w:hAnsi="Verdana" w:cs="Verdana"/>
                <w:sz w:val="22"/>
              </w:rPr>
              <w:t>IA</w:t>
            </w:r>
          </w:p>
        </w:tc>
      </w:tr>
      <w:tr w:rsidR="00DF7E9C" w14:paraId="225CA52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1C80B0B" w14:textId="77777777" w:rsidR="00DF7E9C" w:rsidRDefault="00000000">
            <w:pPr>
              <w:spacing w:line="210" w:lineRule="atLeast"/>
            </w:pPr>
            <w:r>
              <w:rPr>
                <w:rFonts w:ascii="Verdana" w:eastAsia="Verdana" w:hAnsi="Verdana" w:cs="Verdana"/>
                <w:b/>
                <w:sz w:val="22"/>
              </w:rPr>
              <w:t>Услови</w:t>
            </w:r>
          </w:p>
        </w:tc>
      </w:tr>
      <w:tr w:rsidR="00DF7E9C" w14:paraId="08553EC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737877A" w14:textId="77777777" w:rsidR="00DF7E9C" w:rsidRDefault="00000000">
            <w:pPr>
              <w:spacing w:line="210" w:lineRule="atLeast"/>
            </w:pPr>
            <w:r>
              <w:rPr>
                <w:rFonts w:ascii="Verdana" w:eastAsia="Verdana" w:hAnsi="Verdana" w:cs="Verdana"/>
                <w:sz w:val="22"/>
              </w:rPr>
              <w:t>1. Спроведене су одговарајуће студије валидације у складу са релевантним смерницама и показују да је ажурирани аналитички поступак барем еквивалентан претходном аналитичком поступку.</w:t>
            </w:r>
          </w:p>
        </w:tc>
      </w:tr>
      <w:tr w:rsidR="00DF7E9C" w14:paraId="7C467B5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955D12D" w14:textId="77777777" w:rsidR="00DF7E9C" w:rsidRDefault="00000000">
            <w:pPr>
              <w:spacing w:line="210" w:lineRule="atLeast"/>
            </w:pPr>
            <w:r>
              <w:rPr>
                <w:rFonts w:ascii="Verdana" w:eastAsia="Verdana" w:hAnsi="Verdana" w:cs="Verdana"/>
                <w:sz w:val="22"/>
              </w:rPr>
              <w:t>2. Аналитичка метода остаје иста (нпр. промењена је дужине колоне или температура, али не и врста колоне или методе).</w:t>
            </w:r>
          </w:p>
        </w:tc>
      </w:tr>
      <w:tr w:rsidR="00DF7E9C" w14:paraId="5A4F5FF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6F7C50D" w14:textId="77777777" w:rsidR="00DF7E9C" w:rsidRDefault="00000000">
            <w:pPr>
              <w:spacing w:line="210" w:lineRule="atLeast"/>
            </w:pPr>
            <w:r>
              <w:rPr>
                <w:rFonts w:ascii="Verdana" w:eastAsia="Verdana" w:hAnsi="Verdana" w:cs="Verdana"/>
                <w:sz w:val="22"/>
              </w:rPr>
              <w:t>3. Ниједан нови аналитички поступак не односи се на нову нестандардну технику или на стандардну технику које се користи на нов начин.</w:t>
            </w:r>
          </w:p>
        </w:tc>
      </w:tr>
      <w:tr w:rsidR="00DF7E9C" w14:paraId="3D758F7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2212AD9" w14:textId="77777777" w:rsidR="00DF7E9C" w:rsidRDefault="00000000">
            <w:pPr>
              <w:spacing w:line="210" w:lineRule="atLeast"/>
            </w:pPr>
            <w:r>
              <w:rPr>
                <w:rFonts w:ascii="Verdana" w:eastAsia="Verdana" w:hAnsi="Verdana" w:cs="Verdana"/>
                <w:sz w:val="22"/>
              </w:rPr>
              <w:t>4. За атрибут спецификације још увек постоји регистрован аналитички поступак.</w:t>
            </w:r>
          </w:p>
        </w:tc>
      </w:tr>
      <w:tr w:rsidR="00DF7E9C" w14:paraId="17DF8D1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20C95E6"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3800304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633B052" w14:textId="77777777" w:rsidR="00DF7E9C" w:rsidRDefault="00000000">
            <w:pPr>
              <w:spacing w:line="210" w:lineRule="atLeast"/>
            </w:pPr>
            <w:r>
              <w:rPr>
                <w:rFonts w:ascii="Verdana" w:eastAsia="Verdana" w:hAnsi="Verdana" w:cs="Verdana"/>
                <w:sz w:val="22"/>
              </w:rPr>
              <w:t xml:space="preserve">1. Измене одговарајућих делова досијеа (у </w:t>
            </w:r>
            <w:r>
              <w:rPr>
                <w:rFonts w:ascii="Verdana" w:eastAsia="Verdana" w:hAnsi="Verdana" w:cs="Verdana"/>
                <w:i/>
                <w:sz w:val="22"/>
              </w:rPr>
              <w:t>CTD</w:t>
            </w:r>
            <w:r>
              <w:rPr>
                <w:rFonts w:ascii="Verdana" w:eastAsia="Verdana" w:hAnsi="Verdana" w:cs="Verdana"/>
                <w:sz w:val="22"/>
              </w:rPr>
              <w:t xml:space="preserve"> формату), укључујући опис аналитичке методологије и сажети приказ података валидације.</w:t>
            </w:r>
          </w:p>
        </w:tc>
      </w:tr>
      <w:tr w:rsidR="00DF7E9C" w14:paraId="3395B56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A47E7D4" w14:textId="77777777" w:rsidR="00DF7E9C" w:rsidRDefault="00000000">
            <w:pPr>
              <w:spacing w:line="210" w:lineRule="atLeast"/>
            </w:pPr>
            <w:r>
              <w:rPr>
                <w:rFonts w:ascii="Verdana" w:eastAsia="Verdana" w:hAnsi="Verdana" w:cs="Verdana"/>
                <w:sz w:val="22"/>
              </w:rPr>
              <w:t>2. Упоредни резултати валидације или ако је оправдано, резултати упоредне анализе који показују да су садашњи аналитички поступак и предложени еквивалентни. Овај захтев се не примењује у случају додавања новог аналитичког поступка.</w:t>
            </w:r>
          </w:p>
        </w:tc>
      </w:tr>
    </w:tbl>
    <w:p w14:paraId="115C7D18" w14:textId="77777777" w:rsidR="00DF7E9C" w:rsidRDefault="00000000">
      <w:pPr>
        <w:spacing w:line="210" w:lineRule="atLeast"/>
      </w:pPr>
      <w:r>
        <w:rPr>
          <w:rFonts w:ascii="Verdana" w:eastAsia="Verdana" w:hAnsi="Verdana" w:cs="Verdana"/>
          <w:b/>
          <w:sz w:val="22"/>
        </w:rPr>
        <w:t>Q.I.c.4</w:t>
      </w:r>
    </w:p>
    <w:tbl>
      <w:tblPr>
        <w:tblW w:w="4950" w:type="pct"/>
        <w:tblInd w:w="-8" w:type="dxa"/>
        <w:tblCellMar>
          <w:left w:w="10" w:type="dxa"/>
          <w:right w:w="10" w:type="dxa"/>
        </w:tblCellMar>
        <w:tblLook w:val="04A0" w:firstRow="1" w:lastRow="0" w:firstColumn="1" w:lastColumn="0" w:noHBand="0" w:noVBand="1"/>
      </w:tblPr>
      <w:tblGrid>
        <w:gridCol w:w="4129"/>
        <w:gridCol w:w="1590"/>
        <w:gridCol w:w="1904"/>
        <w:gridCol w:w="1333"/>
      </w:tblGrid>
      <w:tr w:rsidR="00DF7E9C" w14:paraId="2E4E886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437CB4D" w14:textId="77777777" w:rsidR="00DF7E9C" w:rsidRDefault="00000000">
            <w:pPr>
              <w:spacing w:line="210" w:lineRule="atLeast"/>
            </w:pPr>
            <w:r>
              <w:rPr>
                <w:rFonts w:ascii="Verdana" w:eastAsia="Verdana" w:hAnsi="Verdana" w:cs="Verdana"/>
                <w:b/>
                <w:sz w:val="22"/>
              </w:rPr>
              <w:t>Q.I.c.4 Измена компоненте секундарног паковања активне супстанце (укључујући замену, додавање или укидање), ако је наведена у досијеу</w:t>
            </w:r>
          </w:p>
        </w:tc>
        <w:tc>
          <w:tcPr>
            <w:tcW w:w="0" w:type="auto"/>
            <w:tcBorders>
              <w:top w:val="single" w:sz="1" w:space="0" w:color="000000"/>
              <w:left w:val="single" w:sz="1" w:space="0" w:color="000000"/>
              <w:bottom w:val="single" w:sz="1" w:space="0" w:color="000000"/>
              <w:right w:val="single" w:sz="1" w:space="0" w:color="000000"/>
            </w:tcBorders>
          </w:tcPr>
          <w:p w14:paraId="0B7F0AB0" w14:textId="77777777" w:rsidR="00DF7E9C" w:rsidRDefault="00000000">
            <w:pPr>
              <w:spacing w:line="210" w:lineRule="atLeast"/>
            </w:pPr>
            <w:r>
              <w:rPr>
                <w:rFonts w:ascii="Verdana" w:eastAsia="Verdana" w:hAnsi="Verdana" w:cs="Verdana"/>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23C9C0E1" w14:textId="77777777" w:rsidR="00DF7E9C" w:rsidRDefault="00000000">
            <w:pPr>
              <w:spacing w:line="210" w:lineRule="atLeast"/>
            </w:pPr>
            <w:r>
              <w:rPr>
                <w:rFonts w:ascii="Verdana" w:eastAsia="Verdana" w:hAnsi="Verdana" w:cs="Verdana"/>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0DF94165" w14:textId="77777777" w:rsidR="00DF7E9C" w:rsidRDefault="00000000">
            <w:pPr>
              <w:spacing w:line="210" w:lineRule="atLeast"/>
            </w:pPr>
            <w:r>
              <w:rPr>
                <w:rFonts w:ascii="Verdana" w:eastAsia="Verdana" w:hAnsi="Verdana" w:cs="Verdana"/>
                <w:sz w:val="22"/>
              </w:rPr>
              <w:t>Тип варијације</w:t>
            </w:r>
          </w:p>
        </w:tc>
      </w:tr>
      <w:tr w:rsidR="00DF7E9C" w14:paraId="13D61E5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5D285B2"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85FC7B1"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1D7CBCD3"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5564B73A" w14:textId="77777777" w:rsidR="00DF7E9C" w:rsidRDefault="00000000">
            <w:pPr>
              <w:spacing w:line="210" w:lineRule="atLeast"/>
            </w:pPr>
            <w:r>
              <w:rPr>
                <w:rFonts w:ascii="Verdana" w:eastAsia="Verdana" w:hAnsi="Verdana" w:cs="Verdana"/>
                <w:sz w:val="22"/>
              </w:rPr>
              <w:t>IA</w:t>
            </w:r>
          </w:p>
        </w:tc>
      </w:tr>
      <w:tr w:rsidR="00DF7E9C" w14:paraId="4EBE0E2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856A329" w14:textId="77777777" w:rsidR="00DF7E9C" w:rsidRDefault="00000000">
            <w:pPr>
              <w:spacing w:line="210" w:lineRule="atLeast"/>
            </w:pPr>
            <w:r>
              <w:rPr>
                <w:rFonts w:ascii="Verdana" w:eastAsia="Verdana" w:hAnsi="Verdana" w:cs="Verdana"/>
                <w:b/>
                <w:sz w:val="22"/>
              </w:rPr>
              <w:t>Услови</w:t>
            </w:r>
          </w:p>
        </w:tc>
      </w:tr>
      <w:tr w:rsidR="00DF7E9C" w14:paraId="68E2233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C328340" w14:textId="77777777" w:rsidR="00DF7E9C" w:rsidRDefault="00000000">
            <w:pPr>
              <w:spacing w:line="210" w:lineRule="atLeast"/>
            </w:pPr>
            <w:r>
              <w:rPr>
                <w:rFonts w:ascii="Verdana" w:eastAsia="Verdana" w:hAnsi="Verdana" w:cs="Verdana"/>
                <w:sz w:val="22"/>
              </w:rPr>
              <w:t>1. Секундарно паковање нема функционалну улогу у стабилности активне супстанце, а ако је има, не пружа мању заштиту од већ одобреног паковања.</w:t>
            </w:r>
          </w:p>
        </w:tc>
      </w:tr>
      <w:tr w:rsidR="00DF7E9C" w14:paraId="7B037E3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66DBD49" w14:textId="77777777" w:rsidR="00DF7E9C" w:rsidRDefault="00000000">
            <w:pPr>
              <w:spacing w:line="210" w:lineRule="atLeast"/>
            </w:pPr>
            <w:r>
              <w:rPr>
                <w:rFonts w:ascii="Verdana" w:eastAsia="Verdana" w:hAnsi="Verdana" w:cs="Verdana"/>
                <w:sz w:val="22"/>
              </w:rPr>
              <w:t>2. Измењена компонента паковања мора бити одговарајућа за складиштење активне супстанце у одобреним условима.</w:t>
            </w:r>
          </w:p>
        </w:tc>
      </w:tr>
      <w:tr w:rsidR="00DF7E9C" w14:paraId="4B3B065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00E2F57" w14:textId="77777777" w:rsidR="00DF7E9C" w:rsidRDefault="00000000">
            <w:pPr>
              <w:spacing w:line="210" w:lineRule="atLeast"/>
            </w:pPr>
            <w:r>
              <w:rPr>
                <w:rFonts w:ascii="Verdana" w:eastAsia="Verdana" w:hAnsi="Verdana" w:cs="Verdana"/>
                <w:sz w:val="22"/>
              </w:rPr>
              <w:t>3. Измена не сме бити последица критичних недостатака старе компоненте паковања.</w:t>
            </w:r>
          </w:p>
        </w:tc>
      </w:tr>
      <w:tr w:rsidR="00DF7E9C" w14:paraId="5A6FE73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26EA9AC" w14:textId="77777777" w:rsidR="00DF7E9C" w:rsidRDefault="00000000">
            <w:pPr>
              <w:spacing w:line="210" w:lineRule="atLeast"/>
            </w:pPr>
            <w:r>
              <w:rPr>
                <w:rFonts w:ascii="Verdana" w:eastAsia="Verdana" w:hAnsi="Verdana" w:cs="Verdana"/>
                <w:sz w:val="22"/>
              </w:rPr>
              <w:t>4. Измена није последица неочекиваних догађаја који су се десили током производње или проблема везаних за стабилност током складиштења активне супстанце.</w:t>
            </w:r>
          </w:p>
        </w:tc>
      </w:tr>
      <w:tr w:rsidR="00DF7E9C" w14:paraId="7911B9F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20586D1"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3B3ADA4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8193CB6" w14:textId="77777777" w:rsidR="00DF7E9C" w:rsidRDefault="00000000">
            <w:pPr>
              <w:spacing w:line="210" w:lineRule="atLeast"/>
            </w:pPr>
            <w:r>
              <w:rPr>
                <w:rFonts w:ascii="Verdana" w:eastAsia="Verdana" w:hAnsi="Verdana" w:cs="Verdana"/>
                <w:sz w:val="22"/>
              </w:rPr>
              <w:t xml:space="preserve">1. Измене одговарајућих делова досијеа (у </w:t>
            </w:r>
            <w:r>
              <w:rPr>
                <w:rFonts w:ascii="Verdana" w:eastAsia="Verdana" w:hAnsi="Verdana" w:cs="Verdana"/>
                <w:i/>
                <w:sz w:val="22"/>
              </w:rPr>
              <w:t>CTD</w:t>
            </w:r>
            <w:r>
              <w:rPr>
                <w:rFonts w:ascii="Verdana" w:eastAsia="Verdana" w:hAnsi="Verdana" w:cs="Verdana"/>
                <w:sz w:val="22"/>
              </w:rPr>
              <w:t xml:space="preserve"> формату).</w:t>
            </w:r>
          </w:p>
        </w:tc>
      </w:tr>
    </w:tbl>
    <w:p w14:paraId="5BD48632" w14:textId="77777777" w:rsidR="00DF7E9C" w:rsidRDefault="00000000">
      <w:pPr>
        <w:spacing w:line="210" w:lineRule="atLeast"/>
      </w:pPr>
      <w:r>
        <w:rPr>
          <w:rFonts w:ascii="Verdana" w:eastAsia="Verdana" w:hAnsi="Verdana" w:cs="Verdana"/>
          <w:b/>
          <w:sz w:val="22"/>
        </w:rPr>
        <w:t>Q.I.d) Стабилност</w:t>
      </w:r>
    </w:p>
    <w:p w14:paraId="032D130B" w14:textId="77777777" w:rsidR="00DF7E9C" w:rsidRDefault="00000000">
      <w:pPr>
        <w:spacing w:line="210" w:lineRule="atLeast"/>
      </w:pPr>
      <w:r>
        <w:rPr>
          <w:rFonts w:ascii="Verdana" w:eastAsia="Verdana" w:hAnsi="Verdana" w:cs="Verdana"/>
          <w:b/>
          <w:sz w:val="22"/>
        </w:rPr>
        <w:t>Q.I.d.1</w:t>
      </w:r>
    </w:p>
    <w:tbl>
      <w:tblPr>
        <w:tblW w:w="4950" w:type="pct"/>
        <w:tblInd w:w="-8" w:type="dxa"/>
        <w:tblCellMar>
          <w:left w:w="10" w:type="dxa"/>
          <w:right w:w="10" w:type="dxa"/>
        </w:tblCellMar>
        <w:tblLook w:val="04A0" w:firstRow="1" w:lastRow="0" w:firstColumn="1" w:lastColumn="0" w:noHBand="0" w:noVBand="1"/>
      </w:tblPr>
      <w:tblGrid>
        <w:gridCol w:w="4496"/>
        <w:gridCol w:w="1365"/>
        <w:gridCol w:w="1801"/>
        <w:gridCol w:w="1294"/>
      </w:tblGrid>
      <w:tr w:rsidR="00DF7E9C" w14:paraId="2813B61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3404F88" w14:textId="77777777" w:rsidR="00DF7E9C" w:rsidRDefault="00000000">
            <w:pPr>
              <w:spacing w:line="210" w:lineRule="atLeast"/>
            </w:pPr>
            <w:r>
              <w:rPr>
                <w:rFonts w:ascii="Verdana" w:eastAsia="Verdana" w:hAnsi="Verdana" w:cs="Verdana"/>
                <w:b/>
                <w:sz w:val="22"/>
              </w:rPr>
              <w:t>Q.I.d.1 Измена периода реанализе (re-test периода)/периода чувања или услова чувања активне супстанце или интермедијера који се користе у процесу производње биолошке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0537F9A4" w14:textId="77777777" w:rsidR="00DF7E9C" w:rsidRDefault="00000000">
            <w:pPr>
              <w:spacing w:line="210" w:lineRule="atLeast"/>
            </w:pPr>
            <w:r>
              <w:rPr>
                <w:rFonts w:ascii="Verdana" w:eastAsia="Verdana" w:hAnsi="Verdana" w:cs="Verdana"/>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4F70BBE7" w14:textId="77777777" w:rsidR="00DF7E9C" w:rsidRDefault="00000000">
            <w:pPr>
              <w:spacing w:line="210" w:lineRule="atLeast"/>
            </w:pPr>
            <w:r>
              <w:rPr>
                <w:rFonts w:ascii="Verdana" w:eastAsia="Verdana" w:hAnsi="Verdana" w:cs="Verdana"/>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32E57704" w14:textId="77777777" w:rsidR="00DF7E9C" w:rsidRDefault="00000000">
            <w:pPr>
              <w:spacing w:line="210" w:lineRule="atLeast"/>
            </w:pPr>
            <w:r>
              <w:rPr>
                <w:rFonts w:ascii="Verdana" w:eastAsia="Verdana" w:hAnsi="Verdana" w:cs="Verdana"/>
                <w:sz w:val="22"/>
              </w:rPr>
              <w:t>Тип варијације</w:t>
            </w:r>
          </w:p>
        </w:tc>
      </w:tr>
      <w:tr w:rsidR="00DF7E9C" w14:paraId="2285C96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73D3779" w14:textId="77777777" w:rsidR="00DF7E9C" w:rsidRDefault="00000000">
            <w:pPr>
              <w:spacing w:line="210" w:lineRule="atLeast"/>
            </w:pPr>
            <w:r>
              <w:rPr>
                <w:rFonts w:ascii="Verdana" w:eastAsia="Verdana" w:hAnsi="Verdana" w:cs="Verdana"/>
                <w:i/>
                <w:sz w:val="22"/>
              </w:rPr>
              <w:t>a) Re-test период/период чувања</w:t>
            </w:r>
          </w:p>
        </w:tc>
      </w:tr>
      <w:tr w:rsidR="00DF7E9C" w14:paraId="5EEF8AA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18BD028" w14:textId="77777777" w:rsidR="00DF7E9C" w:rsidRDefault="00000000">
            <w:pPr>
              <w:spacing w:line="210" w:lineRule="atLeast"/>
            </w:pPr>
            <w:r>
              <w:rPr>
                <w:rFonts w:ascii="Verdana" w:eastAsia="Verdana" w:hAnsi="Verdana" w:cs="Verdana"/>
                <w:sz w:val="22"/>
              </w:rPr>
              <w:t xml:space="preserve">1. Скраћење </w:t>
            </w:r>
            <w:r>
              <w:rPr>
                <w:rFonts w:ascii="Verdana" w:eastAsia="Verdana" w:hAnsi="Verdana" w:cs="Verdana"/>
                <w:i/>
                <w:sz w:val="22"/>
              </w:rPr>
              <w:t>re-test</w:t>
            </w:r>
            <w:r>
              <w:rPr>
                <w:rFonts w:ascii="Verdana" w:eastAsia="Verdana" w:hAnsi="Verdana" w:cs="Verdana"/>
                <w:sz w:val="22"/>
              </w:rPr>
              <w:t xml:space="preserve"> периода/периода чувања</w:t>
            </w:r>
          </w:p>
        </w:tc>
        <w:tc>
          <w:tcPr>
            <w:tcW w:w="0" w:type="auto"/>
            <w:tcBorders>
              <w:top w:val="single" w:sz="1" w:space="0" w:color="000000"/>
              <w:left w:val="single" w:sz="1" w:space="0" w:color="000000"/>
              <w:bottom w:val="single" w:sz="1" w:space="0" w:color="000000"/>
              <w:right w:val="single" w:sz="1" w:space="0" w:color="000000"/>
            </w:tcBorders>
          </w:tcPr>
          <w:p w14:paraId="6BBD454D"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571892B5"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64C1192C" w14:textId="77777777" w:rsidR="00DF7E9C" w:rsidRDefault="00000000">
            <w:pPr>
              <w:spacing w:line="210" w:lineRule="atLeast"/>
            </w:pPr>
            <w:r>
              <w:rPr>
                <w:rFonts w:ascii="Verdana" w:eastAsia="Verdana" w:hAnsi="Verdana" w:cs="Verdana"/>
                <w:sz w:val="22"/>
              </w:rPr>
              <w:t>IA</w:t>
            </w:r>
          </w:p>
        </w:tc>
      </w:tr>
      <w:tr w:rsidR="00DF7E9C" w14:paraId="4AE80EB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6A6B7BB" w14:textId="77777777" w:rsidR="00DF7E9C" w:rsidRDefault="00000000">
            <w:pPr>
              <w:spacing w:line="210" w:lineRule="atLeast"/>
            </w:pPr>
            <w:r>
              <w:rPr>
                <w:rFonts w:ascii="Verdana" w:eastAsia="Verdana" w:hAnsi="Verdana" w:cs="Verdana"/>
                <w:sz w:val="22"/>
              </w:rPr>
              <w:t xml:space="preserve">2. Увођење </w:t>
            </w:r>
            <w:r>
              <w:rPr>
                <w:rFonts w:ascii="Verdana" w:eastAsia="Verdana" w:hAnsi="Verdana" w:cs="Verdana"/>
                <w:i/>
                <w:sz w:val="22"/>
              </w:rPr>
              <w:t>re-test</w:t>
            </w:r>
            <w:r>
              <w:rPr>
                <w:rFonts w:ascii="Verdana" w:eastAsia="Verdana" w:hAnsi="Verdana" w:cs="Verdana"/>
                <w:sz w:val="22"/>
              </w:rPr>
              <w:t xml:space="preserve"> периода/периода чувања</w:t>
            </w:r>
          </w:p>
        </w:tc>
        <w:tc>
          <w:tcPr>
            <w:tcW w:w="0" w:type="auto"/>
            <w:tcBorders>
              <w:top w:val="single" w:sz="1" w:space="0" w:color="000000"/>
              <w:left w:val="single" w:sz="1" w:space="0" w:color="000000"/>
              <w:bottom w:val="single" w:sz="1" w:space="0" w:color="000000"/>
              <w:right w:val="single" w:sz="1" w:space="0" w:color="000000"/>
            </w:tcBorders>
          </w:tcPr>
          <w:p w14:paraId="64E347F7"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E4CB00F"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5F0B2DC7" w14:textId="77777777" w:rsidR="00DF7E9C" w:rsidRDefault="00000000">
            <w:pPr>
              <w:spacing w:line="210" w:lineRule="atLeast"/>
            </w:pPr>
            <w:r>
              <w:rPr>
                <w:rFonts w:ascii="Verdana" w:eastAsia="Verdana" w:hAnsi="Verdana" w:cs="Verdana"/>
                <w:sz w:val="22"/>
              </w:rPr>
              <w:t>IБ</w:t>
            </w:r>
          </w:p>
        </w:tc>
      </w:tr>
      <w:tr w:rsidR="00DF7E9C" w14:paraId="6C2B218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389AA78" w14:textId="77777777" w:rsidR="00DF7E9C" w:rsidRDefault="00000000">
            <w:pPr>
              <w:spacing w:line="210" w:lineRule="atLeast"/>
            </w:pPr>
            <w:r>
              <w:rPr>
                <w:rFonts w:ascii="Verdana" w:eastAsia="Verdana" w:hAnsi="Verdana" w:cs="Verdana"/>
                <w:sz w:val="22"/>
              </w:rPr>
              <w:t xml:space="preserve">3. Продужење </w:t>
            </w:r>
            <w:r>
              <w:rPr>
                <w:rFonts w:ascii="Verdana" w:eastAsia="Verdana" w:hAnsi="Verdana" w:cs="Verdana"/>
                <w:i/>
                <w:sz w:val="22"/>
              </w:rPr>
              <w:t>re-test</w:t>
            </w:r>
            <w:r>
              <w:rPr>
                <w:rFonts w:ascii="Verdana" w:eastAsia="Verdana" w:hAnsi="Verdana" w:cs="Verdana"/>
                <w:sz w:val="22"/>
              </w:rPr>
              <w:t xml:space="preserve"> периода/периода чувања на основу екстраполације или моделирања стабилности које није у складу са одговараћим смерницама за стабилност</w:t>
            </w:r>
          </w:p>
        </w:tc>
        <w:tc>
          <w:tcPr>
            <w:tcW w:w="0" w:type="auto"/>
            <w:tcBorders>
              <w:top w:val="single" w:sz="1" w:space="0" w:color="000000"/>
              <w:left w:val="single" w:sz="1" w:space="0" w:color="000000"/>
              <w:bottom w:val="single" w:sz="1" w:space="0" w:color="000000"/>
              <w:right w:val="single" w:sz="1" w:space="0" w:color="000000"/>
            </w:tcBorders>
          </w:tcPr>
          <w:p w14:paraId="135DA094"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9E5FF39"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77CDCB0" w14:textId="77777777" w:rsidR="00DF7E9C" w:rsidRDefault="00000000">
            <w:pPr>
              <w:spacing w:line="210" w:lineRule="atLeast"/>
            </w:pPr>
            <w:r>
              <w:rPr>
                <w:rFonts w:ascii="Verdana" w:eastAsia="Verdana" w:hAnsi="Verdana" w:cs="Verdana"/>
                <w:sz w:val="22"/>
              </w:rPr>
              <w:t>II</w:t>
            </w:r>
          </w:p>
        </w:tc>
      </w:tr>
      <w:tr w:rsidR="00DF7E9C" w14:paraId="49D57CC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DB13C56" w14:textId="77777777" w:rsidR="00DF7E9C" w:rsidRDefault="00000000">
            <w:pPr>
              <w:spacing w:line="210" w:lineRule="atLeast"/>
            </w:pPr>
            <w:r>
              <w:rPr>
                <w:rFonts w:ascii="Verdana" w:eastAsia="Verdana" w:hAnsi="Verdana" w:cs="Verdana"/>
                <w:sz w:val="22"/>
              </w:rPr>
              <w:t xml:space="preserve">4. Продужење </w:t>
            </w:r>
            <w:r>
              <w:rPr>
                <w:rFonts w:ascii="Verdana" w:eastAsia="Verdana" w:hAnsi="Verdana" w:cs="Verdana"/>
                <w:i/>
                <w:sz w:val="22"/>
              </w:rPr>
              <w:t>re-test</w:t>
            </w:r>
            <w:r>
              <w:rPr>
                <w:rFonts w:ascii="Verdana" w:eastAsia="Verdana" w:hAnsi="Verdana" w:cs="Verdana"/>
                <w:sz w:val="22"/>
              </w:rPr>
              <w:t xml:space="preserve"> периода/периода чувања подржано подацима у реалном времену (енгл. real time data) који нису у складу с одобреним протоколом за испитивање стабилности или продужење на основу екстраполације података о стабилности у складу са одговарајућим смерницама за стабилност</w:t>
            </w:r>
          </w:p>
        </w:tc>
        <w:tc>
          <w:tcPr>
            <w:tcW w:w="0" w:type="auto"/>
            <w:tcBorders>
              <w:top w:val="single" w:sz="1" w:space="0" w:color="000000"/>
              <w:left w:val="single" w:sz="1" w:space="0" w:color="000000"/>
              <w:bottom w:val="single" w:sz="1" w:space="0" w:color="000000"/>
              <w:right w:val="single" w:sz="1" w:space="0" w:color="000000"/>
            </w:tcBorders>
          </w:tcPr>
          <w:p w14:paraId="23648D6E"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39274CC" w14:textId="77777777" w:rsidR="00DF7E9C" w:rsidRDefault="00000000">
            <w:pPr>
              <w:spacing w:line="210" w:lineRule="atLeast"/>
            </w:pPr>
            <w:r>
              <w:rPr>
                <w:rFonts w:ascii="Verdana" w:eastAsia="Verdana" w:hAnsi="Verdana" w:cs="Verdana"/>
                <w:sz w:val="22"/>
              </w:rPr>
              <w:t>1, 3</w:t>
            </w:r>
          </w:p>
        </w:tc>
        <w:tc>
          <w:tcPr>
            <w:tcW w:w="0" w:type="auto"/>
            <w:tcBorders>
              <w:top w:val="single" w:sz="1" w:space="0" w:color="000000"/>
              <w:left w:val="single" w:sz="1" w:space="0" w:color="000000"/>
              <w:bottom w:val="single" w:sz="1" w:space="0" w:color="000000"/>
              <w:right w:val="single" w:sz="1" w:space="0" w:color="000000"/>
            </w:tcBorders>
          </w:tcPr>
          <w:p w14:paraId="0497AD06" w14:textId="77777777" w:rsidR="00DF7E9C" w:rsidRDefault="00000000">
            <w:pPr>
              <w:spacing w:line="210" w:lineRule="atLeast"/>
            </w:pPr>
            <w:r>
              <w:rPr>
                <w:rFonts w:ascii="Verdana" w:eastAsia="Verdana" w:hAnsi="Verdana" w:cs="Verdana"/>
                <w:sz w:val="22"/>
              </w:rPr>
              <w:t>IБ</w:t>
            </w:r>
          </w:p>
        </w:tc>
      </w:tr>
      <w:tr w:rsidR="00DF7E9C" w14:paraId="3C47C2E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E20773F" w14:textId="77777777" w:rsidR="00DF7E9C" w:rsidRDefault="00000000">
            <w:pPr>
              <w:spacing w:line="210" w:lineRule="atLeast"/>
            </w:pPr>
            <w:r>
              <w:rPr>
                <w:rFonts w:ascii="Verdana" w:eastAsia="Verdana" w:hAnsi="Verdana" w:cs="Verdana"/>
                <w:sz w:val="22"/>
              </w:rPr>
              <w:t xml:space="preserve">5. Продужење </w:t>
            </w:r>
            <w:r>
              <w:rPr>
                <w:rFonts w:ascii="Verdana" w:eastAsia="Verdana" w:hAnsi="Verdana" w:cs="Verdana"/>
                <w:i/>
                <w:sz w:val="22"/>
              </w:rPr>
              <w:t>re-test</w:t>
            </w:r>
            <w:r>
              <w:rPr>
                <w:rFonts w:ascii="Verdana" w:eastAsia="Verdana" w:hAnsi="Verdana" w:cs="Verdana"/>
                <w:sz w:val="22"/>
              </w:rPr>
              <w:t xml:space="preserve"> периода/периода чувања подржано подацима у реалном времену (енгл. real time data) који су у потпуности у складу са протоколом за испитивање стабилности</w:t>
            </w:r>
          </w:p>
        </w:tc>
        <w:tc>
          <w:tcPr>
            <w:tcW w:w="0" w:type="auto"/>
            <w:tcBorders>
              <w:top w:val="single" w:sz="1" w:space="0" w:color="000000"/>
              <w:left w:val="single" w:sz="1" w:space="0" w:color="000000"/>
              <w:bottom w:val="single" w:sz="1" w:space="0" w:color="000000"/>
              <w:right w:val="single" w:sz="1" w:space="0" w:color="000000"/>
            </w:tcBorders>
          </w:tcPr>
          <w:p w14:paraId="5E8B7205" w14:textId="77777777" w:rsidR="00DF7E9C" w:rsidRDefault="00000000">
            <w:pPr>
              <w:spacing w:line="210" w:lineRule="atLeast"/>
            </w:pPr>
            <w:r>
              <w:rPr>
                <w:rFonts w:ascii="Verdana" w:eastAsia="Verdana" w:hAnsi="Verdana" w:cs="Verdana"/>
                <w:sz w:val="22"/>
              </w:rPr>
              <w:t>2</w:t>
            </w:r>
          </w:p>
        </w:tc>
        <w:tc>
          <w:tcPr>
            <w:tcW w:w="0" w:type="auto"/>
            <w:tcBorders>
              <w:top w:val="single" w:sz="1" w:space="0" w:color="000000"/>
              <w:left w:val="single" w:sz="1" w:space="0" w:color="000000"/>
              <w:bottom w:val="single" w:sz="1" w:space="0" w:color="000000"/>
              <w:right w:val="single" w:sz="1" w:space="0" w:color="000000"/>
            </w:tcBorders>
          </w:tcPr>
          <w:p w14:paraId="26A20442"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308A14AB" w14:textId="77777777" w:rsidR="00DF7E9C" w:rsidRDefault="00000000">
            <w:pPr>
              <w:spacing w:line="210" w:lineRule="atLeast"/>
            </w:pPr>
            <w:r>
              <w:rPr>
                <w:rFonts w:ascii="Verdana" w:eastAsia="Verdana" w:hAnsi="Verdana" w:cs="Verdana"/>
                <w:sz w:val="22"/>
              </w:rPr>
              <w:t>IA</w:t>
            </w:r>
          </w:p>
        </w:tc>
      </w:tr>
      <w:tr w:rsidR="00DF7E9C" w14:paraId="18189DC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80D0F81" w14:textId="77777777" w:rsidR="00DF7E9C" w:rsidRDefault="00000000">
            <w:pPr>
              <w:spacing w:line="210" w:lineRule="atLeast"/>
            </w:pPr>
            <w:r>
              <w:rPr>
                <w:rFonts w:ascii="Verdana" w:eastAsia="Verdana" w:hAnsi="Verdana" w:cs="Verdana"/>
                <w:i/>
                <w:sz w:val="22"/>
              </w:rPr>
              <w:t>b) Услови чувања</w:t>
            </w:r>
          </w:p>
        </w:tc>
      </w:tr>
      <w:tr w:rsidR="00DF7E9C" w14:paraId="2A7C418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36ACECB" w14:textId="77777777" w:rsidR="00DF7E9C" w:rsidRDefault="00000000">
            <w:pPr>
              <w:spacing w:line="210" w:lineRule="atLeast"/>
            </w:pPr>
            <w:r>
              <w:rPr>
                <w:rFonts w:ascii="Verdana" w:eastAsia="Verdana" w:hAnsi="Verdana" w:cs="Verdana"/>
                <w:sz w:val="22"/>
              </w:rPr>
              <w:t>1. Увођење строжијих услова чувања</w:t>
            </w:r>
          </w:p>
        </w:tc>
        <w:tc>
          <w:tcPr>
            <w:tcW w:w="0" w:type="auto"/>
            <w:tcBorders>
              <w:top w:val="single" w:sz="1" w:space="0" w:color="000000"/>
              <w:left w:val="single" w:sz="1" w:space="0" w:color="000000"/>
              <w:bottom w:val="single" w:sz="1" w:space="0" w:color="000000"/>
              <w:right w:val="single" w:sz="1" w:space="0" w:color="000000"/>
            </w:tcBorders>
          </w:tcPr>
          <w:p w14:paraId="338BE4E3" w14:textId="77777777" w:rsidR="00DF7E9C" w:rsidRDefault="00000000">
            <w:pPr>
              <w:spacing w:line="210" w:lineRule="atLeast"/>
            </w:pPr>
            <w:r>
              <w:rPr>
                <w:rFonts w:ascii="Verdana" w:eastAsia="Verdana" w:hAnsi="Verdana" w:cs="Verdana"/>
                <w:sz w:val="22"/>
              </w:rPr>
              <w:t>1, 3</w:t>
            </w:r>
          </w:p>
        </w:tc>
        <w:tc>
          <w:tcPr>
            <w:tcW w:w="0" w:type="auto"/>
            <w:tcBorders>
              <w:top w:val="single" w:sz="1" w:space="0" w:color="000000"/>
              <w:left w:val="single" w:sz="1" w:space="0" w:color="000000"/>
              <w:bottom w:val="single" w:sz="1" w:space="0" w:color="000000"/>
              <w:right w:val="single" w:sz="1" w:space="0" w:color="000000"/>
            </w:tcBorders>
          </w:tcPr>
          <w:p w14:paraId="18D8B993"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4D53FF76" w14:textId="77777777" w:rsidR="00DF7E9C" w:rsidRDefault="00000000">
            <w:pPr>
              <w:spacing w:line="210" w:lineRule="atLeast"/>
            </w:pPr>
            <w:r>
              <w:rPr>
                <w:rFonts w:ascii="Verdana" w:eastAsia="Verdana" w:hAnsi="Verdana" w:cs="Verdana"/>
                <w:sz w:val="22"/>
              </w:rPr>
              <w:t>IA</w:t>
            </w:r>
          </w:p>
        </w:tc>
      </w:tr>
      <w:tr w:rsidR="00DF7E9C" w14:paraId="58AD657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BEA0ACA" w14:textId="77777777" w:rsidR="00DF7E9C" w:rsidRDefault="00000000">
            <w:pPr>
              <w:spacing w:line="210" w:lineRule="atLeast"/>
            </w:pPr>
            <w:r>
              <w:rPr>
                <w:rFonts w:ascii="Verdana" w:eastAsia="Verdana" w:hAnsi="Verdana" w:cs="Verdana"/>
                <w:sz w:val="22"/>
              </w:rPr>
              <w:t>2. Измена услова чувања</w:t>
            </w:r>
          </w:p>
        </w:tc>
        <w:tc>
          <w:tcPr>
            <w:tcW w:w="0" w:type="auto"/>
            <w:tcBorders>
              <w:top w:val="single" w:sz="1" w:space="0" w:color="000000"/>
              <w:left w:val="single" w:sz="1" w:space="0" w:color="000000"/>
              <w:bottom w:val="single" w:sz="1" w:space="0" w:color="000000"/>
              <w:right w:val="single" w:sz="1" w:space="0" w:color="000000"/>
            </w:tcBorders>
          </w:tcPr>
          <w:p w14:paraId="5CACDD2B"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EADA923"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173EA0D9" w14:textId="77777777" w:rsidR="00DF7E9C" w:rsidRDefault="00000000">
            <w:pPr>
              <w:spacing w:line="210" w:lineRule="atLeast"/>
            </w:pPr>
            <w:r>
              <w:rPr>
                <w:rFonts w:ascii="Verdana" w:eastAsia="Verdana" w:hAnsi="Verdana" w:cs="Verdana"/>
                <w:sz w:val="22"/>
              </w:rPr>
              <w:t>IБ</w:t>
            </w:r>
          </w:p>
        </w:tc>
      </w:tr>
      <w:tr w:rsidR="00DF7E9C" w14:paraId="1DB0B9A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F1B899D" w14:textId="77777777" w:rsidR="00DF7E9C" w:rsidRDefault="00000000">
            <w:pPr>
              <w:spacing w:line="210" w:lineRule="atLeast"/>
            </w:pPr>
            <w:r>
              <w:rPr>
                <w:rFonts w:ascii="Verdana" w:eastAsia="Verdana" w:hAnsi="Verdana" w:cs="Verdana"/>
                <w:i/>
                <w:sz w:val="22"/>
              </w:rPr>
              <w:t>c) Измена одобреног протокола за испитивање стабилности</w:t>
            </w:r>
          </w:p>
        </w:tc>
        <w:tc>
          <w:tcPr>
            <w:tcW w:w="0" w:type="auto"/>
            <w:tcBorders>
              <w:top w:val="single" w:sz="1" w:space="0" w:color="000000"/>
              <w:left w:val="single" w:sz="1" w:space="0" w:color="000000"/>
              <w:bottom w:val="single" w:sz="1" w:space="0" w:color="000000"/>
              <w:right w:val="single" w:sz="1" w:space="0" w:color="000000"/>
            </w:tcBorders>
          </w:tcPr>
          <w:p w14:paraId="2E7B02A9" w14:textId="77777777" w:rsidR="00DF7E9C" w:rsidRDefault="00000000">
            <w:pPr>
              <w:spacing w:line="210" w:lineRule="atLeast"/>
            </w:pPr>
            <w:r>
              <w:rPr>
                <w:rFonts w:ascii="Verdana" w:eastAsia="Verdana" w:hAnsi="Verdana" w:cs="Verdana"/>
                <w:sz w:val="22"/>
              </w:rPr>
              <w:t>1, 4</w:t>
            </w:r>
          </w:p>
        </w:tc>
        <w:tc>
          <w:tcPr>
            <w:tcW w:w="0" w:type="auto"/>
            <w:tcBorders>
              <w:top w:val="single" w:sz="1" w:space="0" w:color="000000"/>
              <w:left w:val="single" w:sz="1" w:space="0" w:color="000000"/>
              <w:bottom w:val="single" w:sz="1" w:space="0" w:color="000000"/>
              <w:right w:val="single" w:sz="1" w:space="0" w:color="000000"/>
            </w:tcBorders>
          </w:tcPr>
          <w:p w14:paraId="4021D0D5" w14:textId="77777777" w:rsidR="00DF7E9C" w:rsidRDefault="00000000">
            <w:pPr>
              <w:spacing w:line="210" w:lineRule="atLeast"/>
            </w:pPr>
            <w:r>
              <w:rPr>
                <w:rFonts w:ascii="Verdana" w:eastAsia="Verdana" w:hAnsi="Verdana" w:cs="Verdana"/>
                <w:sz w:val="22"/>
              </w:rPr>
              <w:t>1, 4</w:t>
            </w:r>
          </w:p>
        </w:tc>
        <w:tc>
          <w:tcPr>
            <w:tcW w:w="0" w:type="auto"/>
            <w:tcBorders>
              <w:top w:val="single" w:sz="1" w:space="0" w:color="000000"/>
              <w:left w:val="single" w:sz="1" w:space="0" w:color="000000"/>
              <w:bottom w:val="single" w:sz="1" w:space="0" w:color="000000"/>
              <w:right w:val="single" w:sz="1" w:space="0" w:color="000000"/>
            </w:tcBorders>
          </w:tcPr>
          <w:p w14:paraId="6C554123" w14:textId="77777777" w:rsidR="00DF7E9C" w:rsidRDefault="00000000">
            <w:pPr>
              <w:spacing w:line="210" w:lineRule="atLeast"/>
            </w:pPr>
            <w:r>
              <w:rPr>
                <w:rFonts w:ascii="Verdana" w:eastAsia="Verdana" w:hAnsi="Verdana" w:cs="Verdana"/>
                <w:sz w:val="22"/>
              </w:rPr>
              <w:t>IA</w:t>
            </w:r>
          </w:p>
        </w:tc>
      </w:tr>
      <w:tr w:rsidR="00DF7E9C" w14:paraId="07B56F1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FCFF34C" w14:textId="77777777" w:rsidR="00DF7E9C" w:rsidRDefault="00000000">
            <w:pPr>
              <w:spacing w:line="210" w:lineRule="atLeast"/>
            </w:pPr>
            <w:r>
              <w:rPr>
                <w:rFonts w:ascii="Verdana" w:eastAsia="Verdana" w:hAnsi="Verdana" w:cs="Verdana"/>
                <w:b/>
                <w:sz w:val="22"/>
              </w:rPr>
              <w:t>Услови</w:t>
            </w:r>
          </w:p>
        </w:tc>
      </w:tr>
      <w:tr w:rsidR="00DF7E9C" w14:paraId="328B8F5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673C64E" w14:textId="77777777" w:rsidR="00DF7E9C" w:rsidRDefault="00000000">
            <w:pPr>
              <w:spacing w:line="210" w:lineRule="atLeast"/>
            </w:pPr>
            <w:r>
              <w:rPr>
                <w:rFonts w:ascii="Verdana" w:eastAsia="Verdana" w:hAnsi="Verdana" w:cs="Verdana"/>
                <w:sz w:val="22"/>
              </w:rPr>
              <w:t>1. Измена није последица неочекиваних догађаја који су се десили током производње или проблема везаних за стабилност.</w:t>
            </w:r>
          </w:p>
        </w:tc>
      </w:tr>
      <w:tr w:rsidR="00DF7E9C" w14:paraId="229FF16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F06600F" w14:textId="77777777" w:rsidR="00DF7E9C" w:rsidRDefault="00000000">
            <w:pPr>
              <w:spacing w:line="210" w:lineRule="atLeast"/>
            </w:pPr>
            <w:r>
              <w:rPr>
                <w:rFonts w:ascii="Verdana" w:eastAsia="Verdana" w:hAnsi="Verdana" w:cs="Verdana"/>
                <w:sz w:val="22"/>
              </w:rPr>
              <w:t>2. Студије стабилности су спроведене у складу са тренутно одобреним протоколом за испитивање стабилности. Достављају се подаци студија стабиности који обухватају предвиђени временски период (енгл. real time data). Све серије испуњавају унапред дефинисану спецификацију у свим временским тачкама. Нису уочени неочекивани трендови.</w:t>
            </w:r>
          </w:p>
        </w:tc>
      </w:tr>
      <w:tr w:rsidR="00DF7E9C" w14:paraId="55CF7B7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CFD8B22" w14:textId="77777777" w:rsidR="00DF7E9C" w:rsidRDefault="00000000">
            <w:pPr>
              <w:spacing w:line="210" w:lineRule="atLeast"/>
            </w:pPr>
            <w:r>
              <w:rPr>
                <w:rFonts w:ascii="Verdana" w:eastAsia="Verdana" w:hAnsi="Verdana" w:cs="Verdana"/>
                <w:sz w:val="22"/>
              </w:rPr>
              <w:t>3. Физичко стање активне супстанце се није променило.</w:t>
            </w:r>
          </w:p>
        </w:tc>
      </w:tr>
      <w:tr w:rsidR="00DF7E9C" w14:paraId="4883445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3C004C2" w14:textId="77777777" w:rsidR="00DF7E9C" w:rsidRDefault="00000000">
            <w:pPr>
              <w:spacing w:line="210" w:lineRule="atLeast"/>
            </w:pPr>
            <w:r>
              <w:rPr>
                <w:rFonts w:ascii="Verdana" w:eastAsia="Verdana" w:hAnsi="Verdana" w:cs="Verdana"/>
                <w:sz w:val="22"/>
              </w:rPr>
              <w:t>4. Измене се не односе на проширење критеријума прихватљивости испитиваних параметара, укидање параметара релевантних за стабилност или смањење учесталости испитивања.</w:t>
            </w:r>
          </w:p>
        </w:tc>
      </w:tr>
      <w:tr w:rsidR="00DF7E9C" w14:paraId="07EDB04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EE2A555"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519CBB3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48F898D" w14:textId="77777777" w:rsidR="00DF7E9C" w:rsidRDefault="00000000">
            <w:pPr>
              <w:spacing w:line="210" w:lineRule="atLeast"/>
            </w:pPr>
            <w:r>
              <w:rPr>
                <w:rFonts w:ascii="Verdana" w:eastAsia="Verdana" w:hAnsi="Verdana" w:cs="Verdana"/>
                <w:sz w:val="22"/>
              </w:rPr>
              <w:t xml:space="preserve">1. Измене одговарајућих делова досијеа (у </w:t>
            </w:r>
            <w:r>
              <w:rPr>
                <w:rFonts w:ascii="Verdana" w:eastAsia="Verdana" w:hAnsi="Verdana" w:cs="Verdana"/>
                <w:i/>
                <w:sz w:val="22"/>
              </w:rPr>
              <w:t>CTD</w:t>
            </w:r>
            <w:r>
              <w:rPr>
                <w:rFonts w:ascii="Verdana" w:eastAsia="Verdana" w:hAnsi="Verdana" w:cs="Verdana"/>
                <w:sz w:val="22"/>
              </w:rPr>
              <w:t xml:space="preserve"> формату). Мора да садржи резултате одговарајућих студија стабилности у реалном времену, спроведених у складу са одговарајућим смерницама за стабилност на три пилот или производне серије активне супстанце или интермедијера у одобреном материјалу за паковање.</w:t>
            </w:r>
          </w:p>
        </w:tc>
      </w:tr>
      <w:tr w:rsidR="00DF7E9C" w14:paraId="3FC2468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4C61FE5" w14:textId="77777777" w:rsidR="00DF7E9C" w:rsidRDefault="00000000">
            <w:pPr>
              <w:spacing w:line="210" w:lineRule="atLeast"/>
            </w:pPr>
            <w:r>
              <w:rPr>
                <w:rFonts w:ascii="Verdana" w:eastAsia="Verdana" w:hAnsi="Verdana" w:cs="Verdana"/>
                <w:sz w:val="22"/>
              </w:rPr>
              <w:t>2. Потврда да су студије стабилности спроведене према тренутно одобреном протоколу. Студије морају показати да су одобрене релевантне спецификације и даље испуњене.</w:t>
            </w:r>
          </w:p>
        </w:tc>
      </w:tr>
      <w:tr w:rsidR="00DF7E9C" w14:paraId="2DBCDCC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B191EBC" w14:textId="77777777" w:rsidR="00DF7E9C" w:rsidRDefault="00000000">
            <w:pPr>
              <w:spacing w:line="210" w:lineRule="atLeast"/>
            </w:pPr>
            <w:r>
              <w:rPr>
                <w:rFonts w:ascii="Verdana" w:eastAsia="Verdana" w:hAnsi="Verdana" w:cs="Verdana"/>
                <w:sz w:val="22"/>
              </w:rPr>
              <w:t>3. Копија одобрених спецификација активне супстанце (као прилог обрасца захтева).</w:t>
            </w:r>
          </w:p>
        </w:tc>
      </w:tr>
      <w:tr w:rsidR="00DF7E9C" w14:paraId="4839FFC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16E86E6" w14:textId="77777777" w:rsidR="00DF7E9C" w:rsidRDefault="00000000">
            <w:pPr>
              <w:spacing w:line="210" w:lineRule="atLeast"/>
            </w:pPr>
            <w:r>
              <w:rPr>
                <w:rFonts w:ascii="Verdana" w:eastAsia="Verdana" w:hAnsi="Verdana" w:cs="Verdana"/>
                <w:sz w:val="22"/>
              </w:rPr>
              <w:t>4. Образложење предложених измена.</w:t>
            </w:r>
          </w:p>
        </w:tc>
      </w:tr>
    </w:tbl>
    <w:p w14:paraId="7415F6B7" w14:textId="77777777" w:rsidR="00DF7E9C" w:rsidRDefault="00000000">
      <w:pPr>
        <w:spacing w:line="210" w:lineRule="atLeast"/>
      </w:pPr>
      <w:r>
        <w:rPr>
          <w:rFonts w:ascii="Verdana" w:eastAsia="Verdana" w:hAnsi="Verdana" w:cs="Verdana"/>
          <w:b/>
          <w:sz w:val="22"/>
        </w:rPr>
        <w:t>Q.I.е) Додатни регулаторни алати</w:t>
      </w:r>
    </w:p>
    <w:p w14:paraId="09A6B5A2" w14:textId="77777777" w:rsidR="00DF7E9C" w:rsidRDefault="00000000">
      <w:pPr>
        <w:spacing w:line="210" w:lineRule="atLeast"/>
      </w:pPr>
      <w:r>
        <w:rPr>
          <w:rFonts w:ascii="Verdana" w:eastAsia="Verdana" w:hAnsi="Verdana" w:cs="Verdana"/>
          <w:b/>
          <w:sz w:val="22"/>
        </w:rPr>
        <w:t>Q.I.е.1</w:t>
      </w:r>
    </w:p>
    <w:tbl>
      <w:tblPr>
        <w:tblW w:w="4950" w:type="pct"/>
        <w:tblInd w:w="-8" w:type="dxa"/>
        <w:tblCellMar>
          <w:left w:w="10" w:type="dxa"/>
          <w:right w:w="10" w:type="dxa"/>
        </w:tblCellMar>
        <w:tblLook w:val="04A0" w:firstRow="1" w:lastRow="0" w:firstColumn="1" w:lastColumn="0" w:noHBand="0" w:noVBand="1"/>
      </w:tblPr>
      <w:tblGrid>
        <w:gridCol w:w="4601"/>
        <w:gridCol w:w="1296"/>
        <w:gridCol w:w="1773"/>
        <w:gridCol w:w="1286"/>
      </w:tblGrid>
      <w:tr w:rsidR="00DF7E9C" w14:paraId="10925B0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B92B1BC" w14:textId="77777777" w:rsidR="00DF7E9C" w:rsidRDefault="00000000">
            <w:pPr>
              <w:spacing w:line="210" w:lineRule="atLeast"/>
            </w:pPr>
            <w:r>
              <w:rPr>
                <w:rFonts w:ascii="Verdana" w:eastAsia="Verdana" w:hAnsi="Verdana" w:cs="Verdana"/>
                <w:b/>
                <w:sz w:val="22"/>
              </w:rPr>
              <w:t>Q.I.е.1 Увођење новог design space или method operable design range (MODR) или проширење одобреног design space за активну супстанцу</w:t>
            </w:r>
          </w:p>
        </w:tc>
        <w:tc>
          <w:tcPr>
            <w:tcW w:w="0" w:type="auto"/>
            <w:tcBorders>
              <w:top w:val="single" w:sz="1" w:space="0" w:color="000000"/>
              <w:left w:val="single" w:sz="1" w:space="0" w:color="000000"/>
              <w:bottom w:val="single" w:sz="1" w:space="0" w:color="000000"/>
              <w:right w:val="single" w:sz="1" w:space="0" w:color="000000"/>
            </w:tcBorders>
          </w:tcPr>
          <w:p w14:paraId="25B967BE" w14:textId="77777777" w:rsidR="00DF7E9C" w:rsidRDefault="00000000">
            <w:pPr>
              <w:spacing w:line="210" w:lineRule="atLeast"/>
            </w:pPr>
            <w:r>
              <w:rPr>
                <w:rFonts w:ascii="Verdana" w:eastAsia="Verdana" w:hAnsi="Verdana" w:cs="Verdana"/>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54CDB3D2" w14:textId="77777777" w:rsidR="00DF7E9C" w:rsidRDefault="00000000">
            <w:pPr>
              <w:spacing w:line="210" w:lineRule="atLeast"/>
            </w:pPr>
            <w:r>
              <w:rPr>
                <w:rFonts w:ascii="Verdana" w:eastAsia="Verdana" w:hAnsi="Verdana" w:cs="Verdana"/>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72786A49" w14:textId="77777777" w:rsidR="00DF7E9C" w:rsidRDefault="00000000">
            <w:pPr>
              <w:spacing w:line="210" w:lineRule="atLeast"/>
            </w:pPr>
            <w:r>
              <w:rPr>
                <w:rFonts w:ascii="Verdana" w:eastAsia="Verdana" w:hAnsi="Verdana" w:cs="Verdana"/>
                <w:sz w:val="22"/>
              </w:rPr>
              <w:t>Тип варијације</w:t>
            </w:r>
          </w:p>
        </w:tc>
      </w:tr>
      <w:tr w:rsidR="00DF7E9C" w14:paraId="5C54473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9BB9DD2" w14:textId="77777777" w:rsidR="00DF7E9C" w:rsidRDefault="00000000">
            <w:pPr>
              <w:spacing w:line="210" w:lineRule="atLeast"/>
            </w:pPr>
            <w:r>
              <w:rPr>
                <w:rFonts w:ascii="Verdana" w:eastAsia="Verdana" w:hAnsi="Verdana" w:cs="Verdana"/>
                <w:sz w:val="22"/>
              </w:rPr>
              <w:t xml:space="preserve">a) Нови </w:t>
            </w:r>
            <w:r>
              <w:rPr>
                <w:rFonts w:ascii="Verdana" w:eastAsia="Verdana" w:hAnsi="Verdana" w:cs="Verdana"/>
                <w:i/>
                <w:sz w:val="22"/>
              </w:rPr>
              <w:t>design space</w:t>
            </w:r>
            <w:r>
              <w:rPr>
                <w:rFonts w:ascii="Verdana" w:eastAsia="Verdana" w:hAnsi="Verdana" w:cs="Verdana"/>
                <w:sz w:val="22"/>
              </w:rPr>
              <w:t xml:space="preserve"> за један или више поступака у процесу производње активне супстанце, укључујући процесне контроле које произилазе из њих и/или аналитичке поступке</w:t>
            </w:r>
          </w:p>
        </w:tc>
        <w:tc>
          <w:tcPr>
            <w:tcW w:w="0" w:type="auto"/>
            <w:tcBorders>
              <w:top w:val="single" w:sz="1" w:space="0" w:color="000000"/>
              <w:left w:val="single" w:sz="1" w:space="0" w:color="000000"/>
              <w:bottom w:val="single" w:sz="1" w:space="0" w:color="000000"/>
              <w:right w:val="single" w:sz="1" w:space="0" w:color="000000"/>
            </w:tcBorders>
          </w:tcPr>
          <w:p w14:paraId="0DA25F8D"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9386B08"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746EDE55" w14:textId="77777777" w:rsidR="00DF7E9C" w:rsidRDefault="00000000">
            <w:pPr>
              <w:spacing w:line="210" w:lineRule="atLeast"/>
            </w:pPr>
            <w:r>
              <w:rPr>
                <w:rFonts w:ascii="Verdana" w:eastAsia="Verdana" w:hAnsi="Verdana" w:cs="Verdana"/>
                <w:sz w:val="22"/>
              </w:rPr>
              <w:t>II</w:t>
            </w:r>
          </w:p>
        </w:tc>
      </w:tr>
      <w:tr w:rsidR="00DF7E9C" w14:paraId="4F8CB99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83C9E7D" w14:textId="77777777" w:rsidR="00DF7E9C" w:rsidRDefault="00000000">
            <w:pPr>
              <w:spacing w:line="210" w:lineRule="atLeast"/>
            </w:pPr>
            <w:r>
              <w:rPr>
                <w:rFonts w:ascii="Verdana" w:eastAsia="Verdana" w:hAnsi="Verdana" w:cs="Verdana"/>
                <w:sz w:val="22"/>
              </w:rPr>
              <w:t xml:space="preserve">b) Нови </w:t>
            </w:r>
            <w:r>
              <w:rPr>
                <w:rFonts w:ascii="Verdana" w:eastAsia="Verdana" w:hAnsi="Verdana" w:cs="Verdana"/>
                <w:i/>
                <w:sz w:val="22"/>
              </w:rPr>
              <w:t>design space</w:t>
            </w:r>
            <w:r>
              <w:rPr>
                <w:rFonts w:ascii="Verdana" w:eastAsia="Verdana" w:hAnsi="Verdana" w:cs="Verdana"/>
                <w:sz w:val="22"/>
              </w:rPr>
              <w:t xml:space="preserve"> за аналитички поступак за полазни материјал/реагенс/интермедијер и/или активну супстанцу</w:t>
            </w:r>
          </w:p>
        </w:tc>
        <w:tc>
          <w:tcPr>
            <w:tcW w:w="0" w:type="auto"/>
            <w:tcBorders>
              <w:top w:val="single" w:sz="1" w:space="0" w:color="000000"/>
              <w:left w:val="single" w:sz="1" w:space="0" w:color="000000"/>
              <w:bottom w:val="single" w:sz="1" w:space="0" w:color="000000"/>
              <w:right w:val="single" w:sz="1" w:space="0" w:color="000000"/>
            </w:tcBorders>
          </w:tcPr>
          <w:p w14:paraId="3898D9E8"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AEC7178"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3BCA00C8" w14:textId="77777777" w:rsidR="00DF7E9C" w:rsidRDefault="00000000">
            <w:pPr>
              <w:spacing w:line="210" w:lineRule="atLeast"/>
            </w:pPr>
            <w:r>
              <w:rPr>
                <w:rFonts w:ascii="Verdana" w:eastAsia="Verdana" w:hAnsi="Verdana" w:cs="Verdana"/>
                <w:sz w:val="22"/>
              </w:rPr>
              <w:t>IБ</w:t>
            </w:r>
          </w:p>
        </w:tc>
      </w:tr>
      <w:tr w:rsidR="00DF7E9C" w14:paraId="5A0353A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4B9CEBE" w14:textId="77777777" w:rsidR="00DF7E9C" w:rsidRDefault="00000000">
            <w:pPr>
              <w:spacing w:line="210" w:lineRule="atLeast"/>
            </w:pPr>
            <w:r>
              <w:rPr>
                <w:rFonts w:ascii="Verdana" w:eastAsia="Verdana" w:hAnsi="Verdana" w:cs="Verdana"/>
                <w:sz w:val="22"/>
              </w:rPr>
              <w:t xml:space="preserve">c) Измене или проширење одобреног </w:t>
            </w:r>
            <w:r>
              <w:rPr>
                <w:rFonts w:ascii="Verdana" w:eastAsia="Verdana" w:hAnsi="Verdana" w:cs="Verdana"/>
                <w:i/>
                <w:sz w:val="22"/>
              </w:rPr>
              <w:t>design space</w:t>
            </w:r>
            <w:r>
              <w:rPr>
                <w:rFonts w:ascii="Verdana" w:eastAsia="Verdana" w:hAnsi="Verdana" w:cs="Verdana"/>
                <w:sz w:val="22"/>
              </w:rPr>
              <w:t xml:space="preserve"> за активну супстанцу и/или аналитички поступак за полазни материјал/реагенс/интермедијер</w:t>
            </w:r>
          </w:p>
        </w:tc>
        <w:tc>
          <w:tcPr>
            <w:tcW w:w="0" w:type="auto"/>
            <w:tcBorders>
              <w:top w:val="single" w:sz="1" w:space="0" w:color="000000"/>
              <w:left w:val="single" w:sz="1" w:space="0" w:color="000000"/>
              <w:bottom w:val="single" w:sz="1" w:space="0" w:color="000000"/>
              <w:right w:val="single" w:sz="1" w:space="0" w:color="000000"/>
            </w:tcBorders>
          </w:tcPr>
          <w:p w14:paraId="473D41E3"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4158CC4"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19C5F2E1" w14:textId="77777777" w:rsidR="00DF7E9C" w:rsidRDefault="00000000">
            <w:pPr>
              <w:spacing w:line="210" w:lineRule="atLeast"/>
            </w:pPr>
            <w:r>
              <w:rPr>
                <w:rFonts w:ascii="Verdana" w:eastAsia="Verdana" w:hAnsi="Verdana" w:cs="Verdana"/>
                <w:sz w:val="22"/>
              </w:rPr>
              <w:t>IБ</w:t>
            </w:r>
          </w:p>
        </w:tc>
      </w:tr>
      <w:tr w:rsidR="00DF7E9C" w14:paraId="139E605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CAC935E"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538456D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DE3496B" w14:textId="77777777" w:rsidR="00DF7E9C" w:rsidRDefault="00000000">
            <w:pPr>
              <w:spacing w:line="210" w:lineRule="atLeast"/>
            </w:pPr>
            <w:r>
              <w:rPr>
                <w:rFonts w:ascii="Verdana" w:eastAsia="Verdana" w:hAnsi="Verdana" w:cs="Verdana"/>
                <w:sz w:val="22"/>
              </w:rPr>
              <w:t xml:space="preserve">1. Развијен је </w:t>
            </w:r>
            <w:r>
              <w:rPr>
                <w:rFonts w:ascii="Verdana" w:eastAsia="Verdana" w:hAnsi="Verdana" w:cs="Verdana"/>
                <w:i/>
                <w:sz w:val="22"/>
              </w:rPr>
              <w:t>design space</w:t>
            </w:r>
            <w:r>
              <w:rPr>
                <w:rFonts w:ascii="Verdana" w:eastAsia="Verdana" w:hAnsi="Verdana" w:cs="Verdana"/>
                <w:sz w:val="22"/>
              </w:rPr>
              <w:t>у складу са одговарајућим европским и међународним научним смерницама. Резултати студија спроведених током развоја производа, процеса и аналитиког развоја, укључујући процену ризика и мултиваријантне студије или моделирање процеса, ако је применљиво, који показујују да је постигнуто систематско разумевање утицаја атрибута материјала и параметара процеса на критичне атрибуте квалитета активне супстанце.</w:t>
            </w:r>
          </w:p>
        </w:tc>
      </w:tr>
      <w:tr w:rsidR="00DF7E9C" w14:paraId="2C42476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704BFE4" w14:textId="77777777" w:rsidR="00DF7E9C" w:rsidRDefault="00000000">
            <w:pPr>
              <w:spacing w:line="210" w:lineRule="atLeast"/>
            </w:pPr>
            <w:r>
              <w:rPr>
                <w:rFonts w:ascii="Verdana" w:eastAsia="Verdana" w:hAnsi="Verdana" w:cs="Verdana"/>
                <w:sz w:val="22"/>
              </w:rPr>
              <w:t xml:space="preserve">2. Опис </w:t>
            </w:r>
            <w:r>
              <w:rPr>
                <w:rFonts w:ascii="Verdana" w:eastAsia="Verdana" w:hAnsi="Verdana" w:cs="Verdana"/>
                <w:i/>
                <w:sz w:val="22"/>
              </w:rPr>
              <w:t>design space</w:t>
            </w:r>
            <w:r>
              <w:rPr>
                <w:rFonts w:ascii="Verdana" w:eastAsia="Verdana" w:hAnsi="Verdana" w:cs="Verdana"/>
                <w:sz w:val="22"/>
              </w:rPr>
              <w:t xml:space="preserve"> у табеларном облику и/или у облику математичке једначине, у зависности од тога шта је применљиво, укључујући променљиве (атрибути материјала и процесни параметри, ако је применљиво) са предложеним опсезима и граничним вредностима.</w:t>
            </w:r>
          </w:p>
        </w:tc>
      </w:tr>
      <w:tr w:rsidR="00DF7E9C" w14:paraId="2389EA4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5B8F489" w14:textId="77777777" w:rsidR="00DF7E9C" w:rsidRDefault="00000000">
            <w:pPr>
              <w:spacing w:line="210" w:lineRule="atLeast"/>
            </w:pPr>
            <w:r>
              <w:rPr>
                <w:rFonts w:ascii="Verdana" w:eastAsia="Verdana" w:hAnsi="Verdana" w:cs="Verdana"/>
                <w:sz w:val="22"/>
              </w:rPr>
              <w:t xml:space="preserve">3. Измене одговарајућих делова досијеа (у </w:t>
            </w:r>
            <w:r>
              <w:rPr>
                <w:rFonts w:ascii="Verdana" w:eastAsia="Verdana" w:hAnsi="Verdana" w:cs="Verdana"/>
                <w:i/>
                <w:sz w:val="22"/>
              </w:rPr>
              <w:t>CTD</w:t>
            </w:r>
            <w:r>
              <w:rPr>
                <w:rFonts w:ascii="Verdana" w:eastAsia="Verdana" w:hAnsi="Verdana" w:cs="Verdana"/>
                <w:sz w:val="22"/>
              </w:rPr>
              <w:t xml:space="preserve"> формату).</w:t>
            </w:r>
          </w:p>
        </w:tc>
      </w:tr>
    </w:tbl>
    <w:p w14:paraId="7CECD28B" w14:textId="77777777" w:rsidR="00DF7E9C" w:rsidRDefault="00000000">
      <w:pPr>
        <w:spacing w:line="210" w:lineRule="atLeast"/>
      </w:pPr>
      <w:r>
        <w:rPr>
          <w:rFonts w:ascii="Verdana" w:eastAsia="Verdana" w:hAnsi="Verdana" w:cs="Verdana"/>
          <w:b/>
          <w:sz w:val="22"/>
        </w:rPr>
        <w:t>Q.I.е.2</w:t>
      </w:r>
    </w:p>
    <w:tbl>
      <w:tblPr>
        <w:tblW w:w="4950" w:type="pct"/>
        <w:tblInd w:w="-8" w:type="dxa"/>
        <w:tblCellMar>
          <w:left w:w="10" w:type="dxa"/>
          <w:right w:w="10" w:type="dxa"/>
        </w:tblCellMar>
        <w:tblLook w:val="04A0" w:firstRow="1" w:lastRow="0" w:firstColumn="1" w:lastColumn="0" w:noHBand="0" w:noVBand="1"/>
      </w:tblPr>
      <w:tblGrid>
        <w:gridCol w:w="4213"/>
        <w:gridCol w:w="1539"/>
        <w:gridCol w:w="1880"/>
        <w:gridCol w:w="1324"/>
      </w:tblGrid>
      <w:tr w:rsidR="00DF7E9C" w14:paraId="06525C1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4562645" w14:textId="77777777" w:rsidR="00DF7E9C" w:rsidRDefault="00000000">
            <w:pPr>
              <w:spacing w:line="210" w:lineRule="atLeast"/>
            </w:pPr>
            <w:r>
              <w:rPr>
                <w:rFonts w:ascii="Verdana" w:eastAsia="Verdana" w:hAnsi="Verdana" w:cs="Verdana"/>
                <w:b/>
                <w:sz w:val="22"/>
              </w:rPr>
              <w:t>Q.I.е.2 Увођење протокола за управљање изменама након одобрења (енгл. post-approval change management protocol, PACMP) који се односи на активну супстанцу</w:t>
            </w:r>
          </w:p>
        </w:tc>
        <w:tc>
          <w:tcPr>
            <w:tcW w:w="0" w:type="auto"/>
            <w:tcBorders>
              <w:top w:val="single" w:sz="1" w:space="0" w:color="000000"/>
              <w:left w:val="single" w:sz="1" w:space="0" w:color="000000"/>
              <w:bottom w:val="single" w:sz="1" w:space="0" w:color="000000"/>
              <w:right w:val="single" w:sz="1" w:space="0" w:color="000000"/>
            </w:tcBorders>
          </w:tcPr>
          <w:p w14:paraId="1806DDA4" w14:textId="77777777" w:rsidR="00DF7E9C" w:rsidRDefault="00000000">
            <w:pPr>
              <w:spacing w:line="210" w:lineRule="atLeast"/>
            </w:pPr>
            <w:r>
              <w:rPr>
                <w:rFonts w:ascii="Verdana" w:eastAsia="Verdana" w:hAnsi="Verdana" w:cs="Verdana"/>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5A71955F" w14:textId="77777777" w:rsidR="00DF7E9C" w:rsidRDefault="00000000">
            <w:pPr>
              <w:spacing w:line="210" w:lineRule="atLeast"/>
            </w:pPr>
            <w:r>
              <w:rPr>
                <w:rFonts w:ascii="Verdana" w:eastAsia="Verdana" w:hAnsi="Verdana" w:cs="Verdana"/>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527C5193" w14:textId="77777777" w:rsidR="00DF7E9C" w:rsidRDefault="00000000">
            <w:pPr>
              <w:spacing w:line="210" w:lineRule="atLeast"/>
            </w:pPr>
            <w:r>
              <w:rPr>
                <w:rFonts w:ascii="Verdana" w:eastAsia="Verdana" w:hAnsi="Verdana" w:cs="Verdana"/>
                <w:sz w:val="22"/>
              </w:rPr>
              <w:t>Тип варијације</w:t>
            </w:r>
          </w:p>
        </w:tc>
      </w:tr>
      <w:tr w:rsidR="00DF7E9C" w14:paraId="670E461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0A43A4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75C4753"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A292854"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67FCC494" w14:textId="77777777" w:rsidR="00DF7E9C" w:rsidRDefault="00000000">
            <w:pPr>
              <w:spacing w:line="210" w:lineRule="atLeast"/>
            </w:pPr>
            <w:r>
              <w:rPr>
                <w:rFonts w:ascii="Verdana" w:eastAsia="Verdana" w:hAnsi="Verdana" w:cs="Verdana"/>
                <w:sz w:val="22"/>
              </w:rPr>
              <w:t>II</w:t>
            </w:r>
          </w:p>
        </w:tc>
      </w:tr>
      <w:tr w:rsidR="00DF7E9C" w14:paraId="1029B14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9A3E8E0"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65C41CE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A825A04" w14:textId="77777777" w:rsidR="00DF7E9C" w:rsidRDefault="00000000">
            <w:pPr>
              <w:spacing w:line="210" w:lineRule="atLeast"/>
            </w:pPr>
            <w:r>
              <w:rPr>
                <w:rFonts w:ascii="Verdana" w:eastAsia="Verdana" w:hAnsi="Verdana" w:cs="Verdana"/>
                <w:sz w:val="22"/>
              </w:rPr>
              <w:t>1. Детаљан опис предложене измене.</w:t>
            </w:r>
          </w:p>
        </w:tc>
      </w:tr>
      <w:tr w:rsidR="00DF7E9C" w14:paraId="1784E00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F958E67" w14:textId="77777777" w:rsidR="00DF7E9C" w:rsidRDefault="00000000">
            <w:pPr>
              <w:spacing w:line="210" w:lineRule="atLeast"/>
            </w:pPr>
            <w:r>
              <w:rPr>
                <w:rFonts w:ascii="Verdana" w:eastAsia="Verdana" w:hAnsi="Verdana" w:cs="Verdana"/>
                <w:sz w:val="22"/>
              </w:rPr>
              <w:t>2. Протокол за управљање изменама након одобрења који се односи на активну супстанцу.</w:t>
            </w:r>
          </w:p>
        </w:tc>
      </w:tr>
      <w:tr w:rsidR="00DF7E9C" w14:paraId="10F9B49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F92775B" w14:textId="77777777" w:rsidR="00DF7E9C" w:rsidRDefault="00000000">
            <w:pPr>
              <w:spacing w:line="210" w:lineRule="atLeast"/>
            </w:pPr>
            <w:r>
              <w:rPr>
                <w:rFonts w:ascii="Verdana" w:eastAsia="Verdana" w:hAnsi="Verdana" w:cs="Verdana"/>
                <w:sz w:val="22"/>
              </w:rPr>
              <w:t xml:space="preserve">3. Измене одговарајућих делова досијеа (у </w:t>
            </w:r>
            <w:r>
              <w:rPr>
                <w:rFonts w:ascii="Verdana" w:eastAsia="Verdana" w:hAnsi="Verdana" w:cs="Verdana"/>
                <w:i/>
                <w:sz w:val="22"/>
              </w:rPr>
              <w:t>CTD</w:t>
            </w:r>
            <w:r>
              <w:rPr>
                <w:rFonts w:ascii="Verdana" w:eastAsia="Verdana" w:hAnsi="Verdana" w:cs="Verdana"/>
                <w:sz w:val="22"/>
              </w:rPr>
              <w:t xml:space="preserve"> формату).</w:t>
            </w:r>
          </w:p>
        </w:tc>
      </w:tr>
    </w:tbl>
    <w:p w14:paraId="569249EA" w14:textId="77777777" w:rsidR="00DF7E9C" w:rsidRDefault="00000000">
      <w:pPr>
        <w:spacing w:line="210" w:lineRule="atLeast"/>
      </w:pPr>
      <w:r>
        <w:rPr>
          <w:rFonts w:ascii="Verdana" w:eastAsia="Verdana" w:hAnsi="Verdana" w:cs="Verdana"/>
          <w:b/>
          <w:sz w:val="22"/>
        </w:rPr>
        <w:t>Q.I.е.3</w:t>
      </w:r>
    </w:p>
    <w:tbl>
      <w:tblPr>
        <w:tblW w:w="4950" w:type="pct"/>
        <w:tblInd w:w="-8" w:type="dxa"/>
        <w:tblCellMar>
          <w:left w:w="10" w:type="dxa"/>
          <w:right w:w="10" w:type="dxa"/>
        </w:tblCellMar>
        <w:tblLook w:val="04A0" w:firstRow="1" w:lastRow="0" w:firstColumn="1" w:lastColumn="0" w:noHBand="0" w:noVBand="1"/>
      </w:tblPr>
      <w:tblGrid>
        <w:gridCol w:w="4194"/>
        <w:gridCol w:w="1542"/>
        <w:gridCol w:w="1889"/>
        <w:gridCol w:w="1331"/>
      </w:tblGrid>
      <w:tr w:rsidR="00DF7E9C" w14:paraId="648DD6E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52A8B45" w14:textId="77777777" w:rsidR="00DF7E9C" w:rsidRDefault="00000000">
            <w:pPr>
              <w:spacing w:line="210" w:lineRule="atLeast"/>
            </w:pPr>
            <w:r>
              <w:rPr>
                <w:rFonts w:ascii="Verdana" w:eastAsia="Verdana" w:hAnsi="Verdana" w:cs="Verdana"/>
                <w:b/>
                <w:sz w:val="22"/>
              </w:rPr>
              <w:t>Q.I.е.3 Укидање протокола за управљање изменама након одобрења (енгл. post-approval change management protocol, PACMP) који се односи на активну супстанцу</w:t>
            </w:r>
          </w:p>
        </w:tc>
        <w:tc>
          <w:tcPr>
            <w:tcW w:w="0" w:type="auto"/>
            <w:tcBorders>
              <w:top w:val="single" w:sz="1" w:space="0" w:color="000000"/>
              <w:left w:val="single" w:sz="1" w:space="0" w:color="000000"/>
              <w:bottom w:val="single" w:sz="1" w:space="0" w:color="000000"/>
              <w:right w:val="single" w:sz="1" w:space="0" w:color="000000"/>
            </w:tcBorders>
          </w:tcPr>
          <w:p w14:paraId="0C2DBA2D" w14:textId="77777777" w:rsidR="00DF7E9C" w:rsidRDefault="00000000">
            <w:pPr>
              <w:spacing w:line="210" w:lineRule="atLeast"/>
            </w:pPr>
            <w:r>
              <w:rPr>
                <w:rFonts w:ascii="Verdana" w:eastAsia="Verdana" w:hAnsi="Verdana" w:cs="Verdana"/>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514BF73C" w14:textId="77777777" w:rsidR="00DF7E9C" w:rsidRDefault="00000000">
            <w:pPr>
              <w:spacing w:line="210" w:lineRule="atLeast"/>
            </w:pPr>
            <w:r>
              <w:rPr>
                <w:rFonts w:ascii="Verdana" w:eastAsia="Verdana" w:hAnsi="Verdana" w:cs="Verdana"/>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6A589D0C" w14:textId="77777777" w:rsidR="00DF7E9C" w:rsidRDefault="00000000">
            <w:pPr>
              <w:spacing w:line="210" w:lineRule="atLeast"/>
            </w:pPr>
            <w:r>
              <w:rPr>
                <w:rFonts w:ascii="Verdana" w:eastAsia="Verdana" w:hAnsi="Verdana" w:cs="Verdana"/>
                <w:sz w:val="22"/>
              </w:rPr>
              <w:t>Тип варијације</w:t>
            </w:r>
          </w:p>
        </w:tc>
      </w:tr>
      <w:tr w:rsidR="00DF7E9C" w14:paraId="6C911FA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07A84A8"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73FFCF7"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1CD88B11"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3A5BBDE7" w14:textId="77777777" w:rsidR="00DF7E9C" w:rsidRDefault="00000000">
            <w:pPr>
              <w:spacing w:line="210" w:lineRule="atLeast"/>
            </w:pPr>
            <w:r>
              <w:rPr>
                <w:rFonts w:ascii="Verdana" w:eastAsia="Verdana" w:hAnsi="Verdana" w:cs="Verdana"/>
                <w:sz w:val="22"/>
              </w:rPr>
              <w:t>IA</w:t>
            </w:r>
          </w:p>
        </w:tc>
      </w:tr>
      <w:tr w:rsidR="00DF7E9C" w14:paraId="7D944AE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6776617" w14:textId="77777777" w:rsidR="00DF7E9C" w:rsidRDefault="00000000">
            <w:pPr>
              <w:spacing w:line="210" w:lineRule="atLeast"/>
            </w:pPr>
            <w:r>
              <w:rPr>
                <w:rFonts w:ascii="Verdana" w:eastAsia="Verdana" w:hAnsi="Verdana" w:cs="Verdana"/>
                <w:b/>
                <w:sz w:val="22"/>
              </w:rPr>
              <w:t>Услови</w:t>
            </w:r>
          </w:p>
        </w:tc>
      </w:tr>
      <w:tr w:rsidR="00DF7E9C" w14:paraId="5B17E69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D0A9C38" w14:textId="77777777" w:rsidR="00DF7E9C" w:rsidRDefault="00000000">
            <w:pPr>
              <w:spacing w:line="210" w:lineRule="atLeast"/>
            </w:pPr>
            <w:r>
              <w:rPr>
                <w:rFonts w:ascii="Verdana" w:eastAsia="Verdana" w:hAnsi="Verdana" w:cs="Verdana"/>
                <w:sz w:val="22"/>
              </w:rPr>
              <w:t>1. Укидање протокола за управљање изменама након одобрења који се односи на активну супстанцу није последица неочекиваних догађаја или резултата који нису у складу са спецификацијом током имплементације измене(а) описане(их) у протоколу и не утиче на већ одобрене информације у досијеу.</w:t>
            </w:r>
          </w:p>
        </w:tc>
      </w:tr>
      <w:tr w:rsidR="00DF7E9C" w14:paraId="7A5D440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EF5E4F4"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254B065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7077CC9" w14:textId="77777777" w:rsidR="00DF7E9C" w:rsidRDefault="00000000">
            <w:pPr>
              <w:spacing w:line="210" w:lineRule="atLeast"/>
            </w:pPr>
            <w:r>
              <w:rPr>
                <w:rFonts w:ascii="Verdana" w:eastAsia="Verdana" w:hAnsi="Verdana" w:cs="Verdana"/>
                <w:sz w:val="22"/>
              </w:rPr>
              <w:t>1. Образложење за предложено укидање.</w:t>
            </w:r>
          </w:p>
        </w:tc>
      </w:tr>
      <w:tr w:rsidR="00DF7E9C" w14:paraId="09F60F6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A3FBB02" w14:textId="77777777" w:rsidR="00DF7E9C" w:rsidRDefault="00000000">
            <w:pPr>
              <w:spacing w:line="210" w:lineRule="atLeast"/>
            </w:pPr>
            <w:r>
              <w:rPr>
                <w:rFonts w:ascii="Verdana" w:eastAsia="Verdana" w:hAnsi="Verdana" w:cs="Verdana"/>
                <w:sz w:val="22"/>
              </w:rPr>
              <w:t xml:space="preserve">2. Измене одговарајућих делова досијеа (у </w:t>
            </w:r>
            <w:r>
              <w:rPr>
                <w:rFonts w:ascii="Verdana" w:eastAsia="Verdana" w:hAnsi="Verdana" w:cs="Verdana"/>
                <w:i/>
                <w:sz w:val="22"/>
              </w:rPr>
              <w:t>CTD</w:t>
            </w:r>
            <w:r>
              <w:rPr>
                <w:rFonts w:ascii="Verdana" w:eastAsia="Verdana" w:hAnsi="Verdana" w:cs="Verdana"/>
                <w:sz w:val="22"/>
              </w:rPr>
              <w:t xml:space="preserve"> формату).</w:t>
            </w:r>
          </w:p>
        </w:tc>
      </w:tr>
    </w:tbl>
    <w:p w14:paraId="3FBA77F4" w14:textId="77777777" w:rsidR="00DF7E9C" w:rsidRDefault="00000000">
      <w:pPr>
        <w:spacing w:line="210" w:lineRule="atLeast"/>
      </w:pPr>
      <w:r>
        <w:rPr>
          <w:rFonts w:ascii="Verdana" w:eastAsia="Verdana" w:hAnsi="Verdana" w:cs="Verdana"/>
          <w:b/>
          <w:sz w:val="22"/>
        </w:rPr>
        <w:t>Q.I.е.4</w:t>
      </w:r>
    </w:p>
    <w:tbl>
      <w:tblPr>
        <w:tblW w:w="4950" w:type="pct"/>
        <w:tblInd w:w="-8" w:type="dxa"/>
        <w:tblCellMar>
          <w:left w:w="10" w:type="dxa"/>
          <w:right w:w="10" w:type="dxa"/>
        </w:tblCellMar>
        <w:tblLook w:val="04A0" w:firstRow="1" w:lastRow="0" w:firstColumn="1" w:lastColumn="0" w:noHBand="0" w:noVBand="1"/>
      </w:tblPr>
      <w:tblGrid>
        <w:gridCol w:w="4054"/>
        <w:gridCol w:w="1636"/>
        <w:gridCol w:w="1925"/>
        <w:gridCol w:w="1341"/>
      </w:tblGrid>
      <w:tr w:rsidR="00DF7E9C" w14:paraId="469D3A8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F989DAF" w14:textId="77777777" w:rsidR="00DF7E9C" w:rsidRDefault="00000000">
            <w:pPr>
              <w:spacing w:line="210" w:lineRule="atLeast"/>
            </w:pPr>
            <w:r>
              <w:rPr>
                <w:rFonts w:ascii="Verdana" w:eastAsia="Verdana" w:hAnsi="Verdana" w:cs="Verdana"/>
                <w:b/>
                <w:sz w:val="22"/>
              </w:rPr>
              <w:t>Q.I.е.4 Измене протокола за управљање изменама након одобрења (енгл. post-approval change management protocol, PACMP)</w:t>
            </w:r>
          </w:p>
        </w:tc>
        <w:tc>
          <w:tcPr>
            <w:tcW w:w="0" w:type="auto"/>
            <w:tcBorders>
              <w:top w:val="single" w:sz="1" w:space="0" w:color="000000"/>
              <w:left w:val="single" w:sz="1" w:space="0" w:color="000000"/>
              <w:bottom w:val="single" w:sz="1" w:space="0" w:color="000000"/>
              <w:right w:val="single" w:sz="1" w:space="0" w:color="000000"/>
            </w:tcBorders>
          </w:tcPr>
          <w:p w14:paraId="4CE63ECE" w14:textId="77777777" w:rsidR="00DF7E9C" w:rsidRDefault="00000000">
            <w:pPr>
              <w:spacing w:line="210" w:lineRule="atLeast"/>
            </w:pPr>
            <w:r>
              <w:rPr>
                <w:rFonts w:ascii="Verdana" w:eastAsia="Verdana" w:hAnsi="Verdana" w:cs="Verdana"/>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380444F8" w14:textId="77777777" w:rsidR="00DF7E9C" w:rsidRDefault="00000000">
            <w:pPr>
              <w:spacing w:line="210" w:lineRule="atLeast"/>
            </w:pPr>
            <w:r>
              <w:rPr>
                <w:rFonts w:ascii="Verdana" w:eastAsia="Verdana" w:hAnsi="Verdana" w:cs="Verdana"/>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16D6B9A9" w14:textId="77777777" w:rsidR="00DF7E9C" w:rsidRDefault="00000000">
            <w:pPr>
              <w:spacing w:line="210" w:lineRule="atLeast"/>
            </w:pPr>
            <w:r>
              <w:rPr>
                <w:rFonts w:ascii="Verdana" w:eastAsia="Verdana" w:hAnsi="Verdana" w:cs="Verdana"/>
                <w:sz w:val="22"/>
              </w:rPr>
              <w:t>Тип варијације</w:t>
            </w:r>
          </w:p>
        </w:tc>
      </w:tr>
      <w:tr w:rsidR="00DF7E9C" w14:paraId="6E45722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8DAEE04" w14:textId="77777777" w:rsidR="00DF7E9C" w:rsidRDefault="00000000">
            <w:pPr>
              <w:spacing w:line="210" w:lineRule="atLeast"/>
            </w:pPr>
            <w:r>
              <w:rPr>
                <w:rFonts w:ascii="Verdana" w:eastAsia="Verdana" w:hAnsi="Verdana" w:cs="Verdana"/>
                <w:sz w:val="22"/>
              </w:rPr>
              <w:t>a) Значајне измене одобреног протокола за управљање изменама након одобрења</w:t>
            </w:r>
          </w:p>
        </w:tc>
        <w:tc>
          <w:tcPr>
            <w:tcW w:w="0" w:type="auto"/>
            <w:tcBorders>
              <w:top w:val="single" w:sz="1" w:space="0" w:color="000000"/>
              <w:left w:val="single" w:sz="1" w:space="0" w:color="000000"/>
              <w:bottom w:val="single" w:sz="1" w:space="0" w:color="000000"/>
              <w:right w:val="single" w:sz="1" w:space="0" w:color="000000"/>
            </w:tcBorders>
          </w:tcPr>
          <w:p w14:paraId="21E9BFEF"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F74FB4F"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5D9C41D" w14:textId="77777777" w:rsidR="00DF7E9C" w:rsidRDefault="00000000">
            <w:pPr>
              <w:spacing w:line="210" w:lineRule="atLeast"/>
            </w:pPr>
            <w:r>
              <w:rPr>
                <w:rFonts w:ascii="Verdana" w:eastAsia="Verdana" w:hAnsi="Verdana" w:cs="Verdana"/>
                <w:sz w:val="22"/>
              </w:rPr>
              <w:t>II</w:t>
            </w:r>
          </w:p>
        </w:tc>
      </w:tr>
      <w:tr w:rsidR="00DF7E9C" w14:paraId="3853FE4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9388E3D" w14:textId="77777777" w:rsidR="00DF7E9C" w:rsidRDefault="00000000">
            <w:pPr>
              <w:spacing w:line="210" w:lineRule="atLeast"/>
            </w:pPr>
            <w:r>
              <w:rPr>
                <w:rFonts w:ascii="Verdana" w:eastAsia="Verdana" w:hAnsi="Verdana" w:cs="Verdana"/>
                <w:sz w:val="22"/>
              </w:rPr>
              <w:t>b) Мање измене протокола за управљање изменама након одобрења којима се не мења стратегија дефинисана у протоколу</w:t>
            </w:r>
          </w:p>
        </w:tc>
        <w:tc>
          <w:tcPr>
            <w:tcW w:w="0" w:type="auto"/>
            <w:tcBorders>
              <w:top w:val="single" w:sz="1" w:space="0" w:color="000000"/>
              <w:left w:val="single" w:sz="1" w:space="0" w:color="000000"/>
              <w:bottom w:val="single" w:sz="1" w:space="0" w:color="000000"/>
              <w:right w:val="single" w:sz="1" w:space="0" w:color="000000"/>
            </w:tcBorders>
          </w:tcPr>
          <w:p w14:paraId="09B5BF29"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C734B42"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0E1AE1C5" w14:textId="77777777" w:rsidR="00DF7E9C" w:rsidRDefault="00000000">
            <w:pPr>
              <w:spacing w:line="210" w:lineRule="atLeast"/>
            </w:pPr>
            <w:r>
              <w:rPr>
                <w:rFonts w:ascii="Verdana" w:eastAsia="Verdana" w:hAnsi="Verdana" w:cs="Verdana"/>
                <w:sz w:val="22"/>
              </w:rPr>
              <w:t>IБ</w:t>
            </w:r>
          </w:p>
        </w:tc>
      </w:tr>
      <w:tr w:rsidR="00DF7E9C" w14:paraId="37DD5A7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94F0772"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0CDB254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1E5181F" w14:textId="77777777" w:rsidR="00DF7E9C" w:rsidRDefault="00000000">
            <w:pPr>
              <w:spacing w:line="210" w:lineRule="atLeast"/>
            </w:pPr>
            <w:r>
              <w:rPr>
                <w:rFonts w:ascii="Verdana" w:eastAsia="Verdana" w:hAnsi="Verdana" w:cs="Verdana"/>
                <w:sz w:val="22"/>
              </w:rPr>
              <w:t>1. Изјава да се изменама не мења општа/свеукупна стратегија дефинисана у протоколу и да нису шире од тренутно одобреног протокола.</w:t>
            </w:r>
          </w:p>
        </w:tc>
      </w:tr>
    </w:tbl>
    <w:p w14:paraId="4E3190E5" w14:textId="77777777" w:rsidR="00DF7E9C" w:rsidRDefault="00000000">
      <w:pPr>
        <w:spacing w:line="210" w:lineRule="atLeast"/>
      </w:pPr>
      <w:r>
        <w:rPr>
          <w:rFonts w:ascii="Verdana" w:eastAsia="Verdana" w:hAnsi="Verdana" w:cs="Verdana"/>
          <w:b/>
          <w:sz w:val="22"/>
        </w:rPr>
        <w:t>Q.I.е.5</w:t>
      </w:r>
    </w:p>
    <w:tbl>
      <w:tblPr>
        <w:tblW w:w="4950" w:type="pct"/>
        <w:tblInd w:w="-8" w:type="dxa"/>
        <w:tblCellMar>
          <w:left w:w="10" w:type="dxa"/>
          <w:right w:w="10" w:type="dxa"/>
        </w:tblCellMar>
        <w:tblLook w:val="04A0" w:firstRow="1" w:lastRow="0" w:firstColumn="1" w:lastColumn="0" w:noHBand="0" w:noVBand="1"/>
      </w:tblPr>
      <w:tblGrid>
        <w:gridCol w:w="4279"/>
        <w:gridCol w:w="1497"/>
        <w:gridCol w:w="1862"/>
        <w:gridCol w:w="1318"/>
      </w:tblGrid>
      <w:tr w:rsidR="00DF7E9C" w14:paraId="753AC4E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E90904F" w14:textId="77777777" w:rsidR="00DF7E9C" w:rsidRDefault="00000000">
            <w:pPr>
              <w:spacing w:line="210" w:lineRule="atLeast"/>
            </w:pPr>
            <w:r>
              <w:rPr>
                <w:rFonts w:ascii="Verdana" w:eastAsia="Verdana" w:hAnsi="Verdana" w:cs="Verdana"/>
                <w:b/>
                <w:sz w:val="22"/>
              </w:rPr>
              <w:t>Q.I.е.5 Имплементација измена предвиђених у протоколу за управљање изменама</w:t>
            </w:r>
            <w:r>
              <w:rPr>
                <w:rFonts w:ascii="Verdana" w:eastAsia="Verdana" w:hAnsi="Verdana" w:cs="Verdana"/>
                <w:sz w:val="22"/>
              </w:rPr>
              <w:t xml:space="preserve"> </w:t>
            </w:r>
            <w:r>
              <w:rPr>
                <w:rFonts w:ascii="Verdana" w:eastAsia="Verdana" w:hAnsi="Verdana" w:cs="Verdana"/>
                <w:b/>
                <w:sz w:val="22"/>
              </w:rPr>
              <w:t>након одобрења (енгл. post-approval change management protocol, PACMP)</w:t>
            </w:r>
          </w:p>
        </w:tc>
        <w:tc>
          <w:tcPr>
            <w:tcW w:w="0" w:type="auto"/>
            <w:tcBorders>
              <w:top w:val="single" w:sz="1" w:space="0" w:color="000000"/>
              <w:left w:val="single" w:sz="1" w:space="0" w:color="000000"/>
              <w:bottom w:val="single" w:sz="1" w:space="0" w:color="000000"/>
              <w:right w:val="single" w:sz="1" w:space="0" w:color="000000"/>
            </w:tcBorders>
          </w:tcPr>
          <w:p w14:paraId="6AFD0ED9" w14:textId="77777777" w:rsidR="00DF7E9C" w:rsidRDefault="00000000">
            <w:pPr>
              <w:spacing w:line="210" w:lineRule="atLeast"/>
            </w:pPr>
            <w:r>
              <w:rPr>
                <w:rFonts w:ascii="Verdana" w:eastAsia="Verdana" w:hAnsi="Verdana" w:cs="Verdana"/>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092F871B" w14:textId="77777777" w:rsidR="00DF7E9C" w:rsidRDefault="00000000">
            <w:pPr>
              <w:spacing w:line="210" w:lineRule="atLeast"/>
            </w:pPr>
            <w:r>
              <w:rPr>
                <w:rFonts w:ascii="Verdana" w:eastAsia="Verdana" w:hAnsi="Verdana" w:cs="Verdana"/>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7F5EDC6A" w14:textId="77777777" w:rsidR="00DF7E9C" w:rsidRDefault="00000000">
            <w:pPr>
              <w:spacing w:line="210" w:lineRule="atLeast"/>
            </w:pPr>
            <w:r>
              <w:rPr>
                <w:rFonts w:ascii="Verdana" w:eastAsia="Verdana" w:hAnsi="Verdana" w:cs="Verdana"/>
                <w:sz w:val="22"/>
              </w:rPr>
              <w:t>Тип варијације</w:t>
            </w:r>
          </w:p>
        </w:tc>
      </w:tr>
      <w:tr w:rsidR="00DF7E9C" w14:paraId="41470EF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AA05EBA" w14:textId="77777777" w:rsidR="00DF7E9C" w:rsidRDefault="00000000">
            <w:pPr>
              <w:spacing w:line="210" w:lineRule="atLeast"/>
            </w:pPr>
            <w:r>
              <w:rPr>
                <w:rFonts w:ascii="Verdana" w:eastAsia="Verdana" w:hAnsi="Verdana" w:cs="Verdana"/>
                <w:sz w:val="22"/>
              </w:rPr>
              <w:t xml:space="preserve">a) Имплементација измена предвиђених у </w:t>
            </w:r>
            <w:r>
              <w:rPr>
                <w:rFonts w:ascii="Verdana" w:eastAsia="Verdana" w:hAnsi="Verdana" w:cs="Verdana"/>
                <w:i/>
                <w:sz w:val="22"/>
              </w:rPr>
              <w:t>PACMP</w:t>
            </w:r>
            <w:r>
              <w:rPr>
                <w:rFonts w:ascii="Verdana" w:eastAsia="Verdana" w:hAnsi="Verdana" w:cs="Verdana"/>
                <w:sz w:val="22"/>
              </w:rPr>
              <w:t xml:space="preserve"> варијацијом типа IA</w:t>
            </w:r>
          </w:p>
        </w:tc>
        <w:tc>
          <w:tcPr>
            <w:tcW w:w="0" w:type="auto"/>
            <w:tcBorders>
              <w:top w:val="single" w:sz="1" w:space="0" w:color="000000"/>
              <w:left w:val="single" w:sz="1" w:space="0" w:color="000000"/>
              <w:bottom w:val="single" w:sz="1" w:space="0" w:color="000000"/>
              <w:right w:val="single" w:sz="1" w:space="0" w:color="000000"/>
            </w:tcBorders>
          </w:tcPr>
          <w:p w14:paraId="255F082C"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49C94A76"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4A3A7FD6" w14:textId="77777777" w:rsidR="00DF7E9C" w:rsidRDefault="00000000">
            <w:pPr>
              <w:spacing w:line="210" w:lineRule="atLeast"/>
            </w:pPr>
            <w:r>
              <w:rPr>
                <w:rFonts w:ascii="Verdana" w:eastAsia="Verdana" w:hAnsi="Verdana" w:cs="Verdana"/>
                <w:sz w:val="22"/>
              </w:rPr>
              <w:t>IA</w:t>
            </w:r>
          </w:p>
        </w:tc>
      </w:tr>
      <w:tr w:rsidR="00DF7E9C" w14:paraId="23220F5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E159B27" w14:textId="77777777" w:rsidR="00DF7E9C" w:rsidRDefault="00000000">
            <w:pPr>
              <w:spacing w:line="210" w:lineRule="atLeast"/>
            </w:pPr>
            <w:r>
              <w:rPr>
                <w:rFonts w:ascii="Verdana" w:eastAsia="Verdana" w:hAnsi="Verdana" w:cs="Verdana"/>
                <w:sz w:val="22"/>
              </w:rPr>
              <w:t xml:space="preserve">b) Имплементација измена предвиђених у </w:t>
            </w:r>
            <w:r>
              <w:rPr>
                <w:rFonts w:ascii="Verdana" w:eastAsia="Verdana" w:hAnsi="Verdana" w:cs="Verdana"/>
                <w:i/>
                <w:sz w:val="22"/>
              </w:rPr>
              <w:t>PACMP</w:t>
            </w:r>
            <w:r>
              <w:rPr>
                <w:rFonts w:ascii="Verdana" w:eastAsia="Verdana" w:hAnsi="Verdana" w:cs="Verdana"/>
                <w:sz w:val="22"/>
              </w:rPr>
              <w:t xml:space="preserve"> варијацијом типа IA</w:t>
            </w:r>
            <w:r>
              <w:rPr>
                <w:rFonts w:ascii="Verdana" w:eastAsia="Verdana" w:hAnsi="Verdana" w:cs="Verdana"/>
                <w:sz w:val="22"/>
                <w:vertAlign w:val="subscript"/>
              </w:rPr>
              <w:t>ИН</w:t>
            </w:r>
          </w:p>
        </w:tc>
        <w:tc>
          <w:tcPr>
            <w:tcW w:w="0" w:type="auto"/>
            <w:tcBorders>
              <w:top w:val="single" w:sz="1" w:space="0" w:color="000000"/>
              <w:left w:val="single" w:sz="1" w:space="0" w:color="000000"/>
              <w:bottom w:val="single" w:sz="1" w:space="0" w:color="000000"/>
              <w:right w:val="single" w:sz="1" w:space="0" w:color="000000"/>
            </w:tcBorders>
          </w:tcPr>
          <w:p w14:paraId="7DEE1250" w14:textId="77777777" w:rsidR="00DF7E9C" w:rsidRDefault="00000000">
            <w:pPr>
              <w:spacing w:line="210" w:lineRule="atLeast"/>
            </w:pPr>
            <w:r>
              <w:rPr>
                <w:rFonts w:ascii="Verdana" w:eastAsia="Verdana" w:hAnsi="Verdana" w:cs="Verdana"/>
                <w:sz w:val="22"/>
              </w:rPr>
              <w:t>2</w:t>
            </w:r>
          </w:p>
        </w:tc>
        <w:tc>
          <w:tcPr>
            <w:tcW w:w="0" w:type="auto"/>
            <w:tcBorders>
              <w:top w:val="single" w:sz="1" w:space="0" w:color="000000"/>
              <w:left w:val="single" w:sz="1" w:space="0" w:color="000000"/>
              <w:bottom w:val="single" w:sz="1" w:space="0" w:color="000000"/>
              <w:right w:val="single" w:sz="1" w:space="0" w:color="000000"/>
            </w:tcBorders>
          </w:tcPr>
          <w:p w14:paraId="31417D86"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38795E43" w14:textId="77777777" w:rsidR="00DF7E9C" w:rsidRDefault="00000000">
            <w:pPr>
              <w:spacing w:line="210" w:lineRule="atLeast"/>
            </w:pPr>
            <w:r>
              <w:rPr>
                <w:rFonts w:ascii="Verdana" w:eastAsia="Verdana" w:hAnsi="Verdana" w:cs="Verdana"/>
                <w:sz w:val="22"/>
              </w:rPr>
              <w:t>IA</w:t>
            </w:r>
            <w:r>
              <w:rPr>
                <w:rFonts w:ascii="Verdana" w:eastAsia="Verdana" w:hAnsi="Verdana" w:cs="Verdana"/>
                <w:sz w:val="22"/>
                <w:vertAlign w:val="subscript"/>
              </w:rPr>
              <w:t>ИН</w:t>
            </w:r>
          </w:p>
        </w:tc>
      </w:tr>
      <w:tr w:rsidR="00DF7E9C" w14:paraId="5CBA05E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CB3AF75" w14:textId="77777777" w:rsidR="00DF7E9C" w:rsidRDefault="00000000">
            <w:pPr>
              <w:spacing w:line="210" w:lineRule="atLeast"/>
            </w:pPr>
            <w:r>
              <w:rPr>
                <w:rFonts w:ascii="Verdana" w:eastAsia="Verdana" w:hAnsi="Verdana" w:cs="Verdana"/>
                <w:sz w:val="22"/>
              </w:rPr>
              <w:t xml:space="preserve">c) Имплементација измена предвиђених у </w:t>
            </w:r>
            <w:r>
              <w:rPr>
                <w:rFonts w:ascii="Verdana" w:eastAsia="Verdana" w:hAnsi="Verdana" w:cs="Verdana"/>
                <w:i/>
                <w:sz w:val="22"/>
              </w:rPr>
              <w:t>PACMP</w:t>
            </w:r>
            <w:r>
              <w:rPr>
                <w:rFonts w:ascii="Verdana" w:eastAsia="Verdana" w:hAnsi="Verdana" w:cs="Verdana"/>
                <w:sz w:val="22"/>
              </w:rPr>
              <w:t xml:space="preserve"> варијацијом типа IБ</w:t>
            </w:r>
          </w:p>
        </w:tc>
        <w:tc>
          <w:tcPr>
            <w:tcW w:w="0" w:type="auto"/>
            <w:tcBorders>
              <w:top w:val="single" w:sz="1" w:space="0" w:color="000000"/>
              <w:left w:val="single" w:sz="1" w:space="0" w:color="000000"/>
              <w:bottom w:val="single" w:sz="1" w:space="0" w:color="000000"/>
              <w:right w:val="single" w:sz="1" w:space="0" w:color="000000"/>
            </w:tcBorders>
          </w:tcPr>
          <w:p w14:paraId="445F0B72"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D46FCA5"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7756EC74" w14:textId="77777777" w:rsidR="00DF7E9C" w:rsidRDefault="00000000">
            <w:pPr>
              <w:spacing w:line="210" w:lineRule="atLeast"/>
            </w:pPr>
            <w:r>
              <w:rPr>
                <w:rFonts w:ascii="Verdana" w:eastAsia="Verdana" w:hAnsi="Verdana" w:cs="Verdana"/>
                <w:sz w:val="22"/>
              </w:rPr>
              <w:t>IБ</w:t>
            </w:r>
          </w:p>
        </w:tc>
      </w:tr>
      <w:tr w:rsidR="00DF7E9C" w14:paraId="7A5D5F7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781D1E0" w14:textId="77777777" w:rsidR="00DF7E9C" w:rsidRDefault="00000000">
            <w:pPr>
              <w:spacing w:line="210" w:lineRule="atLeast"/>
            </w:pPr>
            <w:r>
              <w:rPr>
                <w:rFonts w:ascii="Verdana" w:eastAsia="Verdana" w:hAnsi="Verdana" w:cs="Verdana"/>
                <w:b/>
                <w:sz w:val="22"/>
              </w:rPr>
              <w:t>Услови</w:t>
            </w:r>
          </w:p>
        </w:tc>
      </w:tr>
      <w:tr w:rsidR="00DF7E9C" w14:paraId="7FF68A8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B24DB1B" w14:textId="77777777" w:rsidR="00DF7E9C" w:rsidRDefault="00000000">
            <w:pPr>
              <w:spacing w:line="210" w:lineRule="atLeast"/>
            </w:pPr>
            <w:r>
              <w:rPr>
                <w:rFonts w:ascii="Verdana" w:eastAsia="Verdana" w:hAnsi="Verdana" w:cs="Verdana"/>
                <w:sz w:val="22"/>
              </w:rPr>
              <w:t>1. Предложена измена је у потпуности спроведена у складу са протоколом за управљање изменама након одобрења, којим је прописано пријављивање ове измене у року од 12 месеци након имплементације.</w:t>
            </w:r>
          </w:p>
        </w:tc>
      </w:tr>
      <w:tr w:rsidR="00DF7E9C" w14:paraId="50A2593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02D304A" w14:textId="77777777" w:rsidR="00DF7E9C" w:rsidRDefault="00000000">
            <w:pPr>
              <w:spacing w:line="210" w:lineRule="atLeast"/>
            </w:pPr>
            <w:r>
              <w:rPr>
                <w:rFonts w:ascii="Verdana" w:eastAsia="Verdana" w:hAnsi="Verdana" w:cs="Verdana"/>
                <w:sz w:val="22"/>
              </w:rPr>
              <w:t>2. Предложена измена је у потпуности спроведена у складу са протоколом за управљање изменама након одобрења, којим је прописано пријављивање ове измене без одлагања након имплементације.</w:t>
            </w:r>
          </w:p>
        </w:tc>
      </w:tr>
      <w:tr w:rsidR="00DF7E9C" w14:paraId="3A40B61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F45F7CF"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7E9E73B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F955303" w14:textId="77777777" w:rsidR="00DF7E9C" w:rsidRDefault="00000000">
            <w:pPr>
              <w:spacing w:line="210" w:lineRule="atLeast"/>
            </w:pPr>
            <w:r>
              <w:rPr>
                <w:rFonts w:ascii="Verdana" w:eastAsia="Verdana" w:hAnsi="Verdana" w:cs="Verdana"/>
                <w:sz w:val="22"/>
              </w:rPr>
              <w:t>1. Референца на протокол за управљање изменама након одобрења.</w:t>
            </w:r>
          </w:p>
        </w:tc>
      </w:tr>
      <w:tr w:rsidR="00DF7E9C" w14:paraId="15930B2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FC9A386" w14:textId="77777777" w:rsidR="00DF7E9C" w:rsidRDefault="00000000">
            <w:pPr>
              <w:spacing w:line="210" w:lineRule="atLeast"/>
            </w:pPr>
            <w:r>
              <w:rPr>
                <w:rFonts w:ascii="Verdana" w:eastAsia="Verdana" w:hAnsi="Verdana" w:cs="Verdana"/>
                <w:sz w:val="22"/>
              </w:rPr>
              <w:t>2. Изјава да је измена у складу са одобреним протоколом за управљање изменама након одобрења и да су резултати испитивања у складу са критеријумима прихватљивости наведеним у протоколу (*).</w:t>
            </w:r>
          </w:p>
        </w:tc>
      </w:tr>
      <w:tr w:rsidR="00DF7E9C" w14:paraId="5F7999C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51F5E83" w14:textId="77777777" w:rsidR="00DF7E9C" w:rsidRDefault="00000000">
            <w:pPr>
              <w:spacing w:line="210" w:lineRule="atLeast"/>
            </w:pPr>
            <w:r>
              <w:rPr>
                <w:rFonts w:ascii="Verdana" w:eastAsia="Verdana" w:hAnsi="Verdana" w:cs="Verdana"/>
                <w:sz w:val="22"/>
              </w:rPr>
              <w:t xml:space="preserve">3. Измене одговарајућих делова досијеа (у </w:t>
            </w:r>
            <w:r>
              <w:rPr>
                <w:rFonts w:ascii="Verdana" w:eastAsia="Verdana" w:hAnsi="Verdana" w:cs="Verdana"/>
                <w:i/>
                <w:sz w:val="22"/>
              </w:rPr>
              <w:t>CTD</w:t>
            </w:r>
            <w:r>
              <w:rPr>
                <w:rFonts w:ascii="Verdana" w:eastAsia="Verdana" w:hAnsi="Verdana" w:cs="Verdana"/>
                <w:sz w:val="22"/>
              </w:rPr>
              <w:t xml:space="preserve"> формату).</w:t>
            </w:r>
          </w:p>
        </w:tc>
      </w:tr>
      <w:tr w:rsidR="00DF7E9C" w14:paraId="3F86516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70D97D3" w14:textId="77777777" w:rsidR="00DF7E9C" w:rsidRDefault="00000000">
            <w:pPr>
              <w:spacing w:line="210" w:lineRule="atLeast"/>
            </w:pPr>
            <w:r>
              <w:rPr>
                <w:rFonts w:ascii="Verdana" w:eastAsia="Verdana" w:hAnsi="Verdana" w:cs="Verdana"/>
                <w:sz w:val="22"/>
              </w:rPr>
              <w:t>4. Резултати испитивања спроведених у складу са протоколом за управљање изменама након одобрења.</w:t>
            </w:r>
          </w:p>
        </w:tc>
      </w:tr>
      <w:tr w:rsidR="00DF7E9C" w14:paraId="133E8BD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EED5E12" w14:textId="77777777" w:rsidR="00DF7E9C" w:rsidRDefault="00000000">
            <w:pPr>
              <w:spacing w:line="210" w:lineRule="atLeast"/>
            </w:pPr>
            <w:r>
              <w:rPr>
                <w:rFonts w:ascii="Verdana" w:eastAsia="Verdana" w:hAnsi="Verdana" w:cs="Verdana"/>
                <w:i/>
                <w:sz w:val="22"/>
              </w:rPr>
              <w:t>Напомена: (*) Уколико критеријуми прихватљивости и/или други услови у протоколу нису испуњени, измена се не може имплементирати као варијација ове категорије и уместо тога треба је поднети као варијацију одговарајуће категорије без PACMP-а.</w:t>
            </w:r>
          </w:p>
        </w:tc>
      </w:tr>
    </w:tbl>
    <w:p w14:paraId="61888762" w14:textId="77777777" w:rsidR="00DF7E9C" w:rsidRDefault="00000000">
      <w:pPr>
        <w:spacing w:line="210" w:lineRule="atLeast"/>
      </w:pPr>
      <w:r>
        <w:rPr>
          <w:rFonts w:ascii="Verdana" w:eastAsia="Verdana" w:hAnsi="Verdana" w:cs="Verdana"/>
          <w:b/>
          <w:sz w:val="22"/>
        </w:rPr>
        <w:t>Q.I.е.6</w:t>
      </w:r>
    </w:p>
    <w:tbl>
      <w:tblPr>
        <w:tblW w:w="4950" w:type="pct"/>
        <w:tblInd w:w="-8" w:type="dxa"/>
        <w:tblCellMar>
          <w:left w:w="10" w:type="dxa"/>
          <w:right w:w="10" w:type="dxa"/>
        </w:tblCellMar>
        <w:tblLook w:val="04A0" w:firstRow="1" w:lastRow="0" w:firstColumn="1" w:lastColumn="0" w:noHBand="0" w:noVBand="1"/>
      </w:tblPr>
      <w:tblGrid>
        <w:gridCol w:w="4186"/>
        <w:gridCol w:w="1545"/>
        <w:gridCol w:w="1892"/>
        <w:gridCol w:w="1333"/>
      </w:tblGrid>
      <w:tr w:rsidR="00DF7E9C" w14:paraId="569C745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DBE9C3C" w14:textId="77777777" w:rsidR="00DF7E9C" w:rsidRDefault="00000000">
            <w:pPr>
              <w:spacing w:line="210" w:lineRule="atLeast"/>
            </w:pPr>
            <w:r>
              <w:rPr>
                <w:rFonts w:ascii="Verdana" w:eastAsia="Verdana" w:hAnsi="Verdana" w:cs="Verdana"/>
                <w:b/>
                <w:sz w:val="22"/>
              </w:rPr>
              <w:t>Q.I.е.6 Увођење документа о управљању животним циклусом производа (енгл. product lifecycle management document, PLCM) који се односи на активну супстанцу</w:t>
            </w:r>
          </w:p>
        </w:tc>
        <w:tc>
          <w:tcPr>
            <w:tcW w:w="0" w:type="auto"/>
            <w:tcBorders>
              <w:top w:val="single" w:sz="1" w:space="0" w:color="000000"/>
              <w:left w:val="single" w:sz="1" w:space="0" w:color="000000"/>
              <w:bottom w:val="single" w:sz="1" w:space="0" w:color="000000"/>
              <w:right w:val="single" w:sz="1" w:space="0" w:color="000000"/>
            </w:tcBorders>
          </w:tcPr>
          <w:p w14:paraId="247C7746" w14:textId="77777777" w:rsidR="00DF7E9C" w:rsidRDefault="00000000">
            <w:pPr>
              <w:spacing w:line="210" w:lineRule="atLeast"/>
            </w:pPr>
            <w:r>
              <w:rPr>
                <w:rFonts w:ascii="Verdana" w:eastAsia="Verdana" w:hAnsi="Verdana" w:cs="Verdana"/>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55F88B39" w14:textId="77777777" w:rsidR="00DF7E9C" w:rsidRDefault="00000000">
            <w:pPr>
              <w:spacing w:line="210" w:lineRule="atLeast"/>
            </w:pPr>
            <w:r>
              <w:rPr>
                <w:rFonts w:ascii="Verdana" w:eastAsia="Verdana" w:hAnsi="Verdana" w:cs="Verdana"/>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3B01FEE5" w14:textId="77777777" w:rsidR="00DF7E9C" w:rsidRDefault="00000000">
            <w:pPr>
              <w:spacing w:line="210" w:lineRule="atLeast"/>
            </w:pPr>
            <w:r>
              <w:rPr>
                <w:rFonts w:ascii="Verdana" w:eastAsia="Verdana" w:hAnsi="Verdana" w:cs="Verdana"/>
                <w:sz w:val="22"/>
              </w:rPr>
              <w:t>Тип варијације</w:t>
            </w:r>
          </w:p>
        </w:tc>
      </w:tr>
      <w:tr w:rsidR="00DF7E9C" w14:paraId="3C35F94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B278BE3"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72E6758"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A3F79AD"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502BD277" w14:textId="77777777" w:rsidR="00DF7E9C" w:rsidRDefault="00000000">
            <w:pPr>
              <w:spacing w:line="210" w:lineRule="atLeast"/>
            </w:pPr>
            <w:r>
              <w:rPr>
                <w:rFonts w:ascii="Verdana" w:eastAsia="Verdana" w:hAnsi="Verdana" w:cs="Verdana"/>
                <w:sz w:val="22"/>
              </w:rPr>
              <w:t>II</w:t>
            </w:r>
          </w:p>
        </w:tc>
      </w:tr>
      <w:tr w:rsidR="00DF7E9C" w14:paraId="6E58A3A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DA998D2"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6EBD6A9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98C198F" w14:textId="77777777" w:rsidR="00DF7E9C" w:rsidRDefault="00000000">
            <w:pPr>
              <w:spacing w:line="210" w:lineRule="atLeast"/>
            </w:pPr>
            <w:r>
              <w:rPr>
                <w:rFonts w:ascii="Verdana" w:eastAsia="Verdana" w:hAnsi="Verdana" w:cs="Verdana"/>
                <w:sz w:val="22"/>
              </w:rPr>
              <w:t>1. Садржај документа о управљању животним циклусом производа израђен је у складу са одговарајућим европским и међународним научним смерницама. Резултати студија спроведених током развоја производа, процеса и аналитичког развоја (нпр. интеракција различитих параметара, укључујући процену ризика и мултиваријантне студије, ако је применљиво) који показују, где је применљиво, да је постигнуто систематско разумевање начина на који атрибути материјала и процесни параметри утичу на критичне атрибуте квалитета активне супстанце.</w:t>
            </w:r>
          </w:p>
        </w:tc>
      </w:tr>
      <w:tr w:rsidR="00DF7E9C" w14:paraId="0555A58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3AE6B42" w14:textId="77777777" w:rsidR="00DF7E9C" w:rsidRDefault="00000000">
            <w:pPr>
              <w:spacing w:line="210" w:lineRule="atLeast"/>
            </w:pPr>
            <w:r>
              <w:rPr>
                <w:rFonts w:ascii="Verdana" w:eastAsia="Verdana" w:hAnsi="Verdana" w:cs="Verdana"/>
                <w:sz w:val="22"/>
              </w:rPr>
              <w:t>2. Документ о управљању животним циклусом производа укључује опис атрибута материјала, атрибута квалитета и процесних параметара (или параметара аналитичког поступка), њихових предложених граничних вредности и опсега, као и категорија за пријављивање будућих варијација, у табеларном облику.</w:t>
            </w:r>
          </w:p>
        </w:tc>
      </w:tr>
      <w:tr w:rsidR="00DF7E9C" w14:paraId="47ACD52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1BB40AC" w14:textId="77777777" w:rsidR="00DF7E9C" w:rsidRDefault="00000000">
            <w:pPr>
              <w:spacing w:line="210" w:lineRule="atLeast"/>
            </w:pPr>
            <w:r>
              <w:rPr>
                <w:rFonts w:ascii="Verdana" w:eastAsia="Verdana" w:hAnsi="Verdana" w:cs="Verdana"/>
                <w:sz w:val="22"/>
              </w:rPr>
              <w:t xml:space="preserve">3. Измене одговарајућих делова досијеа (у </w:t>
            </w:r>
            <w:r>
              <w:rPr>
                <w:rFonts w:ascii="Verdana" w:eastAsia="Verdana" w:hAnsi="Verdana" w:cs="Verdana"/>
                <w:i/>
                <w:sz w:val="22"/>
              </w:rPr>
              <w:t>CTD</w:t>
            </w:r>
            <w:r>
              <w:rPr>
                <w:rFonts w:ascii="Verdana" w:eastAsia="Verdana" w:hAnsi="Verdana" w:cs="Verdana"/>
                <w:sz w:val="22"/>
              </w:rPr>
              <w:t xml:space="preserve"> формату).</w:t>
            </w:r>
          </w:p>
        </w:tc>
      </w:tr>
    </w:tbl>
    <w:p w14:paraId="4C7A5518" w14:textId="77777777" w:rsidR="00DF7E9C" w:rsidRDefault="00000000">
      <w:pPr>
        <w:spacing w:line="210" w:lineRule="atLeast"/>
      </w:pPr>
      <w:r>
        <w:rPr>
          <w:rFonts w:ascii="Verdana" w:eastAsia="Verdana" w:hAnsi="Verdana" w:cs="Verdana"/>
          <w:b/>
          <w:sz w:val="22"/>
        </w:rPr>
        <w:t xml:space="preserve">Q.I.е.7 </w:t>
      </w:r>
    </w:p>
    <w:tbl>
      <w:tblPr>
        <w:tblW w:w="4950" w:type="pct"/>
        <w:tblInd w:w="-8" w:type="dxa"/>
        <w:tblCellMar>
          <w:left w:w="10" w:type="dxa"/>
          <w:right w:w="10" w:type="dxa"/>
        </w:tblCellMar>
        <w:tblLook w:val="04A0" w:firstRow="1" w:lastRow="0" w:firstColumn="1" w:lastColumn="0" w:noHBand="0" w:noVBand="1"/>
      </w:tblPr>
      <w:tblGrid>
        <w:gridCol w:w="4277"/>
        <w:gridCol w:w="1500"/>
        <w:gridCol w:w="1862"/>
        <w:gridCol w:w="1317"/>
      </w:tblGrid>
      <w:tr w:rsidR="00DF7E9C" w14:paraId="2E03895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C1F5356" w14:textId="77777777" w:rsidR="00DF7E9C" w:rsidRDefault="00000000">
            <w:pPr>
              <w:spacing w:line="210" w:lineRule="atLeast"/>
            </w:pPr>
            <w:r>
              <w:rPr>
                <w:rFonts w:ascii="Verdana" w:eastAsia="Verdana" w:hAnsi="Verdana" w:cs="Verdana"/>
                <w:b/>
                <w:sz w:val="22"/>
              </w:rPr>
              <w:t>Q.I.е.7 Измене које се односе на активну супстанцу у складу са одобреним документом о управљању животним циклусом производа (енгл. product lifecycle management document, PLCM)</w:t>
            </w:r>
          </w:p>
        </w:tc>
        <w:tc>
          <w:tcPr>
            <w:tcW w:w="0" w:type="auto"/>
            <w:tcBorders>
              <w:top w:val="single" w:sz="1" w:space="0" w:color="000000"/>
              <w:left w:val="single" w:sz="1" w:space="0" w:color="000000"/>
              <w:bottom w:val="single" w:sz="1" w:space="0" w:color="000000"/>
              <w:right w:val="single" w:sz="1" w:space="0" w:color="000000"/>
            </w:tcBorders>
          </w:tcPr>
          <w:p w14:paraId="28CCC703" w14:textId="77777777" w:rsidR="00DF7E9C" w:rsidRDefault="00000000">
            <w:pPr>
              <w:spacing w:line="210" w:lineRule="atLeast"/>
            </w:pPr>
            <w:r>
              <w:rPr>
                <w:rFonts w:ascii="Verdana" w:eastAsia="Verdana" w:hAnsi="Verdana" w:cs="Verdana"/>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52FB7D7A" w14:textId="77777777" w:rsidR="00DF7E9C" w:rsidRDefault="00000000">
            <w:pPr>
              <w:spacing w:line="210" w:lineRule="atLeast"/>
            </w:pPr>
            <w:r>
              <w:rPr>
                <w:rFonts w:ascii="Verdana" w:eastAsia="Verdana" w:hAnsi="Verdana" w:cs="Verdana"/>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1509A4CA" w14:textId="77777777" w:rsidR="00DF7E9C" w:rsidRDefault="00000000">
            <w:pPr>
              <w:spacing w:line="210" w:lineRule="atLeast"/>
            </w:pPr>
            <w:r>
              <w:rPr>
                <w:rFonts w:ascii="Verdana" w:eastAsia="Verdana" w:hAnsi="Verdana" w:cs="Verdana"/>
                <w:sz w:val="22"/>
              </w:rPr>
              <w:t>Тип варијације</w:t>
            </w:r>
          </w:p>
        </w:tc>
      </w:tr>
      <w:tr w:rsidR="00DF7E9C" w14:paraId="60D8A41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8B88BAC" w14:textId="77777777" w:rsidR="00DF7E9C" w:rsidRDefault="00000000">
            <w:pPr>
              <w:spacing w:line="210" w:lineRule="atLeast"/>
            </w:pPr>
            <w:r>
              <w:rPr>
                <w:rFonts w:ascii="Verdana" w:eastAsia="Verdana" w:hAnsi="Verdana" w:cs="Verdana"/>
                <w:sz w:val="22"/>
              </w:rPr>
              <w:t xml:space="preserve">a) Значајна измена активне супстанце у складу са одобреним </w:t>
            </w:r>
            <w:r>
              <w:rPr>
                <w:rFonts w:ascii="Verdana" w:eastAsia="Verdana" w:hAnsi="Verdana" w:cs="Verdana"/>
                <w:i/>
                <w:sz w:val="22"/>
              </w:rPr>
              <w:t>PLCM</w:t>
            </w:r>
          </w:p>
        </w:tc>
        <w:tc>
          <w:tcPr>
            <w:tcW w:w="0" w:type="auto"/>
            <w:tcBorders>
              <w:top w:val="single" w:sz="1" w:space="0" w:color="000000"/>
              <w:left w:val="single" w:sz="1" w:space="0" w:color="000000"/>
              <w:bottom w:val="single" w:sz="1" w:space="0" w:color="000000"/>
              <w:right w:val="single" w:sz="1" w:space="0" w:color="000000"/>
            </w:tcBorders>
          </w:tcPr>
          <w:p w14:paraId="3AD320BF"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09C225E"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10DF47F8" w14:textId="77777777" w:rsidR="00DF7E9C" w:rsidRDefault="00000000">
            <w:pPr>
              <w:spacing w:line="210" w:lineRule="atLeast"/>
            </w:pPr>
            <w:r>
              <w:rPr>
                <w:rFonts w:ascii="Verdana" w:eastAsia="Verdana" w:hAnsi="Verdana" w:cs="Verdana"/>
                <w:sz w:val="22"/>
              </w:rPr>
              <w:t>II</w:t>
            </w:r>
          </w:p>
        </w:tc>
      </w:tr>
      <w:tr w:rsidR="00DF7E9C" w14:paraId="3D45F7A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21B4278" w14:textId="77777777" w:rsidR="00DF7E9C" w:rsidRDefault="00000000">
            <w:pPr>
              <w:spacing w:line="210" w:lineRule="atLeast"/>
            </w:pPr>
            <w:r>
              <w:rPr>
                <w:rFonts w:ascii="Verdana" w:eastAsia="Verdana" w:hAnsi="Verdana" w:cs="Verdana"/>
                <w:sz w:val="22"/>
              </w:rPr>
              <w:t xml:space="preserve">b) Мања измена активне супстанце у складу са одобреним </w:t>
            </w:r>
            <w:r>
              <w:rPr>
                <w:rFonts w:ascii="Verdana" w:eastAsia="Verdana" w:hAnsi="Verdana" w:cs="Verdana"/>
                <w:i/>
                <w:sz w:val="22"/>
              </w:rPr>
              <w:t>PLCM</w:t>
            </w:r>
          </w:p>
        </w:tc>
        <w:tc>
          <w:tcPr>
            <w:tcW w:w="0" w:type="auto"/>
            <w:tcBorders>
              <w:top w:val="single" w:sz="1" w:space="0" w:color="000000"/>
              <w:left w:val="single" w:sz="1" w:space="0" w:color="000000"/>
              <w:bottom w:val="single" w:sz="1" w:space="0" w:color="000000"/>
              <w:right w:val="single" w:sz="1" w:space="0" w:color="000000"/>
            </w:tcBorders>
          </w:tcPr>
          <w:p w14:paraId="1AD1E012"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008DCA5D"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5A99119F" w14:textId="77777777" w:rsidR="00DF7E9C" w:rsidRDefault="00000000">
            <w:pPr>
              <w:spacing w:line="210" w:lineRule="atLeast"/>
            </w:pPr>
            <w:r>
              <w:rPr>
                <w:rFonts w:ascii="Verdana" w:eastAsia="Verdana" w:hAnsi="Verdana" w:cs="Verdana"/>
                <w:sz w:val="22"/>
              </w:rPr>
              <w:t>IA</w:t>
            </w:r>
          </w:p>
        </w:tc>
      </w:tr>
      <w:tr w:rsidR="00DF7E9C" w14:paraId="435A8CB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03B70E7" w14:textId="77777777" w:rsidR="00DF7E9C" w:rsidRDefault="00000000">
            <w:pPr>
              <w:spacing w:line="210" w:lineRule="atLeast"/>
            </w:pPr>
            <w:r>
              <w:rPr>
                <w:rFonts w:ascii="Verdana" w:eastAsia="Verdana" w:hAnsi="Verdana" w:cs="Verdana"/>
                <w:sz w:val="22"/>
              </w:rPr>
              <w:t xml:space="preserve">c) Мања измена активне супстанце у складу са одобреним </w:t>
            </w:r>
            <w:r>
              <w:rPr>
                <w:rFonts w:ascii="Verdana" w:eastAsia="Verdana" w:hAnsi="Verdana" w:cs="Verdana"/>
                <w:i/>
                <w:sz w:val="22"/>
              </w:rPr>
              <w:t>PLCM</w:t>
            </w:r>
          </w:p>
        </w:tc>
        <w:tc>
          <w:tcPr>
            <w:tcW w:w="0" w:type="auto"/>
            <w:tcBorders>
              <w:top w:val="single" w:sz="1" w:space="0" w:color="000000"/>
              <w:left w:val="single" w:sz="1" w:space="0" w:color="000000"/>
              <w:bottom w:val="single" w:sz="1" w:space="0" w:color="000000"/>
              <w:right w:val="single" w:sz="1" w:space="0" w:color="000000"/>
            </w:tcBorders>
          </w:tcPr>
          <w:p w14:paraId="43672B94" w14:textId="77777777" w:rsidR="00DF7E9C" w:rsidRDefault="00000000">
            <w:pPr>
              <w:spacing w:line="210" w:lineRule="atLeast"/>
            </w:pPr>
            <w:r>
              <w:rPr>
                <w:rFonts w:ascii="Verdana" w:eastAsia="Verdana" w:hAnsi="Verdana" w:cs="Verdana"/>
                <w:sz w:val="22"/>
              </w:rPr>
              <w:t>2</w:t>
            </w:r>
          </w:p>
        </w:tc>
        <w:tc>
          <w:tcPr>
            <w:tcW w:w="0" w:type="auto"/>
            <w:tcBorders>
              <w:top w:val="single" w:sz="1" w:space="0" w:color="000000"/>
              <w:left w:val="single" w:sz="1" w:space="0" w:color="000000"/>
              <w:bottom w:val="single" w:sz="1" w:space="0" w:color="000000"/>
              <w:right w:val="single" w:sz="1" w:space="0" w:color="000000"/>
            </w:tcBorders>
          </w:tcPr>
          <w:p w14:paraId="67FFA88D"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55F2169E" w14:textId="77777777" w:rsidR="00DF7E9C" w:rsidRDefault="00000000">
            <w:pPr>
              <w:spacing w:line="210" w:lineRule="atLeast"/>
            </w:pPr>
            <w:r>
              <w:rPr>
                <w:rFonts w:ascii="Verdana" w:eastAsia="Verdana" w:hAnsi="Verdana" w:cs="Verdana"/>
                <w:sz w:val="22"/>
              </w:rPr>
              <w:t>IA</w:t>
            </w:r>
            <w:r>
              <w:rPr>
                <w:rFonts w:ascii="Verdana" w:eastAsia="Verdana" w:hAnsi="Verdana" w:cs="Verdana"/>
                <w:sz w:val="22"/>
                <w:vertAlign w:val="subscript"/>
              </w:rPr>
              <w:t>ИН</w:t>
            </w:r>
          </w:p>
        </w:tc>
      </w:tr>
      <w:tr w:rsidR="00DF7E9C" w14:paraId="066A3D2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3D5B9E7" w14:textId="77777777" w:rsidR="00DF7E9C" w:rsidRDefault="00000000">
            <w:pPr>
              <w:spacing w:line="210" w:lineRule="atLeast"/>
            </w:pPr>
            <w:r>
              <w:rPr>
                <w:rFonts w:ascii="Verdana" w:eastAsia="Verdana" w:hAnsi="Verdana" w:cs="Verdana"/>
                <w:sz w:val="22"/>
              </w:rPr>
              <w:t xml:space="preserve">d) Мања измена активне супстанце у складу са одобреним </w:t>
            </w:r>
            <w:r>
              <w:rPr>
                <w:rFonts w:ascii="Verdana" w:eastAsia="Verdana" w:hAnsi="Verdana" w:cs="Verdana"/>
                <w:i/>
                <w:sz w:val="22"/>
              </w:rPr>
              <w:t>PLCM</w:t>
            </w:r>
          </w:p>
        </w:tc>
        <w:tc>
          <w:tcPr>
            <w:tcW w:w="0" w:type="auto"/>
            <w:tcBorders>
              <w:top w:val="single" w:sz="1" w:space="0" w:color="000000"/>
              <w:left w:val="single" w:sz="1" w:space="0" w:color="000000"/>
              <w:bottom w:val="single" w:sz="1" w:space="0" w:color="000000"/>
              <w:right w:val="single" w:sz="1" w:space="0" w:color="000000"/>
            </w:tcBorders>
          </w:tcPr>
          <w:p w14:paraId="39498FD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61FD211"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1DCAC167" w14:textId="77777777" w:rsidR="00DF7E9C" w:rsidRDefault="00000000">
            <w:pPr>
              <w:spacing w:line="210" w:lineRule="atLeast"/>
            </w:pPr>
            <w:r>
              <w:rPr>
                <w:rFonts w:ascii="Verdana" w:eastAsia="Verdana" w:hAnsi="Verdana" w:cs="Verdana"/>
                <w:sz w:val="22"/>
              </w:rPr>
              <w:t>IБ</w:t>
            </w:r>
          </w:p>
        </w:tc>
      </w:tr>
      <w:tr w:rsidR="00DF7E9C" w14:paraId="051A7AB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4B7AAA6" w14:textId="77777777" w:rsidR="00DF7E9C" w:rsidRDefault="00000000">
            <w:pPr>
              <w:spacing w:line="210" w:lineRule="atLeast"/>
            </w:pPr>
            <w:r>
              <w:rPr>
                <w:rFonts w:ascii="Verdana" w:eastAsia="Verdana" w:hAnsi="Verdana" w:cs="Verdana"/>
                <w:b/>
                <w:sz w:val="22"/>
              </w:rPr>
              <w:t>Услови</w:t>
            </w:r>
          </w:p>
        </w:tc>
      </w:tr>
      <w:tr w:rsidR="00DF7E9C" w14:paraId="0EA87B0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3E2CB92" w14:textId="77777777" w:rsidR="00DF7E9C" w:rsidRDefault="00000000">
            <w:pPr>
              <w:spacing w:line="210" w:lineRule="atLeast"/>
            </w:pPr>
            <w:r>
              <w:rPr>
                <w:rFonts w:ascii="Verdana" w:eastAsia="Verdana" w:hAnsi="Verdana" w:cs="Verdana"/>
                <w:sz w:val="22"/>
              </w:rPr>
              <w:t>1. Измена је предвиђена у документу о управљању животним циклусом производа као варијација типа IA коју је потребно пријавити у року од 12 месеци након имплементације.</w:t>
            </w:r>
          </w:p>
        </w:tc>
      </w:tr>
      <w:tr w:rsidR="00DF7E9C" w14:paraId="04168FE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0839C78" w14:textId="77777777" w:rsidR="00DF7E9C" w:rsidRDefault="00000000">
            <w:pPr>
              <w:spacing w:line="210" w:lineRule="atLeast"/>
            </w:pPr>
            <w:r>
              <w:rPr>
                <w:rFonts w:ascii="Verdana" w:eastAsia="Verdana" w:hAnsi="Verdana" w:cs="Verdana"/>
                <w:sz w:val="22"/>
              </w:rPr>
              <w:t>2. Измена је предвиђена у документу о управљању животним циклусом производа као варијација типа IA</w:t>
            </w:r>
            <w:r>
              <w:rPr>
                <w:rFonts w:ascii="Verdana" w:eastAsia="Verdana" w:hAnsi="Verdana" w:cs="Verdana"/>
                <w:sz w:val="22"/>
                <w:vertAlign w:val="subscript"/>
              </w:rPr>
              <w:t>ИН</w:t>
            </w:r>
            <w:r>
              <w:rPr>
                <w:rFonts w:ascii="Verdana" w:eastAsia="Verdana" w:hAnsi="Verdana" w:cs="Verdana"/>
                <w:sz w:val="22"/>
              </w:rPr>
              <w:t xml:space="preserve"> коју је потребно без одлагања пријавити након имплементације.</w:t>
            </w:r>
          </w:p>
        </w:tc>
      </w:tr>
      <w:tr w:rsidR="00DF7E9C" w14:paraId="08F5F4E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09B1809"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516FC14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EC1F20D" w14:textId="77777777" w:rsidR="00DF7E9C" w:rsidRDefault="00000000">
            <w:pPr>
              <w:spacing w:line="210" w:lineRule="atLeast"/>
            </w:pPr>
            <w:r>
              <w:rPr>
                <w:rFonts w:ascii="Verdana" w:eastAsia="Verdana" w:hAnsi="Verdana" w:cs="Verdana"/>
                <w:sz w:val="22"/>
              </w:rPr>
              <w:t>1. Сажетак и образложење предложене(их) измене(а) у којима се јасно описује садашње и предложено стање и пропратна документација.</w:t>
            </w:r>
          </w:p>
        </w:tc>
      </w:tr>
      <w:tr w:rsidR="00DF7E9C" w14:paraId="5F185A4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756917E" w14:textId="77777777" w:rsidR="00DF7E9C" w:rsidRDefault="00000000">
            <w:pPr>
              <w:spacing w:line="210" w:lineRule="atLeast"/>
            </w:pPr>
            <w:r>
              <w:rPr>
                <w:rFonts w:ascii="Verdana" w:eastAsia="Verdana" w:hAnsi="Verdana" w:cs="Verdana"/>
                <w:sz w:val="22"/>
              </w:rPr>
              <w:t>2. Ажурирани документ о управљању животним циклусом производа (</w:t>
            </w:r>
            <w:r>
              <w:rPr>
                <w:rFonts w:ascii="Verdana" w:eastAsia="Verdana" w:hAnsi="Verdana" w:cs="Verdana"/>
                <w:i/>
                <w:sz w:val="22"/>
              </w:rPr>
              <w:t>PLCM</w:t>
            </w:r>
            <w:r>
              <w:rPr>
                <w:rFonts w:ascii="Verdana" w:eastAsia="Verdana" w:hAnsi="Verdana" w:cs="Verdana"/>
                <w:sz w:val="22"/>
              </w:rPr>
              <w:t>) са измењеним одговарајућим деловима.</w:t>
            </w:r>
          </w:p>
        </w:tc>
      </w:tr>
      <w:tr w:rsidR="00DF7E9C" w14:paraId="5CD4980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44D1969" w14:textId="77777777" w:rsidR="00DF7E9C" w:rsidRDefault="00000000">
            <w:pPr>
              <w:spacing w:line="210" w:lineRule="atLeast"/>
            </w:pPr>
            <w:r>
              <w:rPr>
                <w:rFonts w:ascii="Verdana" w:eastAsia="Verdana" w:hAnsi="Verdana" w:cs="Verdana"/>
                <w:sz w:val="22"/>
              </w:rPr>
              <w:t xml:space="preserve">3. Измене одговарајућих делова досијеа (у </w:t>
            </w:r>
            <w:r>
              <w:rPr>
                <w:rFonts w:ascii="Verdana" w:eastAsia="Verdana" w:hAnsi="Verdana" w:cs="Verdana"/>
                <w:i/>
                <w:sz w:val="22"/>
              </w:rPr>
              <w:t>CTD</w:t>
            </w:r>
            <w:r>
              <w:rPr>
                <w:rFonts w:ascii="Verdana" w:eastAsia="Verdana" w:hAnsi="Verdana" w:cs="Verdana"/>
                <w:sz w:val="22"/>
              </w:rPr>
              <w:t xml:space="preserve"> формату).</w:t>
            </w:r>
          </w:p>
        </w:tc>
      </w:tr>
    </w:tbl>
    <w:p w14:paraId="62D917F0" w14:textId="77777777" w:rsidR="00DF7E9C" w:rsidRDefault="00000000">
      <w:pPr>
        <w:spacing w:line="210" w:lineRule="atLeast"/>
      </w:pPr>
      <w:r>
        <w:rPr>
          <w:rFonts w:ascii="Verdana" w:eastAsia="Verdana" w:hAnsi="Verdana" w:cs="Verdana"/>
          <w:b/>
          <w:sz w:val="22"/>
        </w:rPr>
        <w:t>Q.I.е.8</w:t>
      </w:r>
    </w:p>
    <w:tbl>
      <w:tblPr>
        <w:tblW w:w="4950" w:type="pct"/>
        <w:tblInd w:w="-8" w:type="dxa"/>
        <w:tblCellMar>
          <w:left w:w="10" w:type="dxa"/>
          <w:right w:w="10" w:type="dxa"/>
        </w:tblCellMar>
        <w:tblLook w:val="04A0" w:firstRow="1" w:lastRow="0" w:firstColumn="1" w:lastColumn="0" w:noHBand="0" w:noVBand="1"/>
      </w:tblPr>
      <w:tblGrid>
        <w:gridCol w:w="4033"/>
        <w:gridCol w:w="1649"/>
        <w:gridCol w:w="1931"/>
        <w:gridCol w:w="1343"/>
      </w:tblGrid>
      <w:tr w:rsidR="00DF7E9C" w14:paraId="08EE93D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D783265" w14:textId="77777777" w:rsidR="00DF7E9C" w:rsidRDefault="00000000">
            <w:pPr>
              <w:spacing w:line="210" w:lineRule="atLeast"/>
            </w:pPr>
            <w:r>
              <w:rPr>
                <w:rFonts w:ascii="Verdana" w:eastAsia="Verdana" w:hAnsi="Verdana" w:cs="Verdana"/>
                <w:b/>
                <w:sz w:val="22"/>
              </w:rPr>
              <w:t>Q.I.е.8 Измене одобреног документа о управљању животним циклусом производа (PLCM) који се односи на активну супстанцу</w:t>
            </w:r>
          </w:p>
        </w:tc>
        <w:tc>
          <w:tcPr>
            <w:tcW w:w="0" w:type="auto"/>
            <w:tcBorders>
              <w:top w:val="single" w:sz="1" w:space="0" w:color="000000"/>
              <w:left w:val="single" w:sz="1" w:space="0" w:color="000000"/>
              <w:bottom w:val="single" w:sz="1" w:space="0" w:color="000000"/>
              <w:right w:val="single" w:sz="1" w:space="0" w:color="000000"/>
            </w:tcBorders>
          </w:tcPr>
          <w:p w14:paraId="47322F39" w14:textId="77777777" w:rsidR="00DF7E9C" w:rsidRDefault="00000000">
            <w:pPr>
              <w:spacing w:line="210" w:lineRule="atLeast"/>
            </w:pPr>
            <w:r>
              <w:rPr>
                <w:rFonts w:ascii="Verdana" w:eastAsia="Verdana" w:hAnsi="Verdana" w:cs="Verdana"/>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6B4A7213" w14:textId="77777777" w:rsidR="00DF7E9C" w:rsidRDefault="00000000">
            <w:pPr>
              <w:spacing w:line="210" w:lineRule="atLeast"/>
            </w:pPr>
            <w:r>
              <w:rPr>
                <w:rFonts w:ascii="Verdana" w:eastAsia="Verdana" w:hAnsi="Verdana" w:cs="Verdana"/>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220730F9" w14:textId="77777777" w:rsidR="00DF7E9C" w:rsidRDefault="00000000">
            <w:pPr>
              <w:spacing w:line="210" w:lineRule="atLeast"/>
            </w:pPr>
            <w:r>
              <w:rPr>
                <w:rFonts w:ascii="Verdana" w:eastAsia="Verdana" w:hAnsi="Verdana" w:cs="Verdana"/>
                <w:sz w:val="22"/>
              </w:rPr>
              <w:t>Тип варијације</w:t>
            </w:r>
          </w:p>
        </w:tc>
      </w:tr>
      <w:tr w:rsidR="00DF7E9C" w14:paraId="34DE236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3AAF267" w14:textId="77777777" w:rsidR="00DF7E9C" w:rsidRDefault="00000000">
            <w:pPr>
              <w:spacing w:line="210" w:lineRule="atLeast"/>
            </w:pPr>
            <w:r>
              <w:rPr>
                <w:rFonts w:ascii="Verdana" w:eastAsia="Verdana" w:hAnsi="Verdana" w:cs="Verdana"/>
                <w:sz w:val="22"/>
              </w:rPr>
              <w:t xml:space="preserve">a) Значајне измене одобреног </w:t>
            </w:r>
            <w:r>
              <w:rPr>
                <w:rFonts w:ascii="Verdana" w:eastAsia="Verdana" w:hAnsi="Verdana" w:cs="Verdana"/>
                <w:i/>
                <w:sz w:val="22"/>
              </w:rPr>
              <w:t>PLCM</w:t>
            </w:r>
            <w:r>
              <w:rPr>
                <w:rFonts w:ascii="Verdana" w:eastAsia="Verdana" w:hAnsi="Verdana" w:cs="Verdana"/>
                <w:sz w:val="22"/>
              </w:rPr>
              <w:t>-а</w:t>
            </w:r>
          </w:p>
        </w:tc>
        <w:tc>
          <w:tcPr>
            <w:tcW w:w="0" w:type="auto"/>
            <w:tcBorders>
              <w:top w:val="single" w:sz="1" w:space="0" w:color="000000"/>
              <w:left w:val="single" w:sz="1" w:space="0" w:color="000000"/>
              <w:bottom w:val="single" w:sz="1" w:space="0" w:color="000000"/>
              <w:right w:val="single" w:sz="1" w:space="0" w:color="000000"/>
            </w:tcBorders>
          </w:tcPr>
          <w:p w14:paraId="10223BF4"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C62ADA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0AC8103" w14:textId="77777777" w:rsidR="00DF7E9C" w:rsidRDefault="00000000">
            <w:pPr>
              <w:spacing w:line="210" w:lineRule="atLeast"/>
            </w:pPr>
            <w:r>
              <w:rPr>
                <w:rFonts w:ascii="Verdana" w:eastAsia="Verdana" w:hAnsi="Verdana" w:cs="Verdana"/>
                <w:sz w:val="22"/>
              </w:rPr>
              <w:t>II</w:t>
            </w:r>
          </w:p>
        </w:tc>
      </w:tr>
      <w:tr w:rsidR="00DF7E9C" w14:paraId="48D6D17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9014C62" w14:textId="77777777" w:rsidR="00DF7E9C" w:rsidRDefault="00000000">
            <w:pPr>
              <w:spacing w:line="210" w:lineRule="atLeast"/>
            </w:pPr>
            <w:r>
              <w:rPr>
                <w:rFonts w:ascii="Verdana" w:eastAsia="Verdana" w:hAnsi="Verdana" w:cs="Verdana"/>
                <w:sz w:val="22"/>
              </w:rPr>
              <w:t xml:space="preserve">b) Мање измене одобреног </w:t>
            </w:r>
            <w:r>
              <w:rPr>
                <w:rFonts w:ascii="Verdana" w:eastAsia="Verdana" w:hAnsi="Verdana" w:cs="Verdana"/>
                <w:i/>
                <w:sz w:val="22"/>
              </w:rPr>
              <w:t>PLCM</w:t>
            </w:r>
            <w:r>
              <w:rPr>
                <w:rFonts w:ascii="Verdana" w:eastAsia="Verdana" w:hAnsi="Verdana" w:cs="Verdana"/>
                <w:sz w:val="22"/>
              </w:rPr>
              <w:t>-а</w:t>
            </w:r>
          </w:p>
        </w:tc>
        <w:tc>
          <w:tcPr>
            <w:tcW w:w="0" w:type="auto"/>
            <w:tcBorders>
              <w:top w:val="single" w:sz="1" w:space="0" w:color="000000"/>
              <w:left w:val="single" w:sz="1" w:space="0" w:color="000000"/>
              <w:bottom w:val="single" w:sz="1" w:space="0" w:color="000000"/>
              <w:right w:val="single" w:sz="1" w:space="0" w:color="000000"/>
            </w:tcBorders>
          </w:tcPr>
          <w:p w14:paraId="51DC3241"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780BB9D"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70AA1AE6" w14:textId="77777777" w:rsidR="00DF7E9C" w:rsidRDefault="00000000">
            <w:pPr>
              <w:spacing w:line="210" w:lineRule="atLeast"/>
            </w:pPr>
            <w:r>
              <w:rPr>
                <w:rFonts w:ascii="Verdana" w:eastAsia="Verdana" w:hAnsi="Verdana" w:cs="Verdana"/>
                <w:sz w:val="22"/>
              </w:rPr>
              <w:t>IБ</w:t>
            </w:r>
          </w:p>
        </w:tc>
      </w:tr>
      <w:tr w:rsidR="00DF7E9C" w14:paraId="51C92B7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42F331F"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78D7B07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D9644BC" w14:textId="77777777" w:rsidR="00DF7E9C" w:rsidRDefault="00000000">
            <w:pPr>
              <w:spacing w:line="210" w:lineRule="atLeast"/>
            </w:pPr>
            <w:r>
              <w:rPr>
                <w:rFonts w:ascii="Verdana" w:eastAsia="Verdana" w:hAnsi="Verdana" w:cs="Verdana"/>
                <w:sz w:val="22"/>
              </w:rPr>
              <w:t>1. Сажетак и образложење предложене(их) измене(а) у којима се јасно описује садашње и предложено стање и пропратна документација.</w:t>
            </w:r>
          </w:p>
        </w:tc>
      </w:tr>
      <w:tr w:rsidR="00DF7E9C" w14:paraId="79432D8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599D313" w14:textId="77777777" w:rsidR="00DF7E9C" w:rsidRDefault="00000000">
            <w:pPr>
              <w:spacing w:line="210" w:lineRule="atLeast"/>
            </w:pPr>
            <w:r>
              <w:rPr>
                <w:rFonts w:ascii="Verdana" w:eastAsia="Verdana" w:hAnsi="Verdana" w:cs="Verdana"/>
                <w:sz w:val="22"/>
              </w:rPr>
              <w:t>2. Ажурирани документ о управљању животним циклусом производа (</w:t>
            </w:r>
            <w:r>
              <w:rPr>
                <w:rFonts w:ascii="Verdana" w:eastAsia="Verdana" w:hAnsi="Verdana" w:cs="Verdana"/>
                <w:i/>
                <w:sz w:val="22"/>
              </w:rPr>
              <w:t>PLCM</w:t>
            </w:r>
            <w:r>
              <w:rPr>
                <w:rFonts w:ascii="Verdana" w:eastAsia="Verdana" w:hAnsi="Verdana" w:cs="Verdana"/>
                <w:sz w:val="22"/>
              </w:rPr>
              <w:t>) са измењеним одговарајућим деловима.</w:t>
            </w:r>
          </w:p>
        </w:tc>
      </w:tr>
      <w:tr w:rsidR="00DF7E9C" w14:paraId="49713D9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136AC00" w14:textId="77777777" w:rsidR="00DF7E9C" w:rsidRDefault="00000000">
            <w:pPr>
              <w:spacing w:line="210" w:lineRule="atLeast"/>
            </w:pPr>
            <w:r>
              <w:rPr>
                <w:rFonts w:ascii="Verdana" w:eastAsia="Verdana" w:hAnsi="Verdana" w:cs="Verdana"/>
                <w:sz w:val="22"/>
              </w:rPr>
              <w:t xml:space="preserve">3. Измене одговарајућих делова досијеа (у </w:t>
            </w:r>
            <w:r>
              <w:rPr>
                <w:rFonts w:ascii="Verdana" w:eastAsia="Verdana" w:hAnsi="Verdana" w:cs="Verdana"/>
                <w:i/>
                <w:sz w:val="22"/>
              </w:rPr>
              <w:t>CTD</w:t>
            </w:r>
            <w:r>
              <w:rPr>
                <w:rFonts w:ascii="Verdana" w:eastAsia="Verdana" w:hAnsi="Verdana" w:cs="Verdana"/>
                <w:sz w:val="22"/>
              </w:rPr>
              <w:t xml:space="preserve"> формату).</w:t>
            </w:r>
          </w:p>
        </w:tc>
      </w:tr>
    </w:tbl>
    <w:p w14:paraId="185394AE" w14:textId="77777777" w:rsidR="00DF7E9C" w:rsidRDefault="00000000">
      <w:pPr>
        <w:spacing w:line="210" w:lineRule="atLeast"/>
      </w:pPr>
      <w:r>
        <w:rPr>
          <w:rFonts w:ascii="Verdana" w:eastAsia="Verdana" w:hAnsi="Verdana" w:cs="Verdana"/>
          <w:b/>
          <w:sz w:val="22"/>
        </w:rPr>
        <w:t>Q.II ГОТОВИ ПРОИЗВОД</w:t>
      </w:r>
    </w:p>
    <w:p w14:paraId="597BA91B" w14:textId="77777777" w:rsidR="00DF7E9C" w:rsidRDefault="00000000">
      <w:pPr>
        <w:spacing w:line="210" w:lineRule="atLeast"/>
      </w:pPr>
      <w:r>
        <w:rPr>
          <w:rFonts w:ascii="Verdana" w:eastAsia="Verdana" w:hAnsi="Verdana" w:cs="Verdana"/>
          <w:b/>
          <w:sz w:val="22"/>
        </w:rPr>
        <w:t>Q.II.а) Опис и састав</w:t>
      </w:r>
    </w:p>
    <w:p w14:paraId="78135F1A" w14:textId="77777777" w:rsidR="00DF7E9C" w:rsidRDefault="00000000">
      <w:pPr>
        <w:spacing w:line="210" w:lineRule="atLeast"/>
      </w:pPr>
      <w:r>
        <w:rPr>
          <w:rFonts w:ascii="Verdana" w:eastAsia="Verdana" w:hAnsi="Verdana" w:cs="Verdana"/>
          <w:b/>
          <w:sz w:val="22"/>
        </w:rPr>
        <w:t>Q.II.а.1</w:t>
      </w:r>
    </w:p>
    <w:tbl>
      <w:tblPr>
        <w:tblW w:w="4950" w:type="pct"/>
        <w:tblInd w:w="-8" w:type="dxa"/>
        <w:tblCellMar>
          <w:left w:w="10" w:type="dxa"/>
          <w:right w:w="10" w:type="dxa"/>
        </w:tblCellMar>
        <w:tblLook w:val="04A0" w:firstRow="1" w:lastRow="0" w:firstColumn="1" w:lastColumn="0" w:noHBand="0" w:noVBand="1"/>
      </w:tblPr>
      <w:tblGrid>
        <w:gridCol w:w="4566"/>
        <w:gridCol w:w="1322"/>
        <w:gridCol w:w="1781"/>
        <w:gridCol w:w="1287"/>
      </w:tblGrid>
      <w:tr w:rsidR="00DF7E9C" w14:paraId="4D37A25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A3450AC" w14:textId="77777777" w:rsidR="00DF7E9C" w:rsidRDefault="00000000">
            <w:pPr>
              <w:spacing w:line="210" w:lineRule="atLeast"/>
            </w:pPr>
            <w:r>
              <w:rPr>
                <w:rFonts w:ascii="Verdana" w:eastAsia="Verdana" w:hAnsi="Verdana" w:cs="Verdana"/>
                <w:b/>
                <w:sz w:val="22"/>
              </w:rPr>
              <w:t>Q.II.а.1 Измена или додавање одштампаних, утиснутих (рељефно издигунутих/удубљених) или других ознака, укључујући замену или додавање боја (енгл. inks) које се користе за обележавање лека</w:t>
            </w:r>
          </w:p>
        </w:tc>
        <w:tc>
          <w:tcPr>
            <w:tcW w:w="0" w:type="auto"/>
            <w:tcBorders>
              <w:top w:val="single" w:sz="1" w:space="0" w:color="000000"/>
              <w:left w:val="single" w:sz="1" w:space="0" w:color="000000"/>
              <w:bottom w:val="single" w:sz="1" w:space="0" w:color="000000"/>
              <w:right w:val="single" w:sz="1" w:space="0" w:color="000000"/>
            </w:tcBorders>
          </w:tcPr>
          <w:p w14:paraId="6407A36F" w14:textId="77777777" w:rsidR="00DF7E9C" w:rsidRDefault="00000000">
            <w:pPr>
              <w:spacing w:line="210" w:lineRule="atLeast"/>
            </w:pPr>
            <w:r>
              <w:rPr>
                <w:rFonts w:ascii="Verdana" w:eastAsia="Verdana" w:hAnsi="Verdana" w:cs="Verdana"/>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1415C812" w14:textId="77777777" w:rsidR="00DF7E9C" w:rsidRDefault="00000000">
            <w:pPr>
              <w:spacing w:line="210" w:lineRule="atLeast"/>
            </w:pPr>
            <w:r>
              <w:rPr>
                <w:rFonts w:ascii="Verdana" w:eastAsia="Verdana" w:hAnsi="Verdana" w:cs="Verdana"/>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22A91FDA" w14:textId="77777777" w:rsidR="00DF7E9C" w:rsidRDefault="00000000">
            <w:pPr>
              <w:spacing w:line="210" w:lineRule="atLeast"/>
            </w:pPr>
            <w:r>
              <w:rPr>
                <w:rFonts w:ascii="Verdana" w:eastAsia="Verdana" w:hAnsi="Verdana" w:cs="Verdana"/>
                <w:sz w:val="22"/>
              </w:rPr>
              <w:t>Тип варијације</w:t>
            </w:r>
          </w:p>
        </w:tc>
      </w:tr>
      <w:tr w:rsidR="00DF7E9C" w14:paraId="4F174B6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A5BF3FD" w14:textId="77777777" w:rsidR="00DF7E9C" w:rsidRDefault="00000000">
            <w:pPr>
              <w:spacing w:line="210" w:lineRule="atLeast"/>
            </w:pPr>
            <w:r>
              <w:rPr>
                <w:rFonts w:ascii="Verdana" w:eastAsia="Verdana" w:hAnsi="Verdana" w:cs="Verdana"/>
                <w:sz w:val="22"/>
              </w:rPr>
              <w:t>a) Измене одштампаних, утиснутих (рељефно издигнутих/удубљених) или других ознака</w:t>
            </w:r>
          </w:p>
        </w:tc>
        <w:tc>
          <w:tcPr>
            <w:tcW w:w="0" w:type="auto"/>
            <w:tcBorders>
              <w:top w:val="single" w:sz="1" w:space="0" w:color="000000"/>
              <w:left w:val="single" w:sz="1" w:space="0" w:color="000000"/>
              <w:bottom w:val="single" w:sz="1" w:space="0" w:color="000000"/>
              <w:right w:val="single" w:sz="1" w:space="0" w:color="000000"/>
            </w:tcBorders>
          </w:tcPr>
          <w:p w14:paraId="64AC31EF"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3D0495C9"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73F31270" w14:textId="77777777" w:rsidR="00DF7E9C" w:rsidRDefault="00000000">
            <w:pPr>
              <w:spacing w:line="210" w:lineRule="atLeast"/>
            </w:pPr>
            <w:r>
              <w:rPr>
                <w:rFonts w:ascii="Verdana" w:eastAsia="Verdana" w:hAnsi="Verdana" w:cs="Verdana"/>
                <w:sz w:val="22"/>
              </w:rPr>
              <w:t>IA</w:t>
            </w:r>
            <w:r>
              <w:rPr>
                <w:rFonts w:ascii="Verdana" w:eastAsia="Verdana" w:hAnsi="Verdana" w:cs="Verdana"/>
                <w:sz w:val="22"/>
                <w:vertAlign w:val="subscript"/>
              </w:rPr>
              <w:t>ИН</w:t>
            </w:r>
          </w:p>
        </w:tc>
      </w:tr>
      <w:tr w:rsidR="00DF7E9C" w14:paraId="3079D6C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BB45382" w14:textId="77777777" w:rsidR="00DF7E9C" w:rsidRDefault="00000000">
            <w:pPr>
              <w:spacing w:line="210" w:lineRule="atLeast"/>
            </w:pPr>
            <w:r>
              <w:rPr>
                <w:rFonts w:ascii="Verdana" w:eastAsia="Verdana" w:hAnsi="Verdana" w:cs="Verdana"/>
                <w:sz w:val="22"/>
              </w:rPr>
              <w:t>b) Измене подеоних линија (енгл. scoring/break lines) намењених за поделу на једнаке дозе</w:t>
            </w:r>
          </w:p>
        </w:tc>
        <w:tc>
          <w:tcPr>
            <w:tcW w:w="0" w:type="auto"/>
            <w:tcBorders>
              <w:top w:val="single" w:sz="1" w:space="0" w:color="000000"/>
              <w:left w:val="single" w:sz="1" w:space="0" w:color="000000"/>
              <w:bottom w:val="single" w:sz="1" w:space="0" w:color="000000"/>
              <w:right w:val="single" w:sz="1" w:space="0" w:color="000000"/>
            </w:tcBorders>
          </w:tcPr>
          <w:p w14:paraId="5FF478B1"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0C70FAB"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2FB0E625" w14:textId="77777777" w:rsidR="00DF7E9C" w:rsidRDefault="00000000">
            <w:pPr>
              <w:spacing w:line="210" w:lineRule="atLeast"/>
            </w:pPr>
            <w:r>
              <w:rPr>
                <w:rFonts w:ascii="Verdana" w:eastAsia="Verdana" w:hAnsi="Verdana" w:cs="Verdana"/>
                <w:sz w:val="22"/>
              </w:rPr>
              <w:t>IБ</w:t>
            </w:r>
          </w:p>
        </w:tc>
      </w:tr>
      <w:tr w:rsidR="00DF7E9C" w14:paraId="286389F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D3293F9" w14:textId="77777777" w:rsidR="00DF7E9C" w:rsidRDefault="00000000">
            <w:pPr>
              <w:spacing w:line="210" w:lineRule="atLeast"/>
            </w:pPr>
            <w:r>
              <w:rPr>
                <w:rFonts w:ascii="Verdana" w:eastAsia="Verdana" w:hAnsi="Verdana" w:cs="Verdana"/>
                <w:b/>
                <w:sz w:val="22"/>
              </w:rPr>
              <w:t>Услови</w:t>
            </w:r>
          </w:p>
        </w:tc>
      </w:tr>
      <w:tr w:rsidR="00DF7E9C" w14:paraId="3B06344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DB02EF5" w14:textId="77777777" w:rsidR="00DF7E9C" w:rsidRDefault="00000000">
            <w:pPr>
              <w:spacing w:line="210" w:lineRule="atLeast"/>
            </w:pPr>
            <w:r>
              <w:rPr>
                <w:rFonts w:ascii="Verdana" w:eastAsia="Verdana" w:hAnsi="Verdana" w:cs="Verdana"/>
                <w:sz w:val="22"/>
              </w:rPr>
              <w:t>1. Спецификације при пуштању серије лека у промет и у року употребе лека нису измењене (осим изгледа).</w:t>
            </w:r>
          </w:p>
        </w:tc>
      </w:tr>
      <w:tr w:rsidR="00DF7E9C" w14:paraId="0F010F9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80FBE36" w14:textId="77777777" w:rsidR="00DF7E9C" w:rsidRDefault="00000000">
            <w:pPr>
              <w:spacing w:line="210" w:lineRule="atLeast"/>
            </w:pPr>
            <w:r>
              <w:rPr>
                <w:rFonts w:ascii="Verdana" w:eastAsia="Verdana" w:hAnsi="Verdana" w:cs="Verdana"/>
                <w:sz w:val="22"/>
              </w:rPr>
              <w:t>2. Све боје за обележавње (енгл. ink) морају бити у складу са одговарајућом фармацеутском регулативом.</w:t>
            </w:r>
          </w:p>
        </w:tc>
      </w:tr>
      <w:tr w:rsidR="00DF7E9C" w14:paraId="7227496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6BFAB9C" w14:textId="77777777" w:rsidR="00DF7E9C" w:rsidRDefault="00000000">
            <w:pPr>
              <w:spacing w:line="210" w:lineRule="atLeast"/>
            </w:pPr>
            <w:r>
              <w:rPr>
                <w:rFonts w:ascii="Verdana" w:eastAsia="Verdana" w:hAnsi="Verdana" w:cs="Verdana"/>
                <w:sz w:val="22"/>
              </w:rPr>
              <w:t>3. Подеоне линије (енгл. scoring/break lines) нису намењене за поделу на једнаке дозе.</w:t>
            </w:r>
          </w:p>
        </w:tc>
      </w:tr>
      <w:tr w:rsidR="00DF7E9C" w14:paraId="3E699D5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837C411" w14:textId="77777777" w:rsidR="00DF7E9C" w:rsidRDefault="00000000">
            <w:pPr>
              <w:spacing w:line="210" w:lineRule="atLeast"/>
            </w:pPr>
            <w:r>
              <w:rPr>
                <w:rFonts w:ascii="Verdana" w:eastAsia="Verdana" w:hAnsi="Verdana" w:cs="Verdana"/>
                <w:sz w:val="22"/>
              </w:rPr>
              <w:t>4. Ознаке на леку које се користе за разликовање јачина не би требало у потпуности избрисати.</w:t>
            </w:r>
          </w:p>
        </w:tc>
      </w:tr>
      <w:tr w:rsidR="00DF7E9C" w14:paraId="3E89A13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4C4D76F"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57AA8C1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0FA26AD" w14:textId="77777777" w:rsidR="00DF7E9C" w:rsidRDefault="00000000">
            <w:pPr>
              <w:spacing w:line="210" w:lineRule="atLeast"/>
            </w:pPr>
            <w:r>
              <w:rPr>
                <w:rFonts w:ascii="Verdana" w:eastAsia="Verdana" w:hAnsi="Verdana" w:cs="Verdana"/>
                <w:sz w:val="22"/>
              </w:rPr>
              <w:t xml:space="preserve">1. Измене одговарајућих делова досијеа (у </w:t>
            </w:r>
            <w:r>
              <w:rPr>
                <w:rFonts w:ascii="Verdana" w:eastAsia="Verdana" w:hAnsi="Verdana" w:cs="Verdana"/>
                <w:i/>
                <w:sz w:val="22"/>
              </w:rPr>
              <w:t>CTD</w:t>
            </w:r>
            <w:r>
              <w:rPr>
                <w:rFonts w:ascii="Verdana" w:eastAsia="Verdana" w:hAnsi="Verdana" w:cs="Verdana"/>
                <w:sz w:val="22"/>
              </w:rPr>
              <w:t xml:space="preserve"> формату), укључујући детаљан цртеж или писани опис садашњег и новог изгледа и ревидиране информације о леку, ако је примењиво.</w:t>
            </w:r>
          </w:p>
        </w:tc>
      </w:tr>
      <w:tr w:rsidR="00DF7E9C" w14:paraId="7037A9A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4CC647B" w14:textId="77777777" w:rsidR="00DF7E9C" w:rsidRDefault="00000000">
            <w:pPr>
              <w:spacing w:line="210" w:lineRule="atLeast"/>
            </w:pPr>
            <w:r>
              <w:rPr>
                <w:rFonts w:ascii="Verdana" w:eastAsia="Verdana" w:hAnsi="Verdana" w:cs="Verdana"/>
                <w:sz w:val="22"/>
              </w:rPr>
              <w:t xml:space="preserve">2. Резултати одговарајућих </w:t>
            </w:r>
            <w:r>
              <w:rPr>
                <w:rFonts w:ascii="Verdana" w:eastAsia="Verdana" w:hAnsi="Verdana" w:cs="Verdana"/>
                <w:i/>
                <w:sz w:val="22"/>
              </w:rPr>
              <w:t>Ph. Eur.</w:t>
            </w:r>
            <w:r>
              <w:rPr>
                <w:rFonts w:ascii="Verdana" w:eastAsia="Verdana" w:hAnsi="Verdana" w:cs="Verdana"/>
                <w:sz w:val="22"/>
              </w:rPr>
              <w:t xml:space="preserve"> тестова који показују упоредивост карактеристика/тачност дозирања.</w:t>
            </w:r>
          </w:p>
        </w:tc>
      </w:tr>
    </w:tbl>
    <w:p w14:paraId="22739BB9" w14:textId="77777777" w:rsidR="00DF7E9C" w:rsidRDefault="00000000">
      <w:pPr>
        <w:spacing w:line="210" w:lineRule="atLeast"/>
      </w:pPr>
      <w:r>
        <w:rPr>
          <w:rFonts w:ascii="Verdana" w:eastAsia="Verdana" w:hAnsi="Verdana" w:cs="Verdana"/>
          <w:b/>
          <w:sz w:val="22"/>
        </w:rPr>
        <w:t>Q.II.а.2</w:t>
      </w:r>
    </w:p>
    <w:tbl>
      <w:tblPr>
        <w:tblW w:w="4950" w:type="pct"/>
        <w:tblInd w:w="-8" w:type="dxa"/>
        <w:tblCellMar>
          <w:left w:w="10" w:type="dxa"/>
          <w:right w:w="10" w:type="dxa"/>
        </w:tblCellMar>
        <w:tblLook w:val="04A0" w:firstRow="1" w:lastRow="0" w:firstColumn="1" w:lastColumn="0" w:noHBand="0" w:noVBand="1"/>
      </w:tblPr>
      <w:tblGrid>
        <w:gridCol w:w="4389"/>
        <w:gridCol w:w="1431"/>
        <w:gridCol w:w="1831"/>
        <w:gridCol w:w="1305"/>
      </w:tblGrid>
      <w:tr w:rsidR="00DF7E9C" w14:paraId="13DC63E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829C307" w14:textId="77777777" w:rsidR="00DF7E9C" w:rsidRDefault="00000000">
            <w:pPr>
              <w:spacing w:line="210" w:lineRule="atLeast"/>
            </w:pPr>
            <w:r>
              <w:rPr>
                <w:rFonts w:ascii="Verdana" w:eastAsia="Verdana" w:hAnsi="Verdana" w:cs="Verdana"/>
                <w:b/>
                <w:sz w:val="22"/>
              </w:rPr>
              <w:t>Q.II.а.2 Измена облика или димензија фармацеутског облика</w:t>
            </w:r>
          </w:p>
        </w:tc>
        <w:tc>
          <w:tcPr>
            <w:tcW w:w="0" w:type="auto"/>
            <w:tcBorders>
              <w:top w:val="single" w:sz="1" w:space="0" w:color="000000"/>
              <w:left w:val="single" w:sz="1" w:space="0" w:color="000000"/>
              <w:bottom w:val="single" w:sz="1" w:space="0" w:color="000000"/>
              <w:right w:val="single" w:sz="1" w:space="0" w:color="000000"/>
            </w:tcBorders>
          </w:tcPr>
          <w:p w14:paraId="052BAD93" w14:textId="77777777" w:rsidR="00DF7E9C" w:rsidRDefault="00000000">
            <w:pPr>
              <w:spacing w:line="210" w:lineRule="atLeast"/>
            </w:pPr>
            <w:r>
              <w:rPr>
                <w:rFonts w:ascii="Verdana" w:eastAsia="Verdana" w:hAnsi="Verdana" w:cs="Verdana"/>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77AEA58F" w14:textId="77777777" w:rsidR="00DF7E9C" w:rsidRDefault="00000000">
            <w:pPr>
              <w:spacing w:line="210" w:lineRule="atLeast"/>
            </w:pPr>
            <w:r>
              <w:rPr>
                <w:rFonts w:ascii="Verdana" w:eastAsia="Verdana" w:hAnsi="Verdana" w:cs="Verdana"/>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021251E5" w14:textId="77777777" w:rsidR="00DF7E9C" w:rsidRDefault="00000000">
            <w:pPr>
              <w:spacing w:line="210" w:lineRule="atLeast"/>
            </w:pPr>
            <w:r>
              <w:rPr>
                <w:rFonts w:ascii="Verdana" w:eastAsia="Verdana" w:hAnsi="Verdana" w:cs="Verdana"/>
                <w:sz w:val="22"/>
              </w:rPr>
              <w:t>Тип варијације</w:t>
            </w:r>
          </w:p>
        </w:tc>
      </w:tr>
      <w:tr w:rsidR="00DF7E9C" w14:paraId="3C28DBC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8F09698" w14:textId="77777777" w:rsidR="00DF7E9C" w:rsidRDefault="00000000">
            <w:pPr>
              <w:spacing w:line="210" w:lineRule="atLeast"/>
            </w:pPr>
            <w:r>
              <w:rPr>
                <w:rFonts w:ascii="Verdana" w:eastAsia="Verdana" w:hAnsi="Verdana" w:cs="Verdana"/>
                <w:sz w:val="22"/>
              </w:rPr>
              <w:t>a) Таблете, капсуле, супозиторије и вагиторије са тренутним ослобађањем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10CE0642"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4AD2DEED" w14:textId="77777777" w:rsidR="00DF7E9C" w:rsidRDefault="00000000">
            <w:pPr>
              <w:spacing w:line="210" w:lineRule="atLeast"/>
            </w:pPr>
            <w:r>
              <w:rPr>
                <w:rFonts w:ascii="Verdana" w:eastAsia="Verdana" w:hAnsi="Verdana" w:cs="Verdana"/>
                <w:sz w:val="22"/>
              </w:rPr>
              <w:t>1, 4</w:t>
            </w:r>
          </w:p>
        </w:tc>
        <w:tc>
          <w:tcPr>
            <w:tcW w:w="0" w:type="auto"/>
            <w:tcBorders>
              <w:top w:val="single" w:sz="1" w:space="0" w:color="000000"/>
              <w:left w:val="single" w:sz="1" w:space="0" w:color="000000"/>
              <w:bottom w:val="single" w:sz="1" w:space="0" w:color="000000"/>
              <w:right w:val="single" w:sz="1" w:space="0" w:color="000000"/>
            </w:tcBorders>
          </w:tcPr>
          <w:p w14:paraId="16BF18D8" w14:textId="77777777" w:rsidR="00DF7E9C" w:rsidRDefault="00000000">
            <w:pPr>
              <w:spacing w:line="210" w:lineRule="atLeast"/>
            </w:pPr>
            <w:r>
              <w:rPr>
                <w:rFonts w:ascii="Verdana" w:eastAsia="Verdana" w:hAnsi="Verdana" w:cs="Verdana"/>
                <w:sz w:val="22"/>
              </w:rPr>
              <w:t>IA</w:t>
            </w:r>
            <w:r>
              <w:rPr>
                <w:rFonts w:ascii="Verdana" w:eastAsia="Verdana" w:hAnsi="Verdana" w:cs="Verdana"/>
                <w:sz w:val="22"/>
                <w:vertAlign w:val="subscript"/>
              </w:rPr>
              <w:t>ИН</w:t>
            </w:r>
          </w:p>
        </w:tc>
      </w:tr>
      <w:tr w:rsidR="00DF7E9C" w14:paraId="06FAD5C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6843BCF" w14:textId="77777777" w:rsidR="00DF7E9C" w:rsidRDefault="00000000">
            <w:pPr>
              <w:spacing w:line="210" w:lineRule="atLeast"/>
            </w:pPr>
            <w:r>
              <w:rPr>
                <w:rFonts w:ascii="Verdana" w:eastAsia="Verdana" w:hAnsi="Verdana" w:cs="Verdana"/>
                <w:sz w:val="22"/>
              </w:rPr>
              <w:t>b) Гастро-резистентни фармацеутски облици, фармацеутски облици са модификованим или продуженим ослобађањем активне супстанце и таблете са подеоном линијом намењеном за поделу на једнаке дозе</w:t>
            </w:r>
          </w:p>
        </w:tc>
        <w:tc>
          <w:tcPr>
            <w:tcW w:w="0" w:type="auto"/>
            <w:tcBorders>
              <w:top w:val="single" w:sz="1" w:space="0" w:color="000000"/>
              <w:left w:val="single" w:sz="1" w:space="0" w:color="000000"/>
              <w:bottom w:val="single" w:sz="1" w:space="0" w:color="000000"/>
              <w:right w:val="single" w:sz="1" w:space="0" w:color="000000"/>
            </w:tcBorders>
          </w:tcPr>
          <w:p w14:paraId="19F737DD"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C26CD96"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37A9C517" w14:textId="77777777" w:rsidR="00DF7E9C" w:rsidRDefault="00000000">
            <w:pPr>
              <w:spacing w:line="210" w:lineRule="atLeast"/>
            </w:pPr>
            <w:r>
              <w:rPr>
                <w:rFonts w:ascii="Verdana" w:eastAsia="Verdana" w:hAnsi="Verdana" w:cs="Verdana"/>
                <w:sz w:val="22"/>
              </w:rPr>
              <w:t>IБ</w:t>
            </w:r>
          </w:p>
        </w:tc>
      </w:tr>
      <w:tr w:rsidR="00DF7E9C" w14:paraId="187B948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FE805A3" w14:textId="77777777" w:rsidR="00DF7E9C" w:rsidRDefault="00000000">
            <w:pPr>
              <w:spacing w:line="210" w:lineRule="atLeast"/>
            </w:pPr>
            <w:r>
              <w:rPr>
                <w:rFonts w:ascii="Verdana" w:eastAsia="Verdana" w:hAnsi="Verdana" w:cs="Verdana"/>
                <w:sz w:val="22"/>
              </w:rPr>
              <w:t>c) Додавање новог комплета за радиофармацеутски препарат са још једном запремином пуњења</w:t>
            </w:r>
          </w:p>
        </w:tc>
        <w:tc>
          <w:tcPr>
            <w:tcW w:w="0" w:type="auto"/>
            <w:tcBorders>
              <w:top w:val="single" w:sz="1" w:space="0" w:color="000000"/>
              <w:left w:val="single" w:sz="1" w:space="0" w:color="000000"/>
              <w:bottom w:val="single" w:sz="1" w:space="0" w:color="000000"/>
              <w:right w:val="single" w:sz="1" w:space="0" w:color="000000"/>
            </w:tcBorders>
          </w:tcPr>
          <w:p w14:paraId="632D2FF4"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7959980"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12EB8FD" w14:textId="77777777" w:rsidR="00DF7E9C" w:rsidRDefault="00000000">
            <w:pPr>
              <w:spacing w:line="210" w:lineRule="atLeast"/>
            </w:pPr>
            <w:r>
              <w:rPr>
                <w:rFonts w:ascii="Verdana" w:eastAsia="Verdana" w:hAnsi="Verdana" w:cs="Verdana"/>
                <w:sz w:val="22"/>
              </w:rPr>
              <w:t>II</w:t>
            </w:r>
          </w:p>
        </w:tc>
      </w:tr>
      <w:tr w:rsidR="00DF7E9C" w14:paraId="6AB6E11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7FEF2D6" w14:textId="77777777" w:rsidR="00DF7E9C" w:rsidRDefault="00000000">
            <w:pPr>
              <w:spacing w:line="210" w:lineRule="atLeast"/>
            </w:pPr>
            <w:r>
              <w:rPr>
                <w:rFonts w:ascii="Verdana" w:eastAsia="Verdana" w:hAnsi="Verdana" w:cs="Verdana"/>
                <w:b/>
                <w:sz w:val="22"/>
              </w:rPr>
              <w:t>Услови</w:t>
            </w:r>
          </w:p>
        </w:tc>
      </w:tr>
      <w:tr w:rsidR="00DF7E9C" w14:paraId="3497F30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4E732E3" w14:textId="77777777" w:rsidR="00DF7E9C" w:rsidRDefault="00000000">
            <w:pPr>
              <w:spacing w:line="210" w:lineRule="atLeast"/>
            </w:pPr>
            <w:r>
              <w:rPr>
                <w:rFonts w:ascii="Verdana" w:eastAsia="Verdana" w:hAnsi="Verdana" w:cs="Verdana"/>
                <w:sz w:val="22"/>
              </w:rPr>
              <w:t>1. Уколико је примењиво, профил ослобађања активне супстанце код реформулисаног лека упоредив је са старим профилом. За биљне лекове, ако ослобађање активне супстанце можда није изводљиво, време распадљивости новог лека је упоредиво са старим временом.</w:t>
            </w:r>
          </w:p>
        </w:tc>
      </w:tr>
      <w:tr w:rsidR="00DF7E9C" w14:paraId="41692F2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4530EBD" w14:textId="77777777" w:rsidR="00DF7E9C" w:rsidRDefault="00000000">
            <w:pPr>
              <w:spacing w:line="210" w:lineRule="atLeast"/>
            </w:pPr>
            <w:r>
              <w:rPr>
                <w:rFonts w:ascii="Verdana" w:eastAsia="Verdana" w:hAnsi="Verdana" w:cs="Verdana"/>
                <w:sz w:val="22"/>
              </w:rPr>
              <w:t>2. Спецификације при пуштању серије лека у промет и у року употребе лека нису измењене (осим облика или димензија).</w:t>
            </w:r>
          </w:p>
        </w:tc>
      </w:tr>
      <w:tr w:rsidR="00DF7E9C" w14:paraId="621B8B9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B435B89" w14:textId="77777777" w:rsidR="00DF7E9C" w:rsidRDefault="00000000">
            <w:pPr>
              <w:spacing w:line="210" w:lineRule="atLeast"/>
            </w:pPr>
            <w:r>
              <w:rPr>
                <w:rFonts w:ascii="Verdana" w:eastAsia="Verdana" w:hAnsi="Verdana" w:cs="Verdana"/>
                <w:sz w:val="22"/>
              </w:rPr>
              <w:t>3. Квалитативни или квантитативни састав и просечна маса остају неизмењени.</w:t>
            </w:r>
          </w:p>
        </w:tc>
      </w:tr>
      <w:tr w:rsidR="00DF7E9C" w14:paraId="42EEEBD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5C6B3DC" w14:textId="77777777" w:rsidR="00DF7E9C" w:rsidRDefault="00000000">
            <w:pPr>
              <w:spacing w:line="210" w:lineRule="atLeast"/>
            </w:pPr>
            <w:r>
              <w:rPr>
                <w:rFonts w:ascii="Verdana" w:eastAsia="Verdana" w:hAnsi="Verdana" w:cs="Verdana"/>
                <w:sz w:val="22"/>
              </w:rPr>
              <w:t>4. Измена се не односи на таблету са подеоном линијом која је намењена за поделу на једнаке дозе.</w:t>
            </w:r>
          </w:p>
        </w:tc>
      </w:tr>
      <w:tr w:rsidR="00DF7E9C" w14:paraId="1A052F1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2DB8188"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3AA041F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3ECB31D" w14:textId="77777777" w:rsidR="00DF7E9C" w:rsidRDefault="00000000">
            <w:pPr>
              <w:spacing w:line="210" w:lineRule="atLeast"/>
            </w:pPr>
            <w:r>
              <w:rPr>
                <w:rFonts w:ascii="Verdana" w:eastAsia="Verdana" w:hAnsi="Verdana" w:cs="Verdana"/>
                <w:sz w:val="22"/>
              </w:rPr>
              <w:t xml:space="preserve">1. Измене одговарајућих делова досијеа (у </w:t>
            </w:r>
            <w:r>
              <w:rPr>
                <w:rFonts w:ascii="Verdana" w:eastAsia="Verdana" w:hAnsi="Verdana" w:cs="Verdana"/>
                <w:i/>
                <w:sz w:val="22"/>
              </w:rPr>
              <w:t>CTD</w:t>
            </w:r>
            <w:r>
              <w:rPr>
                <w:rFonts w:ascii="Verdana" w:eastAsia="Verdana" w:hAnsi="Verdana" w:cs="Verdana"/>
                <w:sz w:val="22"/>
              </w:rPr>
              <w:t xml:space="preserve"> формату), укључујући детаљан цртеж садашњег и предложеног стања и ревидиране информације о леку, ако је примењиво.</w:t>
            </w:r>
          </w:p>
        </w:tc>
      </w:tr>
      <w:tr w:rsidR="00DF7E9C" w14:paraId="603F0AA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1107AAD" w14:textId="77777777" w:rsidR="00DF7E9C" w:rsidRDefault="00000000">
            <w:pPr>
              <w:spacing w:line="210" w:lineRule="atLeast"/>
            </w:pPr>
            <w:r>
              <w:rPr>
                <w:rFonts w:ascii="Verdana" w:eastAsia="Verdana" w:hAnsi="Verdana" w:cs="Verdana"/>
                <w:sz w:val="22"/>
              </w:rPr>
              <w:t>2. Упоредни подаци о ослобађању активне супстанце за најмање једну пилот серију лека садашњих и предложених димензија (нема значајних разлика у погледу упоредивости; видети одговарајуће смернице за испитивање биоеквивалентности). За биљне лекове могу се прихватити упоредни подаци о распадљивости.</w:t>
            </w:r>
          </w:p>
        </w:tc>
      </w:tr>
      <w:tr w:rsidR="00DF7E9C" w14:paraId="4A79858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D8961CA" w14:textId="77777777" w:rsidR="00DF7E9C" w:rsidRDefault="00000000">
            <w:pPr>
              <w:spacing w:line="210" w:lineRule="atLeast"/>
            </w:pPr>
            <w:r>
              <w:rPr>
                <w:rFonts w:ascii="Verdana" w:eastAsia="Verdana" w:hAnsi="Verdana" w:cs="Verdana"/>
                <w:sz w:val="22"/>
              </w:rPr>
              <w:t>3. Образложење за изостављање новог испитивања биоеквивалентности у складу са одговарајућим смерницама за испитивање биоеквивалентности.</w:t>
            </w:r>
          </w:p>
        </w:tc>
      </w:tr>
      <w:tr w:rsidR="00DF7E9C" w14:paraId="2D4EB42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303A145" w14:textId="77777777" w:rsidR="00DF7E9C" w:rsidRDefault="00000000">
            <w:pPr>
              <w:spacing w:line="210" w:lineRule="atLeast"/>
            </w:pPr>
            <w:r>
              <w:rPr>
                <w:rFonts w:ascii="Verdana" w:eastAsia="Verdana" w:hAnsi="Verdana" w:cs="Verdana"/>
                <w:sz w:val="22"/>
              </w:rPr>
              <w:t xml:space="preserve">4. Резултати одговарајућих </w:t>
            </w:r>
            <w:r>
              <w:rPr>
                <w:rFonts w:ascii="Verdana" w:eastAsia="Verdana" w:hAnsi="Verdana" w:cs="Verdana"/>
                <w:i/>
                <w:sz w:val="22"/>
              </w:rPr>
              <w:t>Ph. Eur.</w:t>
            </w:r>
            <w:r>
              <w:rPr>
                <w:rFonts w:ascii="Verdana" w:eastAsia="Verdana" w:hAnsi="Verdana" w:cs="Verdana"/>
                <w:sz w:val="22"/>
              </w:rPr>
              <w:t xml:space="preserve"> тестова који показују упоредивост карактеристика/тачност дозирања.</w:t>
            </w:r>
          </w:p>
        </w:tc>
      </w:tr>
      <w:tr w:rsidR="00DF7E9C" w14:paraId="07EBB4F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F610438" w14:textId="77777777" w:rsidR="00DF7E9C" w:rsidRDefault="00000000">
            <w:pPr>
              <w:spacing w:line="210" w:lineRule="atLeast"/>
            </w:pPr>
            <w:r>
              <w:rPr>
                <w:rFonts w:ascii="Verdana" w:eastAsia="Verdana" w:hAnsi="Verdana" w:cs="Verdana"/>
                <w:i/>
                <w:sz w:val="22"/>
              </w:rPr>
              <w:t>Напомена: За Q.II.а.2.c подносиоци захтева се подсећају да је за сваку измену „јачине” готовог производа потребно поднети варијацију за коју је потребан нови захтев за издавање дозволе (енгл. Extension application)</w:t>
            </w:r>
            <w:r>
              <w:rPr>
                <w:rFonts w:ascii="Verdana" w:eastAsia="Verdana" w:hAnsi="Verdana" w:cs="Verdana"/>
                <w:sz w:val="22"/>
              </w:rPr>
              <w:t>.</w:t>
            </w:r>
          </w:p>
        </w:tc>
      </w:tr>
    </w:tbl>
    <w:p w14:paraId="7889E1F5" w14:textId="77777777" w:rsidR="00DF7E9C" w:rsidRDefault="00000000">
      <w:pPr>
        <w:spacing w:line="210" w:lineRule="atLeast"/>
      </w:pPr>
      <w:r>
        <w:rPr>
          <w:rFonts w:ascii="Verdana" w:eastAsia="Verdana" w:hAnsi="Verdana" w:cs="Verdana"/>
          <w:b/>
          <w:sz w:val="22"/>
        </w:rPr>
        <w:t>Q.II.а.3</w:t>
      </w:r>
    </w:p>
    <w:tbl>
      <w:tblPr>
        <w:tblW w:w="4950" w:type="pct"/>
        <w:tblInd w:w="-8" w:type="dxa"/>
        <w:tblCellMar>
          <w:left w:w="10" w:type="dxa"/>
          <w:right w:w="10" w:type="dxa"/>
        </w:tblCellMar>
        <w:tblLook w:val="04A0" w:firstRow="1" w:lastRow="0" w:firstColumn="1" w:lastColumn="0" w:noHBand="0" w:noVBand="1"/>
      </w:tblPr>
      <w:tblGrid>
        <w:gridCol w:w="4490"/>
        <w:gridCol w:w="1369"/>
        <w:gridCol w:w="1802"/>
        <w:gridCol w:w="1295"/>
      </w:tblGrid>
      <w:tr w:rsidR="00DF7E9C" w14:paraId="49A104F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CAE74BB" w14:textId="77777777" w:rsidR="00DF7E9C" w:rsidRDefault="00000000">
            <w:pPr>
              <w:spacing w:line="210" w:lineRule="atLeast"/>
            </w:pPr>
            <w:r>
              <w:rPr>
                <w:rFonts w:ascii="Verdana" w:eastAsia="Verdana" w:hAnsi="Verdana" w:cs="Verdana"/>
                <w:b/>
                <w:sz w:val="22"/>
              </w:rPr>
              <w:t>Q.II.а.3 Измена у саставу (ексципијенси)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2BC1062C" w14:textId="77777777" w:rsidR="00DF7E9C" w:rsidRDefault="00000000">
            <w:pPr>
              <w:spacing w:line="210" w:lineRule="atLeast"/>
            </w:pPr>
            <w:r>
              <w:rPr>
                <w:rFonts w:ascii="Verdana" w:eastAsia="Verdana" w:hAnsi="Verdana" w:cs="Verdana"/>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27169077" w14:textId="77777777" w:rsidR="00DF7E9C" w:rsidRDefault="00000000">
            <w:pPr>
              <w:spacing w:line="210" w:lineRule="atLeast"/>
            </w:pPr>
            <w:r>
              <w:rPr>
                <w:rFonts w:ascii="Verdana" w:eastAsia="Verdana" w:hAnsi="Verdana" w:cs="Verdana"/>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27B0EDD6" w14:textId="77777777" w:rsidR="00DF7E9C" w:rsidRDefault="00000000">
            <w:pPr>
              <w:spacing w:line="210" w:lineRule="atLeast"/>
            </w:pPr>
            <w:r>
              <w:rPr>
                <w:rFonts w:ascii="Verdana" w:eastAsia="Verdana" w:hAnsi="Verdana" w:cs="Verdana"/>
                <w:sz w:val="22"/>
              </w:rPr>
              <w:t>Тип варијације</w:t>
            </w:r>
          </w:p>
        </w:tc>
      </w:tr>
      <w:tr w:rsidR="00DF7E9C" w14:paraId="012E385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147F928" w14:textId="77777777" w:rsidR="00DF7E9C" w:rsidRDefault="00000000">
            <w:pPr>
              <w:spacing w:line="210" w:lineRule="atLeast"/>
            </w:pPr>
            <w:r>
              <w:rPr>
                <w:rFonts w:ascii="Verdana" w:eastAsia="Verdana" w:hAnsi="Verdana" w:cs="Verdana"/>
                <w:sz w:val="22"/>
              </w:rPr>
              <w:t>a) Измене компоненти арома или боја</w:t>
            </w:r>
          </w:p>
        </w:tc>
      </w:tr>
      <w:tr w:rsidR="00DF7E9C" w14:paraId="1B73328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5334B86" w14:textId="77777777" w:rsidR="00DF7E9C" w:rsidRDefault="00000000">
            <w:pPr>
              <w:spacing w:line="210" w:lineRule="atLeast"/>
            </w:pPr>
            <w:r>
              <w:rPr>
                <w:rFonts w:ascii="Verdana" w:eastAsia="Verdana" w:hAnsi="Verdana" w:cs="Verdana"/>
                <w:sz w:val="22"/>
              </w:rPr>
              <w:t>1. Додавање, укидање или замена</w:t>
            </w:r>
          </w:p>
        </w:tc>
        <w:tc>
          <w:tcPr>
            <w:tcW w:w="0" w:type="auto"/>
            <w:tcBorders>
              <w:top w:val="single" w:sz="1" w:space="0" w:color="000000"/>
              <w:left w:val="single" w:sz="1" w:space="0" w:color="000000"/>
              <w:bottom w:val="single" w:sz="1" w:space="0" w:color="000000"/>
              <w:right w:val="single" w:sz="1" w:space="0" w:color="000000"/>
            </w:tcBorders>
          </w:tcPr>
          <w:p w14:paraId="7BE5342F" w14:textId="77777777" w:rsidR="00DF7E9C" w:rsidRDefault="00000000">
            <w:pPr>
              <w:spacing w:line="210" w:lineRule="atLeast"/>
            </w:pPr>
            <w:r>
              <w:rPr>
                <w:rFonts w:ascii="Verdana" w:eastAsia="Verdana" w:hAnsi="Verdana" w:cs="Verdana"/>
                <w:sz w:val="22"/>
              </w:rPr>
              <w:t>1, 2, 3, 4, 5, 6, 7, 9</w:t>
            </w:r>
          </w:p>
        </w:tc>
        <w:tc>
          <w:tcPr>
            <w:tcW w:w="0" w:type="auto"/>
            <w:tcBorders>
              <w:top w:val="single" w:sz="1" w:space="0" w:color="000000"/>
              <w:left w:val="single" w:sz="1" w:space="0" w:color="000000"/>
              <w:bottom w:val="single" w:sz="1" w:space="0" w:color="000000"/>
              <w:right w:val="single" w:sz="1" w:space="0" w:color="000000"/>
            </w:tcBorders>
          </w:tcPr>
          <w:p w14:paraId="230FF8F2" w14:textId="77777777" w:rsidR="00DF7E9C" w:rsidRDefault="00000000">
            <w:pPr>
              <w:spacing w:line="210" w:lineRule="atLeast"/>
            </w:pPr>
            <w:r>
              <w:rPr>
                <w:rFonts w:ascii="Verdana" w:eastAsia="Verdana" w:hAnsi="Verdana" w:cs="Verdana"/>
                <w:sz w:val="22"/>
              </w:rPr>
              <w:t>1, 2, 4, 5</w:t>
            </w:r>
          </w:p>
        </w:tc>
        <w:tc>
          <w:tcPr>
            <w:tcW w:w="0" w:type="auto"/>
            <w:tcBorders>
              <w:top w:val="single" w:sz="1" w:space="0" w:color="000000"/>
              <w:left w:val="single" w:sz="1" w:space="0" w:color="000000"/>
              <w:bottom w:val="single" w:sz="1" w:space="0" w:color="000000"/>
              <w:right w:val="single" w:sz="1" w:space="0" w:color="000000"/>
            </w:tcBorders>
          </w:tcPr>
          <w:p w14:paraId="36CE17C8" w14:textId="77777777" w:rsidR="00DF7E9C" w:rsidRDefault="00000000">
            <w:pPr>
              <w:spacing w:line="210" w:lineRule="atLeast"/>
            </w:pPr>
            <w:r>
              <w:rPr>
                <w:rFonts w:ascii="Verdana" w:eastAsia="Verdana" w:hAnsi="Verdana" w:cs="Verdana"/>
                <w:sz w:val="22"/>
              </w:rPr>
              <w:t>IA</w:t>
            </w:r>
            <w:r>
              <w:rPr>
                <w:rFonts w:ascii="Verdana" w:eastAsia="Verdana" w:hAnsi="Verdana" w:cs="Verdana"/>
                <w:sz w:val="22"/>
                <w:vertAlign w:val="subscript"/>
              </w:rPr>
              <w:t>ИН</w:t>
            </w:r>
          </w:p>
        </w:tc>
      </w:tr>
      <w:tr w:rsidR="00DF7E9C" w14:paraId="7A7BDA4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D65CA25" w14:textId="77777777" w:rsidR="00DF7E9C" w:rsidRDefault="00000000">
            <w:pPr>
              <w:spacing w:line="210" w:lineRule="atLeast"/>
            </w:pPr>
            <w:r>
              <w:rPr>
                <w:rFonts w:ascii="Verdana" w:eastAsia="Verdana" w:hAnsi="Verdana" w:cs="Verdana"/>
                <w:sz w:val="22"/>
              </w:rPr>
              <w:t>2. Повећање или смањење</w:t>
            </w:r>
          </w:p>
        </w:tc>
        <w:tc>
          <w:tcPr>
            <w:tcW w:w="0" w:type="auto"/>
            <w:tcBorders>
              <w:top w:val="single" w:sz="1" w:space="0" w:color="000000"/>
              <w:left w:val="single" w:sz="1" w:space="0" w:color="000000"/>
              <w:bottom w:val="single" w:sz="1" w:space="0" w:color="000000"/>
              <w:right w:val="single" w:sz="1" w:space="0" w:color="000000"/>
            </w:tcBorders>
          </w:tcPr>
          <w:p w14:paraId="3508BF44"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2B9E54AB"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7422EA1A" w14:textId="77777777" w:rsidR="00DF7E9C" w:rsidRDefault="00000000">
            <w:pPr>
              <w:spacing w:line="210" w:lineRule="atLeast"/>
            </w:pPr>
            <w:r>
              <w:rPr>
                <w:rFonts w:ascii="Verdana" w:eastAsia="Verdana" w:hAnsi="Verdana" w:cs="Verdana"/>
                <w:sz w:val="22"/>
              </w:rPr>
              <w:t>IA</w:t>
            </w:r>
          </w:p>
        </w:tc>
      </w:tr>
      <w:tr w:rsidR="00DF7E9C" w14:paraId="610A3B9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C72F411" w14:textId="77777777" w:rsidR="00DF7E9C" w:rsidRDefault="00000000">
            <w:pPr>
              <w:spacing w:line="210" w:lineRule="atLeast"/>
            </w:pPr>
            <w:r>
              <w:rPr>
                <w:rFonts w:ascii="Verdana" w:eastAsia="Verdana" w:hAnsi="Verdana" w:cs="Verdana"/>
                <w:sz w:val="22"/>
              </w:rPr>
              <w:t>b) Остали ексципијенси</w:t>
            </w:r>
          </w:p>
        </w:tc>
      </w:tr>
      <w:tr w:rsidR="00DF7E9C" w14:paraId="24CC064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09DF796" w14:textId="77777777" w:rsidR="00DF7E9C" w:rsidRDefault="00000000">
            <w:pPr>
              <w:spacing w:line="210" w:lineRule="atLeast"/>
            </w:pPr>
            <w:r>
              <w:rPr>
                <w:rFonts w:ascii="Verdana" w:eastAsia="Verdana" w:hAnsi="Verdana" w:cs="Verdana"/>
                <w:sz w:val="22"/>
              </w:rPr>
              <w:t>1. Све мање измене квантитативног састава готовог производа везано за ексципијенсе</w:t>
            </w:r>
          </w:p>
        </w:tc>
        <w:tc>
          <w:tcPr>
            <w:tcW w:w="0" w:type="auto"/>
            <w:tcBorders>
              <w:top w:val="single" w:sz="1" w:space="0" w:color="000000"/>
              <w:left w:val="single" w:sz="1" w:space="0" w:color="000000"/>
              <w:bottom w:val="single" w:sz="1" w:space="0" w:color="000000"/>
              <w:right w:val="single" w:sz="1" w:space="0" w:color="000000"/>
            </w:tcBorders>
          </w:tcPr>
          <w:p w14:paraId="27301182" w14:textId="77777777" w:rsidR="00DF7E9C" w:rsidRDefault="00000000">
            <w:pPr>
              <w:spacing w:line="210" w:lineRule="atLeast"/>
            </w:pPr>
            <w:r>
              <w:rPr>
                <w:rFonts w:ascii="Verdana" w:eastAsia="Verdana" w:hAnsi="Verdana" w:cs="Verdana"/>
                <w:sz w:val="22"/>
              </w:rPr>
              <w:t>1, 2, 4, 8, 9, 10</w:t>
            </w:r>
          </w:p>
        </w:tc>
        <w:tc>
          <w:tcPr>
            <w:tcW w:w="0" w:type="auto"/>
            <w:tcBorders>
              <w:top w:val="single" w:sz="1" w:space="0" w:color="000000"/>
              <w:left w:val="single" w:sz="1" w:space="0" w:color="000000"/>
              <w:bottom w:val="single" w:sz="1" w:space="0" w:color="000000"/>
              <w:right w:val="single" w:sz="1" w:space="0" w:color="000000"/>
            </w:tcBorders>
          </w:tcPr>
          <w:p w14:paraId="7A1C5DCC" w14:textId="77777777" w:rsidR="00DF7E9C" w:rsidRDefault="00000000">
            <w:pPr>
              <w:spacing w:line="210" w:lineRule="atLeast"/>
            </w:pPr>
            <w:r>
              <w:rPr>
                <w:rFonts w:ascii="Verdana" w:eastAsia="Verdana" w:hAnsi="Verdana" w:cs="Verdana"/>
                <w:sz w:val="22"/>
              </w:rPr>
              <w:t>1, 2, 6</w:t>
            </w:r>
          </w:p>
        </w:tc>
        <w:tc>
          <w:tcPr>
            <w:tcW w:w="0" w:type="auto"/>
            <w:tcBorders>
              <w:top w:val="single" w:sz="1" w:space="0" w:color="000000"/>
              <w:left w:val="single" w:sz="1" w:space="0" w:color="000000"/>
              <w:bottom w:val="single" w:sz="1" w:space="0" w:color="000000"/>
              <w:right w:val="single" w:sz="1" w:space="0" w:color="000000"/>
            </w:tcBorders>
          </w:tcPr>
          <w:p w14:paraId="2D475671" w14:textId="77777777" w:rsidR="00DF7E9C" w:rsidRDefault="00000000">
            <w:pPr>
              <w:spacing w:line="210" w:lineRule="atLeast"/>
            </w:pPr>
            <w:r>
              <w:rPr>
                <w:rFonts w:ascii="Verdana" w:eastAsia="Verdana" w:hAnsi="Verdana" w:cs="Verdana"/>
                <w:sz w:val="22"/>
              </w:rPr>
              <w:t>IA</w:t>
            </w:r>
          </w:p>
        </w:tc>
      </w:tr>
      <w:tr w:rsidR="00DF7E9C" w14:paraId="1313BA4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21A2B89" w14:textId="77777777" w:rsidR="00DF7E9C" w:rsidRDefault="00000000">
            <w:pPr>
              <w:spacing w:line="210" w:lineRule="atLeast"/>
            </w:pPr>
            <w:r>
              <w:rPr>
                <w:rFonts w:ascii="Verdana" w:eastAsia="Verdana" w:hAnsi="Verdana" w:cs="Verdana"/>
                <w:sz w:val="22"/>
              </w:rPr>
              <w:t xml:space="preserve">2. Квалитативне или квантитативне измене једног или више ексципијенаса које могу имати значајан утицај на безбедност, квалитет или ефикасност лека (на пример, биолошки ексципијенси или нови ексципијенс који укључује употребу материјала хуманог или животињског порекла за које су потребни подаци о процени безбедности на вирусе или ризика од </w:t>
            </w:r>
            <w:r>
              <w:rPr>
                <w:rFonts w:ascii="Verdana" w:eastAsia="Verdana" w:hAnsi="Verdana" w:cs="Verdana"/>
                <w:i/>
                <w:sz w:val="22"/>
              </w:rPr>
              <w:t>TSE</w:t>
            </w:r>
            <w:r>
              <w:rPr>
                <w:rFonts w:ascii="Verdana" w:eastAsia="Verdana" w:hAnsi="Verdana" w:cs="Verdana"/>
                <w:sz w:val="22"/>
              </w:rPr>
              <w:t>)</w:t>
            </w:r>
          </w:p>
        </w:tc>
        <w:tc>
          <w:tcPr>
            <w:tcW w:w="0" w:type="auto"/>
            <w:tcBorders>
              <w:top w:val="single" w:sz="1" w:space="0" w:color="000000"/>
              <w:left w:val="single" w:sz="1" w:space="0" w:color="000000"/>
              <w:bottom w:val="single" w:sz="1" w:space="0" w:color="000000"/>
              <w:right w:val="single" w:sz="1" w:space="0" w:color="000000"/>
            </w:tcBorders>
          </w:tcPr>
          <w:p w14:paraId="0104FAC5"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714FC6F"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B24EFE3" w14:textId="77777777" w:rsidR="00DF7E9C" w:rsidRDefault="00000000">
            <w:pPr>
              <w:spacing w:line="210" w:lineRule="atLeast"/>
            </w:pPr>
            <w:r>
              <w:rPr>
                <w:rFonts w:ascii="Verdana" w:eastAsia="Verdana" w:hAnsi="Verdana" w:cs="Verdana"/>
                <w:sz w:val="22"/>
              </w:rPr>
              <w:t>II</w:t>
            </w:r>
          </w:p>
        </w:tc>
      </w:tr>
      <w:tr w:rsidR="00DF7E9C" w14:paraId="2C0628E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6DEBF7C" w14:textId="77777777" w:rsidR="00DF7E9C" w:rsidRDefault="00000000">
            <w:pPr>
              <w:spacing w:line="210" w:lineRule="atLeast"/>
            </w:pPr>
            <w:r>
              <w:rPr>
                <w:rFonts w:ascii="Verdana" w:eastAsia="Verdana" w:hAnsi="Verdana" w:cs="Verdana"/>
                <w:sz w:val="22"/>
              </w:rPr>
              <w:t>3. Измена која је подржана студијом биоеквивалентности</w:t>
            </w:r>
          </w:p>
        </w:tc>
        <w:tc>
          <w:tcPr>
            <w:tcW w:w="0" w:type="auto"/>
            <w:tcBorders>
              <w:top w:val="single" w:sz="1" w:space="0" w:color="000000"/>
              <w:left w:val="single" w:sz="1" w:space="0" w:color="000000"/>
              <w:bottom w:val="single" w:sz="1" w:space="0" w:color="000000"/>
              <w:right w:val="single" w:sz="1" w:space="0" w:color="000000"/>
            </w:tcBorders>
          </w:tcPr>
          <w:p w14:paraId="5A64FBFF"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F243A87"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BE64587" w14:textId="77777777" w:rsidR="00DF7E9C" w:rsidRDefault="00000000">
            <w:pPr>
              <w:spacing w:line="210" w:lineRule="atLeast"/>
            </w:pPr>
            <w:r>
              <w:rPr>
                <w:rFonts w:ascii="Verdana" w:eastAsia="Verdana" w:hAnsi="Verdana" w:cs="Verdana"/>
                <w:sz w:val="22"/>
              </w:rPr>
              <w:t>II</w:t>
            </w:r>
          </w:p>
        </w:tc>
      </w:tr>
      <w:tr w:rsidR="00DF7E9C" w14:paraId="1475737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35B1B9B" w14:textId="77777777" w:rsidR="00DF7E9C" w:rsidRDefault="00000000">
            <w:pPr>
              <w:spacing w:line="210" w:lineRule="atLeast"/>
            </w:pPr>
            <w:r>
              <w:rPr>
                <w:rFonts w:ascii="Verdana" w:eastAsia="Verdana" w:hAnsi="Verdana" w:cs="Verdana"/>
                <w:sz w:val="22"/>
              </w:rPr>
              <w:t>4. Замена једног или више ексципијенаса са једним или више упоредивих ексципијенаса са истим функционалним карактеристикама</w:t>
            </w:r>
          </w:p>
        </w:tc>
        <w:tc>
          <w:tcPr>
            <w:tcW w:w="0" w:type="auto"/>
            <w:tcBorders>
              <w:top w:val="single" w:sz="1" w:space="0" w:color="000000"/>
              <w:left w:val="single" w:sz="1" w:space="0" w:color="000000"/>
              <w:bottom w:val="single" w:sz="1" w:space="0" w:color="000000"/>
              <w:right w:val="single" w:sz="1" w:space="0" w:color="000000"/>
            </w:tcBorders>
          </w:tcPr>
          <w:p w14:paraId="593EB0F2"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5171120" w14:textId="77777777" w:rsidR="00DF7E9C" w:rsidRDefault="00000000">
            <w:pPr>
              <w:spacing w:line="210" w:lineRule="atLeast"/>
            </w:pPr>
            <w:r>
              <w:rPr>
                <w:rFonts w:ascii="Verdana" w:eastAsia="Verdana" w:hAnsi="Verdana" w:cs="Verdana"/>
                <w:sz w:val="22"/>
              </w:rPr>
              <w:t>1, 3, 4, 5, 6, 7, 8</w:t>
            </w:r>
          </w:p>
        </w:tc>
        <w:tc>
          <w:tcPr>
            <w:tcW w:w="0" w:type="auto"/>
            <w:tcBorders>
              <w:top w:val="single" w:sz="1" w:space="0" w:color="000000"/>
              <w:left w:val="single" w:sz="1" w:space="0" w:color="000000"/>
              <w:bottom w:val="single" w:sz="1" w:space="0" w:color="000000"/>
              <w:right w:val="single" w:sz="1" w:space="0" w:color="000000"/>
            </w:tcBorders>
          </w:tcPr>
          <w:p w14:paraId="70F8D0F6" w14:textId="77777777" w:rsidR="00DF7E9C" w:rsidRDefault="00000000">
            <w:pPr>
              <w:spacing w:line="210" w:lineRule="atLeast"/>
            </w:pPr>
            <w:r>
              <w:rPr>
                <w:rFonts w:ascii="Verdana" w:eastAsia="Verdana" w:hAnsi="Verdana" w:cs="Verdana"/>
                <w:sz w:val="22"/>
              </w:rPr>
              <w:t>IБ</w:t>
            </w:r>
          </w:p>
        </w:tc>
      </w:tr>
      <w:tr w:rsidR="00DF7E9C" w14:paraId="399ACB9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8DC61A4" w14:textId="77777777" w:rsidR="00DF7E9C" w:rsidRDefault="00000000">
            <w:pPr>
              <w:spacing w:line="210" w:lineRule="atLeast"/>
            </w:pPr>
            <w:r>
              <w:rPr>
                <w:rFonts w:ascii="Verdana" w:eastAsia="Verdana" w:hAnsi="Verdana" w:cs="Verdana"/>
                <w:b/>
                <w:sz w:val="22"/>
              </w:rPr>
              <w:t>Услови</w:t>
            </w:r>
          </w:p>
        </w:tc>
      </w:tr>
      <w:tr w:rsidR="00DF7E9C" w14:paraId="50C9573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2820368" w14:textId="77777777" w:rsidR="00DF7E9C" w:rsidRDefault="00000000">
            <w:pPr>
              <w:spacing w:line="210" w:lineRule="atLeast"/>
            </w:pPr>
            <w:r>
              <w:rPr>
                <w:rFonts w:ascii="Verdana" w:eastAsia="Verdana" w:hAnsi="Verdana" w:cs="Verdana"/>
                <w:sz w:val="22"/>
              </w:rPr>
              <w:t>1. Нема измена функционалних карактеристика фармацеутског облика (нпр. време распадљивости, профил ослобађања активне супстанце).</w:t>
            </w:r>
          </w:p>
        </w:tc>
      </w:tr>
      <w:tr w:rsidR="00DF7E9C" w14:paraId="6BF7E4E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722C54C" w14:textId="77777777" w:rsidR="00DF7E9C" w:rsidRDefault="00000000">
            <w:pPr>
              <w:spacing w:line="210" w:lineRule="atLeast"/>
            </w:pPr>
            <w:r>
              <w:rPr>
                <w:rFonts w:ascii="Verdana" w:eastAsia="Verdana" w:hAnsi="Verdana" w:cs="Verdana"/>
                <w:sz w:val="22"/>
              </w:rPr>
              <w:t>2. Све мање измене формулације ради одржавања укупне масе морају се извршити преко једног или више ексципијенаса који тренутно чине већи део формулације готовог производа.</w:t>
            </w:r>
          </w:p>
        </w:tc>
      </w:tr>
      <w:tr w:rsidR="00DF7E9C" w14:paraId="1021A38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0163CA7" w14:textId="77777777" w:rsidR="00DF7E9C" w:rsidRDefault="00000000">
            <w:pPr>
              <w:spacing w:line="210" w:lineRule="atLeast"/>
            </w:pPr>
            <w:r>
              <w:rPr>
                <w:rFonts w:ascii="Verdana" w:eastAsia="Verdana" w:hAnsi="Verdana" w:cs="Verdana"/>
                <w:sz w:val="22"/>
              </w:rPr>
              <w:t>3. Спецификација за готов производ ажурирана је само у погледу изгледа/мириса/укуса и ако је примењиво, укидањем теста идентификације.</w:t>
            </w:r>
          </w:p>
        </w:tc>
      </w:tr>
      <w:tr w:rsidR="00DF7E9C" w14:paraId="6A9D561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58AD86A" w14:textId="77777777" w:rsidR="00DF7E9C" w:rsidRDefault="00000000">
            <w:pPr>
              <w:spacing w:line="210" w:lineRule="atLeast"/>
            </w:pPr>
            <w:r>
              <w:rPr>
                <w:rFonts w:ascii="Verdana" w:eastAsia="Verdana" w:hAnsi="Verdana" w:cs="Verdana"/>
                <w:sz w:val="22"/>
              </w:rPr>
              <w:t xml:space="preserve">4. Студије стабилности су започете у складу са </w:t>
            </w:r>
            <w:r>
              <w:rPr>
                <w:rFonts w:ascii="Verdana" w:eastAsia="Verdana" w:hAnsi="Verdana" w:cs="Verdana"/>
                <w:i/>
                <w:sz w:val="22"/>
              </w:rPr>
              <w:t>ICH</w:t>
            </w:r>
            <w:r>
              <w:rPr>
                <w:rFonts w:ascii="Verdana" w:eastAsia="Verdana" w:hAnsi="Verdana" w:cs="Verdana"/>
                <w:sz w:val="22"/>
              </w:rPr>
              <w:t xml:space="preserve"> условима (са наведеним бројевима серија) и извршена је процена одговарајућих параметара стабилности за најмање две пилот или производне серије и подносилац захтева има на располагању задовољавајуће резултате стабилности за најмање три месеца (у тренутку имплементације за варијације тип IA и у тренутку пријаве за варијације тип IБ) и профил стабилности је сличан ономе који је тренутно одобрен. Дата је гаранција да ће та испитивања бити завршена и да ће подаци без одлагања бити достављени Агенцији уколико су изван спецификација или потенцијално изван спецификација на крају одобреног рока употребе (са предложеним корективним мерама). Додатно, где је примењиво, треба извршити испитивање фотостабилности.</w:t>
            </w:r>
          </w:p>
        </w:tc>
      </w:tr>
      <w:tr w:rsidR="00DF7E9C" w14:paraId="3E185E6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0FB91E2" w14:textId="77777777" w:rsidR="00DF7E9C" w:rsidRDefault="00000000">
            <w:pPr>
              <w:spacing w:line="210" w:lineRule="atLeast"/>
            </w:pPr>
            <w:r>
              <w:rPr>
                <w:rFonts w:ascii="Verdana" w:eastAsia="Verdana" w:hAnsi="Verdana" w:cs="Verdana"/>
                <w:sz w:val="22"/>
              </w:rPr>
              <w:t xml:space="preserve">5. Све нове предложене компоненте морају бити у складу са одговарајућим ЕУ прописима (нпр. Уредба (ЕЗ) бр. 1333/2008 Европског парламента и Савета </w:t>
            </w:r>
            <w:r>
              <w:rPr>
                <w:rFonts w:ascii="Verdana" w:eastAsia="Verdana" w:hAnsi="Verdana" w:cs="Verdana"/>
                <w:sz w:val="22"/>
                <w:vertAlign w:val="superscript"/>
              </w:rPr>
              <w:t>[1]</w:t>
            </w:r>
            <w:r>
              <w:rPr>
                <w:rFonts w:ascii="Verdana" w:eastAsia="Verdana" w:hAnsi="Verdana" w:cs="Verdana"/>
                <w:sz w:val="22"/>
              </w:rPr>
              <w:t>, Уредба Комисије (ЕУ) бр. 231/2012</w:t>
            </w:r>
            <w:r>
              <w:rPr>
                <w:rFonts w:ascii="Verdana" w:eastAsia="Verdana" w:hAnsi="Verdana" w:cs="Verdana"/>
                <w:sz w:val="22"/>
                <w:vertAlign w:val="superscript"/>
              </w:rPr>
              <w:t xml:space="preserve">[2] </w:t>
            </w:r>
            <w:r>
              <w:rPr>
                <w:rFonts w:ascii="Verdana" w:eastAsia="Verdana" w:hAnsi="Verdana" w:cs="Verdana"/>
                <w:sz w:val="22"/>
              </w:rPr>
              <w:t>за прехрамбене адитиве и Уредба (ЕЗ) бр. 1334/2008 Европског парламента и Савета</w:t>
            </w:r>
            <w:r>
              <w:rPr>
                <w:rFonts w:ascii="Verdana" w:eastAsia="Verdana" w:hAnsi="Verdana" w:cs="Verdana"/>
                <w:sz w:val="22"/>
                <w:vertAlign w:val="superscript"/>
              </w:rPr>
              <w:t>[3]</w:t>
            </w:r>
            <w:r>
              <w:rPr>
                <w:rFonts w:ascii="Verdana" w:eastAsia="Verdana" w:hAnsi="Verdana" w:cs="Verdana"/>
                <w:sz w:val="22"/>
              </w:rPr>
              <w:t xml:space="preserve"> за ароме).</w:t>
            </w:r>
          </w:p>
        </w:tc>
      </w:tr>
      <w:tr w:rsidR="00DF7E9C" w14:paraId="2462BE9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7EB2E79" w14:textId="77777777" w:rsidR="00DF7E9C" w:rsidRDefault="00000000">
            <w:pPr>
              <w:spacing w:line="210" w:lineRule="atLeast"/>
            </w:pPr>
            <w:r>
              <w:rPr>
                <w:rFonts w:ascii="Verdana" w:eastAsia="Verdana" w:hAnsi="Verdana" w:cs="Verdana"/>
                <w:sz w:val="22"/>
              </w:rPr>
              <w:t xml:space="preserve">6. Нове компоненте не укључују употребу материјала хуманог или животињског порекла за које је потребна процена безбедности на вирусе или усклађености са важећим препорукама смернице </w:t>
            </w:r>
            <w:r>
              <w:rPr>
                <w:rFonts w:ascii="Verdana" w:eastAsia="Verdana" w:hAnsi="Verdana" w:cs="Verdana"/>
                <w:i/>
                <w:sz w:val="22"/>
              </w:rPr>
              <w:t>Note for Guidance on Minimising the Risk of Transmitting Animal Spongiform Encephalopathy Agents via Human and Veterinary Medicinal Products</w:t>
            </w:r>
            <w:r>
              <w:rPr>
                <w:rFonts w:ascii="Verdana" w:eastAsia="Verdana" w:hAnsi="Verdana" w:cs="Verdana"/>
                <w:sz w:val="22"/>
              </w:rPr>
              <w:t>.</w:t>
            </w:r>
          </w:p>
        </w:tc>
      </w:tr>
      <w:tr w:rsidR="00DF7E9C" w14:paraId="10D27D5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B373AAA" w14:textId="77777777" w:rsidR="00DF7E9C" w:rsidRDefault="00000000">
            <w:pPr>
              <w:spacing w:line="210" w:lineRule="atLeast"/>
            </w:pPr>
            <w:r>
              <w:rPr>
                <w:rFonts w:ascii="Verdana" w:eastAsia="Verdana" w:hAnsi="Verdana" w:cs="Verdana"/>
                <w:sz w:val="22"/>
              </w:rPr>
              <w:t>7. Где је примењиво, измена не утиче на разликовање јачина и нема негативан утицај на прихватљивост укуса за педијатријске формулације.</w:t>
            </w:r>
          </w:p>
        </w:tc>
      </w:tr>
      <w:tr w:rsidR="00DF7E9C" w14:paraId="3760665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61FA741" w14:textId="77777777" w:rsidR="00DF7E9C" w:rsidRDefault="00000000">
            <w:pPr>
              <w:spacing w:line="210" w:lineRule="atLeast"/>
            </w:pPr>
            <w:r>
              <w:rPr>
                <w:rFonts w:ascii="Verdana" w:eastAsia="Verdana" w:hAnsi="Verdana" w:cs="Verdana"/>
                <w:sz w:val="22"/>
              </w:rPr>
              <w:t>8. Профил ослобађања активне супстанце код новог лека утврђен на најмање две пилот серије упоредив је са старим профилом (нема значајних разлика у погледу упоредивости; видети одговарајуће смернице за испитивање биоеквивалентности). За биљне лекове, ако испитивање ослобађања активне супстанце можда није изводљиво, време распадљивости новог лека је упоредиво са старим.</w:t>
            </w:r>
          </w:p>
        </w:tc>
      </w:tr>
      <w:tr w:rsidR="00DF7E9C" w14:paraId="0FCA3F5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8431005" w14:textId="77777777" w:rsidR="00DF7E9C" w:rsidRDefault="00000000">
            <w:pPr>
              <w:spacing w:line="210" w:lineRule="atLeast"/>
            </w:pPr>
            <w:r>
              <w:rPr>
                <w:rFonts w:ascii="Verdana" w:eastAsia="Verdana" w:hAnsi="Verdana" w:cs="Verdana"/>
                <w:sz w:val="22"/>
              </w:rPr>
              <w:t>9. Измена није последица проблема везаних за стабилност и/или не сме да доведе до потенцијалних проблема везаних за безбедност тј. разликовање јачина.</w:t>
            </w:r>
          </w:p>
        </w:tc>
      </w:tr>
      <w:tr w:rsidR="00DF7E9C" w14:paraId="66B2D58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CEC0CC5" w14:textId="77777777" w:rsidR="00DF7E9C" w:rsidRDefault="00000000">
            <w:pPr>
              <w:spacing w:line="210" w:lineRule="atLeast"/>
            </w:pPr>
            <w:r>
              <w:rPr>
                <w:rFonts w:ascii="Verdana" w:eastAsia="Verdana" w:hAnsi="Verdana" w:cs="Verdana"/>
                <w:sz w:val="22"/>
              </w:rPr>
              <w:t>10. Предметни лек није биолошки лек.</w:t>
            </w:r>
          </w:p>
        </w:tc>
      </w:tr>
      <w:tr w:rsidR="00DF7E9C" w14:paraId="1D1BD56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5B78951"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4BF1822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FD57B8C" w14:textId="77777777" w:rsidR="00DF7E9C" w:rsidRDefault="00000000">
            <w:pPr>
              <w:spacing w:line="210" w:lineRule="atLeast"/>
            </w:pPr>
            <w:r>
              <w:rPr>
                <w:rFonts w:ascii="Verdana" w:eastAsia="Verdana" w:hAnsi="Verdana" w:cs="Verdana"/>
                <w:sz w:val="22"/>
              </w:rPr>
              <w:t xml:space="preserve">1. Измене одговарајућих делова досијеа (у </w:t>
            </w:r>
            <w:r>
              <w:rPr>
                <w:rFonts w:ascii="Verdana" w:eastAsia="Verdana" w:hAnsi="Verdana" w:cs="Verdana"/>
                <w:i/>
                <w:sz w:val="22"/>
              </w:rPr>
              <w:t>CTD</w:t>
            </w:r>
            <w:r>
              <w:rPr>
                <w:rFonts w:ascii="Verdana" w:eastAsia="Verdana" w:hAnsi="Verdana" w:cs="Verdana"/>
                <w:sz w:val="22"/>
              </w:rPr>
              <w:t xml:space="preserve"> формату) и ревидиране информације о леку, ако је примењиво.</w:t>
            </w:r>
          </w:p>
        </w:tc>
      </w:tr>
      <w:tr w:rsidR="00DF7E9C" w14:paraId="7A766BB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B19DE6B" w14:textId="77777777" w:rsidR="00DF7E9C" w:rsidRDefault="00000000">
            <w:pPr>
              <w:spacing w:line="210" w:lineRule="atLeast"/>
            </w:pPr>
            <w:r>
              <w:rPr>
                <w:rFonts w:ascii="Verdana" w:eastAsia="Verdana" w:hAnsi="Verdana" w:cs="Verdana"/>
                <w:sz w:val="22"/>
              </w:rPr>
              <w:t xml:space="preserve">2. Изјава да су започете потребне студије стабилности у складу са </w:t>
            </w:r>
            <w:r>
              <w:rPr>
                <w:rFonts w:ascii="Verdana" w:eastAsia="Verdana" w:hAnsi="Verdana" w:cs="Verdana"/>
                <w:i/>
                <w:sz w:val="22"/>
              </w:rPr>
              <w:t>ICH</w:t>
            </w:r>
            <w:r>
              <w:rPr>
                <w:rFonts w:ascii="Verdana" w:eastAsia="Verdana" w:hAnsi="Verdana" w:cs="Verdana"/>
                <w:sz w:val="22"/>
              </w:rPr>
              <w:t xml:space="preserve"> условима (са наведеним бројевима предметних серија) и да су, уколико је потребно, захтевани минимални подаци о задовољавајућој стабилности на располагању подносиоцу захтева у тренутку имплементације и да расположиви подаци нису указивали на постојање проблема. Такође је неопходно дати гаранцију да ће студије бити завршене и да ће подаци без одлагања бити достављени Агенцији уколико су изван спецификација или потенцијално изван спецификација на крају одобреног рока употребе (са предложеним корективним мерама).</w:t>
            </w:r>
          </w:p>
        </w:tc>
      </w:tr>
      <w:tr w:rsidR="00DF7E9C" w14:paraId="592C2E2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C0F11D7" w14:textId="77777777" w:rsidR="00DF7E9C" w:rsidRDefault="00000000">
            <w:pPr>
              <w:spacing w:line="210" w:lineRule="atLeast"/>
            </w:pPr>
            <w:r>
              <w:rPr>
                <w:rFonts w:ascii="Verdana" w:eastAsia="Verdana" w:hAnsi="Verdana" w:cs="Verdana"/>
                <w:sz w:val="22"/>
              </w:rPr>
              <w:t xml:space="preserve">3. Резултати студија стабилности које су спроведене у складу са </w:t>
            </w:r>
            <w:r>
              <w:rPr>
                <w:rFonts w:ascii="Verdana" w:eastAsia="Verdana" w:hAnsi="Verdana" w:cs="Verdana"/>
                <w:i/>
                <w:sz w:val="22"/>
              </w:rPr>
              <w:t>ICH</w:t>
            </w:r>
            <w:r>
              <w:rPr>
                <w:rFonts w:ascii="Verdana" w:eastAsia="Verdana" w:hAnsi="Verdana" w:cs="Verdana"/>
                <w:sz w:val="22"/>
              </w:rPr>
              <w:t xml:space="preserve"> условима, за одговарајуће параметре стабилности, на најмање две пилот или производне серије, који обухватају период од најмање 3 месеца и дата је гаранција да ће ове студије бити завршене и да ће подаци без одлагања бити достављени Агенцији уколико су изван спецификација или потенцијално изван спецификација на крају одобреног рока употребе (са предложеним корективним мерама).</w:t>
            </w:r>
          </w:p>
        </w:tc>
      </w:tr>
      <w:tr w:rsidR="00DF7E9C" w14:paraId="7BE758E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EF3B88F" w14:textId="77777777" w:rsidR="00DF7E9C" w:rsidRDefault="00000000">
            <w:pPr>
              <w:spacing w:line="210" w:lineRule="atLeast"/>
            </w:pPr>
            <w:r>
              <w:rPr>
                <w:rFonts w:ascii="Verdana" w:eastAsia="Verdana" w:hAnsi="Verdana" w:cs="Verdana"/>
                <w:sz w:val="22"/>
              </w:rPr>
              <w:t xml:space="preserve">4. Сертификат о усклађености са монографијом </w:t>
            </w:r>
            <w:r>
              <w:rPr>
                <w:rFonts w:ascii="Verdana" w:eastAsia="Verdana" w:hAnsi="Verdana" w:cs="Verdana"/>
                <w:i/>
                <w:sz w:val="22"/>
              </w:rPr>
              <w:t>Ph. Eur.</w:t>
            </w:r>
            <w:r>
              <w:rPr>
                <w:rFonts w:ascii="Verdana" w:eastAsia="Verdana" w:hAnsi="Verdana" w:cs="Verdana"/>
                <w:sz w:val="22"/>
              </w:rPr>
              <w:t xml:space="preserve"> за сваку нову компоненту животињског порекла која је подложна ризику од </w:t>
            </w:r>
            <w:r>
              <w:rPr>
                <w:rFonts w:ascii="Verdana" w:eastAsia="Verdana" w:hAnsi="Verdana" w:cs="Verdana"/>
                <w:i/>
                <w:sz w:val="22"/>
              </w:rPr>
              <w:t xml:space="preserve">TSE </w:t>
            </w:r>
            <w:r>
              <w:rPr>
                <w:rFonts w:ascii="Verdana" w:eastAsia="Verdana" w:hAnsi="Verdana" w:cs="Verdana"/>
                <w:sz w:val="22"/>
              </w:rPr>
              <w:t xml:space="preserve">или где је применљиво, документ који потврђује да је конкретан извор материјала, који представља ризик од </w:t>
            </w:r>
            <w:r>
              <w:rPr>
                <w:rFonts w:ascii="Verdana" w:eastAsia="Verdana" w:hAnsi="Verdana" w:cs="Verdana"/>
                <w:i/>
                <w:sz w:val="22"/>
              </w:rPr>
              <w:t>TSE</w:t>
            </w:r>
            <w:r>
              <w:rPr>
                <w:rFonts w:ascii="Verdana" w:eastAsia="Verdana" w:hAnsi="Verdana" w:cs="Verdana"/>
                <w:sz w:val="22"/>
              </w:rPr>
              <w:t xml:space="preserve">, претходно процењен од стране надлежног тела и да је доказано да је у сагласности са препорукама важеће смернице </w:t>
            </w:r>
            <w:r>
              <w:rPr>
                <w:rFonts w:ascii="Verdana" w:eastAsia="Verdana" w:hAnsi="Verdana" w:cs="Verdana"/>
                <w:i/>
                <w:sz w:val="22"/>
              </w:rPr>
              <w:t>Note for Guidance on Minimising the Risk of Transmitting Animal Spongiform Encephalopathy Agents via Human and Veterinary Medicinal Products</w:t>
            </w:r>
            <w:r>
              <w:rPr>
                <w:rFonts w:ascii="Verdana" w:eastAsia="Verdana" w:hAnsi="Verdana" w:cs="Verdana"/>
                <w:sz w:val="22"/>
              </w:rPr>
              <w:t>. Следеће информације треба навести за сваки такав материјал: назив произвођача, врсте и ткива од којих је материјал добијен, земљу порекла животиња и употребу материјала.</w:t>
            </w:r>
          </w:p>
          <w:p w14:paraId="36FBFB60" w14:textId="77777777" w:rsidR="00DF7E9C" w:rsidRDefault="00000000">
            <w:pPr>
              <w:spacing w:line="210" w:lineRule="atLeast"/>
            </w:pPr>
            <w:r>
              <w:rPr>
                <w:rFonts w:ascii="Verdana" w:eastAsia="Verdana" w:hAnsi="Verdana" w:cs="Verdana"/>
                <w:sz w:val="22"/>
              </w:rPr>
              <w:t xml:space="preserve">За централизовани поступак, ове информације треба да буду укључене у ажурирану </w:t>
            </w:r>
            <w:r>
              <w:rPr>
                <w:rFonts w:ascii="Verdana" w:eastAsia="Verdana" w:hAnsi="Verdana" w:cs="Verdana"/>
                <w:i/>
                <w:sz w:val="22"/>
              </w:rPr>
              <w:t xml:space="preserve">TSE </w:t>
            </w:r>
            <w:r>
              <w:rPr>
                <w:rFonts w:ascii="Verdana" w:eastAsia="Verdana" w:hAnsi="Verdana" w:cs="Verdana"/>
                <w:sz w:val="22"/>
              </w:rPr>
              <w:t>табелу А (и Б, ако је примењиво).</w:t>
            </w:r>
          </w:p>
        </w:tc>
      </w:tr>
      <w:tr w:rsidR="00DF7E9C" w14:paraId="4A8D681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54A9D9C" w14:textId="77777777" w:rsidR="00DF7E9C" w:rsidRDefault="00000000">
            <w:pPr>
              <w:spacing w:line="210" w:lineRule="atLeast"/>
            </w:pPr>
            <w:r>
              <w:rPr>
                <w:rFonts w:ascii="Verdana" w:eastAsia="Verdana" w:hAnsi="Verdana" w:cs="Verdana"/>
                <w:sz w:val="22"/>
              </w:rPr>
              <w:t>5. Подаци који потврђују да нови ексципијенс не интерферира са аналитичким поступцима у спецификацији лека, ако је примењиво.</w:t>
            </w:r>
          </w:p>
        </w:tc>
      </w:tr>
      <w:tr w:rsidR="00DF7E9C" w14:paraId="4D90003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DDE8B3A" w14:textId="77777777" w:rsidR="00DF7E9C" w:rsidRDefault="00000000">
            <w:pPr>
              <w:spacing w:line="210" w:lineRule="atLeast"/>
            </w:pPr>
            <w:r>
              <w:rPr>
                <w:rFonts w:ascii="Verdana" w:eastAsia="Verdana" w:hAnsi="Verdana" w:cs="Verdana"/>
                <w:sz w:val="22"/>
              </w:rPr>
              <w:t>6. Измена/избор ексципијенаса итд. мора се образложити одговарајућим подацима о фармацеутском развоју (укључујући аспекте стабилности и антимикробне заштите, где је примењиво).</w:t>
            </w:r>
          </w:p>
        </w:tc>
      </w:tr>
      <w:tr w:rsidR="00DF7E9C" w14:paraId="7398FDE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8663200" w14:textId="77777777" w:rsidR="00DF7E9C" w:rsidRDefault="00000000">
            <w:pPr>
              <w:spacing w:line="210" w:lineRule="atLeast"/>
            </w:pPr>
            <w:r>
              <w:rPr>
                <w:rFonts w:ascii="Verdana" w:eastAsia="Verdana" w:hAnsi="Verdana" w:cs="Verdana"/>
                <w:sz w:val="22"/>
              </w:rPr>
              <w:t>7. За чврсте фармацеутске облике, упоредни профил ослобађања активне супстанце за најмање две пилот серије готовог производа новог и старог састава. За биљне лекове, могу се прихватити и упоредни подаци о распадљивости.</w:t>
            </w:r>
          </w:p>
        </w:tc>
      </w:tr>
      <w:tr w:rsidR="00DF7E9C" w14:paraId="197C9E6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F520AFE" w14:textId="77777777" w:rsidR="00DF7E9C" w:rsidRDefault="00000000">
            <w:pPr>
              <w:spacing w:line="210" w:lineRule="atLeast"/>
            </w:pPr>
            <w:r>
              <w:rPr>
                <w:rFonts w:ascii="Verdana" w:eastAsia="Verdana" w:hAnsi="Verdana" w:cs="Verdana"/>
                <w:sz w:val="22"/>
              </w:rPr>
              <w:t>8. Образложење за изостављање новог испитивања биоеквивалентности у складу са важећим смерницама за испитивање биоеквивалентности.</w:t>
            </w:r>
          </w:p>
        </w:tc>
      </w:tr>
    </w:tbl>
    <w:p w14:paraId="5CD566A6" w14:textId="77777777" w:rsidR="00DF7E9C" w:rsidRDefault="00000000">
      <w:pPr>
        <w:spacing w:line="210" w:lineRule="atLeast"/>
      </w:pPr>
      <w:r>
        <w:rPr>
          <w:rFonts w:ascii="Verdana" w:eastAsia="Verdana" w:hAnsi="Verdana" w:cs="Verdana"/>
          <w:sz w:val="22"/>
          <w:vertAlign w:val="superscript"/>
        </w:rPr>
        <w:t>[1]</w:t>
      </w:r>
      <w:r>
        <w:rPr>
          <w:rFonts w:ascii="Verdana" w:eastAsia="Verdana" w:hAnsi="Verdana" w:cs="Verdana"/>
          <w:sz w:val="22"/>
        </w:rPr>
        <w:t xml:space="preserve"> Regulation (EC) No 1333/2008 of the European Parliament and of the Council of 16 December 2008 on food additives (OJ L 354, 31.12.2008, p. 16, ELI: http://data.europa.eu/eli/reg/2008/1333/oj).</w:t>
      </w:r>
    </w:p>
    <w:p w14:paraId="01CFE5F8" w14:textId="77777777" w:rsidR="00DF7E9C" w:rsidRDefault="00000000">
      <w:pPr>
        <w:spacing w:line="210" w:lineRule="atLeast"/>
      </w:pPr>
      <w:r>
        <w:rPr>
          <w:rFonts w:ascii="Verdana" w:eastAsia="Verdana" w:hAnsi="Verdana" w:cs="Verdana"/>
          <w:sz w:val="22"/>
          <w:vertAlign w:val="superscript"/>
        </w:rPr>
        <w:t>[2]</w:t>
      </w:r>
      <w:r>
        <w:rPr>
          <w:rFonts w:ascii="Verdana" w:eastAsia="Verdana" w:hAnsi="Verdana" w:cs="Verdana"/>
          <w:sz w:val="22"/>
        </w:rPr>
        <w:t xml:space="preserve"> Commission Regulation (EU) No 231/2012 of 9 March 2012 laying down specifications for food additives listed in Annexes II and III to Regulation (EC) No 1333/2008 of the European Parliament and of the Council (OJ L 83, 22.3.2012, p. 1, ELI: http://data.europa. eu/eli/reg/2012/231/oj).</w:t>
      </w:r>
    </w:p>
    <w:p w14:paraId="1FB611A5" w14:textId="77777777" w:rsidR="00DF7E9C" w:rsidRDefault="00000000">
      <w:pPr>
        <w:spacing w:line="210" w:lineRule="atLeast"/>
      </w:pPr>
      <w:r>
        <w:rPr>
          <w:rFonts w:ascii="Verdana" w:eastAsia="Verdana" w:hAnsi="Verdana" w:cs="Verdana"/>
          <w:sz w:val="22"/>
          <w:vertAlign w:val="superscript"/>
        </w:rPr>
        <w:t>[3]</w:t>
      </w:r>
      <w:r>
        <w:rPr>
          <w:rFonts w:ascii="Verdana" w:eastAsia="Verdana" w:hAnsi="Verdana" w:cs="Verdana"/>
          <w:sz w:val="22"/>
        </w:rPr>
        <w:t xml:space="preserve"> Regulation (EC) No 1334/2008 of the European Parliament and of the Council of 16 December 2008 on flavourings and certain food ingredients with flavouring properties for use in and on foods and amending Council Regulation (EEC) No 1601/91, Regulations (EC) No 2232/96 and (EC) No 110/2008 and Directive 2000/13/EC (OJ L 354, 31.12.2008, p. 34, ELI: http://data.europa.eu/eli/reg/2008/ 1334/oj).</w:t>
      </w:r>
    </w:p>
    <w:p w14:paraId="26CFA36A" w14:textId="77777777" w:rsidR="00DF7E9C" w:rsidRDefault="00000000">
      <w:pPr>
        <w:spacing w:line="210" w:lineRule="atLeast"/>
      </w:pPr>
      <w:r>
        <w:rPr>
          <w:rFonts w:ascii="Verdana" w:eastAsia="Verdana" w:hAnsi="Verdana" w:cs="Verdana"/>
          <w:b/>
          <w:sz w:val="22"/>
        </w:rPr>
        <w:t>Q.II.а.4</w:t>
      </w:r>
    </w:p>
    <w:tbl>
      <w:tblPr>
        <w:tblW w:w="4950" w:type="pct"/>
        <w:tblInd w:w="-8" w:type="dxa"/>
        <w:tblCellMar>
          <w:left w:w="10" w:type="dxa"/>
          <w:right w:w="10" w:type="dxa"/>
        </w:tblCellMar>
        <w:tblLook w:val="04A0" w:firstRow="1" w:lastRow="0" w:firstColumn="1" w:lastColumn="0" w:noHBand="0" w:noVBand="1"/>
      </w:tblPr>
      <w:tblGrid>
        <w:gridCol w:w="4236"/>
        <w:gridCol w:w="1514"/>
        <w:gridCol w:w="1878"/>
        <w:gridCol w:w="1328"/>
      </w:tblGrid>
      <w:tr w:rsidR="00DF7E9C" w14:paraId="4380211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6BCD408" w14:textId="77777777" w:rsidR="00DF7E9C" w:rsidRDefault="00000000">
            <w:pPr>
              <w:spacing w:line="210" w:lineRule="atLeast"/>
            </w:pPr>
            <w:r>
              <w:rPr>
                <w:rFonts w:ascii="Verdana" w:eastAsia="Verdana" w:hAnsi="Verdana" w:cs="Verdana"/>
                <w:b/>
                <w:sz w:val="22"/>
              </w:rPr>
              <w:t>Q.II.а.4 Измена масе облоге фармацеутског облика за оралну примену или измена масе омотача капсуле</w:t>
            </w:r>
          </w:p>
        </w:tc>
        <w:tc>
          <w:tcPr>
            <w:tcW w:w="0" w:type="auto"/>
            <w:tcBorders>
              <w:top w:val="single" w:sz="1" w:space="0" w:color="000000"/>
              <w:left w:val="single" w:sz="1" w:space="0" w:color="000000"/>
              <w:bottom w:val="single" w:sz="1" w:space="0" w:color="000000"/>
              <w:right w:val="single" w:sz="1" w:space="0" w:color="000000"/>
            </w:tcBorders>
          </w:tcPr>
          <w:p w14:paraId="151EE511" w14:textId="77777777" w:rsidR="00DF7E9C" w:rsidRDefault="00000000">
            <w:pPr>
              <w:spacing w:line="210" w:lineRule="atLeast"/>
            </w:pPr>
            <w:r>
              <w:rPr>
                <w:rFonts w:ascii="Verdana" w:eastAsia="Verdana" w:hAnsi="Verdana" w:cs="Verdana"/>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5D466C74" w14:textId="77777777" w:rsidR="00DF7E9C" w:rsidRDefault="00000000">
            <w:pPr>
              <w:spacing w:line="210" w:lineRule="atLeast"/>
            </w:pPr>
            <w:r>
              <w:rPr>
                <w:rFonts w:ascii="Verdana" w:eastAsia="Verdana" w:hAnsi="Verdana" w:cs="Verdana"/>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71BB8F94" w14:textId="77777777" w:rsidR="00DF7E9C" w:rsidRDefault="00000000">
            <w:pPr>
              <w:spacing w:line="210" w:lineRule="atLeast"/>
            </w:pPr>
            <w:r>
              <w:rPr>
                <w:rFonts w:ascii="Verdana" w:eastAsia="Verdana" w:hAnsi="Verdana" w:cs="Verdana"/>
                <w:sz w:val="22"/>
              </w:rPr>
              <w:t>Тип варијације</w:t>
            </w:r>
          </w:p>
        </w:tc>
      </w:tr>
      <w:tr w:rsidR="00DF7E9C" w14:paraId="6B2DF7C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5835B95" w14:textId="77777777" w:rsidR="00DF7E9C" w:rsidRDefault="00000000">
            <w:pPr>
              <w:spacing w:line="210" w:lineRule="atLeast"/>
            </w:pPr>
            <w:r>
              <w:rPr>
                <w:rFonts w:ascii="Verdana" w:eastAsia="Verdana" w:hAnsi="Verdana" w:cs="Verdana"/>
                <w:sz w:val="22"/>
              </w:rPr>
              <w:t>a) Чврсти фармацеутски облици за оралну примену</w:t>
            </w:r>
          </w:p>
        </w:tc>
        <w:tc>
          <w:tcPr>
            <w:tcW w:w="0" w:type="auto"/>
            <w:tcBorders>
              <w:top w:val="single" w:sz="1" w:space="0" w:color="000000"/>
              <w:left w:val="single" w:sz="1" w:space="0" w:color="000000"/>
              <w:bottom w:val="single" w:sz="1" w:space="0" w:color="000000"/>
              <w:right w:val="single" w:sz="1" w:space="0" w:color="000000"/>
            </w:tcBorders>
          </w:tcPr>
          <w:p w14:paraId="3B5D3B3F"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02B6AABF"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34C1001C" w14:textId="77777777" w:rsidR="00DF7E9C" w:rsidRDefault="00000000">
            <w:pPr>
              <w:spacing w:line="210" w:lineRule="atLeast"/>
            </w:pPr>
            <w:r>
              <w:rPr>
                <w:rFonts w:ascii="Verdana" w:eastAsia="Verdana" w:hAnsi="Verdana" w:cs="Verdana"/>
                <w:sz w:val="22"/>
              </w:rPr>
              <w:t>IA</w:t>
            </w:r>
          </w:p>
        </w:tc>
      </w:tr>
      <w:tr w:rsidR="00DF7E9C" w14:paraId="6F2D4D8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D879AAE" w14:textId="77777777" w:rsidR="00DF7E9C" w:rsidRDefault="00000000">
            <w:pPr>
              <w:spacing w:line="210" w:lineRule="atLeast"/>
            </w:pPr>
            <w:r>
              <w:rPr>
                <w:rFonts w:ascii="Verdana" w:eastAsia="Verdana" w:hAnsi="Verdana" w:cs="Verdana"/>
                <w:sz w:val="22"/>
              </w:rPr>
              <w:t>b) Гастро-резистентни фармацеутски облици код којих је облога или омотач капсуле критичан фактор за механизам ослобађања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3645FC20"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5E61538" w14:textId="77777777" w:rsidR="00DF7E9C" w:rsidRDefault="00000000">
            <w:pPr>
              <w:spacing w:line="210" w:lineRule="atLeast"/>
            </w:pPr>
            <w:r>
              <w:rPr>
                <w:rFonts w:ascii="Verdana" w:eastAsia="Verdana" w:hAnsi="Verdana" w:cs="Verdana"/>
                <w:sz w:val="22"/>
              </w:rPr>
              <w:t>1, 3, 4, 5, 6</w:t>
            </w:r>
          </w:p>
        </w:tc>
        <w:tc>
          <w:tcPr>
            <w:tcW w:w="0" w:type="auto"/>
            <w:tcBorders>
              <w:top w:val="single" w:sz="1" w:space="0" w:color="000000"/>
              <w:left w:val="single" w:sz="1" w:space="0" w:color="000000"/>
              <w:bottom w:val="single" w:sz="1" w:space="0" w:color="000000"/>
              <w:right w:val="single" w:sz="1" w:space="0" w:color="000000"/>
            </w:tcBorders>
          </w:tcPr>
          <w:p w14:paraId="56C8C4A8" w14:textId="77777777" w:rsidR="00DF7E9C" w:rsidRDefault="00000000">
            <w:pPr>
              <w:spacing w:line="210" w:lineRule="atLeast"/>
            </w:pPr>
            <w:r>
              <w:rPr>
                <w:rFonts w:ascii="Verdana" w:eastAsia="Verdana" w:hAnsi="Verdana" w:cs="Verdana"/>
                <w:sz w:val="22"/>
              </w:rPr>
              <w:t>IБ</w:t>
            </w:r>
          </w:p>
        </w:tc>
      </w:tr>
      <w:tr w:rsidR="00DF7E9C" w14:paraId="12CC9D5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8040E7B" w14:textId="77777777" w:rsidR="00DF7E9C" w:rsidRDefault="00000000">
            <w:pPr>
              <w:spacing w:line="210" w:lineRule="atLeast"/>
            </w:pPr>
            <w:r>
              <w:rPr>
                <w:rFonts w:ascii="Verdana" w:eastAsia="Verdana" w:hAnsi="Verdana" w:cs="Verdana"/>
                <w:sz w:val="22"/>
              </w:rPr>
              <w:t>c) Фармацеутски облици са модификованим или продуженим ослобађањем код којих је облога или омотач капсуле критичан фактор за механизам ослобађања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0EAC67D1"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7177C52"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B08FC87" w14:textId="77777777" w:rsidR="00DF7E9C" w:rsidRDefault="00000000">
            <w:pPr>
              <w:spacing w:line="210" w:lineRule="atLeast"/>
            </w:pPr>
            <w:r>
              <w:rPr>
                <w:rFonts w:ascii="Verdana" w:eastAsia="Verdana" w:hAnsi="Verdana" w:cs="Verdana"/>
                <w:sz w:val="22"/>
              </w:rPr>
              <w:t>II</w:t>
            </w:r>
          </w:p>
        </w:tc>
      </w:tr>
      <w:tr w:rsidR="00DF7E9C" w14:paraId="5EF6477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EBDB5DA" w14:textId="77777777" w:rsidR="00DF7E9C" w:rsidRDefault="00000000">
            <w:pPr>
              <w:spacing w:line="210" w:lineRule="atLeast"/>
            </w:pPr>
            <w:r>
              <w:rPr>
                <w:rFonts w:ascii="Verdana" w:eastAsia="Verdana" w:hAnsi="Verdana" w:cs="Verdana"/>
                <w:b/>
                <w:sz w:val="22"/>
              </w:rPr>
              <w:t>Услови</w:t>
            </w:r>
          </w:p>
        </w:tc>
      </w:tr>
      <w:tr w:rsidR="00DF7E9C" w14:paraId="53D70AD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920367C" w14:textId="77777777" w:rsidR="00DF7E9C" w:rsidRDefault="00000000">
            <w:pPr>
              <w:spacing w:line="210" w:lineRule="atLeast"/>
            </w:pPr>
            <w:r>
              <w:rPr>
                <w:rFonts w:ascii="Verdana" w:eastAsia="Verdana" w:hAnsi="Verdana" w:cs="Verdana"/>
                <w:sz w:val="22"/>
              </w:rPr>
              <w:t>1. Профил ослобађања активне супстанце код новог лека утврђен на најмање две пилот серије упоредив је са старим профилом. За биљне лекове, ако испитивање ослобађања активне супстанце можда није изводљиво, време распадљивости новог лека је упоредиво са старим.</w:t>
            </w:r>
          </w:p>
        </w:tc>
      </w:tr>
      <w:tr w:rsidR="00DF7E9C" w14:paraId="5921170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BC895A0" w14:textId="77777777" w:rsidR="00DF7E9C" w:rsidRDefault="00000000">
            <w:pPr>
              <w:spacing w:line="210" w:lineRule="atLeast"/>
            </w:pPr>
            <w:r>
              <w:rPr>
                <w:rFonts w:ascii="Verdana" w:eastAsia="Verdana" w:hAnsi="Verdana" w:cs="Verdana"/>
                <w:sz w:val="22"/>
              </w:rPr>
              <w:t>2. Облога није критичан фактор за механизам ослобађања активне супстанце или за контролу других атрибута квалитета.</w:t>
            </w:r>
          </w:p>
        </w:tc>
      </w:tr>
      <w:tr w:rsidR="00DF7E9C" w14:paraId="3C0431C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57E5EB5" w14:textId="77777777" w:rsidR="00DF7E9C" w:rsidRDefault="00000000">
            <w:pPr>
              <w:spacing w:line="210" w:lineRule="atLeast"/>
            </w:pPr>
            <w:r>
              <w:rPr>
                <w:rFonts w:ascii="Verdana" w:eastAsia="Verdana" w:hAnsi="Verdana" w:cs="Verdana"/>
                <w:sz w:val="22"/>
              </w:rPr>
              <w:t>3. Спецификација за готов производ ажурирана је само у погледу масе и димензија, ако је примењиво.</w:t>
            </w:r>
          </w:p>
        </w:tc>
      </w:tr>
      <w:tr w:rsidR="00DF7E9C" w14:paraId="37A316A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7F75C78" w14:textId="77777777" w:rsidR="00DF7E9C" w:rsidRDefault="00000000">
            <w:pPr>
              <w:spacing w:line="210" w:lineRule="atLeast"/>
            </w:pPr>
            <w:r>
              <w:rPr>
                <w:rFonts w:ascii="Verdana" w:eastAsia="Verdana" w:hAnsi="Verdana" w:cs="Verdana"/>
                <w:sz w:val="22"/>
              </w:rPr>
              <w:t>4. Започете су студије стабилности у складу са одговарајућим смерницама на најмање две пилот или производне серије и подносилац захтева у тренутку имплементације има на располагању задовољавајуће податке о стабилности за период од најмање три месеца и гаранцију да ће ове студије бити завршене. Подаци ће без одлагања бити достављени Агенцији уколико су изван спецификација или потенцијално изван спецификација на крају одобреног рока употребе (са предложеним корективним мерама).</w:t>
            </w:r>
          </w:p>
        </w:tc>
      </w:tr>
      <w:tr w:rsidR="00DF7E9C" w14:paraId="1214B07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6A8BAD8"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4090039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EC256FD" w14:textId="77777777" w:rsidR="00DF7E9C" w:rsidRDefault="00000000">
            <w:pPr>
              <w:spacing w:line="210" w:lineRule="atLeast"/>
            </w:pPr>
            <w:r>
              <w:rPr>
                <w:rFonts w:ascii="Verdana" w:eastAsia="Verdana" w:hAnsi="Verdana" w:cs="Verdana"/>
                <w:sz w:val="22"/>
              </w:rPr>
              <w:t xml:space="preserve">1. Измене одговарајућих делова досијеа (у </w:t>
            </w:r>
            <w:r>
              <w:rPr>
                <w:rFonts w:ascii="Verdana" w:eastAsia="Verdana" w:hAnsi="Verdana" w:cs="Verdana"/>
                <w:i/>
                <w:sz w:val="22"/>
              </w:rPr>
              <w:t>CTD</w:t>
            </w:r>
            <w:r>
              <w:rPr>
                <w:rFonts w:ascii="Verdana" w:eastAsia="Verdana" w:hAnsi="Verdana" w:cs="Verdana"/>
                <w:sz w:val="22"/>
              </w:rPr>
              <w:t xml:space="preserve"> формату).</w:t>
            </w:r>
          </w:p>
        </w:tc>
      </w:tr>
      <w:tr w:rsidR="00DF7E9C" w14:paraId="2B5103E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FE7D130" w14:textId="77777777" w:rsidR="00DF7E9C" w:rsidRDefault="00000000">
            <w:pPr>
              <w:spacing w:line="210" w:lineRule="atLeast"/>
            </w:pPr>
            <w:r>
              <w:rPr>
                <w:rFonts w:ascii="Verdana" w:eastAsia="Verdana" w:hAnsi="Verdana" w:cs="Verdana"/>
                <w:sz w:val="22"/>
              </w:rPr>
              <w:t xml:space="preserve">2. Изјава да су започете потребне студије стабилности у складу са </w:t>
            </w:r>
            <w:r>
              <w:rPr>
                <w:rFonts w:ascii="Verdana" w:eastAsia="Verdana" w:hAnsi="Verdana" w:cs="Verdana"/>
                <w:i/>
                <w:sz w:val="22"/>
              </w:rPr>
              <w:t>ICH</w:t>
            </w:r>
            <w:r>
              <w:rPr>
                <w:rFonts w:ascii="Verdana" w:eastAsia="Verdana" w:hAnsi="Verdana" w:cs="Verdana"/>
                <w:sz w:val="22"/>
              </w:rPr>
              <w:t xml:space="preserve"> условима (са наведеним бројевима предметних серија) и да су, уколико је потребно, захтевани минимални подаци о задовољавајућој стабилности на располагању подносиоцу захтева у тренутку имплементације и да расположиви подаци нису указивали на постојање проблема. Такође је неопходно дати гаранцију да ће студије бити завршене и да ће подаци без одлагања бити достављени Агенцији уколико су изван спецификација или потенцијално изван спецификација на крају одобреног рока употребе (са предложеним корективним мерама). Додатно, ако је потребно, треба извршити испитивање фотостабилности.</w:t>
            </w:r>
          </w:p>
        </w:tc>
      </w:tr>
      <w:tr w:rsidR="00DF7E9C" w14:paraId="0454C46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E0F1991" w14:textId="77777777" w:rsidR="00DF7E9C" w:rsidRDefault="00000000">
            <w:pPr>
              <w:spacing w:line="210" w:lineRule="atLeast"/>
            </w:pPr>
            <w:r>
              <w:rPr>
                <w:rFonts w:ascii="Verdana" w:eastAsia="Verdana" w:hAnsi="Verdana" w:cs="Verdana"/>
                <w:sz w:val="22"/>
              </w:rPr>
              <w:t xml:space="preserve">3. Резултати студија стабилности које су спроведене у складу са </w:t>
            </w:r>
            <w:r>
              <w:rPr>
                <w:rFonts w:ascii="Verdana" w:eastAsia="Verdana" w:hAnsi="Verdana" w:cs="Verdana"/>
                <w:i/>
                <w:sz w:val="22"/>
              </w:rPr>
              <w:t>ICH</w:t>
            </w:r>
            <w:r>
              <w:rPr>
                <w:rFonts w:ascii="Verdana" w:eastAsia="Verdana" w:hAnsi="Verdana" w:cs="Verdana"/>
                <w:sz w:val="22"/>
              </w:rPr>
              <w:t xml:space="preserve"> условима, за одговарајуће параметре стабилности, на најмање две пилот или производне серије, који обухватају период од најмање 3 месеца и дата је гаранција да ће ове студије бити завршене и да ће подаци без одлагања бити достављени Агенцији уколико су изван спецификација или потенцијално изван спецификација на крају одобреног рока употребе (са предложеним корективним мерама).</w:t>
            </w:r>
          </w:p>
        </w:tc>
      </w:tr>
      <w:tr w:rsidR="00DF7E9C" w14:paraId="6FAE984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2FFF032" w14:textId="77777777" w:rsidR="00DF7E9C" w:rsidRDefault="00000000">
            <w:pPr>
              <w:spacing w:line="210" w:lineRule="atLeast"/>
            </w:pPr>
            <w:r>
              <w:rPr>
                <w:rFonts w:ascii="Verdana" w:eastAsia="Verdana" w:hAnsi="Verdana" w:cs="Verdana"/>
                <w:sz w:val="22"/>
              </w:rPr>
              <w:t>4. Упоредни подаци о анализи серија и упоредни подаци о профилу ослобађања активне супстанце за најмање две пилот серије готовог производа у садашњој и предложеној формулацији. За биљне лекове, ако испитивање ослобађања активне супстанце можда није изводљиво, потребно је доставити упоредне податке о распадљивости.</w:t>
            </w:r>
          </w:p>
        </w:tc>
      </w:tr>
      <w:tr w:rsidR="00DF7E9C" w14:paraId="57B4D50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81423F9" w14:textId="77777777" w:rsidR="00DF7E9C" w:rsidRDefault="00000000">
            <w:pPr>
              <w:spacing w:line="210" w:lineRule="atLeast"/>
            </w:pPr>
            <w:r>
              <w:rPr>
                <w:rFonts w:ascii="Verdana" w:eastAsia="Verdana" w:hAnsi="Verdana" w:cs="Verdana"/>
                <w:sz w:val="22"/>
              </w:rPr>
              <w:t>5. Образложење за изостављање новог испитивања биоеквивалентности у складу са важећим смерницама за испитивање биоеквивалентности.</w:t>
            </w:r>
          </w:p>
        </w:tc>
      </w:tr>
      <w:tr w:rsidR="00DF7E9C" w14:paraId="2BC6B77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F5C877D" w14:textId="77777777" w:rsidR="00DF7E9C" w:rsidRDefault="00000000">
            <w:pPr>
              <w:spacing w:line="210" w:lineRule="atLeast"/>
            </w:pPr>
            <w:r>
              <w:rPr>
                <w:rFonts w:ascii="Verdana" w:eastAsia="Verdana" w:hAnsi="Verdana" w:cs="Verdana"/>
                <w:sz w:val="22"/>
              </w:rPr>
              <w:t>6. Изјава да је спецификација за готов производ ажурирана само у погледу масе и димензија.</w:t>
            </w:r>
          </w:p>
        </w:tc>
      </w:tr>
    </w:tbl>
    <w:p w14:paraId="0179A0D6" w14:textId="77777777" w:rsidR="00DF7E9C" w:rsidRDefault="00000000">
      <w:pPr>
        <w:spacing w:line="210" w:lineRule="atLeast"/>
      </w:pPr>
      <w:r>
        <w:rPr>
          <w:rFonts w:ascii="Verdana" w:eastAsia="Verdana" w:hAnsi="Verdana" w:cs="Verdana"/>
          <w:b/>
          <w:sz w:val="22"/>
        </w:rPr>
        <w:t>Q.II.а.5</w:t>
      </w:r>
    </w:p>
    <w:tbl>
      <w:tblPr>
        <w:tblW w:w="4950" w:type="pct"/>
        <w:tblInd w:w="-8" w:type="dxa"/>
        <w:tblCellMar>
          <w:left w:w="10" w:type="dxa"/>
          <w:right w:w="10" w:type="dxa"/>
        </w:tblCellMar>
        <w:tblLook w:val="04A0" w:firstRow="1" w:lastRow="0" w:firstColumn="1" w:lastColumn="0" w:noHBand="0" w:noVBand="1"/>
      </w:tblPr>
      <w:tblGrid>
        <w:gridCol w:w="4404"/>
        <w:gridCol w:w="1422"/>
        <w:gridCol w:w="1826"/>
        <w:gridCol w:w="1304"/>
      </w:tblGrid>
      <w:tr w:rsidR="00DF7E9C" w14:paraId="400A2C7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21BD93B" w14:textId="77777777" w:rsidR="00DF7E9C" w:rsidRDefault="00000000">
            <w:pPr>
              <w:spacing w:line="210" w:lineRule="atLeast"/>
            </w:pPr>
            <w:r>
              <w:rPr>
                <w:rFonts w:ascii="Verdana" w:eastAsia="Verdana" w:hAnsi="Verdana" w:cs="Verdana"/>
                <w:b/>
                <w:sz w:val="22"/>
              </w:rPr>
              <w:t>Q.II.а.5 Измена концентрације једнодозног парентералног производа за примену у целости (енгл. a single-dose, total use parenteral product), при чему количина активне супстанце по јединици дозирања (тј. јачина) остаје иста</w:t>
            </w:r>
          </w:p>
        </w:tc>
        <w:tc>
          <w:tcPr>
            <w:tcW w:w="0" w:type="auto"/>
            <w:tcBorders>
              <w:top w:val="single" w:sz="1" w:space="0" w:color="000000"/>
              <w:left w:val="single" w:sz="1" w:space="0" w:color="000000"/>
              <w:bottom w:val="single" w:sz="1" w:space="0" w:color="000000"/>
              <w:right w:val="single" w:sz="1" w:space="0" w:color="000000"/>
            </w:tcBorders>
          </w:tcPr>
          <w:p w14:paraId="71697BB5" w14:textId="77777777" w:rsidR="00DF7E9C" w:rsidRDefault="00000000">
            <w:pPr>
              <w:spacing w:line="210" w:lineRule="atLeast"/>
            </w:pPr>
            <w:r>
              <w:rPr>
                <w:rFonts w:ascii="Verdana" w:eastAsia="Verdana" w:hAnsi="Verdana" w:cs="Verdana"/>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76BBBAD6" w14:textId="77777777" w:rsidR="00DF7E9C" w:rsidRDefault="00000000">
            <w:pPr>
              <w:spacing w:line="210" w:lineRule="atLeast"/>
            </w:pPr>
            <w:r>
              <w:rPr>
                <w:rFonts w:ascii="Verdana" w:eastAsia="Verdana" w:hAnsi="Verdana" w:cs="Verdana"/>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1AFB9184" w14:textId="77777777" w:rsidR="00DF7E9C" w:rsidRDefault="00000000">
            <w:pPr>
              <w:spacing w:line="210" w:lineRule="atLeast"/>
            </w:pPr>
            <w:r>
              <w:rPr>
                <w:rFonts w:ascii="Verdana" w:eastAsia="Verdana" w:hAnsi="Verdana" w:cs="Verdana"/>
                <w:sz w:val="22"/>
              </w:rPr>
              <w:t>Тип варијације</w:t>
            </w:r>
          </w:p>
        </w:tc>
      </w:tr>
      <w:tr w:rsidR="00DF7E9C" w14:paraId="4ACA47C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1590EA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093D757"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2B8E0B3"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991006D" w14:textId="77777777" w:rsidR="00DF7E9C" w:rsidRDefault="00000000">
            <w:pPr>
              <w:spacing w:line="210" w:lineRule="atLeast"/>
            </w:pPr>
            <w:r>
              <w:rPr>
                <w:rFonts w:ascii="Verdana" w:eastAsia="Verdana" w:hAnsi="Verdana" w:cs="Verdana"/>
                <w:sz w:val="22"/>
              </w:rPr>
              <w:t>II</w:t>
            </w:r>
          </w:p>
        </w:tc>
      </w:tr>
    </w:tbl>
    <w:p w14:paraId="4D30E354" w14:textId="77777777" w:rsidR="00DF7E9C" w:rsidRDefault="00000000">
      <w:pPr>
        <w:spacing w:line="210" w:lineRule="atLeast"/>
      </w:pPr>
      <w:r>
        <w:rPr>
          <w:rFonts w:ascii="Verdana" w:eastAsia="Verdana" w:hAnsi="Verdana" w:cs="Verdana"/>
          <w:b/>
          <w:sz w:val="22"/>
        </w:rPr>
        <w:t>Q.II.а.6</w:t>
      </w:r>
    </w:p>
    <w:tbl>
      <w:tblPr>
        <w:tblW w:w="4950" w:type="pct"/>
        <w:tblInd w:w="-8" w:type="dxa"/>
        <w:tblCellMar>
          <w:left w:w="10" w:type="dxa"/>
          <w:right w:w="10" w:type="dxa"/>
        </w:tblCellMar>
        <w:tblLook w:val="04A0" w:firstRow="1" w:lastRow="0" w:firstColumn="1" w:lastColumn="0" w:noHBand="0" w:noVBand="1"/>
      </w:tblPr>
      <w:tblGrid>
        <w:gridCol w:w="4384"/>
        <w:gridCol w:w="1430"/>
        <w:gridCol w:w="1834"/>
        <w:gridCol w:w="1308"/>
      </w:tblGrid>
      <w:tr w:rsidR="00DF7E9C" w14:paraId="66A49C6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78DEA46" w14:textId="77777777" w:rsidR="00DF7E9C" w:rsidRDefault="00000000">
            <w:pPr>
              <w:spacing w:line="210" w:lineRule="atLeast"/>
            </w:pPr>
            <w:r>
              <w:rPr>
                <w:rFonts w:ascii="Verdana" w:eastAsia="Verdana" w:hAnsi="Verdana" w:cs="Verdana"/>
                <w:b/>
                <w:sz w:val="22"/>
              </w:rPr>
              <w:t>Q.II.а.6 Укидање контејнера са растварачем/разблаживачем из паковања</w:t>
            </w:r>
          </w:p>
        </w:tc>
        <w:tc>
          <w:tcPr>
            <w:tcW w:w="0" w:type="auto"/>
            <w:tcBorders>
              <w:top w:val="single" w:sz="1" w:space="0" w:color="000000"/>
              <w:left w:val="single" w:sz="1" w:space="0" w:color="000000"/>
              <w:bottom w:val="single" w:sz="1" w:space="0" w:color="000000"/>
              <w:right w:val="single" w:sz="1" w:space="0" w:color="000000"/>
            </w:tcBorders>
          </w:tcPr>
          <w:p w14:paraId="4A617AB0" w14:textId="77777777" w:rsidR="00DF7E9C" w:rsidRDefault="00000000">
            <w:pPr>
              <w:spacing w:line="210" w:lineRule="atLeast"/>
            </w:pPr>
            <w:r>
              <w:rPr>
                <w:rFonts w:ascii="Verdana" w:eastAsia="Verdana" w:hAnsi="Verdana" w:cs="Verdana"/>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18AC8410" w14:textId="77777777" w:rsidR="00DF7E9C" w:rsidRDefault="00000000">
            <w:pPr>
              <w:spacing w:line="210" w:lineRule="atLeast"/>
            </w:pPr>
            <w:r>
              <w:rPr>
                <w:rFonts w:ascii="Verdana" w:eastAsia="Verdana" w:hAnsi="Verdana" w:cs="Verdana"/>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2D531049" w14:textId="77777777" w:rsidR="00DF7E9C" w:rsidRDefault="00000000">
            <w:pPr>
              <w:spacing w:line="210" w:lineRule="atLeast"/>
            </w:pPr>
            <w:r>
              <w:rPr>
                <w:rFonts w:ascii="Verdana" w:eastAsia="Verdana" w:hAnsi="Verdana" w:cs="Verdana"/>
                <w:sz w:val="22"/>
              </w:rPr>
              <w:t>Тип варијације</w:t>
            </w:r>
          </w:p>
        </w:tc>
      </w:tr>
      <w:tr w:rsidR="00DF7E9C" w14:paraId="2E6B7AA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410299A"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B18D629"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2DC94DF"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73480EC4" w14:textId="77777777" w:rsidR="00DF7E9C" w:rsidRDefault="00000000">
            <w:pPr>
              <w:spacing w:line="210" w:lineRule="atLeast"/>
            </w:pPr>
            <w:r>
              <w:rPr>
                <w:rFonts w:ascii="Verdana" w:eastAsia="Verdana" w:hAnsi="Verdana" w:cs="Verdana"/>
                <w:sz w:val="22"/>
              </w:rPr>
              <w:t>IБ</w:t>
            </w:r>
          </w:p>
        </w:tc>
      </w:tr>
      <w:tr w:rsidR="00DF7E9C" w14:paraId="65BD57B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C4D1F79"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369334A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BDC1EB8" w14:textId="77777777" w:rsidR="00DF7E9C" w:rsidRDefault="00000000">
            <w:pPr>
              <w:spacing w:line="210" w:lineRule="atLeast"/>
            </w:pPr>
            <w:r>
              <w:rPr>
                <w:rFonts w:ascii="Verdana" w:eastAsia="Verdana" w:hAnsi="Verdana" w:cs="Verdana"/>
                <w:sz w:val="22"/>
              </w:rPr>
              <w:t>1. Образложење за укидање, укључујући изјаву о алтернативном начину за добијање растварача/разблаживача потребног за безбедну и ефикасну употребу лека.</w:t>
            </w:r>
          </w:p>
        </w:tc>
      </w:tr>
      <w:tr w:rsidR="00DF7E9C" w14:paraId="52D0CD1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857291B" w14:textId="77777777" w:rsidR="00DF7E9C" w:rsidRDefault="00000000">
            <w:pPr>
              <w:spacing w:line="210" w:lineRule="atLeast"/>
            </w:pPr>
            <w:r>
              <w:rPr>
                <w:rFonts w:ascii="Verdana" w:eastAsia="Verdana" w:hAnsi="Verdana" w:cs="Verdana"/>
                <w:sz w:val="22"/>
              </w:rPr>
              <w:t>2. Ревидиране информације о леку.</w:t>
            </w:r>
          </w:p>
        </w:tc>
      </w:tr>
    </w:tbl>
    <w:p w14:paraId="2F59EFB6" w14:textId="77777777" w:rsidR="00DF7E9C" w:rsidRDefault="00000000">
      <w:pPr>
        <w:spacing w:line="210" w:lineRule="atLeast"/>
      </w:pPr>
      <w:r>
        <w:rPr>
          <w:rFonts w:ascii="Verdana" w:eastAsia="Verdana" w:hAnsi="Verdana" w:cs="Verdana"/>
          <w:b/>
          <w:sz w:val="22"/>
        </w:rPr>
        <w:t>Q.II.b) Производња</w:t>
      </w:r>
    </w:p>
    <w:p w14:paraId="284DDD9A" w14:textId="77777777" w:rsidR="00DF7E9C" w:rsidRDefault="00000000">
      <w:pPr>
        <w:spacing w:line="210" w:lineRule="atLeast"/>
      </w:pPr>
      <w:r>
        <w:rPr>
          <w:rFonts w:ascii="Verdana" w:eastAsia="Verdana" w:hAnsi="Verdana" w:cs="Verdana"/>
          <w:b/>
          <w:sz w:val="22"/>
        </w:rPr>
        <w:t>Q.II.b.1</w:t>
      </w:r>
    </w:p>
    <w:tbl>
      <w:tblPr>
        <w:tblW w:w="4950" w:type="pct"/>
        <w:tblInd w:w="-8" w:type="dxa"/>
        <w:tblCellMar>
          <w:left w:w="10" w:type="dxa"/>
          <w:right w:w="10" w:type="dxa"/>
        </w:tblCellMar>
        <w:tblLook w:val="04A0" w:firstRow="1" w:lastRow="0" w:firstColumn="1" w:lastColumn="0" w:noHBand="0" w:noVBand="1"/>
      </w:tblPr>
      <w:tblGrid>
        <w:gridCol w:w="4470"/>
        <w:gridCol w:w="1381"/>
        <w:gridCol w:w="1808"/>
        <w:gridCol w:w="1297"/>
      </w:tblGrid>
      <w:tr w:rsidR="00DF7E9C" w14:paraId="299F517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E3B3788" w14:textId="77777777" w:rsidR="00DF7E9C" w:rsidRDefault="00000000">
            <w:pPr>
              <w:spacing w:line="210" w:lineRule="atLeast"/>
            </w:pPr>
            <w:r>
              <w:rPr>
                <w:rFonts w:ascii="Verdana" w:eastAsia="Verdana" w:hAnsi="Verdana" w:cs="Verdana"/>
                <w:b/>
                <w:sz w:val="22"/>
              </w:rPr>
              <w:t>Q.II.b.1 Измена места производње за део или цео процес производње готовог производа (осим места за пуштање серије лека у промет и места за контролу/испитивање серије лека)</w:t>
            </w:r>
          </w:p>
        </w:tc>
        <w:tc>
          <w:tcPr>
            <w:tcW w:w="0" w:type="auto"/>
            <w:tcBorders>
              <w:top w:val="single" w:sz="1" w:space="0" w:color="000000"/>
              <w:left w:val="single" w:sz="1" w:space="0" w:color="000000"/>
              <w:bottom w:val="single" w:sz="1" w:space="0" w:color="000000"/>
              <w:right w:val="single" w:sz="1" w:space="0" w:color="000000"/>
            </w:tcBorders>
          </w:tcPr>
          <w:p w14:paraId="50CE4D66" w14:textId="77777777" w:rsidR="00DF7E9C" w:rsidRDefault="00000000">
            <w:pPr>
              <w:spacing w:line="210" w:lineRule="atLeast"/>
            </w:pPr>
            <w:r>
              <w:rPr>
                <w:rFonts w:ascii="Verdana" w:eastAsia="Verdana" w:hAnsi="Verdana" w:cs="Verdana"/>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157C189A" w14:textId="77777777" w:rsidR="00DF7E9C" w:rsidRDefault="00000000">
            <w:pPr>
              <w:spacing w:line="210" w:lineRule="atLeast"/>
            </w:pPr>
            <w:r>
              <w:rPr>
                <w:rFonts w:ascii="Verdana" w:eastAsia="Verdana" w:hAnsi="Verdana" w:cs="Verdana"/>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54C8778D" w14:textId="77777777" w:rsidR="00DF7E9C" w:rsidRDefault="00000000">
            <w:pPr>
              <w:spacing w:line="210" w:lineRule="atLeast"/>
            </w:pPr>
            <w:r>
              <w:rPr>
                <w:rFonts w:ascii="Verdana" w:eastAsia="Verdana" w:hAnsi="Verdana" w:cs="Verdana"/>
                <w:sz w:val="22"/>
              </w:rPr>
              <w:t>Тип варијације</w:t>
            </w:r>
          </w:p>
        </w:tc>
      </w:tr>
      <w:tr w:rsidR="00DF7E9C" w14:paraId="2288699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005E626" w14:textId="77777777" w:rsidR="00DF7E9C" w:rsidRDefault="00000000">
            <w:pPr>
              <w:spacing w:line="210" w:lineRule="atLeast"/>
            </w:pPr>
            <w:r>
              <w:rPr>
                <w:rFonts w:ascii="Verdana" w:eastAsia="Verdana" w:hAnsi="Verdana" w:cs="Verdana"/>
                <w:sz w:val="22"/>
              </w:rPr>
              <w:t>a) Додавање или замена места одговорног за секундарно паковање</w:t>
            </w:r>
          </w:p>
        </w:tc>
        <w:tc>
          <w:tcPr>
            <w:tcW w:w="0" w:type="auto"/>
            <w:tcBorders>
              <w:top w:val="single" w:sz="1" w:space="0" w:color="000000"/>
              <w:left w:val="single" w:sz="1" w:space="0" w:color="000000"/>
              <w:bottom w:val="single" w:sz="1" w:space="0" w:color="000000"/>
              <w:right w:val="single" w:sz="1" w:space="0" w:color="000000"/>
            </w:tcBorders>
          </w:tcPr>
          <w:p w14:paraId="5D5B336B"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0ED07421" w14:textId="77777777" w:rsidR="00DF7E9C" w:rsidRDefault="00000000">
            <w:pPr>
              <w:spacing w:line="210" w:lineRule="atLeast"/>
            </w:pPr>
            <w:r>
              <w:rPr>
                <w:rFonts w:ascii="Verdana" w:eastAsia="Verdana" w:hAnsi="Verdana" w:cs="Verdana"/>
                <w:sz w:val="22"/>
              </w:rPr>
              <w:t>1, 7</w:t>
            </w:r>
          </w:p>
        </w:tc>
        <w:tc>
          <w:tcPr>
            <w:tcW w:w="0" w:type="auto"/>
            <w:tcBorders>
              <w:top w:val="single" w:sz="1" w:space="0" w:color="000000"/>
              <w:left w:val="single" w:sz="1" w:space="0" w:color="000000"/>
              <w:bottom w:val="single" w:sz="1" w:space="0" w:color="000000"/>
              <w:right w:val="single" w:sz="1" w:space="0" w:color="000000"/>
            </w:tcBorders>
          </w:tcPr>
          <w:p w14:paraId="6E03CACF" w14:textId="77777777" w:rsidR="00DF7E9C" w:rsidRDefault="00000000">
            <w:pPr>
              <w:spacing w:line="210" w:lineRule="atLeast"/>
            </w:pPr>
            <w:r>
              <w:rPr>
                <w:rFonts w:ascii="Verdana" w:eastAsia="Verdana" w:hAnsi="Verdana" w:cs="Verdana"/>
                <w:sz w:val="22"/>
              </w:rPr>
              <w:t>IA</w:t>
            </w:r>
            <w:r>
              <w:rPr>
                <w:rFonts w:ascii="Verdana" w:eastAsia="Verdana" w:hAnsi="Verdana" w:cs="Verdana"/>
                <w:sz w:val="22"/>
                <w:vertAlign w:val="subscript"/>
              </w:rPr>
              <w:t>ИН</w:t>
            </w:r>
          </w:p>
        </w:tc>
      </w:tr>
      <w:tr w:rsidR="00DF7E9C" w14:paraId="242AE7A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6470856" w14:textId="77777777" w:rsidR="00DF7E9C" w:rsidRDefault="00000000">
            <w:pPr>
              <w:spacing w:line="210" w:lineRule="atLeast"/>
            </w:pPr>
            <w:r>
              <w:rPr>
                <w:rFonts w:ascii="Verdana" w:eastAsia="Verdana" w:hAnsi="Verdana" w:cs="Verdana"/>
                <w:sz w:val="22"/>
              </w:rPr>
              <w:t>b) Додавање или замена места одговорног за унутрашње паковање</w:t>
            </w:r>
          </w:p>
        </w:tc>
        <w:tc>
          <w:tcPr>
            <w:tcW w:w="0" w:type="auto"/>
            <w:tcBorders>
              <w:top w:val="single" w:sz="1" w:space="0" w:color="000000"/>
              <w:left w:val="single" w:sz="1" w:space="0" w:color="000000"/>
              <w:bottom w:val="single" w:sz="1" w:space="0" w:color="000000"/>
              <w:right w:val="single" w:sz="1" w:space="0" w:color="000000"/>
            </w:tcBorders>
          </w:tcPr>
          <w:p w14:paraId="4E17C693"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0129CE7F" w14:textId="77777777" w:rsidR="00DF7E9C" w:rsidRDefault="00000000">
            <w:pPr>
              <w:spacing w:line="210" w:lineRule="atLeast"/>
            </w:pPr>
            <w:r>
              <w:rPr>
                <w:rFonts w:ascii="Verdana" w:eastAsia="Verdana" w:hAnsi="Verdana" w:cs="Verdana"/>
                <w:sz w:val="22"/>
              </w:rPr>
              <w:t>1, 2, 7, 8</w:t>
            </w:r>
          </w:p>
        </w:tc>
        <w:tc>
          <w:tcPr>
            <w:tcW w:w="0" w:type="auto"/>
            <w:tcBorders>
              <w:top w:val="single" w:sz="1" w:space="0" w:color="000000"/>
              <w:left w:val="single" w:sz="1" w:space="0" w:color="000000"/>
              <w:bottom w:val="single" w:sz="1" w:space="0" w:color="000000"/>
              <w:right w:val="single" w:sz="1" w:space="0" w:color="000000"/>
            </w:tcBorders>
          </w:tcPr>
          <w:p w14:paraId="3BE3907D" w14:textId="77777777" w:rsidR="00DF7E9C" w:rsidRDefault="00000000">
            <w:pPr>
              <w:spacing w:line="210" w:lineRule="atLeast"/>
            </w:pPr>
            <w:r>
              <w:rPr>
                <w:rFonts w:ascii="Verdana" w:eastAsia="Verdana" w:hAnsi="Verdana" w:cs="Verdana"/>
                <w:sz w:val="22"/>
              </w:rPr>
              <w:t>IA</w:t>
            </w:r>
            <w:r>
              <w:rPr>
                <w:rFonts w:ascii="Verdana" w:eastAsia="Verdana" w:hAnsi="Verdana" w:cs="Verdana"/>
                <w:sz w:val="22"/>
                <w:vertAlign w:val="subscript"/>
              </w:rPr>
              <w:t>ИН</w:t>
            </w:r>
          </w:p>
        </w:tc>
      </w:tr>
      <w:tr w:rsidR="00DF7E9C" w14:paraId="6DD9259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D05A140" w14:textId="77777777" w:rsidR="00DF7E9C" w:rsidRDefault="00000000">
            <w:pPr>
              <w:spacing w:line="210" w:lineRule="atLeast"/>
            </w:pPr>
            <w:r>
              <w:rPr>
                <w:rFonts w:ascii="Verdana" w:eastAsia="Verdana" w:hAnsi="Verdana" w:cs="Verdana"/>
                <w:sz w:val="22"/>
              </w:rPr>
              <w:t>c) Додавање или замена места одговорног за било који поступак или поступке производње готовог производа произведеног новим или сложеним процесима производње</w:t>
            </w:r>
          </w:p>
        </w:tc>
        <w:tc>
          <w:tcPr>
            <w:tcW w:w="0" w:type="auto"/>
            <w:tcBorders>
              <w:top w:val="single" w:sz="1" w:space="0" w:color="000000"/>
              <w:left w:val="single" w:sz="1" w:space="0" w:color="000000"/>
              <w:bottom w:val="single" w:sz="1" w:space="0" w:color="000000"/>
              <w:right w:val="single" w:sz="1" w:space="0" w:color="000000"/>
            </w:tcBorders>
          </w:tcPr>
          <w:p w14:paraId="7C07D4D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37D059C"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E4D12DA" w14:textId="77777777" w:rsidR="00DF7E9C" w:rsidRDefault="00000000">
            <w:pPr>
              <w:spacing w:line="210" w:lineRule="atLeast"/>
            </w:pPr>
            <w:r>
              <w:rPr>
                <w:rFonts w:ascii="Verdana" w:eastAsia="Verdana" w:hAnsi="Verdana" w:cs="Verdana"/>
                <w:sz w:val="22"/>
              </w:rPr>
              <w:t>II</w:t>
            </w:r>
          </w:p>
        </w:tc>
      </w:tr>
      <w:tr w:rsidR="00DF7E9C" w14:paraId="1B00776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E83D704" w14:textId="77777777" w:rsidR="00DF7E9C" w:rsidRDefault="00000000">
            <w:pPr>
              <w:spacing w:line="210" w:lineRule="atLeast"/>
            </w:pPr>
            <w:r>
              <w:rPr>
                <w:rFonts w:ascii="Verdana" w:eastAsia="Verdana" w:hAnsi="Verdana" w:cs="Verdana"/>
                <w:sz w:val="22"/>
              </w:rPr>
              <w:t xml:space="preserve">d) Додавање или замена места на коме је потребно спровести почетну </w:t>
            </w:r>
            <w:r>
              <w:rPr>
                <w:rFonts w:ascii="Verdana" w:eastAsia="Verdana" w:hAnsi="Verdana" w:cs="Verdana"/>
                <w:i/>
                <w:sz w:val="22"/>
              </w:rPr>
              <w:t>GMP</w:t>
            </w:r>
            <w:r>
              <w:rPr>
                <w:rFonts w:ascii="Verdana" w:eastAsia="Verdana" w:hAnsi="Verdana" w:cs="Verdana"/>
                <w:sz w:val="22"/>
              </w:rPr>
              <w:t xml:space="preserve"> инспекцију или </w:t>
            </w:r>
            <w:r>
              <w:rPr>
                <w:rFonts w:ascii="Verdana" w:eastAsia="Verdana" w:hAnsi="Verdana" w:cs="Verdana"/>
                <w:i/>
                <w:sz w:val="22"/>
              </w:rPr>
              <w:t>GMP</w:t>
            </w:r>
            <w:r>
              <w:rPr>
                <w:rFonts w:ascii="Verdana" w:eastAsia="Verdana" w:hAnsi="Verdana" w:cs="Verdana"/>
                <w:sz w:val="22"/>
              </w:rPr>
              <w:t xml:space="preserve"> инспекцију за одређени производ</w:t>
            </w:r>
          </w:p>
        </w:tc>
        <w:tc>
          <w:tcPr>
            <w:tcW w:w="0" w:type="auto"/>
            <w:tcBorders>
              <w:top w:val="single" w:sz="1" w:space="0" w:color="000000"/>
              <w:left w:val="single" w:sz="1" w:space="0" w:color="000000"/>
              <w:bottom w:val="single" w:sz="1" w:space="0" w:color="000000"/>
              <w:right w:val="single" w:sz="1" w:space="0" w:color="000000"/>
            </w:tcBorders>
          </w:tcPr>
          <w:p w14:paraId="62DC811A"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051BBAE"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A99D802" w14:textId="77777777" w:rsidR="00DF7E9C" w:rsidRDefault="00000000">
            <w:pPr>
              <w:spacing w:line="210" w:lineRule="atLeast"/>
            </w:pPr>
            <w:r>
              <w:rPr>
                <w:rFonts w:ascii="Verdana" w:eastAsia="Verdana" w:hAnsi="Verdana" w:cs="Verdana"/>
                <w:sz w:val="22"/>
              </w:rPr>
              <w:t>II</w:t>
            </w:r>
          </w:p>
        </w:tc>
      </w:tr>
      <w:tr w:rsidR="00DF7E9C" w14:paraId="5C9160F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BF095FB" w14:textId="77777777" w:rsidR="00DF7E9C" w:rsidRDefault="00000000">
            <w:pPr>
              <w:spacing w:line="210" w:lineRule="atLeast"/>
            </w:pPr>
            <w:r>
              <w:rPr>
                <w:rFonts w:ascii="Verdana" w:eastAsia="Verdana" w:hAnsi="Verdana" w:cs="Verdana"/>
                <w:sz w:val="22"/>
              </w:rPr>
              <w:t>e) Додавање или замена места одговорног за било који поступак или поступке производње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57B6C4E7"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9ACC28A" w14:textId="77777777" w:rsidR="00DF7E9C" w:rsidRDefault="00000000">
            <w:pPr>
              <w:spacing w:line="210" w:lineRule="atLeast"/>
            </w:pPr>
            <w:r>
              <w:rPr>
                <w:rFonts w:ascii="Verdana" w:eastAsia="Verdana" w:hAnsi="Verdana" w:cs="Verdana"/>
                <w:sz w:val="22"/>
              </w:rPr>
              <w:t>1, 2, 4, 5, 6, 7, 8</w:t>
            </w:r>
          </w:p>
        </w:tc>
        <w:tc>
          <w:tcPr>
            <w:tcW w:w="0" w:type="auto"/>
            <w:tcBorders>
              <w:top w:val="single" w:sz="1" w:space="0" w:color="000000"/>
              <w:left w:val="single" w:sz="1" w:space="0" w:color="000000"/>
              <w:bottom w:val="single" w:sz="1" w:space="0" w:color="000000"/>
              <w:right w:val="single" w:sz="1" w:space="0" w:color="000000"/>
            </w:tcBorders>
          </w:tcPr>
          <w:p w14:paraId="13AFDBD6" w14:textId="77777777" w:rsidR="00DF7E9C" w:rsidRDefault="00000000">
            <w:pPr>
              <w:spacing w:line="210" w:lineRule="atLeast"/>
            </w:pPr>
            <w:r>
              <w:rPr>
                <w:rFonts w:ascii="Verdana" w:eastAsia="Verdana" w:hAnsi="Verdana" w:cs="Verdana"/>
                <w:sz w:val="22"/>
              </w:rPr>
              <w:t>IБ</w:t>
            </w:r>
          </w:p>
        </w:tc>
      </w:tr>
      <w:tr w:rsidR="00DF7E9C" w14:paraId="53BE3AA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0416408" w14:textId="77777777" w:rsidR="00DF7E9C" w:rsidRDefault="00000000">
            <w:pPr>
              <w:spacing w:line="210" w:lineRule="atLeast"/>
            </w:pPr>
            <w:r>
              <w:rPr>
                <w:rFonts w:ascii="Verdana" w:eastAsia="Verdana" w:hAnsi="Verdana" w:cs="Verdana"/>
                <w:sz w:val="22"/>
              </w:rPr>
              <w:t>f) Додавање или замена места одговорног за састављање готовог производа који као интегрални део укључује медицинско средство</w:t>
            </w:r>
          </w:p>
        </w:tc>
        <w:tc>
          <w:tcPr>
            <w:tcW w:w="0" w:type="auto"/>
            <w:tcBorders>
              <w:top w:val="single" w:sz="1" w:space="0" w:color="000000"/>
              <w:left w:val="single" w:sz="1" w:space="0" w:color="000000"/>
              <w:bottom w:val="single" w:sz="1" w:space="0" w:color="000000"/>
              <w:right w:val="single" w:sz="1" w:space="0" w:color="000000"/>
            </w:tcBorders>
          </w:tcPr>
          <w:p w14:paraId="77A75641"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9A4E329" w14:textId="77777777" w:rsidR="00DF7E9C" w:rsidRDefault="00000000">
            <w:pPr>
              <w:spacing w:line="210" w:lineRule="atLeast"/>
            </w:pPr>
            <w:r>
              <w:rPr>
                <w:rFonts w:ascii="Verdana" w:eastAsia="Verdana" w:hAnsi="Verdana" w:cs="Verdana"/>
                <w:sz w:val="22"/>
              </w:rPr>
              <w:t>1, 2, 3, 4, 7</w:t>
            </w:r>
          </w:p>
        </w:tc>
        <w:tc>
          <w:tcPr>
            <w:tcW w:w="0" w:type="auto"/>
            <w:tcBorders>
              <w:top w:val="single" w:sz="1" w:space="0" w:color="000000"/>
              <w:left w:val="single" w:sz="1" w:space="0" w:color="000000"/>
              <w:bottom w:val="single" w:sz="1" w:space="0" w:color="000000"/>
              <w:right w:val="single" w:sz="1" w:space="0" w:color="000000"/>
            </w:tcBorders>
          </w:tcPr>
          <w:p w14:paraId="75AB9D4B" w14:textId="77777777" w:rsidR="00DF7E9C" w:rsidRDefault="00000000">
            <w:pPr>
              <w:spacing w:line="210" w:lineRule="atLeast"/>
            </w:pPr>
            <w:r>
              <w:rPr>
                <w:rFonts w:ascii="Verdana" w:eastAsia="Verdana" w:hAnsi="Verdana" w:cs="Verdana"/>
                <w:sz w:val="22"/>
              </w:rPr>
              <w:t>IБ</w:t>
            </w:r>
          </w:p>
        </w:tc>
      </w:tr>
      <w:tr w:rsidR="00DF7E9C" w14:paraId="3DE0931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3DE2FE7" w14:textId="77777777" w:rsidR="00DF7E9C" w:rsidRDefault="00000000">
            <w:pPr>
              <w:spacing w:line="210" w:lineRule="atLeast"/>
            </w:pPr>
            <w:r>
              <w:rPr>
                <w:rFonts w:ascii="Verdana" w:eastAsia="Verdana" w:hAnsi="Verdana" w:cs="Verdana"/>
                <w:b/>
                <w:sz w:val="22"/>
              </w:rPr>
              <w:t>Услови</w:t>
            </w:r>
          </w:p>
        </w:tc>
      </w:tr>
      <w:tr w:rsidR="00DF7E9C" w14:paraId="52D8A30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B7717CA" w14:textId="77777777" w:rsidR="00DF7E9C" w:rsidRDefault="00000000">
            <w:pPr>
              <w:spacing w:line="210" w:lineRule="atLeast"/>
            </w:pPr>
            <w:r>
              <w:rPr>
                <w:rFonts w:ascii="Verdana" w:eastAsia="Verdana" w:hAnsi="Verdana" w:cs="Verdana"/>
                <w:sz w:val="22"/>
              </w:rPr>
              <w:t xml:space="preserve">1. Задовољавајућа инспекција у последње три године од стране инспектората једне од држава чланица ЕУ/ЕЕА или за места која се налазе у земљи која је са ЕУ склопила оперативни споразум о међусобном признавању добре произвођачке праксе (енгл. mutual recognition agreement, </w:t>
            </w:r>
            <w:r>
              <w:rPr>
                <w:rFonts w:ascii="Verdana" w:eastAsia="Verdana" w:hAnsi="Verdana" w:cs="Verdana"/>
                <w:i/>
                <w:sz w:val="22"/>
              </w:rPr>
              <w:t>MRA</w:t>
            </w:r>
            <w:r>
              <w:rPr>
                <w:rFonts w:ascii="Verdana" w:eastAsia="Verdana" w:hAnsi="Verdana" w:cs="Verdana"/>
                <w:sz w:val="22"/>
              </w:rPr>
              <w:t>) или други релевантни споразум, од стране надлежног органа тог међународног партнера.</w:t>
            </w:r>
          </w:p>
        </w:tc>
      </w:tr>
      <w:tr w:rsidR="00DF7E9C" w14:paraId="4577070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BF447E5" w14:textId="77777777" w:rsidR="00DF7E9C" w:rsidRDefault="00000000">
            <w:pPr>
              <w:spacing w:line="210" w:lineRule="atLeast"/>
            </w:pPr>
            <w:r>
              <w:rPr>
                <w:rFonts w:ascii="Verdana" w:eastAsia="Verdana" w:hAnsi="Verdana" w:cs="Verdana"/>
                <w:sz w:val="22"/>
              </w:rPr>
              <w:t>2. Место има одговарајућу дозволу (за производњу предметног фармацеутског облика или лека).</w:t>
            </w:r>
          </w:p>
        </w:tc>
      </w:tr>
      <w:tr w:rsidR="00DF7E9C" w14:paraId="3447865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255E53A" w14:textId="77777777" w:rsidR="00DF7E9C" w:rsidRDefault="00000000">
            <w:pPr>
              <w:spacing w:line="210" w:lineRule="atLeast"/>
            </w:pPr>
            <w:r>
              <w:rPr>
                <w:rFonts w:ascii="Verdana" w:eastAsia="Verdana" w:hAnsi="Verdana" w:cs="Verdana"/>
                <w:sz w:val="22"/>
              </w:rPr>
              <w:t>3. Предметни производ није стерилан производ.</w:t>
            </w:r>
          </w:p>
        </w:tc>
      </w:tr>
      <w:tr w:rsidR="00DF7E9C" w14:paraId="190F72F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6F967CA" w14:textId="77777777" w:rsidR="00DF7E9C" w:rsidRDefault="00000000">
            <w:pPr>
              <w:spacing w:line="210" w:lineRule="atLeast"/>
            </w:pPr>
            <w:r>
              <w:rPr>
                <w:rFonts w:ascii="Verdana" w:eastAsia="Verdana" w:hAnsi="Verdana" w:cs="Verdana"/>
                <w:sz w:val="22"/>
              </w:rPr>
              <w:t>4. Где је применљиво, постоји валидациона шема или је успешно извршена валидација производње на новом месту у складу са важећим протоколом на најмање три производне серије.</w:t>
            </w:r>
          </w:p>
        </w:tc>
      </w:tr>
      <w:tr w:rsidR="00DF7E9C" w14:paraId="3056EE8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0BB6679"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46A4CC1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20957DC" w14:textId="77777777" w:rsidR="00DF7E9C" w:rsidRDefault="00000000">
            <w:pPr>
              <w:spacing w:line="210" w:lineRule="atLeast"/>
            </w:pPr>
            <w:r>
              <w:rPr>
                <w:rFonts w:ascii="Verdana" w:eastAsia="Verdana" w:hAnsi="Verdana" w:cs="Verdana"/>
                <w:sz w:val="22"/>
              </w:rPr>
              <w:t>1. Одговарајући доказ да је предложено место у складу са добром произвођачком праксом за предметне производне поступке и/или поступке испитивања:</w:t>
            </w:r>
          </w:p>
          <w:p w14:paraId="0B7C5559" w14:textId="77777777" w:rsidR="00DF7E9C" w:rsidRDefault="00000000">
            <w:pPr>
              <w:spacing w:line="210" w:lineRule="atLeast"/>
            </w:pPr>
            <w:r>
              <w:rPr>
                <w:rFonts w:ascii="Verdana" w:eastAsia="Verdana" w:hAnsi="Verdana" w:cs="Verdana"/>
                <w:sz w:val="22"/>
              </w:rPr>
              <w:t xml:space="preserve">– За место производње унутар ЕУ/ЕЕА: копија важеће дозволе за производњу. Довољно је упућивање (референца) на базу података </w:t>
            </w:r>
            <w:r>
              <w:rPr>
                <w:rFonts w:ascii="Verdana" w:eastAsia="Verdana" w:hAnsi="Verdana" w:cs="Verdana"/>
                <w:i/>
                <w:sz w:val="22"/>
              </w:rPr>
              <w:t>EudraGMP</w:t>
            </w:r>
            <w:r>
              <w:rPr>
                <w:rFonts w:ascii="Verdana" w:eastAsia="Verdana" w:hAnsi="Verdana" w:cs="Verdana"/>
                <w:sz w:val="22"/>
              </w:rPr>
              <w:t>;</w:t>
            </w:r>
          </w:p>
          <w:p w14:paraId="3BE2FEED" w14:textId="77777777" w:rsidR="00DF7E9C" w:rsidRDefault="00000000">
            <w:pPr>
              <w:spacing w:line="210" w:lineRule="atLeast"/>
            </w:pPr>
            <w:r>
              <w:rPr>
                <w:rFonts w:ascii="Verdana" w:eastAsia="Verdana" w:hAnsi="Verdana" w:cs="Verdana"/>
                <w:sz w:val="22"/>
              </w:rPr>
              <w:t xml:space="preserve">– За место у трећој земљи ако је та земља с ЕУ склопила споразум о међусобном признавању добре произвођачке праксе (енгл. mutual recognition agreement, </w:t>
            </w:r>
            <w:r>
              <w:rPr>
                <w:rFonts w:ascii="Verdana" w:eastAsia="Verdana" w:hAnsi="Verdana" w:cs="Verdana"/>
                <w:i/>
                <w:sz w:val="22"/>
              </w:rPr>
              <w:t>MRA</w:t>
            </w:r>
            <w:r>
              <w:rPr>
                <w:rFonts w:ascii="Verdana" w:eastAsia="Verdana" w:hAnsi="Verdana" w:cs="Verdana"/>
                <w:sz w:val="22"/>
              </w:rPr>
              <w:t xml:space="preserve">) или други релевантни споразум: доказ о усаглашености са </w:t>
            </w:r>
            <w:r>
              <w:rPr>
                <w:rFonts w:ascii="Verdana" w:eastAsia="Verdana" w:hAnsi="Verdana" w:cs="Verdana"/>
                <w:i/>
                <w:sz w:val="22"/>
              </w:rPr>
              <w:t>GMP</w:t>
            </w:r>
            <w:r>
              <w:rPr>
                <w:rFonts w:ascii="Verdana" w:eastAsia="Verdana" w:hAnsi="Verdana" w:cs="Verdana"/>
                <w:sz w:val="22"/>
              </w:rPr>
              <w:t xml:space="preserve"> издат у последње 3 године од стране релевантног локалног надлежног органа.</w:t>
            </w:r>
          </w:p>
          <w:p w14:paraId="0E5AA627" w14:textId="77777777" w:rsidR="00DF7E9C" w:rsidRDefault="00000000">
            <w:pPr>
              <w:spacing w:line="210" w:lineRule="atLeast"/>
            </w:pPr>
            <w:r>
              <w:rPr>
                <w:rFonts w:ascii="Verdana" w:eastAsia="Verdana" w:hAnsi="Verdana" w:cs="Verdana"/>
                <w:sz w:val="22"/>
              </w:rPr>
              <w:t xml:space="preserve">– За место у трећој земљи која нема склопљен споразум о међусобном признавању или релевантни споразум о доброј произвођачкој пракси: </w:t>
            </w:r>
            <w:r>
              <w:rPr>
                <w:rFonts w:ascii="Verdana" w:eastAsia="Verdana" w:hAnsi="Verdana" w:cs="Verdana"/>
                <w:i/>
                <w:sz w:val="22"/>
              </w:rPr>
              <w:t>GMP</w:t>
            </w:r>
            <w:r>
              <w:rPr>
                <w:rFonts w:ascii="Verdana" w:eastAsia="Verdana" w:hAnsi="Verdana" w:cs="Verdana"/>
                <w:sz w:val="22"/>
              </w:rPr>
              <w:t xml:space="preserve"> сертификат који је у последње три године издао релевантни међународни орган државе чланице ЕЕА. Довољно је упућивање (референца) на базу података </w:t>
            </w:r>
            <w:r>
              <w:rPr>
                <w:rFonts w:ascii="Verdana" w:eastAsia="Verdana" w:hAnsi="Verdana" w:cs="Verdana"/>
                <w:i/>
                <w:sz w:val="22"/>
              </w:rPr>
              <w:t>EudraGMP</w:t>
            </w:r>
            <w:r>
              <w:rPr>
                <w:rFonts w:ascii="Verdana" w:eastAsia="Verdana" w:hAnsi="Verdana" w:cs="Verdana"/>
                <w:sz w:val="22"/>
              </w:rPr>
              <w:t>.</w:t>
            </w:r>
          </w:p>
        </w:tc>
      </w:tr>
      <w:tr w:rsidR="00DF7E9C" w14:paraId="2544623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B361806" w14:textId="77777777" w:rsidR="00DF7E9C" w:rsidRDefault="00000000">
            <w:pPr>
              <w:spacing w:line="210" w:lineRule="atLeast"/>
            </w:pPr>
            <w:r>
              <w:rPr>
                <w:rFonts w:ascii="Verdana" w:eastAsia="Verdana" w:hAnsi="Verdana" w:cs="Verdana"/>
                <w:sz w:val="22"/>
              </w:rPr>
              <w:t>2. Где је примењиво, потребно је навести бројеве серија, одговарајуће величине серија и датум производње серија (≥ 3) коришћених у студији валидације и приказати податке о валидацији или доставити протокол (шему) валидације.</w:t>
            </w:r>
          </w:p>
        </w:tc>
      </w:tr>
      <w:tr w:rsidR="00DF7E9C" w14:paraId="6FE31B9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B78AF1F" w14:textId="77777777" w:rsidR="00DF7E9C" w:rsidRDefault="00000000">
            <w:pPr>
              <w:spacing w:line="210" w:lineRule="atLeast"/>
            </w:pPr>
            <w:r>
              <w:rPr>
                <w:rFonts w:ascii="Verdana" w:eastAsia="Verdana" w:hAnsi="Verdana" w:cs="Verdana"/>
                <w:sz w:val="22"/>
              </w:rPr>
              <w:t>3. Копија одобрених спецификација при пуштању серије лека у промет и у року употребе лека, ако је применљиво (као прилог обрасца захтева).</w:t>
            </w:r>
          </w:p>
        </w:tc>
      </w:tr>
      <w:tr w:rsidR="00DF7E9C" w14:paraId="0BCF7D7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6A750B1" w14:textId="77777777" w:rsidR="00DF7E9C" w:rsidRDefault="00000000">
            <w:pPr>
              <w:spacing w:line="210" w:lineRule="atLeast"/>
            </w:pPr>
            <w:r>
              <w:rPr>
                <w:rFonts w:ascii="Verdana" w:eastAsia="Verdana" w:hAnsi="Verdana" w:cs="Verdana"/>
                <w:sz w:val="22"/>
              </w:rPr>
              <w:t>4. Подаци о анализи серија за једну производну серију и две пилот серије које симулирају процес производње (или две производне серије) и упоредни подаци за последње три серије са претходног места; подаци о серији за наредне две производне серије морају бити доступни на захтев или пријављени уколико су изван спецификација (са предложеним корективним мерама). Подаци о анализе серије за три серије (осим ако је другачије оправдано) биолошког лека, које су произведене од стране садашњег и предложеног произвођача/места.</w:t>
            </w:r>
          </w:p>
        </w:tc>
      </w:tr>
      <w:tr w:rsidR="00DF7E9C" w14:paraId="4D52AD8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20D8FCE" w14:textId="77777777" w:rsidR="00DF7E9C" w:rsidRDefault="00000000">
            <w:pPr>
              <w:spacing w:line="210" w:lineRule="atLeast"/>
            </w:pPr>
            <w:r>
              <w:rPr>
                <w:rFonts w:ascii="Verdana" w:eastAsia="Verdana" w:hAnsi="Verdana" w:cs="Verdana"/>
                <w:sz w:val="22"/>
              </w:rPr>
              <w:t>5. За получврсте и течне формулације у којима је активна супстанца присутна у нерастворном облику, одговарајући подаци о валидацији, укључујући микроскопско снимање дистрибуције величине честица и морфологије или било коју другу одговарајућу технику снимања.</w:t>
            </w:r>
          </w:p>
        </w:tc>
      </w:tr>
      <w:tr w:rsidR="00DF7E9C" w14:paraId="5CF4933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7D8BA49" w14:textId="77777777" w:rsidR="00DF7E9C" w:rsidRDefault="00000000">
            <w:pPr>
              <w:spacing w:line="210" w:lineRule="atLeast"/>
            </w:pPr>
            <w:r>
              <w:rPr>
                <w:rFonts w:ascii="Verdana" w:eastAsia="Verdana" w:hAnsi="Verdana" w:cs="Verdana"/>
                <w:sz w:val="22"/>
              </w:rPr>
              <w:t>6. i) Уколико се на новом месту производње користи активна супстанца као полазни материјал – изјава квалификоване особе (</w:t>
            </w:r>
            <w:r>
              <w:rPr>
                <w:rFonts w:ascii="Verdana" w:eastAsia="Verdana" w:hAnsi="Verdana" w:cs="Verdana"/>
                <w:i/>
                <w:sz w:val="22"/>
              </w:rPr>
              <w:t>QP</w:t>
            </w:r>
            <w:r>
              <w:rPr>
                <w:rFonts w:ascii="Verdana" w:eastAsia="Verdana" w:hAnsi="Verdana" w:cs="Verdana"/>
                <w:sz w:val="22"/>
              </w:rPr>
              <w:t>) на месту одговорном за пуштање серије лека у промет да се активна супстанца производи у складу са смерницама добре произвођачке праксе за полазни материјал, које је усвојила Европска унија.</w:t>
            </w:r>
          </w:p>
          <w:p w14:paraId="506F67F9" w14:textId="77777777" w:rsidR="00DF7E9C" w:rsidRDefault="00000000">
            <w:pPr>
              <w:spacing w:line="210" w:lineRule="atLeast"/>
            </w:pPr>
            <w:r>
              <w:rPr>
                <w:rFonts w:ascii="Verdana" w:eastAsia="Verdana" w:hAnsi="Verdana" w:cs="Verdana"/>
                <w:sz w:val="22"/>
              </w:rPr>
              <w:t>ii) Додатно, уколико се ново место производње налази унутар ЕУ/ЕЕА и користи активну супстанцу као полазни материјал - изјава квалификоване особе (</w:t>
            </w:r>
            <w:r>
              <w:rPr>
                <w:rFonts w:ascii="Verdana" w:eastAsia="Verdana" w:hAnsi="Verdana" w:cs="Verdana"/>
                <w:i/>
                <w:sz w:val="22"/>
              </w:rPr>
              <w:t>QP</w:t>
            </w:r>
            <w:r>
              <w:rPr>
                <w:rFonts w:ascii="Verdana" w:eastAsia="Verdana" w:hAnsi="Verdana" w:cs="Verdana"/>
                <w:sz w:val="22"/>
              </w:rPr>
              <w:t>) на новом месту производње да се коришћена активна супстанца производи у складу са смерницама добре произвођачке праксе за полазни материјал, које је усвојила Европска Унија.</w:t>
            </w:r>
          </w:p>
        </w:tc>
      </w:tr>
      <w:tr w:rsidR="00DF7E9C" w14:paraId="34174C9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DBFD9E7" w14:textId="77777777" w:rsidR="00DF7E9C" w:rsidRDefault="00000000">
            <w:pPr>
              <w:spacing w:line="210" w:lineRule="atLeast"/>
            </w:pPr>
            <w:r>
              <w:rPr>
                <w:rFonts w:ascii="Verdana" w:eastAsia="Verdana" w:hAnsi="Verdana" w:cs="Verdana"/>
                <w:sz w:val="22"/>
              </w:rPr>
              <w:t xml:space="preserve">7. Измене одговарајућих делова досијеа (у </w:t>
            </w:r>
            <w:r>
              <w:rPr>
                <w:rFonts w:ascii="Verdana" w:eastAsia="Verdana" w:hAnsi="Verdana" w:cs="Verdana"/>
                <w:i/>
                <w:sz w:val="22"/>
              </w:rPr>
              <w:t>CTD</w:t>
            </w:r>
            <w:r>
              <w:rPr>
                <w:rFonts w:ascii="Verdana" w:eastAsia="Verdana" w:hAnsi="Verdana" w:cs="Verdana"/>
                <w:sz w:val="22"/>
              </w:rPr>
              <w:t xml:space="preserve"> формату).</w:t>
            </w:r>
          </w:p>
        </w:tc>
      </w:tr>
      <w:tr w:rsidR="00DF7E9C" w14:paraId="21FC376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CE2C067" w14:textId="77777777" w:rsidR="00DF7E9C" w:rsidRDefault="00000000">
            <w:pPr>
              <w:spacing w:line="210" w:lineRule="atLeast"/>
            </w:pPr>
            <w:r>
              <w:rPr>
                <w:rFonts w:ascii="Verdana" w:eastAsia="Verdana" w:hAnsi="Verdana" w:cs="Verdana"/>
                <w:sz w:val="22"/>
              </w:rPr>
              <w:t>8. Уколико се место производње и место унутрашњег паковања разликују, треба навести и валидирати услове транспорта и складиштења производа у балку.</w:t>
            </w:r>
          </w:p>
        </w:tc>
      </w:tr>
      <w:tr w:rsidR="00DF7E9C" w14:paraId="233D383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3E6AB0F" w14:textId="77777777" w:rsidR="00DF7E9C" w:rsidRDefault="00000000">
            <w:pPr>
              <w:spacing w:line="210" w:lineRule="atLeast"/>
            </w:pPr>
            <w:r>
              <w:rPr>
                <w:rFonts w:ascii="Verdana" w:eastAsia="Verdana" w:hAnsi="Verdana" w:cs="Verdana"/>
                <w:b/>
                <w:sz w:val="22"/>
              </w:rPr>
              <w:t>Напомене:</w:t>
            </w:r>
          </w:p>
        </w:tc>
      </w:tr>
      <w:tr w:rsidR="00DF7E9C" w14:paraId="17EA462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EA260AE" w14:textId="77777777" w:rsidR="00DF7E9C" w:rsidRDefault="00000000">
            <w:pPr>
              <w:spacing w:line="210" w:lineRule="atLeast"/>
            </w:pPr>
            <w:r>
              <w:rPr>
                <w:rFonts w:ascii="Verdana" w:eastAsia="Verdana" w:hAnsi="Verdana" w:cs="Verdana"/>
                <w:sz w:val="22"/>
              </w:rPr>
              <w:t xml:space="preserve">У случају измене или увођења новог места производње у земљи изван ЕУ/ЕЕА у којој не постоји оперативни споразум о међусобном признавању добре произвођачке праксе са ЕУ, препорука је да се носиоци дозволе за лек консултују са Агенцијом пре пријаве варијације и да доставе информације о свим претходним ЕУ/ЕЕА инспекцијама у последње 2–3 године и/или о свим планираним ЕУ/ЕЕА инспекцијама, укључујући датуме инспекције, категорију лека која је предмет инспекције, надзорни орган и друге одговарајуће информације. То ће омогућити да се организује </w:t>
            </w:r>
            <w:r>
              <w:rPr>
                <w:rFonts w:ascii="Verdana" w:eastAsia="Verdana" w:hAnsi="Verdana" w:cs="Verdana"/>
                <w:i/>
                <w:sz w:val="22"/>
              </w:rPr>
              <w:t>GMP</w:t>
            </w:r>
            <w:r>
              <w:rPr>
                <w:rFonts w:ascii="Verdana" w:eastAsia="Verdana" w:hAnsi="Verdana" w:cs="Verdana"/>
                <w:sz w:val="22"/>
              </w:rPr>
              <w:t xml:space="preserve"> инспекција од стране инспекцијске службе једне од држава чланица, уколико је потребно.</w:t>
            </w:r>
          </w:p>
          <w:p w14:paraId="3663F716" w14:textId="77777777" w:rsidR="00DF7E9C" w:rsidRDefault="00000000">
            <w:pPr>
              <w:spacing w:line="210" w:lineRule="atLeast"/>
            </w:pPr>
            <w:r>
              <w:rPr>
                <w:rFonts w:ascii="Verdana" w:eastAsia="Verdana" w:hAnsi="Verdana" w:cs="Verdana"/>
                <w:b/>
                <w:sz w:val="22"/>
              </w:rPr>
              <w:t xml:space="preserve">QP изјаве везане за активне супстанце </w:t>
            </w:r>
          </w:p>
          <w:p w14:paraId="340AD4D8" w14:textId="77777777" w:rsidR="00DF7E9C" w:rsidRDefault="00000000">
            <w:pPr>
              <w:spacing w:line="210" w:lineRule="atLeast"/>
            </w:pPr>
            <w:r>
              <w:rPr>
                <w:rFonts w:ascii="Verdana" w:eastAsia="Verdana" w:hAnsi="Verdana" w:cs="Verdana"/>
                <w:sz w:val="22"/>
              </w:rPr>
              <w:t xml:space="preserve">Носиоци дозволе за производњу су дужни да користе као полазни материјал само оне активне супстанце које су произведене у складу са </w:t>
            </w:r>
            <w:r>
              <w:rPr>
                <w:rFonts w:ascii="Verdana" w:eastAsia="Verdana" w:hAnsi="Verdana" w:cs="Verdana"/>
                <w:i/>
                <w:sz w:val="22"/>
              </w:rPr>
              <w:t>GMP</w:t>
            </w:r>
            <w:r>
              <w:rPr>
                <w:rFonts w:ascii="Verdana" w:eastAsia="Verdana" w:hAnsi="Verdana" w:cs="Verdana"/>
                <w:sz w:val="22"/>
              </w:rPr>
              <w:t>, тако да је потребно доставити и одговарајућу изјаву сваког носиоца дозволе за производњу који користи ту активну супстанцу као полазни материјал. Поред тога, с обзиром на то да квалификована особа одговорна за пуштање серије лека у промет (</w:t>
            </w:r>
            <w:r>
              <w:rPr>
                <w:rFonts w:ascii="Verdana" w:eastAsia="Verdana" w:hAnsi="Verdana" w:cs="Verdana"/>
                <w:i/>
                <w:sz w:val="22"/>
              </w:rPr>
              <w:t>QP</w:t>
            </w:r>
            <w:r>
              <w:rPr>
                <w:rFonts w:ascii="Verdana" w:eastAsia="Verdana" w:hAnsi="Verdana" w:cs="Verdana"/>
                <w:sz w:val="22"/>
              </w:rPr>
              <w:t xml:space="preserve">) преузима комплетну одговорност за сваку серију, очекује се додатна </w:t>
            </w:r>
            <w:r>
              <w:rPr>
                <w:rFonts w:ascii="Verdana" w:eastAsia="Verdana" w:hAnsi="Verdana" w:cs="Verdana"/>
                <w:i/>
                <w:sz w:val="22"/>
              </w:rPr>
              <w:t>QP</w:t>
            </w:r>
            <w:r>
              <w:rPr>
                <w:rFonts w:ascii="Verdana" w:eastAsia="Verdana" w:hAnsi="Verdana" w:cs="Verdana"/>
                <w:sz w:val="22"/>
              </w:rPr>
              <w:t xml:space="preserve"> изјава од стране особе одговорне за пуштање серије лека у промет (енгл. batch certification) када се место пуштања серије у промет разликује од претходно наведеног.</w:t>
            </w:r>
          </w:p>
          <w:p w14:paraId="1E9431BF" w14:textId="77777777" w:rsidR="00DF7E9C" w:rsidRDefault="00000000">
            <w:pPr>
              <w:spacing w:line="210" w:lineRule="atLeast"/>
            </w:pPr>
            <w:r>
              <w:rPr>
                <w:rFonts w:ascii="Verdana" w:eastAsia="Verdana" w:hAnsi="Verdana" w:cs="Verdana"/>
                <w:sz w:val="22"/>
              </w:rPr>
              <w:t>У већини случајева постоји само један носилац дозволе за производњу и тада се захтева само једна изјава. Међутим, ако постоји више од једног носиоца дозволе за производњу, може бити прихватљиво доставити једну изјаву потписану од стране једне квалификоване особе (</w:t>
            </w:r>
            <w:r>
              <w:rPr>
                <w:rFonts w:ascii="Verdana" w:eastAsia="Verdana" w:hAnsi="Verdana" w:cs="Verdana"/>
                <w:i/>
                <w:sz w:val="22"/>
              </w:rPr>
              <w:t>QP</w:t>
            </w:r>
            <w:r>
              <w:rPr>
                <w:rFonts w:ascii="Verdana" w:eastAsia="Verdana" w:hAnsi="Verdana" w:cs="Verdana"/>
                <w:sz w:val="22"/>
              </w:rPr>
              <w:t>), уместо да се достави више изјава, под доле наведеним условима:</w:t>
            </w:r>
          </w:p>
          <w:p w14:paraId="3645269B" w14:textId="77777777" w:rsidR="00DF7E9C" w:rsidRDefault="00000000">
            <w:pPr>
              <w:spacing w:line="210" w:lineRule="atLeast"/>
            </w:pPr>
            <w:r>
              <w:rPr>
                <w:rFonts w:ascii="Verdana" w:eastAsia="Verdana" w:hAnsi="Verdana" w:cs="Verdana"/>
                <w:sz w:val="22"/>
              </w:rPr>
              <w:t>У изјави се јасно наводи да је потписана у име свих укључених квалификованих особа (</w:t>
            </w:r>
            <w:r>
              <w:rPr>
                <w:rFonts w:ascii="Verdana" w:eastAsia="Verdana" w:hAnsi="Verdana" w:cs="Verdana"/>
                <w:i/>
                <w:sz w:val="22"/>
              </w:rPr>
              <w:t>QP</w:t>
            </w:r>
            <w:r>
              <w:rPr>
                <w:rFonts w:ascii="Verdana" w:eastAsia="Verdana" w:hAnsi="Verdana" w:cs="Verdana"/>
                <w:sz w:val="22"/>
              </w:rPr>
              <w:t>).</w:t>
            </w:r>
          </w:p>
          <w:p w14:paraId="15E6E752" w14:textId="77777777" w:rsidR="00DF7E9C" w:rsidRDefault="00000000">
            <w:pPr>
              <w:spacing w:line="210" w:lineRule="atLeast"/>
            </w:pPr>
            <w:r>
              <w:rPr>
                <w:rFonts w:ascii="Verdana" w:eastAsia="Verdana" w:hAnsi="Verdana" w:cs="Verdana"/>
                <w:sz w:val="22"/>
              </w:rPr>
              <w:t xml:space="preserve">Аранжмани су засновани на техничком уговору како је описано у поглављу 7 </w:t>
            </w:r>
            <w:r>
              <w:rPr>
                <w:rFonts w:ascii="Verdana" w:eastAsia="Verdana" w:hAnsi="Verdana" w:cs="Verdana"/>
                <w:i/>
                <w:sz w:val="22"/>
              </w:rPr>
              <w:t>GMP</w:t>
            </w:r>
            <w:r>
              <w:rPr>
                <w:rFonts w:ascii="Verdana" w:eastAsia="Verdana" w:hAnsi="Verdana" w:cs="Verdana"/>
                <w:sz w:val="22"/>
              </w:rPr>
              <w:t xml:space="preserve"> смернице и изјаву даје она квалификована особа (</w:t>
            </w:r>
            <w:r>
              <w:rPr>
                <w:rFonts w:ascii="Verdana" w:eastAsia="Verdana" w:hAnsi="Verdana" w:cs="Verdana"/>
                <w:i/>
                <w:sz w:val="22"/>
              </w:rPr>
              <w:t>QP</w:t>
            </w:r>
            <w:r>
              <w:rPr>
                <w:rFonts w:ascii="Verdana" w:eastAsia="Verdana" w:hAnsi="Verdana" w:cs="Verdana"/>
                <w:sz w:val="22"/>
              </w:rPr>
              <w:t xml:space="preserve">) за коју је у уговору утврђено да сноси посебну одговорност за </w:t>
            </w:r>
            <w:r>
              <w:rPr>
                <w:rFonts w:ascii="Verdana" w:eastAsia="Verdana" w:hAnsi="Verdana" w:cs="Verdana"/>
                <w:i/>
                <w:sz w:val="22"/>
              </w:rPr>
              <w:t>GMP</w:t>
            </w:r>
            <w:r>
              <w:rPr>
                <w:rFonts w:ascii="Verdana" w:eastAsia="Verdana" w:hAnsi="Verdana" w:cs="Verdana"/>
                <w:sz w:val="22"/>
              </w:rPr>
              <w:t xml:space="preserve"> усаглашеност произвођача активне супстанце. Напомена: Ти аранжмани су предмет инспекције надлежних органа.</w:t>
            </w:r>
          </w:p>
          <w:p w14:paraId="5644F48D" w14:textId="77777777" w:rsidR="00DF7E9C" w:rsidRDefault="00000000">
            <w:pPr>
              <w:spacing w:line="210" w:lineRule="atLeast"/>
            </w:pPr>
            <w:r>
              <w:rPr>
                <w:rFonts w:ascii="Verdana" w:eastAsia="Verdana" w:hAnsi="Verdana" w:cs="Verdana"/>
                <w:sz w:val="22"/>
              </w:rPr>
              <w:t>Подносиоци захтева се подсећају да је у складу са чланом 41 Директиве 2001/83/ЕЗ носиоцу дозволе за производњу на располагању квалификована особа (</w:t>
            </w:r>
            <w:r>
              <w:rPr>
                <w:rFonts w:ascii="Verdana" w:eastAsia="Verdana" w:hAnsi="Verdana" w:cs="Verdana"/>
                <w:i/>
                <w:sz w:val="22"/>
              </w:rPr>
              <w:t>QP</w:t>
            </w:r>
            <w:r>
              <w:rPr>
                <w:rFonts w:ascii="Verdana" w:eastAsia="Verdana" w:hAnsi="Verdana" w:cs="Verdana"/>
                <w:sz w:val="22"/>
              </w:rPr>
              <w:t xml:space="preserve">) која се налази у ЕУ/ЕЕА. Из тог разлога, изјаве особља запослених код произвођача у трећој земљи, укључујући и оне где постоји споразум о међусобном признавању </w:t>
            </w:r>
            <w:r>
              <w:rPr>
                <w:rFonts w:ascii="Verdana" w:eastAsia="Verdana" w:hAnsi="Verdana" w:cs="Verdana"/>
                <w:i/>
                <w:sz w:val="22"/>
              </w:rPr>
              <w:t>GMP</w:t>
            </w:r>
            <w:r>
              <w:rPr>
                <w:rFonts w:ascii="Verdana" w:eastAsia="Verdana" w:hAnsi="Verdana" w:cs="Verdana"/>
                <w:sz w:val="22"/>
              </w:rPr>
              <w:t xml:space="preserve"> са ЕУ, нису прихватљиве.</w:t>
            </w:r>
          </w:p>
          <w:p w14:paraId="2E66B52B" w14:textId="77777777" w:rsidR="00DF7E9C" w:rsidRDefault="00000000">
            <w:pPr>
              <w:spacing w:line="210" w:lineRule="atLeast"/>
            </w:pPr>
            <w:r>
              <w:rPr>
                <w:rFonts w:ascii="Verdana" w:eastAsia="Verdana" w:hAnsi="Verdana" w:cs="Verdana"/>
                <w:sz w:val="22"/>
              </w:rPr>
              <w:t>У складу са чланом 46а Директиве 2001/83/ЕЗ производња обухвата комплетну или делимичну производњу, увоз, дељење, паковање или презентацију која претходи његовој инкорпорацији у готов производ, укључујући препакивање или поновно обележавање (енгл. re-labelling) од стране дистрибутера.</w:t>
            </w:r>
          </w:p>
          <w:p w14:paraId="3540F456" w14:textId="77777777" w:rsidR="00DF7E9C" w:rsidRDefault="00000000">
            <w:pPr>
              <w:spacing w:line="210" w:lineRule="atLeast"/>
            </w:pPr>
            <w:r>
              <w:rPr>
                <w:rFonts w:ascii="Verdana" w:eastAsia="Verdana" w:hAnsi="Verdana" w:cs="Verdana"/>
                <w:sz w:val="22"/>
              </w:rPr>
              <w:t>Изјава није потребна за крв или компоненте крви који подлежу захтевима наведеним у Директиви 2002/98/ЕЗ (Директива 2002/98/ЕЗ Европског парламента и Савета од 27. јануара 2003. о утврђивању стандарда квалитета и безбедности за прикупљање, испитивање, прераду, чување и промет хумане крви и компоненти крви и о измени Директиве 2001/83/ЕЗ (OJ L 33, 8.2.2003, p. 30, ELI: http://data.europa.eu/eli/dir/2002/98/oj).</w:t>
            </w:r>
          </w:p>
        </w:tc>
      </w:tr>
    </w:tbl>
    <w:p w14:paraId="119342BB" w14:textId="77777777" w:rsidR="00DF7E9C" w:rsidRDefault="00000000">
      <w:pPr>
        <w:spacing w:line="210" w:lineRule="atLeast"/>
      </w:pPr>
      <w:r>
        <w:rPr>
          <w:rFonts w:ascii="Verdana" w:eastAsia="Verdana" w:hAnsi="Verdana" w:cs="Verdana"/>
          <w:b/>
          <w:sz w:val="22"/>
        </w:rPr>
        <w:t>Q.II.b.2</w:t>
      </w:r>
    </w:p>
    <w:tbl>
      <w:tblPr>
        <w:tblW w:w="4950" w:type="pct"/>
        <w:tblInd w:w="-8" w:type="dxa"/>
        <w:tblCellMar>
          <w:left w:w="10" w:type="dxa"/>
          <w:right w:w="10" w:type="dxa"/>
        </w:tblCellMar>
        <w:tblLook w:val="04A0" w:firstRow="1" w:lastRow="0" w:firstColumn="1" w:lastColumn="0" w:noHBand="0" w:noVBand="1"/>
      </w:tblPr>
      <w:tblGrid>
        <w:gridCol w:w="4401"/>
        <w:gridCol w:w="1412"/>
        <w:gridCol w:w="1832"/>
        <w:gridCol w:w="1311"/>
      </w:tblGrid>
      <w:tr w:rsidR="00DF7E9C" w14:paraId="02671BD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973C89D" w14:textId="77777777" w:rsidR="00DF7E9C" w:rsidRDefault="00000000">
            <w:pPr>
              <w:spacing w:line="210" w:lineRule="atLeast"/>
            </w:pPr>
            <w:r>
              <w:rPr>
                <w:rFonts w:ascii="Verdana" w:eastAsia="Verdana" w:hAnsi="Verdana" w:cs="Verdana"/>
                <w:b/>
                <w:sz w:val="22"/>
              </w:rPr>
              <w:t>Q.II.b.2 Измене поступака пуштања серије лека у промет и контроле/испитивања серије лека</w:t>
            </w:r>
          </w:p>
        </w:tc>
        <w:tc>
          <w:tcPr>
            <w:tcW w:w="0" w:type="auto"/>
            <w:tcBorders>
              <w:top w:val="single" w:sz="1" w:space="0" w:color="000000"/>
              <w:left w:val="single" w:sz="1" w:space="0" w:color="000000"/>
              <w:bottom w:val="single" w:sz="1" w:space="0" w:color="000000"/>
              <w:right w:val="single" w:sz="1" w:space="0" w:color="000000"/>
            </w:tcBorders>
          </w:tcPr>
          <w:p w14:paraId="49E41038" w14:textId="77777777" w:rsidR="00DF7E9C" w:rsidRDefault="00000000">
            <w:pPr>
              <w:spacing w:line="210" w:lineRule="atLeast"/>
            </w:pPr>
            <w:r>
              <w:rPr>
                <w:rFonts w:ascii="Verdana" w:eastAsia="Verdana" w:hAnsi="Verdana" w:cs="Verdana"/>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4D4EFE5F" w14:textId="77777777" w:rsidR="00DF7E9C" w:rsidRDefault="00000000">
            <w:pPr>
              <w:spacing w:line="210" w:lineRule="atLeast"/>
            </w:pPr>
            <w:r>
              <w:rPr>
                <w:rFonts w:ascii="Verdana" w:eastAsia="Verdana" w:hAnsi="Verdana" w:cs="Verdana"/>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6A816E08" w14:textId="77777777" w:rsidR="00DF7E9C" w:rsidRDefault="00000000">
            <w:pPr>
              <w:spacing w:line="210" w:lineRule="atLeast"/>
            </w:pPr>
            <w:r>
              <w:rPr>
                <w:rFonts w:ascii="Verdana" w:eastAsia="Verdana" w:hAnsi="Verdana" w:cs="Verdana"/>
                <w:sz w:val="22"/>
              </w:rPr>
              <w:t>Тип варијације</w:t>
            </w:r>
          </w:p>
        </w:tc>
      </w:tr>
      <w:tr w:rsidR="00DF7E9C" w14:paraId="15D24DE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8A41FBC" w14:textId="77777777" w:rsidR="00DF7E9C" w:rsidRDefault="00000000">
            <w:pPr>
              <w:spacing w:line="210" w:lineRule="atLeast"/>
            </w:pPr>
            <w:r>
              <w:rPr>
                <w:rFonts w:ascii="Verdana" w:eastAsia="Verdana" w:hAnsi="Verdana" w:cs="Verdana"/>
                <w:sz w:val="22"/>
              </w:rPr>
              <w:t>a) Додавање или замена места за контролу/испитивање серије на којем се примењују физичко-хемијски и/или микробиолошки аналитички поступци за готов производ</w:t>
            </w:r>
          </w:p>
        </w:tc>
        <w:tc>
          <w:tcPr>
            <w:tcW w:w="0" w:type="auto"/>
            <w:tcBorders>
              <w:top w:val="single" w:sz="1" w:space="0" w:color="000000"/>
              <w:left w:val="single" w:sz="1" w:space="0" w:color="000000"/>
              <w:bottom w:val="single" w:sz="1" w:space="0" w:color="000000"/>
              <w:right w:val="single" w:sz="1" w:space="0" w:color="000000"/>
            </w:tcBorders>
          </w:tcPr>
          <w:p w14:paraId="5B624936" w14:textId="77777777" w:rsidR="00DF7E9C" w:rsidRDefault="00000000">
            <w:pPr>
              <w:spacing w:line="210" w:lineRule="atLeast"/>
            </w:pPr>
            <w:r>
              <w:rPr>
                <w:rFonts w:ascii="Verdana" w:eastAsia="Verdana" w:hAnsi="Verdana" w:cs="Verdana"/>
                <w:sz w:val="22"/>
              </w:rPr>
              <w:t>2, 3, 4, 5</w:t>
            </w:r>
          </w:p>
        </w:tc>
        <w:tc>
          <w:tcPr>
            <w:tcW w:w="0" w:type="auto"/>
            <w:tcBorders>
              <w:top w:val="single" w:sz="1" w:space="0" w:color="000000"/>
              <w:left w:val="single" w:sz="1" w:space="0" w:color="000000"/>
              <w:bottom w:val="single" w:sz="1" w:space="0" w:color="000000"/>
              <w:right w:val="single" w:sz="1" w:space="0" w:color="000000"/>
            </w:tcBorders>
          </w:tcPr>
          <w:p w14:paraId="649F8C42" w14:textId="77777777" w:rsidR="00DF7E9C" w:rsidRDefault="00000000">
            <w:pPr>
              <w:spacing w:line="210" w:lineRule="atLeast"/>
            </w:pPr>
            <w:r>
              <w:rPr>
                <w:rFonts w:ascii="Verdana" w:eastAsia="Verdana" w:hAnsi="Verdana" w:cs="Verdana"/>
                <w:sz w:val="22"/>
              </w:rPr>
              <w:t>1, 4</w:t>
            </w:r>
          </w:p>
        </w:tc>
        <w:tc>
          <w:tcPr>
            <w:tcW w:w="0" w:type="auto"/>
            <w:tcBorders>
              <w:top w:val="single" w:sz="1" w:space="0" w:color="000000"/>
              <w:left w:val="single" w:sz="1" w:space="0" w:color="000000"/>
              <w:bottom w:val="single" w:sz="1" w:space="0" w:color="000000"/>
              <w:right w:val="single" w:sz="1" w:space="0" w:color="000000"/>
            </w:tcBorders>
          </w:tcPr>
          <w:p w14:paraId="57D4B28A" w14:textId="77777777" w:rsidR="00DF7E9C" w:rsidRDefault="00000000">
            <w:pPr>
              <w:spacing w:line="210" w:lineRule="atLeast"/>
            </w:pPr>
            <w:r>
              <w:rPr>
                <w:rFonts w:ascii="Verdana" w:eastAsia="Verdana" w:hAnsi="Verdana" w:cs="Verdana"/>
                <w:sz w:val="22"/>
              </w:rPr>
              <w:t>IA</w:t>
            </w:r>
          </w:p>
        </w:tc>
      </w:tr>
      <w:tr w:rsidR="00DF7E9C" w14:paraId="1AE7708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0041EE4" w14:textId="77777777" w:rsidR="00DF7E9C" w:rsidRDefault="00000000">
            <w:pPr>
              <w:spacing w:line="210" w:lineRule="atLeast"/>
            </w:pPr>
            <w:r>
              <w:rPr>
                <w:rFonts w:ascii="Verdana" w:eastAsia="Verdana" w:hAnsi="Verdana" w:cs="Verdana"/>
                <w:sz w:val="22"/>
              </w:rPr>
              <w:t>b) Додавање или замена места за контролу/испитивање серије на којем се примењује биолошки/имунолошки/ имунохемијски аналитички поступак за биолошки лек</w:t>
            </w:r>
          </w:p>
        </w:tc>
        <w:tc>
          <w:tcPr>
            <w:tcW w:w="0" w:type="auto"/>
            <w:tcBorders>
              <w:top w:val="single" w:sz="1" w:space="0" w:color="000000"/>
              <w:left w:val="single" w:sz="1" w:space="0" w:color="000000"/>
              <w:bottom w:val="single" w:sz="1" w:space="0" w:color="000000"/>
              <w:right w:val="single" w:sz="1" w:space="0" w:color="000000"/>
            </w:tcBorders>
          </w:tcPr>
          <w:p w14:paraId="7921E798"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4BE9919" w14:textId="77777777" w:rsidR="00DF7E9C" w:rsidRDefault="00000000">
            <w:pPr>
              <w:spacing w:line="210" w:lineRule="atLeast"/>
            </w:pPr>
            <w:r>
              <w:rPr>
                <w:rFonts w:ascii="Verdana" w:eastAsia="Verdana" w:hAnsi="Verdana" w:cs="Verdana"/>
                <w:sz w:val="22"/>
              </w:rPr>
              <w:t>1, 4, 5</w:t>
            </w:r>
          </w:p>
        </w:tc>
        <w:tc>
          <w:tcPr>
            <w:tcW w:w="0" w:type="auto"/>
            <w:tcBorders>
              <w:top w:val="single" w:sz="1" w:space="0" w:color="000000"/>
              <w:left w:val="single" w:sz="1" w:space="0" w:color="000000"/>
              <w:bottom w:val="single" w:sz="1" w:space="0" w:color="000000"/>
              <w:right w:val="single" w:sz="1" w:space="0" w:color="000000"/>
            </w:tcBorders>
          </w:tcPr>
          <w:p w14:paraId="3F0416B2" w14:textId="77777777" w:rsidR="00DF7E9C" w:rsidRDefault="00000000">
            <w:pPr>
              <w:spacing w:line="210" w:lineRule="atLeast"/>
            </w:pPr>
            <w:r>
              <w:rPr>
                <w:rFonts w:ascii="Verdana" w:eastAsia="Verdana" w:hAnsi="Verdana" w:cs="Verdana"/>
                <w:sz w:val="22"/>
              </w:rPr>
              <w:t>IБ</w:t>
            </w:r>
          </w:p>
        </w:tc>
      </w:tr>
      <w:tr w:rsidR="00DF7E9C" w14:paraId="1906946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BD39D11" w14:textId="77777777" w:rsidR="00DF7E9C" w:rsidRDefault="00000000">
            <w:pPr>
              <w:spacing w:line="210" w:lineRule="atLeast"/>
            </w:pPr>
            <w:r>
              <w:rPr>
                <w:rFonts w:ascii="Verdana" w:eastAsia="Verdana" w:hAnsi="Verdana" w:cs="Verdana"/>
                <w:sz w:val="22"/>
              </w:rPr>
              <w:t xml:space="preserve">c) Додавање или замена места одговорног за пуштање серије лека у промет – </w:t>
            </w:r>
            <w:r>
              <w:rPr>
                <w:rFonts w:ascii="Verdana" w:eastAsia="Verdana" w:hAnsi="Verdana" w:cs="Verdana"/>
                <w:i/>
                <w:sz w:val="22"/>
              </w:rPr>
              <w:t>QP</w:t>
            </w:r>
            <w:r>
              <w:rPr>
                <w:rFonts w:ascii="Verdana" w:eastAsia="Verdana" w:hAnsi="Verdana" w:cs="Verdana"/>
                <w:sz w:val="22"/>
              </w:rPr>
              <w:t xml:space="preserve"> сертификација (енгл. QP certification)</w:t>
            </w:r>
          </w:p>
        </w:tc>
        <w:tc>
          <w:tcPr>
            <w:tcW w:w="0" w:type="auto"/>
            <w:tcBorders>
              <w:top w:val="single" w:sz="1" w:space="0" w:color="000000"/>
              <w:left w:val="single" w:sz="1" w:space="0" w:color="000000"/>
              <w:bottom w:val="single" w:sz="1" w:space="0" w:color="000000"/>
              <w:right w:val="single" w:sz="1" w:space="0" w:color="000000"/>
            </w:tcBorders>
          </w:tcPr>
          <w:p w14:paraId="403D625A"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DF2F3FC"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C86C37E" w14:textId="77777777" w:rsidR="00DF7E9C" w:rsidRDefault="00DF7E9C"/>
        </w:tc>
      </w:tr>
      <w:tr w:rsidR="00DF7E9C" w14:paraId="2969422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C785F9B" w14:textId="77777777" w:rsidR="00DF7E9C" w:rsidRDefault="00000000">
            <w:pPr>
              <w:spacing w:line="210" w:lineRule="atLeast"/>
            </w:pPr>
            <w:r>
              <w:rPr>
                <w:rFonts w:ascii="Verdana" w:eastAsia="Verdana" w:hAnsi="Verdana" w:cs="Verdana"/>
                <w:sz w:val="22"/>
              </w:rPr>
              <w:t>1. Не укључујући контролу/испитивање серије</w:t>
            </w:r>
          </w:p>
        </w:tc>
        <w:tc>
          <w:tcPr>
            <w:tcW w:w="0" w:type="auto"/>
            <w:tcBorders>
              <w:top w:val="single" w:sz="1" w:space="0" w:color="000000"/>
              <w:left w:val="single" w:sz="1" w:space="0" w:color="000000"/>
              <w:bottom w:val="single" w:sz="1" w:space="0" w:color="000000"/>
              <w:right w:val="single" w:sz="1" w:space="0" w:color="000000"/>
            </w:tcBorders>
          </w:tcPr>
          <w:p w14:paraId="20F88086" w14:textId="77777777" w:rsidR="00DF7E9C" w:rsidRDefault="00000000">
            <w:pPr>
              <w:spacing w:line="210" w:lineRule="atLeast"/>
            </w:pPr>
            <w:r>
              <w:rPr>
                <w:rFonts w:ascii="Verdana" w:eastAsia="Verdana" w:hAnsi="Verdana" w:cs="Verdana"/>
                <w:sz w:val="22"/>
              </w:rPr>
              <w:t>1, 2, 5</w:t>
            </w:r>
          </w:p>
        </w:tc>
        <w:tc>
          <w:tcPr>
            <w:tcW w:w="0" w:type="auto"/>
            <w:tcBorders>
              <w:top w:val="single" w:sz="1" w:space="0" w:color="000000"/>
              <w:left w:val="single" w:sz="1" w:space="0" w:color="000000"/>
              <w:bottom w:val="single" w:sz="1" w:space="0" w:color="000000"/>
              <w:right w:val="single" w:sz="1" w:space="0" w:color="000000"/>
            </w:tcBorders>
          </w:tcPr>
          <w:p w14:paraId="78674588" w14:textId="77777777" w:rsidR="00DF7E9C" w:rsidRDefault="00000000">
            <w:pPr>
              <w:spacing w:line="210" w:lineRule="atLeast"/>
            </w:pPr>
            <w:r>
              <w:rPr>
                <w:rFonts w:ascii="Verdana" w:eastAsia="Verdana" w:hAnsi="Verdana" w:cs="Verdana"/>
                <w:sz w:val="22"/>
              </w:rPr>
              <w:t>1, 2, 3, 4, 6</w:t>
            </w:r>
          </w:p>
        </w:tc>
        <w:tc>
          <w:tcPr>
            <w:tcW w:w="0" w:type="auto"/>
            <w:tcBorders>
              <w:top w:val="single" w:sz="1" w:space="0" w:color="000000"/>
              <w:left w:val="single" w:sz="1" w:space="0" w:color="000000"/>
              <w:bottom w:val="single" w:sz="1" w:space="0" w:color="000000"/>
              <w:right w:val="single" w:sz="1" w:space="0" w:color="000000"/>
            </w:tcBorders>
          </w:tcPr>
          <w:p w14:paraId="2CE35CBB" w14:textId="77777777" w:rsidR="00DF7E9C" w:rsidRDefault="00000000">
            <w:pPr>
              <w:spacing w:line="210" w:lineRule="atLeast"/>
            </w:pPr>
            <w:r>
              <w:rPr>
                <w:rFonts w:ascii="Verdana" w:eastAsia="Verdana" w:hAnsi="Verdana" w:cs="Verdana"/>
                <w:sz w:val="22"/>
              </w:rPr>
              <w:t>IA</w:t>
            </w:r>
            <w:r>
              <w:rPr>
                <w:rFonts w:ascii="Verdana" w:eastAsia="Verdana" w:hAnsi="Verdana" w:cs="Verdana"/>
                <w:sz w:val="22"/>
                <w:vertAlign w:val="subscript"/>
              </w:rPr>
              <w:t>ИН</w:t>
            </w:r>
          </w:p>
        </w:tc>
      </w:tr>
      <w:tr w:rsidR="00DF7E9C" w14:paraId="1AEF0F5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61CCD28" w14:textId="77777777" w:rsidR="00DF7E9C" w:rsidRDefault="00000000">
            <w:pPr>
              <w:spacing w:line="210" w:lineRule="atLeast"/>
            </w:pPr>
            <w:r>
              <w:rPr>
                <w:rFonts w:ascii="Verdana" w:eastAsia="Verdana" w:hAnsi="Verdana" w:cs="Verdana"/>
                <w:sz w:val="22"/>
              </w:rPr>
              <w:t>2. Укључујући контролу/испитивање серије применом физичко-хемијских и/или микробиолошких аналитичких поступака за лек</w:t>
            </w:r>
          </w:p>
        </w:tc>
        <w:tc>
          <w:tcPr>
            <w:tcW w:w="0" w:type="auto"/>
            <w:tcBorders>
              <w:top w:val="single" w:sz="1" w:space="0" w:color="000000"/>
              <w:left w:val="single" w:sz="1" w:space="0" w:color="000000"/>
              <w:bottom w:val="single" w:sz="1" w:space="0" w:color="000000"/>
              <w:right w:val="single" w:sz="1" w:space="0" w:color="000000"/>
            </w:tcBorders>
          </w:tcPr>
          <w:p w14:paraId="59F74754" w14:textId="77777777" w:rsidR="00DF7E9C" w:rsidRDefault="00000000">
            <w:pPr>
              <w:spacing w:line="210" w:lineRule="atLeast"/>
            </w:pPr>
            <w:r>
              <w:rPr>
                <w:rFonts w:ascii="Verdana" w:eastAsia="Verdana" w:hAnsi="Verdana" w:cs="Verdana"/>
                <w:sz w:val="22"/>
              </w:rPr>
              <w:t>1, 2, 3, 4, 5</w:t>
            </w:r>
          </w:p>
        </w:tc>
        <w:tc>
          <w:tcPr>
            <w:tcW w:w="0" w:type="auto"/>
            <w:tcBorders>
              <w:top w:val="single" w:sz="1" w:space="0" w:color="000000"/>
              <w:left w:val="single" w:sz="1" w:space="0" w:color="000000"/>
              <w:bottom w:val="single" w:sz="1" w:space="0" w:color="000000"/>
              <w:right w:val="single" w:sz="1" w:space="0" w:color="000000"/>
            </w:tcBorders>
          </w:tcPr>
          <w:p w14:paraId="7E784C82" w14:textId="77777777" w:rsidR="00DF7E9C" w:rsidRDefault="00000000">
            <w:pPr>
              <w:spacing w:line="210" w:lineRule="atLeast"/>
            </w:pPr>
            <w:r>
              <w:rPr>
                <w:rFonts w:ascii="Verdana" w:eastAsia="Verdana" w:hAnsi="Verdana" w:cs="Verdana"/>
                <w:sz w:val="22"/>
              </w:rPr>
              <w:t>1, 2, 3, 4, 6</w:t>
            </w:r>
          </w:p>
        </w:tc>
        <w:tc>
          <w:tcPr>
            <w:tcW w:w="0" w:type="auto"/>
            <w:tcBorders>
              <w:top w:val="single" w:sz="1" w:space="0" w:color="000000"/>
              <w:left w:val="single" w:sz="1" w:space="0" w:color="000000"/>
              <w:bottom w:val="single" w:sz="1" w:space="0" w:color="000000"/>
              <w:right w:val="single" w:sz="1" w:space="0" w:color="000000"/>
            </w:tcBorders>
          </w:tcPr>
          <w:p w14:paraId="681C261D" w14:textId="77777777" w:rsidR="00DF7E9C" w:rsidRDefault="00000000">
            <w:pPr>
              <w:spacing w:line="210" w:lineRule="atLeast"/>
            </w:pPr>
            <w:r>
              <w:rPr>
                <w:rFonts w:ascii="Verdana" w:eastAsia="Verdana" w:hAnsi="Verdana" w:cs="Verdana"/>
                <w:sz w:val="22"/>
              </w:rPr>
              <w:t>IA</w:t>
            </w:r>
            <w:r>
              <w:rPr>
                <w:rFonts w:ascii="Verdana" w:eastAsia="Verdana" w:hAnsi="Verdana" w:cs="Verdana"/>
                <w:sz w:val="22"/>
                <w:vertAlign w:val="subscript"/>
              </w:rPr>
              <w:t>ИН</w:t>
            </w:r>
          </w:p>
        </w:tc>
      </w:tr>
      <w:tr w:rsidR="00DF7E9C" w14:paraId="020A133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02D1AAE" w14:textId="77777777" w:rsidR="00DF7E9C" w:rsidRDefault="00000000">
            <w:pPr>
              <w:spacing w:line="210" w:lineRule="atLeast"/>
            </w:pPr>
            <w:r>
              <w:rPr>
                <w:rFonts w:ascii="Verdana" w:eastAsia="Verdana" w:hAnsi="Verdana" w:cs="Verdana"/>
                <w:sz w:val="22"/>
              </w:rPr>
              <w:t>3. Укључујући контролу/испитивање серије применом биолошког/имунолошког/ имунохемијског аналитичког поступка за биолошки лек</w:t>
            </w:r>
          </w:p>
        </w:tc>
        <w:tc>
          <w:tcPr>
            <w:tcW w:w="0" w:type="auto"/>
            <w:tcBorders>
              <w:top w:val="single" w:sz="1" w:space="0" w:color="000000"/>
              <w:left w:val="single" w:sz="1" w:space="0" w:color="000000"/>
              <w:bottom w:val="single" w:sz="1" w:space="0" w:color="000000"/>
              <w:right w:val="single" w:sz="1" w:space="0" w:color="000000"/>
            </w:tcBorders>
          </w:tcPr>
          <w:p w14:paraId="3D657262"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7E1E606" w14:textId="77777777" w:rsidR="00DF7E9C" w:rsidRDefault="00000000">
            <w:pPr>
              <w:spacing w:line="210" w:lineRule="atLeast"/>
            </w:pPr>
            <w:r>
              <w:rPr>
                <w:rFonts w:ascii="Verdana" w:eastAsia="Verdana" w:hAnsi="Verdana" w:cs="Verdana"/>
                <w:sz w:val="22"/>
              </w:rPr>
              <w:t>1, 2, 3, 4, 5, 6</w:t>
            </w:r>
          </w:p>
        </w:tc>
        <w:tc>
          <w:tcPr>
            <w:tcW w:w="0" w:type="auto"/>
            <w:tcBorders>
              <w:top w:val="single" w:sz="1" w:space="0" w:color="000000"/>
              <w:left w:val="single" w:sz="1" w:space="0" w:color="000000"/>
              <w:bottom w:val="single" w:sz="1" w:space="0" w:color="000000"/>
              <w:right w:val="single" w:sz="1" w:space="0" w:color="000000"/>
            </w:tcBorders>
          </w:tcPr>
          <w:p w14:paraId="30427EE0" w14:textId="77777777" w:rsidR="00DF7E9C" w:rsidRDefault="00000000">
            <w:pPr>
              <w:spacing w:line="210" w:lineRule="atLeast"/>
            </w:pPr>
            <w:r>
              <w:rPr>
                <w:rFonts w:ascii="Verdana" w:eastAsia="Verdana" w:hAnsi="Verdana" w:cs="Verdana"/>
                <w:sz w:val="22"/>
              </w:rPr>
              <w:t>IБ</w:t>
            </w:r>
          </w:p>
        </w:tc>
      </w:tr>
      <w:tr w:rsidR="00DF7E9C" w14:paraId="732E57C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7911062" w14:textId="77777777" w:rsidR="00DF7E9C" w:rsidRDefault="00000000">
            <w:pPr>
              <w:spacing w:line="210" w:lineRule="atLeast"/>
            </w:pPr>
            <w:r>
              <w:rPr>
                <w:rFonts w:ascii="Verdana" w:eastAsia="Verdana" w:hAnsi="Verdana" w:cs="Verdana"/>
                <w:b/>
                <w:sz w:val="22"/>
              </w:rPr>
              <w:t>Услови</w:t>
            </w:r>
          </w:p>
        </w:tc>
      </w:tr>
      <w:tr w:rsidR="00DF7E9C" w14:paraId="45FD3AA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3EAEF92" w14:textId="77777777" w:rsidR="00DF7E9C" w:rsidRDefault="00000000">
            <w:pPr>
              <w:spacing w:line="210" w:lineRule="atLeast"/>
            </w:pPr>
            <w:r>
              <w:rPr>
                <w:rFonts w:ascii="Verdana" w:eastAsia="Verdana" w:hAnsi="Verdana" w:cs="Verdana"/>
                <w:sz w:val="22"/>
              </w:rPr>
              <w:t>1. Произвођач одговоран за пуштање серије лека у промет мора да се налази у ЕУ/ЕЕА и има важећу дозволу за производњу за предложене поступке која је издата од стране надлежног органа државе чланице ЕУ/ЕЕА. Унутар ЕУ/ЕЕА остаје најмање једно место за пуштање серије лека у промет које</w:t>
            </w:r>
          </w:p>
          <w:p w14:paraId="76F5925F" w14:textId="77777777" w:rsidR="00DF7E9C" w:rsidRDefault="00000000">
            <w:pPr>
              <w:spacing w:line="210" w:lineRule="atLeast"/>
            </w:pPr>
            <w:r>
              <w:rPr>
                <w:rFonts w:ascii="Verdana" w:eastAsia="Verdana" w:hAnsi="Verdana" w:cs="Verdana"/>
                <w:sz w:val="22"/>
              </w:rPr>
              <w:t>може издати потврду за испитивање производа у сврху пуштања серије лека у промет унутар ЕУ/ЕЕА.</w:t>
            </w:r>
          </w:p>
        </w:tc>
      </w:tr>
      <w:tr w:rsidR="00DF7E9C" w14:paraId="422C54E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EBFE120" w14:textId="77777777" w:rsidR="00DF7E9C" w:rsidRDefault="00000000">
            <w:pPr>
              <w:spacing w:line="210" w:lineRule="atLeast"/>
            </w:pPr>
            <w:r>
              <w:rPr>
                <w:rFonts w:ascii="Verdana" w:eastAsia="Verdana" w:hAnsi="Verdana" w:cs="Verdana"/>
                <w:sz w:val="22"/>
              </w:rPr>
              <w:t>2. Место има одговарајућу дозволу.</w:t>
            </w:r>
          </w:p>
        </w:tc>
      </w:tr>
      <w:tr w:rsidR="00DF7E9C" w14:paraId="615FD91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9C1F850" w14:textId="77777777" w:rsidR="00DF7E9C" w:rsidRDefault="00000000">
            <w:pPr>
              <w:spacing w:line="210" w:lineRule="atLeast"/>
            </w:pPr>
            <w:r>
              <w:rPr>
                <w:rFonts w:ascii="Verdana" w:eastAsia="Verdana" w:hAnsi="Verdana" w:cs="Verdana"/>
                <w:sz w:val="22"/>
              </w:rPr>
              <w:t>3. Аналитички поступак није биолошки/имунолошки/имунохемијски поступак.</w:t>
            </w:r>
          </w:p>
        </w:tc>
      </w:tr>
      <w:tr w:rsidR="00DF7E9C" w14:paraId="04D64D1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5186B3A" w14:textId="77777777" w:rsidR="00DF7E9C" w:rsidRDefault="00000000">
            <w:pPr>
              <w:spacing w:line="210" w:lineRule="atLeast"/>
            </w:pPr>
            <w:r>
              <w:rPr>
                <w:rFonts w:ascii="Verdana" w:eastAsia="Verdana" w:hAnsi="Verdana" w:cs="Verdana"/>
                <w:sz w:val="22"/>
              </w:rPr>
              <w:t>4. Трансфер метода са старог на ново место или нову контролну лабораторију је успешно обављен.</w:t>
            </w:r>
          </w:p>
        </w:tc>
      </w:tr>
      <w:tr w:rsidR="00DF7E9C" w14:paraId="285079E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C57331C" w14:textId="77777777" w:rsidR="00DF7E9C" w:rsidRDefault="00000000">
            <w:pPr>
              <w:spacing w:line="210" w:lineRule="atLeast"/>
            </w:pPr>
            <w:r>
              <w:rPr>
                <w:rFonts w:ascii="Verdana" w:eastAsia="Verdana" w:hAnsi="Verdana" w:cs="Verdana"/>
                <w:sz w:val="22"/>
              </w:rPr>
              <w:t>5. Најмање једно место за контролу/испитивање серије остаје у ЕУ/ЕЕА или у земљи која је са ЕУ склопила оперативни споразум одговарајућег подручја примене о међусобном признавању добре произвођачке праксе или други релевантан споразум и то место може обављати испитивање производа у сврху пуштања серије у промет унутар ЕУ/ЕЕА.</w:t>
            </w:r>
          </w:p>
        </w:tc>
      </w:tr>
      <w:tr w:rsidR="00DF7E9C" w14:paraId="69B99FD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261B716"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48E9C04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1367EBC" w14:textId="77777777" w:rsidR="00DF7E9C" w:rsidRDefault="00000000">
            <w:pPr>
              <w:spacing w:line="210" w:lineRule="atLeast"/>
            </w:pPr>
            <w:r>
              <w:rPr>
                <w:rFonts w:ascii="Verdana" w:eastAsia="Verdana" w:hAnsi="Verdana" w:cs="Verdana"/>
                <w:sz w:val="22"/>
              </w:rPr>
              <w:t>1. Одговарајући доказ да је предложено место у складу са добром произвођачком праксом за предметне производне поступке и/или поступке испитивања:</w:t>
            </w:r>
          </w:p>
          <w:p w14:paraId="72A8B488" w14:textId="77777777" w:rsidR="00DF7E9C" w:rsidRDefault="00000000">
            <w:pPr>
              <w:spacing w:line="210" w:lineRule="atLeast"/>
            </w:pPr>
            <w:r>
              <w:rPr>
                <w:rFonts w:ascii="Verdana" w:eastAsia="Verdana" w:hAnsi="Verdana" w:cs="Verdana"/>
                <w:sz w:val="22"/>
              </w:rPr>
              <w:t xml:space="preserve">– За место унутар ЕУ/ЕЕА: копија важеће дозволе за производњу или ако не постоји дозвола за производњу, </w:t>
            </w:r>
            <w:r>
              <w:rPr>
                <w:rFonts w:ascii="Verdana" w:eastAsia="Verdana" w:hAnsi="Verdana" w:cs="Verdana"/>
                <w:i/>
                <w:sz w:val="22"/>
              </w:rPr>
              <w:t>GMP</w:t>
            </w:r>
            <w:r>
              <w:rPr>
                <w:rFonts w:ascii="Verdana" w:eastAsia="Verdana" w:hAnsi="Verdana" w:cs="Verdana"/>
                <w:sz w:val="22"/>
              </w:rPr>
              <w:t xml:space="preserve"> сертификат издат у последње 3 године од стране релевантног надлежног органа. Довољно је упућивање (референца) на базу података </w:t>
            </w:r>
            <w:r>
              <w:rPr>
                <w:rFonts w:ascii="Verdana" w:eastAsia="Verdana" w:hAnsi="Verdana" w:cs="Verdana"/>
                <w:i/>
                <w:sz w:val="22"/>
              </w:rPr>
              <w:t>EudraGMP</w:t>
            </w:r>
            <w:r>
              <w:rPr>
                <w:rFonts w:ascii="Verdana" w:eastAsia="Verdana" w:hAnsi="Verdana" w:cs="Verdana"/>
                <w:sz w:val="22"/>
              </w:rPr>
              <w:t>.</w:t>
            </w:r>
          </w:p>
          <w:p w14:paraId="4D22B520" w14:textId="77777777" w:rsidR="00DF7E9C" w:rsidRDefault="00000000">
            <w:pPr>
              <w:spacing w:line="210" w:lineRule="atLeast"/>
            </w:pPr>
            <w:r>
              <w:rPr>
                <w:rFonts w:ascii="Verdana" w:eastAsia="Verdana" w:hAnsi="Verdana" w:cs="Verdana"/>
                <w:sz w:val="22"/>
              </w:rPr>
              <w:t xml:space="preserve">– За место у трећој земљи ако је та земља с ЕУ склопила споразум о међусобном признавању добре произвођачке праксе (енгл. mutual recognition agreement, </w:t>
            </w:r>
            <w:r>
              <w:rPr>
                <w:rFonts w:ascii="Verdana" w:eastAsia="Verdana" w:hAnsi="Verdana" w:cs="Verdana"/>
                <w:i/>
                <w:sz w:val="22"/>
              </w:rPr>
              <w:t>MRA</w:t>
            </w:r>
            <w:r>
              <w:rPr>
                <w:rFonts w:ascii="Verdana" w:eastAsia="Verdana" w:hAnsi="Verdana" w:cs="Verdana"/>
                <w:sz w:val="22"/>
              </w:rPr>
              <w:t xml:space="preserve">) или други релевантни споразум о доброј произвођачкој пракси: доказ о усаглашености са </w:t>
            </w:r>
            <w:r>
              <w:rPr>
                <w:rFonts w:ascii="Verdana" w:eastAsia="Verdana" w:hAnsi="Verdana" w:cs="Verdana"/>
                <w:i/>
                <w:sz w:val="22"/>
              </w:rPr>
              <w:t>GMP</w:t>
            </w:r>
            <w:r>
              <w:rPr>
                <w:rFonts w:ascii="Verdana" w:eastAsia="Verdana" w:hAnsi="Verdana" w:cs="Verdana"/>
                <w:sz w:val="22"/>
              </w:rPr>
              <w:t xml:space="preserve"> издат у последње три године од стране релевантног локалног надлежног органа.</w:t>
            </w:r>
          </w:p>
          <w:p w14:paraId="478B5FDF" w14:textId="77777777" w:rsidR="00DF7E9C" w:rsidRDefault="00000000">
            <w:pPr>
              <w:spacing w:line="210" w:lineRule="atLeast"/>
            </w:pPr>
            <w:r>
              <w:rPr>
                <w:rFonts w:ascii="Verdana" w:eastAsia="Verdana" w:hAnsi="Verdana" w:cs="Verdana"/>
                <w:sz w:val="22"/>
              </w:rPr>
              <w:t xml:space="preserve">– За место у трећој земљи која нема склопљен споразум о међусобном признавању или релевантни споразум о доброј произвођачкој пракси: </w:t>
            </w:r>
            <w:r>
              <w:rPr>
                <w:rFonts w:ascii="Verdana" w:eastAsia="Verdana" w:hAnsi="Verdana" w:cs="Verdana"/>
                <w:i/>
                <w:sz w:val="22"/>
              </w:rPr>
              <w:t>GMP</w:t>
            </w:r>
            <w:r>
              <w:rPr>
                <w:rFonts w:ascii="Verdana" w:eastAsia="Verdana" w:hAnsi="Verdana" w:cs="Verdana"/>
                <w:sz w:val="22"/>
              </w:rPr>
              <w:t xml:space="preserve"> сертификат који је у последње 3 године издат од стране државе чланице ЕЕА. Довољно је упућивање (референца) на базу података </w:t>
            </w:r>
            <w:r>
              <w:rPr>
                <w:rFonts w:ascii="Verdana" w:eastAsia="Verdana" w:hAnsi="Verdana" w:cs="Verdana"/>
                <w:i/>
                <w:sz w:val="22"/>
              </w:rPr>
              <w:t>EudraGMP</w:t>
            </w:r>
            <w:r>
              <w:rPr>
                <w:rFonts w:ascii="Verdana" w:eastAsia="Verdana" w:hAnsi="Verdana" w:cs="Verdana"/>
                <w:sz w:val="22"/>
              </w:rPr>
              <w:t>.</w:t>
            </w:r>
          </w:p>
        </w:tc>
      </w:tr>
      <w:tr w:rsidR="00DF7E9C" w14:paraId="09CCA21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A8274EE" w14:textId="77777777" w:rsidR="00DF7E9C" w:rsidRDefault="00000000">
            <w:pPr>
              <w:spacing w:line="210" w:lineRule="atLeast"/>
            </w:pPr>
            <w:r>
              <w:rPr>
                <w:rFonts w:ascii="Verdana" w:eastAsia="Verdana" w:hAnsi="Verdana" w:cs="Verdana"/>
                <w:sz w:val="22"/>
              </w:rPr>
              <w:t>2. Само за централизовани поступак: контакт подаци нове контакт особе у ЕУ/ЕЕА за дефект производа и повлачење лека, ако је примењиво.</w:t>
            </w:r>
          </w:p>
        </w:tc>
      </w:tr>
      <w:tr w:rsidR="00DF7E9C" w14:paraId="7164356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A72CE62" w14:textId="77777777" w:rsidR="00DF7E9C" w:rsidRDefault="00000000">
            <w:pPr>
              <w:spacing w:line="210" w:lineRule="atLeast"/>
            </w:pPr>
            <w:r>
              <w:rPr>
                <w:rFonts w:ascii="Verdana" w:eastAsia="Verdana" w:hAnsi="Verdana" w:cs="Verdana"/>
                <w:sz w:val="22"/>
              </w:rPr>
              <w:t>3. Изјава од стране квалификоване особе (</w:t>
            </w:r>
            <w:r>
              <w:rPr>
                <w:rFonts w:ascii="Verdana" w:eastAsia="Verdana" w:hAnsi="Verdana" w:cs="Verdana"/>
                <w:i/>
                <w:sz w:val="22"/>
              </w:rPr>
              <w:t>QP</w:t>
            </w:r>
            <w:r>
              <w:rPr>
                <w:rFonts w:ascii="Verdana" w:eastAsia="Verdana" w:hAnsi="Verdana" w:cs="Verdana"/>
                <w:sz w:val="22"/>
              </w:rPr>
              <w:t>) одговорне за сертификацију серије у којој се наводи да произвођач(и) активне супстанце који су наведени у дозволи за лек раде у складу са детаљним смерницама добре произвођачке праксе за полазни материјал. Под одређеним околностима може се прихватити једна изјава (видети напомену код варијације Q.II.b.1).</w:t>
            </w:r>
          </w:p>
        </w:tc>
      </w:tr>
      <w:tr w:rsidR="00DF7E9C" w14:paraId="3A1ADD0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C61AC47" w14:textId="77777777" w:rsidR="00DF7E9C" w:rsidRDefault="00000000">
            <w:pPr>
              <w:spacing w:line="210" w:lineRule="atLeast"/>
            </w:pPr>
            <w:r>
              <w:rPr>
                <w:rFonts w:ascii="Verdana" w:eastAsia="Verdana" w:hAnsi="Verdana" w:cs="Verdana"/>
                <w:sz w:val="22"/>
              </w:rPr>
              <w:t xml:space="preserve">4. Измене одговарајућих делова досијеа (у </w:t>
            </w:r>
            <w:r>
              <w:rPr>
                <w:rFonts w:ascii="Verdana" w:eastAsia="Verdana" w:hAnsi="Verdana" w:cs="Verdana"/>
                <w:i/>
                <w:sz w:val="22"/>
              </w:rPr>
              <w:t>CTD</w:t>
            </w:r>
            <w:r>
              <w:rPr>
                <w:rFonts w:ascii="Verdana" w:eastAsia="Verdana" w:hAnsi="Verdana" w:cs="Verdana"/>
                <w:sz w:val="22"/>
              </w:rPr>
              <w:t xml:space="preserve"> формату), ако је применљиво.</w:t>
            </w:r>
          </w:p>
        </w:tc>
      </w:tr>
      <w:tr w:rsidR="00DF7E9C" w14:paraId="3C1B24D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39D7EED" w14:textId="77777777" w:rsidR="00DF7E9C" w:rsidRDefault="00000000">
            <w:pPr>
              <w:spacing w:line="210" w:lineRule="atLeast"/>
            </w:pPr>
            <w:r>
              <w:rPr>
                <w:rFonts w:ascii="Verdana" w:eastAsia="Verdana" w:hAnsi="Verdana" w:cs="Verdana"/>
                <w:sz w:val="22"/>
              </w:rPr>
              <w:t xml:space="preserve">5. Протоколи за трансфер аналитичких поступака у складу са </w:t>
            </w:r>
            <w:r>
              <w:rPr>
                <w:rFonts w:ascii="Verdana" w:eastAsia="Verdana" w:hAnsi="Verdana" w:cs="Verdana"/>
                <w:i/>
                <w:sz w:val="22"/>
              </w:rPr>
              <w:t>Eudralex</w:t>
            </w:r>
            <w:r>
              <w:rPr>
                <w:rFonts w:ascii="Verdana" w:eastAsia="Verdana" w:hAnsi="Verdana" w:cs="Verdana"/>
                <w:sz w:val="22"/>
              </w:rPr>
              <w:t xml:space="preserve"> </w:t>
            </w:r>
            <w:r>
              <w:rPr>
                <w:rFonts w:ascii="Verdana" w:eastAsia="Verdana" w:hAnsi="Verdana" w:cs="Verdana"/>
                <w:i/>
                <w:sz w:val="22"/>
              </w:rPr>
              <w:t>Volume 4</w:t>
            </w:r>
            <w:r>
              <w:rPr>
                <w:rFonts w:ascii="Verdana" w:eastAsia="Verdana" w:hAnsi="Verdana" w:cs="Verdana"/>
                <w:sz w:val="22"/>
              </w:rPr>
              <w:t>, поглављем 6, чланом 6.39 (у којима се унапред утврђују критеријуми прихватљивости), са старог на ново место (или нову контролну лабораторију).</w:t>
            </w:r>
          </w:p>
        </w:tc>
      </w:tr>
      <w:tr w:rsidR="00DF7E9C" w14:paraId="3C08EB0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860FE4E" w14:textId="77777777" w:rsidR="00DF7E9C" w:rsidRDefault="00000000">
            <w:pPr>
              <w:spacing w:line="210" w:lineRule="atLeast"/>
            </w:pPr>
            <w:r>
              <w:rPr>
                <w:rFonts w:ascii="Verdana" w:eastAsia="Verdana" w:hAnsi="Verdana" w:cs="Verdana"/>
                <w:sz w:val="22"/>
              </w:rPr>
              <w:t>6. Ревидиране информације о леку.</w:t>
            </w:r>
          </w:p>
        </w:tc>
      </w:tr>
    </w:tbl>
    <w:p w14:paraId="3D2C31CC" w14:textId="77777777" w:rsidR="00DF7E9C" w:rsidRDefault="00000000">
      <w:pPr>
        <w:spacing w:line="210" w:lineRule="atLeast"/>
      </w:pPr>
      <w:r>
        <w:rPr>
          <w:rFonts w:ascii="Verdana" w:eastAsia="Verdana" w:hAnsi="Verdana" w:cs="Verdana"/>
          <w:b/>
          <w:sz w:val="22"/>
        </w:rPr>
        <w:t>Q.II.b.3</w:t>
      </w:r>
    </w:p>
    <w:tbl>
      <w:tblPr>
        <w:tblW w:w="4950" w:type="pct"/>
        <w:tblInd w:w="-8" w:type="dxa"/>
        <w:tblCellMar>
          <w:left w:w="10" w:type="dxa"/>
          <w:right w:w="10" w:type="dxa"/>
        </w:tblCellMar>
        <w:tblLook w:val="04A0" w:firstRow="1" w:lastRow="0" w:firstColumn="1" w:lastColumn="0" w:noHBand="0" w:noVBand="1"/>
      </w:tblPr>
      <w:tblGrid>
        <w:gridCol w:w="4138"/>
        <w:gridCol w:w="1562"/>
        <w:gridCol w:w="1910"/>
        <w:gridCol w:w="1346"/>
      </w:tblGrid>
      <w:tr w:rsidR="00DF7E9C" w14:paraId="1C9FE6D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37F2DEF" w14:textId="77777777" w:rsidR="00DF7E9C" w:rsidRDefault="00000000">
            <w:pPr>
              <w:spacing w:line="210" w:lineRule="atLeast"/>
            </w:pPr>
            <w:r>
              <w:rPr>
                <w:rFonts w:ascii="Verdana" w:eastAsia="Verdana" w:hAnsi="Verdana" w:cs="Verdana"/>
                <w:b/>
                <w:sz w:val="22"/>
              </w:rPr>
              <w:t>Q.II.b.3 Измена процеса производње готовог производа, укључујући међупроизвод који се користи у производњи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211206F6" w14:textId="77777777" w:rsidR="00DF7E9C" w:rsidRDefault="00000000">
            <w:pPr>
              <w:spacing w:line="210" w:lineRule="atLeast"/>
            </w:pPr>
            <w:r>
              <w:rPr>
                <w:rFonts w:ascii="Verdana" w:eastAsia="Verdana" w:hAnsi="Verdana" w:cs="Verdana"/>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4BA1DCBD" w14:textId="77777777" w:rsidR="00DF7E9C" w:rsidRDefault="00000000">
            <w:pPr>
              <w:spacing w:line="210" w:lineRule="atLeast"/>
            </w:pPr>
            <w:r>
              <w:rPr>
                <w:rFonts w:ascii="Verdana" w:eastAsia="Verdana" w:hAnsi="Verdana" w:cs="Verdana"/>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1B9E228B" w14:textId="77777777" w:rsidR="00DF7E9C" w:rsidRDefault="00000000">
            <w:pPr>
              <w:spacing w:line="210" w:lineRule="atLeast"/>
            </w:pPr>
            <w:r>
              <w:rPr>
                <w:rFonts w:ascii="Verdana" w:eastAsia="Verdana" w:hAnsi="Verdana" w:cs="Verdana"/>
                <w:sz w:val="22"/>
              </w:rPr>
              <w:t>Тип варијације</w:t>
            </w:r>
          </w:p>
        </w:tc>
      </w:tr>
      <w:tr w:rsidR="00DF7E9C" w14:paraId="7988017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D67B6B9" w14:textId="77777777" w:rsidR="00DF7E9C" w:rsidRDefault="00000000">
            <w:pPr>
              <w:spacing w:line="210" w:lineRule="atLeast"/>
            </w:pPr>
            <w:r>
              <w:rPr>
                <w:rFonts w:ascii="Verdana" w:eastAsia="Verdana" w:hAnsi="Verdana" w:cs="Verdana"/>
                <w:sz w:val="22"/>
              </w:rPr>
              <w:t>a) Мања измена процеса производње</w:t>
            </w:r>
          </w:p>
        </w:tc>
        <w:tc>
          <w:tcPr>
            <w:tcW w:w="0" w:type="auto"/>
            <w:tcBorders>
              <w:top w:val="single" w:sz="1" w:space="0" w:color="000000"/>
              <w:left w:val="single" w:sz="1" w:space="0" w:color="000000"/>
              <w:bottom w:val="single" w:sz="1" w:space="0" w:color="000000"/>
              <w:right w:val="single" w:sz="1" w:space="0" w:color="000000"/>
            </w:tcBorders>
          </w:tcPr>
          <w:p w14:paraId="4ED9B145" w14:textId="77777777" w:rsidR="00DF7E9C" w:rsidRDefault="00000000">
            <w:pPr>
              <w:spacing w:line="210" w:lineRule="atLeast"/>
            </w:pPr>
            <w:r>
              <w:rPr>
                <w:rFonts w:ascii="Verdana" w:eastAsia="Verdana" w:hAnsi="Verdana" w:cs="Verdana"/>
                <w:sz w:val="22"/>
              </w:rPr>
              <w:t>1, 2, 3, 4, 5, 6, 7, 8</w:t>
            </w:r>
          </w:p>
        </w:tc>
        <w:tc>
          <w:tcPr>
            <w:tcW w:w="0" w:type="auto"/>
            <w:tcBorders>
              <w:top w:val="single" w:sz="1" w:space="0" w:color="000000"/>
              <w:left w:val="single" w:sz="1" w:space="0" w:color="000000"/>
              <w:bottom w:val="single" w:sz="1" w:space="0" w:color="000000"/>
              <w:right w:val="single" w:sz="1" w:space="0" w:color="000000"/>
            </w:tcBorders>
          </w:tcPr>
          <w:p w14:paraId="10728AA5" w14:textId="77777777" w:rsidR="00DF7E9C" w:rsidRDefault="00000000">
            <w:pPr>
              <w:spacing w:line="210" w:lineRule="atLeast"/>
            </w:pPr>
            <w:r>
              <w:rPr>
                <w:rFonts w:ascii="Verdana" w:eastAsia="Verdana" w:hAnsi="Verdana" w:cs="Verdana"/>
                <w:sz w:val="22"/>
              </w:rPr>
              <w:t>1, 2, 3, 4, 5, 6, 7, 8, 9</w:t>
            </w:r>
          </w:p>
        </w:tc>
        <w:tc>
          <w:tcPr>
            <w:tcW w:w="0" w:type="auto"/>
            <w:tcBorders>
              <w:top w:val="single" w:sz="1" w:space="0" w:color="000000"/>
              <w:left w:val="single" w:sz="1" w:space="0" w:color="000000"/>
              <w:bottom w:val="single" w:sz="1" w:space="0" w:color="000000"/>
              <w:right w:val="single" w:sz="1" w:space="0" w:color="000000"/>
            </w:tcBorders>
          </w:tcPr>
          <w:p w14:paraId="153DA8F8" w14:textId="77777777" w:rsidR="00DF7E9C" w:rsidRDefault="00000000">
            <w:pPr>
              <w:spacing w:line="210" w:lineRule="atLeast"/>
            </w:pPr>
            <w:r>
              <w:rPr>
                <w:rFonts w:ascii="Verdana" w:eastAsia="Verdana" w:hAnsi="Verdana" w:cs="Verdana"/>
                <w:sz w:val="22"/>
              </w:rPr>
              <w:t>IA</w:t>
            </w:r>
          </w:p>
        </w:tc>
      </w:tr>
      <w:tr w:rsidR="00DF7E9C" w14:paraId="7179D88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1AC3399" w14:textId="77777777" w:rsidR="00DF7E9C" w:rsidRDefault="00000000">
            <w:pPr>
              <w:spacing w:line="210" w:lineRule="atLeast"/>
            </w:pPr>
            <w:r>
              <w:rPr>
                <w:rFonts w:ascii="Verdana" w:eastAsia="Verdana" w:hAnsi="Verdana" w:cs="Verdana"/>
                <w:sz w:val="22"/>
              </w:rPr>
              <w:t>b) Значајна измена процеса производње која може да има значајан утицај на квалитет, безбедност и ефикасност лека</w:t>
            </w:r>
          </w:p>
        </w:tc>
        <w:tc>
          <w:tcPr>
            <w:tcW w:w="0" w:type="auto"/>
            <w:tcBorders>
              <w:top w:val="single" w:sz="1" w:space="0" w:color="000000"/>
              <w:left w:val="single" w:sz="1" w:space="0" w:color="000000"/>
              <w:bottom w:val="single" w:sz="1" w:space="0" w:color="000000"/>
              <w:right w:val="single" w:sz="1" w:space="0" w:color="000000"/>
            </w:tcBorders>
          </w:tcPr>
          <w:p w14:paraId="764475FB"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B6F12B3"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F2D21E3" w14:textId="77777777" w:rsidR="00DF7E9C" w:rsidRDefault="00000000">
            <w:pPr>
              <w:spacing w:line="210" w:lineRule="atLeast"/>
            </w:pPr>
            <w:r>
              <w:rPr>
                <w:rFonts w:ascii="Verdana" w:eastAsia="Verdana" w:hAnsi="Verdana" w:cs="Verdana"/>
                <w:sz w:val="22"/>
              </w:rPr>
              <w:t>II</w:t>
            </w:r>
          </w:p>
        </w:tc>
      </w:tr>
      <w:tr w:rsidR="00DF7E9C" w14:paraId="51C1E8E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A74B5CA" w14:textId="77777777" w:rsidR="00DF7E9C" w:rsidRDefault="00000000">
            <w:pPr>
              <w:spacing w:line="210" w:lineRule="atLeast"/>
            </w:pPr>
            <w:r>
              <w:rPr>
                <w:rFonts w:ascii="Verdana" w:eastAsia="Verdana" w:hAnsi="Verdana" w:cs="Verdana"/>
                <w:sz w:val="22"/>
              </w:rPr>
              <w:t>c) Увођење нестандардне методе терминалне стерилизације</w:t>
            </w:r>
          </w:p>
        </w:tc>
        <w:tc>
          <w:tcPr>
            <w:tcW w:w="0" w:type="auto"/>
            <w:tcBorders>
              <w:top w:val="single" w:sz="1" w:space="0" w:color="000000"/>
              <w:left w:val="single" w:sz="1" w:space="0" w:color="000000"/>
              <w:bottom w:val="single" w:sz="1" w:space="0" w:color="000000"/>
              <w:right w:val="single" w:sz="1" w:space="0" w:color="000000"/>
            </w:tcBorders>
          </w:tcPr>
          <w:p w14:paraId="1A6F053D"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028BC7E"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5D4049E" w14:textId="77777777" w:rsidR="00DF7E9C" w:rsidRDefault="00000000">
            <w:pPr>
              <w:spacing w:line="210" w:lineRule="atLeast"/>
            </w:pPr>
            <w:r>
              <w:rPr>
                <w:rFonts w:ascii="Verdana" w:eastAsia="Verdana" w:hAnsi="Verdana" w:cs="Verdana"/>
                <w:sz w:val="22"/>
              </w:rPr>
              <w:t>II</w:t>
            </w:r>
          </w:p>
        </w:tc>
      </w:tr>
      <w:tr w:rsidR="00DF7E9C" w14:paraId="790A506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70FE485" w14:textId="77777777" w:rsidR="00DF7E9C" w:rsidRDefault="00000000">
            <w:pPr>
              <w:spacing w:line="210" w:lineRule="atLeast"/>
            </w:pPr>
            <w:r>
              <w:rPr>
                <w:rFonts w:ascii="Verdana" w:eastAsia="Verdana" w:hAnsi="Verdana" w:cs="Verdana"/>
                <w:sz w:val="22"/>
              </w:rPr>
              <w:t>d) Увођење или измена количине активне супстанце додате у вишку (енгл. overage)</w:t>
            </w:r>
          </w:p>
        </w:tc>
        <w:tc>
          <w:tcPr>
            <w:tcW w:w="0" w:type="auto"/>
            <w:tcBorders>
              <w:top w:val="single" w:sz="1" w:space="0" w:color="000000"/>
              <w:left w:val="single" w:sz="1" w:space="0" w:color="000000"/>
              <w:bottom w:val="single" w:sz="1" w:space="0" w:color="000000"/>
              <w:right w:val="single" w:sz="1" w:space="0" w:color="000000"/>
            </w:tcBorders>
          </w:tcPr>
          <w:p w14:paraId="57BE818E"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27D0A1D"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1F9D918" w14:textId="77777777" w:rsidR="00DF7E9C" w:rsidRDefault="00000000">
            <w:pPr>
              <w:spacing w:line="210" w:lineRule="atLeast"/>
            </w:pPr>
            <w:r>
              <w:rPr>
                <w:rFonts w:ascii="Verdana" w:eastAsia="Verdana" w:hAnsi="Verdana" w:cs="Verdana"/>
                <w:sz w:val="22"/>
              </w:rPr>
              <w:t>II</w:t>
            </w:r>
          </w:p>
        </w:tc>
      </w:tr>
      <w:tr w:rsidR="00DF7E9C" w14:paraId="49C7CF2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BBB3B5D" w14:textId="77777777" w:rsidR="00DF7E9C" w:rsidRDefault="00000000">
            <w:pPr>
              <w:spacing w:line="210" w:lineRule="atLeast"/>
            </w:pPr>
            <w:r>
              <w:rPr>
                <w:rFonts w:ascii="Verdana" w:eastAsia="Verdana" w:hAnsi="Verdana" w:cs="Verdana"/>
                <w:sz w:val="22"/>
              </w:rPr>
              <w:t>e) Измена времена задржавања и/или услова чувања међупроизвода или производа у балку (енгл. bulk product) који се користе у производњи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78E11E3F"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F525151" w14:textId="77777777" w:rsidR="00DF7E9C" w:rsidRDefault="00000000">
            <w:pPr>
              <w:spacing w:line="210" w:lineRule="atLeast"/>
            </w:pPr>
            <w:r>
              <w:rPr>
                <w:rFonts w:ascii="Verdana" w:eastAsia="Verdana" w:hAnsi="Verdana" w:cs="Verdana"/>
                <w:sz w:val="22"/>
              </w:rPr>
              <w:t>1, 6, 10</w:t>
            </w:r>
          </w:p>
        </w:tc>
        <w:tc>
          <w:tcPr>
            <w:tcW w:w="0" w:type="auto"/>
            <w:tcBorders>
              <w:top w:val="single" w:sz="1" w:space="0" w:color="000000"/>
              <w:left w:val="single" w:sz="1" w:space="0" w:color="000000"/>
              <w:bottom w:val="single" w:sz="1" w:space="0" w:color="000000"/>
              <w:right w:val="single" w:sz="1" w:space="0" w:color="000000"/>
            </w:tcBorders>
          </w:tcPr>
          <w:p w14:paraId="44068923" w14:textId="77777777" w:rsidR="00DF7E9C" w:rsidRDefault="00000000">
            <w:pPr>
              <w:spacing w:line="210" w:lineRule="atLeast"/>
            </w:pPr>
            <w:r>
              <w:rPr>
                <w:rFonts w:ascii="Verdana" w:eastAsia="Verdana" w:hAnsi="Verdana" w:cs="Verdana"/>
                <w:sz w:val="22"/>
              </w:rPr>
              <w:t>IБ</w:t>
            </w:r>
          </w:p>
        </w:tc>
      </w:tr>
      <w:tr w:rsidR="00DF7E9C" w14:paraId="3075EC5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1637B17" w14:textId="77777777" w:rsidR="00DF7E9C" w:rsidRDefault="00000000">
            <w:pPr>
              <w:spacing w:line="210" w:lineRule="atLeast"/>
            </w:pPr>
            <w:r>
              <w:rPr>
                <w:rFonts w:ascii="Verdana" w:eastAsia="Verdana" w:hAnsi="Verdana" w:cs="Verdana"/>
                <w:b/>
                <w:sz w:val="22"/>
              </w:rPr>
              <w:t>Услови</w:t>
            </w:r>
          </w:p>
        </w:tc>
      </w:tr>
      <w:tr w:rsidR="00DF7E9C" w14:paraId="16C2CAC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6F95871" w14:textId="77777777" w:rsidR="00DF7E9C" w:rsidRDefault="00000000">
            <w:pPr>
              <w:spacing w:line="210" w:lineRule="atLeast"/>
            </w:pPr>
            <w:r>
              <w:rPr>
                <w:rFonts w:ascii="Verdana" w:eastAsia="Verdana" w:hAnsi="Verdana" w:cs="Verdana"/>
                <w:sz w:val="22"/>
              </w:rPr>
              <w:t>1. Нема измена квалитативног и квантитативног профила нечистоћа или физичко-хемијских особина.</w:t>
            </w:r>
          </w:p>
        </w:tc>
      </w:tr>
      <w:tr w:rsidR="00DF7E9C" w14:paraId="3790ED7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9EA2B6E" w14:textId="77777777" w:rsidR="00DF7E9C" w:rsidRDefault="00000000">
            <w:pPr>
              <w:spacing w:line="210" w:lineRule="atLeast"/>
            </w:pPr>
            <w:r>
              <w:rPr>
                <w:rFonts w:ascii="Verdana" w:eastAsia="Verdana" w:hAnsi="Verdana" w:cs="Verdana"/>
                <w:sz w:val="22"/>
              </w:rPr>
              <w:t>2. Измена се односи на фармацеутске облике за оралну примену са тренутним ослобађањем активне супстанце или на нестерилне растворе или се измена односи на некритичне процесне параметре, тј. процесне параметре за које је Агенција у претходној процени утврдила да не утичу на квалитет готовог производа (независно од врсте производа и/или фармацеутског облика).</w:t>
            </w:r>
          </w:p>
        </w:tc>
      </w:tr>
      <w:tr w:rsidR="00DF7E9C" w14:paraId="6A5E918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DF27AD1" w14:textId="77777777" w:rsidR="00DF7E9C" w:rsidRDefault="00000000">
            <w:pPr>
              <w:spacing w:line="210" w:lineRule="atLeast"/>
            </w:pPr>
            <w:r>
              <w:rPr>
                <w:rFonts w:ascii="Verdana" w:eastAsia="Verdana" w:hAnsi="Verdana" w:cs="Verdana"/>
                <w:sz w:val="22"/>
              </w:rPr>
              <w:t>3. Принцип производње, укључујући појединачне фазе производње остаје исти (нпр. међупроизводи у процесу производње и нема измене било ког растварача који се користи у процесу производње).</w:t>
            </w:r>
          </w:p>
        </w:tc>
      </w:tr>
      <w:tr w:rsidR="00DF7E9C" w14:paraId="7EB832E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90277BC" w14:textId="77777777" w:rsidR="00DF7E9C" w:rsidRDefault="00000000">
            <w:pPr>
              <w:spacing w:line="210" w:lineRule="atLeast"/>
            </w:pPr>
            <w:r>
              <w:rPr>
                <w:rFonts w:ascii="Verdana" w:eastAsia="Verdana" w:hAnsi="Verdana" w:cs="Verdana"/>
                <w:sz w:val="22"/>
              </w:rPr>
              <w:t>4. Тренутно регистрован процес мора да буде контролисан применом одговарајућих процесних контрола и не захтевају се њихове измене (проширење или укидање граничних вредности).</w:t>
            </w:r>
          </w:p>
        </w:tc>
      </w:tr>
      <w:tr w:rsidR="00DF7E9C" w14:paraId="4C70F12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B8585F5" w14:textId="77777777" w:rsidR="00DF7E9C" w:rsidRDefault="00000000">
            <w:pPr>
              <w:spacing w:line="210" w:lineRule="atLeast"/>
            </w:pPr>
            <w:r>
              <w:rPr>
                <w:rFonts w:ascii="Verdana" w:eastAsia="Verdana" w:hAnsi="Verdana" w:cs="Verdana"/>
                <w:sz w:val="22"/>
              </w:rPr>
              <w:t>5. Спецификације готовог производа или међупроизвода су неизмењене.</w:t>
            </w:r>
          </w:p>
        </w:tc>
      </w:tr>
      <w:tr w:rsidR="00DF7E9C" w14:paraId="4979990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3DF52D6" w14:textId="77777777" w:rsidR="00DF7E9C" w:rsidRDefault="00000000">
            <w:pPr>
              <w:spacing w:line="210" w:lineRule="atLeast"/>
            </w:pPr>
            <w:r>
              <w:rPr>
                <w:rFonts w:ascii="Verdana" w:eastAsia="Verdana" w:hAnsi="Verdana" w:cs="Verdana"/>
                <w:sz w:val="22"/>
              </w:rPr>
              <w:t>6. Нови процес мора да резултира идентичним производом у погледу свих аспеката квалитета, безбедности и ефикасности.</w:t>
            </w:r>
          </w:p>
        </w:tc>
      </w:tr>
      <w:tr w:rsidR="00DF7E9C" w14:paraId="25D2878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8F0B813" w14:textId="77777777" w:rsidR="00DF7E9C" w:rsidRDefault="00000000">
            <w:pPr>
              <w:spacing w:line="210" w:lineRule="atLeast"/>
            </w:pPr>
            <w:r>
              <w:rPr>
                <w:rFonts w:ascii="Verdana" w:eastAsia="Verdana" w:hAnsi="Verdana" w:cs="Verdana"/>
                <w:sz w:val="22"/>
              </w:rPr>
              <w:t>7. Одговарајуће студије стабилности су започете у складу са одговарајућим смерницама на најмање једној пилот или производној серији. Постоји гаранција да ће та испитивања бити завршена и да ће подаци без одлагања бити достављени Агенцији уколико су изван спецификација или потенцијално изван спецификација на крају одобреног рока употребе (са предложеним корективним мерама).</w:t>
            </w:r>
          </w:p>
        </w:tc>
      </w:tr>
      <w:tr w:rsidR="00DF7E9C" w14:paraId="2C7FF8C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8A5D242" w14:textId="77777777" w:rsidR="00DF7E9C" w:rsidRDefault="00000000">
            <w:pPr>
              <w:spacing w:line="210" w:lineRule="atLeast"/>
            </w:pPr>
            <w:r>
              <w:rPr>
                <w:rFonts w:ascii="Verdana" w:eastAsia="Verdana" w:hAnsi="Verdana" w:cs="Verdana"/>
                <w:sz w:val="22"/>
              </w:rPr>
              <w:t>8. Измена није последица неочекиваних догађаја који су се десили током производње или проблема везаних за стабилност и није последица проблема везаних за безбедност или квалитет.</w:t>
            </w:r>
          </w:p>
        </w:tc>
      </w:tr>
      <w:tr w:rsidR="00DF7E9C" w14:paraId="20C5D8F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476E898"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3E56AE2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120B1ED" w14:textId="77777777" w:rsidR="00DF7E9C" w:rsidRDefault="00000000">
            <w:pPr>
              <w:spacing w:line="210" w:lineRule="atLeast"/>
            </w:pPr>
            <w:r>
              <w:rPr>
                <w:rFonts w:ascii="Verdana" w:eastAsia="Verdana" w:hAnsi="Verdana" w:cs="Verdana"/>
                <w:sz w:val="22"/>
              </w:rPr>
              <w:t xml:space="preserve">1. Измене одговарајућих делова досијеа (у </w:t>
            </w:r>
            <w:r>
              <w:rPr>
                <w:rFonts w:ascii="Verdana" w:eastAsia="Verdana" w:hAnsi="Verdana" w:cs="Verdana"/>
                <w:i/>
                <w:sz w:val="22"/>
              </w:rPr>
              <w:t>CTD</w:t>
            </w:r>
            <w:r>
              <w:rPr>
                <w:rFonts w:ascii="Verdana" w:eastAsia="Verdana" w:hAnsi="Verdana" w:cs="Verdana"/>
                <w:sz w:val="22"/>
              </w:rPr>
              <w:t xml:space="preserve"> формату), укључујући директно поређење садашњег и новог процеса.</w:t>
            </w:r>
          </w:p>
        </w:tc>
      </w:tr>
      <w:tr w:rsidR="00DF7E9C" w14:paraId="02F7BC9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E64254D" w14:textId="77777777" w:rsidR="00DF7E9C" w:rsidRDefault="00000000">
            <w:pPr>
              <w:spacing w:line="210" w:lineRule="atLeast"/>
            </w:pPr>
            <w:r>
              <w:rPr>
                <w:rFonts w:ascii="Verdana" w:eastAsia="Verdana" w:hAnsi="Verdana" w:cs="Verdana"/>
                <w:sz w:val="22"/>
              </w:rPr>
              <w:t>2. За получврсте и течне фармацеутске облике код којих је активна супстанца присутна у нерастворном облику: одговарајућа валидација измене, укључујући микроскопско снимање честица ради провере видљивих морфолошких промена; упоредни подаци о дистрибуцији величине добијени одговарајућом методом.</w:t>
            </w:r>
          </w:p>
        </w:tc>
      </w:tr>
      <w:tr w:rsidR="00DF7E9C" w14:paraId="56E0998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50B8B01" w14:textId="77777777" w:rsidR="00DF7E9C" w:rsidRDefault="00000000">
            <w:pPr>
              <w:spacing w:line="210" w:lineRule="atLeast"/>
            </w:pPr>
            <w:r>
              <w:rPr>
                <w:rFonts w:ascii="Verdana" w:eastAsia="Verdana" w:hAnsi="Verdana" w:cs="Verdana"/>
                <w:sz w:val="22"/>
              </w:rPr>
              <w:t>3. За чврсте облике: подаци о профилу ослобађања активне супстанце за једну репрезентативну производну серију и упоредни подаци за последње три серије из претходног процеса; подаци о наредне две производне серије морају бити доступни на захтев или пријављени уколико су изван спецификација (са предложеним корективним мерама). За биљне лекове, могу се прихватити упоредни подаци о распадљивости.</w:t>
            </w:r>
          </w:p>
        </w:tc>
      </w:tr>
      <w:tr w:rsidR="00DF7E9C" w14:paraId="6BCE587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16DC940" w14:textId="77777777" w:rsidR="00DF7E9C" w:rsidRDefault="00000000">
            <w:pPr>
              <w:spacing w:line="210" w:lineRule="atLeast"/>
            </w:pPr>
            <w:r>
              <w:rPr>
                <w:rFonts w:ascii="Verdana" w:eastAsia="Verdana" w:hAnsi="Verdana" w:cs="Verdana"/>
                <w:sz w:val="22"/>
              </w:rPr>
              <w:t>4. Образложење за изостављање новог испитивања биоеквивалентности у складу са одговарајућим смерницама за испитивање биоеквивалентности.</w:t>
            </w:r>
          </w:p>
        </w:tc>
      </w:tr>
      <w:tr w:rsidR="00DF7E9C" w14:paraId="4FA1E8B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625B51C" w14:textId="77777777" w:rsidR="00DF7E9C" w:rsidRDefault="00000000">
            <w:pPr>
              <w:spacing w:line="210" w:lineRule="atLeast"/>
            </w:pPr>
            <w:r>
              <w:rPr>
                <w:rFonts w:ascii="Verdana" w:eastAsia="Verdana" w:hAnsi="Verdana" w:cs="Verdana"/>
                <w:sz w:val="22"/>
              </w:rPr>
              <w:t>5. За измене процесних параметра за које се сматра да не утичу на квалитет готовог производа, изјава о томе дата у контексту претходно одобрене процене ризика.</w:t>
            </w:r>
          </w:p>
        </w:tc>
      </w:tr>
      <w:tr w:rsidR="00DF7E9C" w14:paraId="363BC6C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16A4DEA" w14:textId="77777777" w:rsidR="00DF7E9C" w:rsidRDefault="00000000">
            <w:pPr>
              <w:spacing w:line="210" w:lineRule="atLeast"/>
            </w:pPr>
            <w:r>
              <w:rPr>
                <w:rFonts w:ascii="Verdana" w:eastAsia="Verdana" w:hAnsi="Verdana" w:cs="Verdana"/>
                <w:sz w:val="22"/>
              </w:rPr>
              <w:t>6. Копија одобрених спецификација при пуштању серије лека у промет и у року употребе лека (као прилог обрасца захтева).</w:t>
            </w:r>
          </w:p>
        </w:tc>
      </w:tr>
      <w:tr w:rsidR="00DF7E9C" w14:paraId="3B4029A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E457FAF" w14:textId="77777777" w:rsidR="00DF7E9C" w:rsidRDefault="00000000">
            <w:pPr>
              <w:spacing w:line="210" w:lineRule="atLeast"/>
            </w:pPr>
            <w:r>
              <w:rPr>
                <w:rFonts w:ascii="Verdana" w:eastAsia="Verdana" w:hAnsi="Verdana" w:cs="Verdana"/>
                <w:sz w:val="22"/>
              </w:rPr>
              <w:t>7. Подаци о анализи серија (у облику упоредне табеле) за најмање две производне серије произведене тренутно одобреним и предложеним процесом.</w:t>
            </w:r>
          </w:p>
        </w:tc>
      </w:tr>
      <w:tr w:rsidR="00DF7E9C" w14:paraId="33BF36B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78BA82B" w14:textId="77777777" w:rsidR="00DF7E9C" w:rsidRDefault="00000000">
            <w:pPr>
              <w:spacing w:line="210" w:lineRule="atLeast"/>
            </w:pPr>
            <w:r>
              <w:rPr>
                <w:rFonts w:ascii="Verdana" w:eastAsia="Verdana" w:hAnsi="Verdana" w:cs="Verdana"/>
                <w:sz w:val="22"/>
              </w:rPr>
              <w:t xml:space="preserve">8. Изјава да су започете одговарајуће студије стабилности у складу са </w:t>
            </w:r>
            <w:r>
              <w:rPr>
                <w:rFonts w:ascii="Verdana" w:eastAsia="Verdana" w:hAnsi="Verdana" w:cs="Verdana"/>
                <w:i/>
                <w:sz w:val="22"/>
              </w:rPr>
              <w:t>ICH</w:t>
            </w:r>
            <w:r>
              <w:rPr>
                <w:rFonts w:ascii="Verdana" w:eastAsia="Verdana" w:hAnsi="Verdana" w:cs="Verdana"/>
                <w:sz w:val="22"/>
              </w:rPr>
              <w:t xml:space="preserve"> условима, ако је применљиво (са наведеним бројевима предметних серија) и одговарајући параметри стабилности су процењени на најмање једној пилот или производној серији. Дата је гаранција да ће ове студије бити завршене и да ће подаци без одлагања бити достављени Агенцији уколико су изван спецификација или потенцијално изван спецификација на крају одобреног рока употребе (са предложеним корективним мерама).</w:t>
            </w:r>
          </w:p>
        </w:tc>
      </w:tr>
      <w:tr w:rsidR="00DF7E9C" w14:paraId="61165C8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9A1D933" w14:textId="77777777" w:rsidR="00DF7E9C" w:rsidRDefault="00000000">
            <w:pPr>
              <w:spacing w:line="210" w:lineRule="atLeast"/>
            </w:pPr>
            <w:r>
              <w:rPr>
                <w:rFonts w:ascii="Verdana" w:eastAsia="Verdana" w:hAnsi="Verdana" w:cs="Verdana"/>
                <w:sz w:val="22"/>
              </w:rPr>
              <w:t>9. Изјава носиоца дозволе за лек да је спроведена процена предметних фаза производње и да мања измена не утиче на квалитет, безбедност или ефикасност лека.</w:t>
            </w:r>
          </w:p>
        </w:tc>
      </w:tr>
      <w:tr w:rsidR="00DF7E9C" w14:paraId="2CE00D9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1E7BF0B" w14:textId="77777777" w:rsidR="00DF7E9C" w:rsidRDefault="00000000">
            <w:pPr>
              <w:spacing w:line="210" w:lineRule="atLeast"/>
            </w:pPr>
            <w:r>
              <w:rPr>
                <w:rFonts w:ascii="Verdana" w:eastAsia="Verdana" w:hAnsi="Verdana" w:cs="Verdana"/>
                <w:sz w:val="22"/>
              </w:rPr>
              <w:t>10. Подаци за потврду предложене измене времена задржавања и/или услова чувања међупроизвода или производа у балку (најмање две пилот или производне серије).</w:t>
            </w:r>
          </w:p>
          <w:p w14:paraId="2298DE57" w14:textId="77777777" w:rsidR="00DF7E9C" w:rsidRDefault="00000000">
            <w:pPr>
              <w:spacing w:line="210" w:lineRule="atLeast"/>
            </w:pPr>
            <w:r>
              <w:rPr>
                <w:rFonts w:ascii="Verdana" w:eastAsia="Verdana" w:hAnsi="Verdana" w:cs="Verdana"/>
                <w:sz w:val="22"/>
              </w:rPr>
              <w:t>Потребно је описати састав контејнера за међупроизвод или производ у балку и навести његову спецификацију.</w:t>
            </w:r>
          </w:p>
          <w:p w14:paraId="5D96852C" w14:textId="77777777" w:rsidR="00DF7E9C" w:rsidRDefault="00000000">
            <w:pPr>
              <w:spacing w:line="210" w:lineRule="atLeast"/>
            </w:pPr>
            <w:r>
              <w:rPr>
                <w:rFonts w:ascii="Verdana" w:eastAsia="Verdana" w:hAnsi="Verdana" w:cs="Verdana"/>
                <w:sz w:val="22"/>
              </w:rPr>
              <w:t>Ако се доставе подаци за пилот серије, обавеза верификације ових података на производним серијама.</w:t>
            </w:r>
          </w:p>
          <w:p w14:paraId="727FD374" w14:textId="77777777" w:rsidR="00DF7E9C" w:rsidRDefault="00000000">
            <w:pPr>
              <w:spacing w:line="210" w:lineRule="atLeast"/>
            </w:pPr>
            <w:r>
              <w:rPr>
                <w:rFonts w:ascii="Verdana" w:eastAsia="Verdana" w:hAnsi="Verdana" w:cs="Verdana"/>
                <w:sz w:val="22"/>
              </w:rPr>
              <w:t xml:space="preserve">Изјава да је рок употребе готовог производа одређен у складу са смерницом </w:t>
            </w:r>
            <w:r>
              <w:rPr>
                <w:rFonts w:ascii="Verdana" w:eastAsia="Verdana" w:hAnsi="Verdana" w:cs="Verdana"/>
                <w:i/>
                <w:sz w:val="22"/>
              </w:rPr>
              <w:t>Note for guidance on start of shelf life of the finished dosage form</w:t>
            </w:r>
            <w:r>
              <w:rPr>
                <w:rFonts w:ascii="Verdana" w:eastAsia="Verdana" w:hAnsi="Verdana" w:cs="Verdana"/>
                <w:sz w:val="22"/>
              </w:rPr>
              <w:t xml:space="preserve"> или на други начин оправдан.</w:t>
            </w:r>
          </w:p>
        </w:tc>
      </w:tr>
    </w:tbl>
    <w:p w14:paraId="2A771F45" w14:textId="77777777" w:rsidR="00DF7E9C" w:rsidRDefault="00000000">
      <w:pPr>
        <w:spacing w:line="210" w:lineRule="atLeast"/>
      </w:pPr>
      <w:r>
        <w:rPr>
          <w:rFonts w:ascii="Verdana" w:eastAsia="Verdana" w:hAnsi="Verdana" w:cs="Verdana"/>
          <w:b/>
          <w:sz w:val="22"/>
        </w:rPr>
        <w:t>Q.II.b.4</w:t>
      </w:r>
    </w:p>
    <w:tbl>
      <w:tblPr>
        <w:tblW w:w="4950" w:type="pct"/>
        <w:tblInd w:w="-8" w:type="dxa"/>
        <w:tblCellMar>
          <w:left w:w="10" w:type="dxa"/>
          <w:right w:w="10" w:type="dxa"/>
        </w:tblCellMar>
        <w:tblLook w:val="04A0" w:firstRow="1" w:lastRow="0" w:firstColumn="1" w:lastColumn="0" w:noHBand="0" w:noVBand="1"/>
      </w:tblPr>
      <w:tblGrid>
        <w:gridCol w:w="4087"/>
        <w:gridCol w:w="1572"/>
        <w:gridCol w:w="1933"/>
        <w:gridCol w:w="1364"/>
      </w:tblGrid>
      <w:tr w:rsidR="00DF7E9C" w14:paraId="77A23AB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6F76EBC" w14:textId="77777777" w:rsidR="00DF7E9C" w:rsidRDefault="00000000">
            <w:pPr>
              <w:spacing w:line="210" w:lineRule="atLeast"/>
            </w:pPr>
            <w:r>
              <w:rPr>
                <w:rFonts w:ascii="Verdana" w:eastAsia="Verdana" w:hAnsi="Verdana" w:cs="Verdana"/>
                <w:b/>
                <w:sz w:val="22"/>
              </w:rPr>
              <w:t>Q.II.b.4 Измена величине серије (укључујући опсеге величине серије)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4D6005E0" w14:textId="77777777" w:rsidR="00DF7E9C" w:rsidRDefault="00000000">
            <w:pPr>
              <w:spacing w:line="210" w:lineRule="atLeast"/>
            </w:pPr>
            <w:r>
              <w:rPr>
                <w:rFonts w:ascii="Verdana" w:eastAsia="Verdana" w:hAnsi="Verdana" w:cs="Verdana"/>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77CE4B92" w14:textId="77777777" w:rsidR="00DF7E9C" w:rsidRDefault="00000000">
            <w:pPr>
              <w:spacing w:line="210" w:lineRule="atLeast"/>
            </w:pPr>
            <w:r>
              <w:rPr>
                <w:rFonts w:ascii="Verdana" w:eastAsia="Verdana" w:hAnsi="Verdana" w:cs="Verdana"/>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40362124" w14:textId="77777777" w:rsidR="00DF7E9C" w:rsidRDefault="00000000">
            <w:pPr>
              <w:spacing w:line="210" w:lineRule="atLeast"/>
            </w:pPr>
            <w:r>
              <w:rPr>
                <w:rFonts w:ascii="Verdana" w:eastAsia="Verdana" w:hAnsi="Verdana" w:cs="Verdana"/>
                <w:sz w:val="22"/>
              </w:rPr>
              <w:t>Тип варијације</w:t>
            </w:r>
          </w:p>
        </w:tc>
      </w:tr>
      <w:tr w:rsidR="00DF7E9C" w14:paraId="2782333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5B37A1D" w14:textId="77777777" w:rsidR="00DF7E9C" w:rsidRDefault="00000000">
            <w:pPr>
              <w:spacing w:line="210" w:lineRule="atLeast"/>
            </w:pPr>
            <w:r>
              <w:rPr>
                <w:rFonts w:ascii="Verdana" w:eastAsia="Verdana" w:hAnsi="Verdana" w:cs="Verdana"/>
                <w:sz w:val="22"/>
              </w:rPr>
              <w:t>a) Повећање величине серије до 10 пута у поређењу са одобреном величином серије</w:t>
            </w:r>
          </w:p>
        </w:tc>
        <w:tc>
          <w:tcPr>
            <w:tcW w:w="0" w:type="auto"/>
            <w:tcBorders>
              <w:top w:val="single" w:sz="1" w:space="0" w:color="000000"/>
              <w:left w:val="single" w:sz="1" w:space="0" w:color="000000"/>
              <w:bottom w:val="single" w:sz="1" w:space="0" w:color="000000"/>
              <w:right w:val="single" w:sz="1" w:space="0" w:color="000000"/>
            </w:tcBorders>
          </w:tcPr>
          <w:p w14:paraId="71607948" w14:textId="77777777" w:rsidR="00DF7E9C" w:rsidRDefault="00000000">
            <w:pPr>
              <w:spacing w:line="210" w:lineRule="atLeast"/>
            </w:pPr>
            <w:r>
              <w:rPr>
                <w:rFonts w:ascii="Verdana" w:eastAsia="Verdana" w:hAnsi="Verdana" w:cs="Verdana"/>
                <w:sz w:val="22"/>
              </w:rPr>
              <w:t>1, 2, 3, 4, 5, 7</w:t>
            </w:r>
          </w:p>
        </w:tc>
        <w:tc>
          <w:tcPr>
            <w:tcW w:w="0" w:type="auto"/>
            <w:tcBorders>
              <w:top w:val="single" w:sz="1" w:space="0" w:color="000000"/>
              <w:left w:val="single" w:sz="1" w:space="0" w:color="000000"/>
              <w:bottom w:val="single" w:sz="1" w:space="0" w:color="000000"/>
              <w:right w:val="single" w:sz="1" w:space="0" w:color="000000"/>
            </w:tcBorders>
          </w:tcPr>
          <w:p w14:paraId="1D19BBB1" w14:textId="77777777" w:rsidR="00DF7E9C" w:rsidRDefault="00000000">
            <w:pPr>
              <w:spacing w:line="210" w:lineRule="atLeast"/>
            </w:pPr>
            <w:r>
              <w:rPr>
                <w:rFonts w:ascii="Verdana" w:eastAsia="Verdana" w:hAnsi="Verdana" w:cs="Verdana"/>
                <w:sz w:val="22"/>
              </w:rPr>
              <w:t>1, 3</w:t>
            </w:r>
          </w:p>
        </w:tc>
        <w:tc>
          <w:tcPr>
            <w:tcW w:w="0" w:type="auto"/>
            <w:tcBorders>
              <w:top w:val="single" w:sz="1" w:space="0" w:color="000000"/>
              <w:left w:val="single" w:sz="1" w:space="0" w:color="000000"/>
              <w:bottom w:val="single" w:sz="1" w:space="0" w:color="000000"/>
              <w:right w:val="single" w:sz="1" w:space="0" w:color="000000"/>
            </w:tcBorders>
          </w:tcPr>
          <w:p w14:paraId="7F422494" w14:textId="77777777" w:rsidR="00DF7E9C" w:rsidRDefault="00000000">
            <w:pPr>
              <w:spacing w:line="210" w:lineRule="atLeast"/>
            </w:pPr>
            <w:r>
              <w:rPr>
                <w:rFonts w:ascii="Verdana" w:eastAsia="Verdana" w:hAnsi="Verdana" w:cs="Verdana"/>
                <w:sz w:val="22"/>
              </w:rPr>
              <w:t>IA</w:t>
            </w:r>
          </w:p>
        </w:tc>
      </w:tr>
      <w:tr w:rsidR="00DF7E9C" w14:paraId="3E8559C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8F35264" w14:textId="77777777" w:rsidR="00DF7E9C" w:rsidRDefault="00000000">
            <w:pPr>
              <w:spacing w:line="210" w:lineRule="atLeast"/>
            </w:pPr>
            <w:r>
              <w:rPr>
                <w:rFonts w:ascii="Verdana" w:eastAsia="Verdana" w:hAnsi="Verdana" w:cs="Verdana"/>
                <w:sz w:val="22"/>
              </w:rPr>
              <w:t>b) Смањење величине серије до 10 пута</w:t>
            </w:r>
          </w:p>
        </w:tc>
        <w:tc>
          <w:tcPr>
            <w:tcW w:w="0" w:type="auto"/>
            <w:tcBorders>
              <w:top w:val="single" w:sz="1" w:space="0" w:color="000000"/>
              <w:left w:val="single" w:sz="1" w:space="0" w:color="000000"/>
              <w:bottom w:val="single" w:sz="1" w:space="0" w:color="000000"/>
              <w:right w:val="single" w:sz="1" w:space="0" w:color="000000"/>
            </w:tcBorders>
          </w:tcPr>
          <w:p w14:paraId="39ACB3E0" w14:textId="77777777" w:rsidR="00DF7E9C" w:rsidRDefault="00000000">
            <w:pPr>
              <w:spacing w:line="210" w:lineRule="atLeast"/>
            </w:pPr>
            <w:r>
              <w:rPr>
                <w:rFonts w:ascii="Verdana" w:eastAsia="Verdana" w:hAnsi="Verdana" w:cs="Verdana"/>
                <w:sz w:val="22"/>
              </w:rPr>
              <w:t>1, 2, 3, 4, 5, 6</w:t>
            </w:r>
          </w:p>
        </w:tc>
        <w:tc>
          <w:tcPr>
            <w:tcW w:w="0" w:type="auto"/>
            <w:tcBorders>
              <w:top w:val="single" w:sz="1" w:space="0" w:color="000000"/>
              <w:left w:val="single" w:sz="1" w:space="0" w:color="000000"/>
              <w:bottom w:val="single" w:sz="1" w:space="0" w:color="000000"/>
              <w:right w:val="single" w:sz="1" w:space="0" w:color="000000"/>
            </w:tcBorders>
          </w:tcPr>
          <w:p w14:paraId="317D6148" w14:textId="77777777" w:rsidR="00DF7E9C" w:rsidRDefault="00000000">
            <w:pPr>
              <w:spacing w:line="210" w:lineRule="atLeast"/>
            </w:pPr>
            <w:r>
              <w:rPr>
                <w:rFonts w:ascii="Verdana" w:eastAsia="Verdana" w:hAnsi="Verdana" w:cs="Verdana"/>
                <w:sz w:val="22"/>
              </w:rPr>
              <w:t>1, 3</w:t>
            </w:r>
          </w:p>
        </w:tc>
        <w:tc>
          <w:tcPr>
            <w:tcW w:w="0" w:type="auto"/>
            <w:tcBorders>
              <w:top w:val="single" w:sz="1" w:space="0" w:color="000000"/>
              <w:left w:val="single" w:sz="1" w:space="0" w:color="000000"/>
              <w:bottom w:val="single" w:sz="1" w:space="0" w:color="000000"/>
              <w:right w:val="single" w:sz="1" w:space="0" w:color="000000"/>
            </w:tcBorders>
          </w:tcPr>
          <w:p w14:paraId="3209D6E2" w14:textId="77777777" w:rsidR="00DF7E9C" w:rsidRDefault="00000000">
            <w:pPr>
              <w:spacing w:line="210" w:lineRule="atLeast"/>
            </w:pPr>
            <w:r>
              <w:rPr>
                <w:rFonts w:ascii="Verdana" w:eastAsia="Verdana" w:hAnsi="Verdana" w:cs="Verdana"/>
                <w:sz w:val="22"/>
              </w:rPr>
              <w:t>IA</w:t>
            </w:r>
          </w:p>
        </w:tc>
      </w:tr>
      <w:tr w:rsidR="00DF7E9C" w14:paraId="4622DC5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CD1A0DA" w14:textId="77777777" w:rsidR="00DF7E9C" w:rsidRDefault="00000000">
            <w:pPr>
              <w:spacing w:line="210" w:lineRule="atLeast"/>
            </w:pPr>
            <w:r>
              <w:rPr>
                <w:rFonts w:ascii="Verdana" w:eastAsia="Verdana" w:hAnsi="Verdana" w:cs="Verdana"/>
                <w:sz w:val="22"/>
              </w:rPr>
              <w:t>c) Измена налаже процену упоредивости биолошког лека или измена величине серије налаже нову студију биоеквивалентности</w:t>
            </w:r>
          </w:p>
        </w:tc>
        <w:tc>
          <w:tcPr>
            <w:tcW w:w="0" w:type="auto"/>
            <w:tcBorders>
              <w:top w:val="single" w:sz="1" w:space="0" w:color="000000"/>
              <w:left w:val="single" w:sz="1" w:space="0" w:color="000000"/>
              <w:bottom w:val="single" w:sz="1" w:space="0" w:color="000000"/>
              <w:right w:val="single" w:sz="1" w:space="0" w:color="000000"/>
            </w:tcBorders>
          </w:tcPr>
          <w:p w14:paraId="31148D35"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C7A0510"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0213CB5" w14:textId="77777777" w:rsidR="00DF7E9C" w:rsidRDefault="00000000">
            <w:pPr>
              <w:spacing w:line="210" w:lineRule="atLeast"/>
            </w:pPr>
            <w:r>
              <w:rPr>
                <w:rFonts w:ascii="Verdana" w:eastAsia="Verdana" w:hAnsi="Verdana" w:cs="Verdana"/>
                <w:sz w:val="22"/>
              </w:rPr>
              <w:t>II</w:t>
            </w:r>
          </w:p>
        </w:tc>
      </w:tr>
      <w:tr w:rsidR="00DF7E9C" w14:paraId="3A0BAD8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26D02A7" w14:textId="77777777" w:rsidR="00DF7E9C" w:rsidRDefault="00000000">
            <w:pPr>
              <w:spacing w:line="210" w:lineRule="atLeast"/>
            </w:pPr>
            <w:r>
              <w:rPr>
                <w:rFonts w:ascii="Verdana" w:eastAsia="Verdana" w:hAnsi="Verdana" w:cs="Verdana"/>
                <w:sz w:val="22"/>
              </w:rPr>
              <w:t>d) Измена се односи на све друге фармацеутске облике који су произведени новим или комплексним процесима производње</w:t>
            </w:r>
          </w:p>
        </w:tc>
        <w:tc>
          <w:tcPr>
            <w:tcW w:w="0" w:type="auto"/>
            <w:tcBorders>
              <w:top w:val="single" w:sz="1" w:space="0" w:color="000000"/>
              <w:left w:val="single" w:sz="1" w:space="0" w:color="000000"/>
              <w:bottom w:val="single" w:sz="1" w:space="0" w:color="000000"/>
              <w:right w:val="single" w:sz="1" w:space="0" w:color="000000"/>
            </w:tcBorders>
          </w:tcPr>
          <w:p w14:paraId="6B0B87D9"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4677F1A"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183D840" w14:textId="77777777" w:rsidR="00DF7E9C" w:rsidRDefault="00000000">
            <w:pPr>
              <w:spacing w:line="210" w:lineRule="atLeast"/>
            </w:pPr>
            <w:r>
              <w:rPr>
                <w:rFonts w:ascii="Verdana" w:eastAsia="Verdana" w:hAnsi="Verdana" w:cs="Verdana"/>
                <w:sz w:val="22"/>
              </w:rPr>
              <w:t>II</w:t>
            </w:r>
          </w:p>
        </w:tc>
      </w:tr>
      <w:tr w:rsidR="00DF7E9C" w14:paraId="2F82359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D0CAFD7" w14:textId="77777777" w:rsidR="00DF7E9C" w:rsidRDefault="00000000">
            <w:pPr>
              <w:spacing w:line="210" w:lineRule="atLeast"/>
            </w:pPr>
            <w:r>
              <w:rPr>
                <w:rFonts w:ascii="Verdana" w:eastAsia="Verdana" w:hAnsi="Verdana" w:cs="Verdana"/>
                <w:sz w:val="22"/>
              </w:rPr>
              <w:t>e) Повећање/смањење величине серије за више од 10 пута у односу на одобрену величину серије</w:t>
            </w:r>
          </w:p>
        </w:tc>
        <w:tc>
          <w:tcPr>
            <w:tcW w:w="0" w:type="auto"/>
            <w:tcBorders>
              <w:top w:val="single" w:sz="1" w:space="0" w:color="000000"/>
              <w:left w:val="single" w:sz="1" w:space="0" w:color="000000"/>
              <w:bottom w:val="single" w:sz="1" w:space="0" w:color="000000"/>
              <w:right w:val="single" w:sz="1" w:space="0" w:color="000000"/>
            </w:tcBorders>
          </w:tcPr>
          <w:p w14:paraId="1AC2BF52"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C327C24" w14:textId="77777777" w:rsidR="00DF7E9C" w:rsidRDefault="00000000">
            <w:pPr>
              <w:spacing w:line="210" w:lineRule="atLeast"/>
            </w:pPr>
            <w:r>
              <w:rPr>
                <w:rFonts w:ascii="Verdana" w:eastAsia="Verdana" w:hAnsi="Verdana" w:cs="Verdana"/>
                <w:sz w:val="22"/>
              </w:rPr>
              <w:t>1, 2, 3, 4, 5, 6</w:t>
            </w:r>
          </w:p>
        </w:tc>
        <w:tc>
          <w:tcPr>
            <w:tcW w:w="0" w:type="auto"/>
            <w:tcBorders>
              <w:top w:val="single" w:sz="1" w:space="0" w:color="000000"/>
              <w:left w:val="single" w:sz="1" w:space="0" w:color="000000"/>
              <w:bottom w:val="single" w:sz="1" w:space="0" w:color="000000"/>
              <w:right w:val="single" w:sz="1" w:space="0" w:color="000000"/>
            </w:tcBorders>
          </w:tcPr>
          <w:p w14:paraId="77D13243" w14:textId="77777777" w:rsidR="00DF7E9C" w:rsidRDefault="00000000">
            <w:pPr>
              <w:spacing w:line="210" w:lineRule="atLeast"/>
            </w:pPr>
            <w:r>
              <w:rPr>
                <w:rFonts w:ascii="Verdana" w:eastAsia="Verdana" w:hAnsi="Verdana" w:cs="Verdana"/>
                <w:sz w:val="22"/>
              </w:rPr>
              <w:t>IБ</w:t>
            </w:r>
          </w:p>
        </w:tc>
      </w:tr>
      <w:tr w:rsidR="00DF7E9C" w14:paraId="752F2DE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14EC86F" w14:textId="77777777" w:rsidR="00DF7E9C" w:rsidRDefault="00000000">
            <w:pPr>
              <w:spacing w:line="210" w:lineRule="atLeast"/>
            </w:pPr>
            <w:r>
              <w:rPr>
                <w:rFonts w:ascii="Verdana" w:eastAsia="Verdana" w:hAnsi="Verdana" w:cs="Verdana"/>
                <w:sz w:val="22"/>
              </w:rPr>
              <w:t>f) Величина серије биолошког лека је повећана или смањена без промене процеса производње (нпр. удвостручавање линије)</w:t>
            </w:r>
          </w:p>
        </w:tc>
        <w:tc>
          <w:tcPr>
            <w:tcW w:w="0" w:type="auto"/>
            <w:tcBorders>
              <w:top w:val="single" w:sz="1" w:space="0" w:color="000000"/>
              <w:left w:val="single" w:sz="1" w:space="0" w:color="000000"/>
              <w:bottom w:val="single" w:sz="1" w:space="0" w:color="000000"/>
              <w:right w:val="single" w:sz="1" w:space="0" w:color="000000"/>
            </w:tcBorders>
          </w:tcPr>
          <w:p w14:paraId="366C175A"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BC8A70B" w14:textId="77777777" w:rsidR="00DF7E9C" w:rsidRDefault="00000000">
            <w:pPr>
              <w:spacing w:line="210" w:lineRule="atLeast"/>
            </w:pPr>
            <w:r>
              <w:rPr>
                <w:rFonts w:ascii="Verdana" w:eastAsia="Verdana" w:hAnsi="Verdana" w:cs="Verdana"/>
                <w:sz w:val="22"/>
              </w:rPr>
              <w:t>1, 2, 3, 4, 5, 6</w:t>
            </w:r>
          </w:p>
        </w:tc>
        <w:tc>
          <w:tcPr>
            <w:tcW w:w="0" w:type="auto"/>
            <w:tcBorders>
              <w:top w:val="single" w:sz="1" w:space="0" w:color="000000"/>
              <w:left w:val="single" w:sz="1" w:space="0" w:color="000000"/>
              <w:bottom w:val="single" w:sz="1" w:space="0" w:color="000000"/>
              <w:right w:val="single" w:sz="1" w:space="0" w:color="000000"/>
            </w:tcBorders>
          </w:tcPr>
          <w:p w14:paraId="0BBD388D" w14:textId="77777777" w:rsidR="00DF7E9C" w:rsidRDefault="00000000">
            <w:pPr>
              <w:spacing w:line="210" w:lineRule="atLeast"/>
            </w:pPr>
            <w:r>
              <w:rPr>
                <w:rFonts w:ascii="Verdana" w:eastAsia="Verdana" w:hAnsi="Verdana" w:cs="Verdana"/>
                <w:sz w:val="22"/>
              </w:rPr>
              <w:t>IБ</w:t>
            </w:r>
          </w:p>
        </w:tc>
      </w:tr>
      <w:tr w:rsidR="00DF7E9C" w14:paraId="68D26AD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E009EA2" w14:textId="77777777" w:rsidR="00DF7E9C" w:rsidRDefault="00000000">
            <w:pPr>
              <w:spacing w:line="210" w:lineRule="atLeast"/>
            </w:pPr>
            <w:r>
              <w:rPr>
                <w:rFonts w:ascii="Verdana" w:eastAsia="Verdana" w:hAnsi="Verdana" w:cs="Verdana"/>
                <w:b/>
                <w:sz w:val="22"/>
              </w:rPr>
              <w:t>Услови</w:t>
            </w:r>
          </w:p>
        </w:tc>
      </w:tr>
      <w:tr w:rsidR="00DF7E9C" w14:paraId="454E1B8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B58B614" w14:textId="77777777" w:rsidR="00DF7E9C" w:rsidRDefault="00000000">
            <w:pPr>
              <w:spacing w:line="210" w:lineRule="atLeast"/>
            </w:pPr>
            <w:r>
              <w:rPr>
                <w:rFonts w:ascii="Verdana" w:eastAsia="Verdana" w:hAnsi="Verdana" w:cs="Verdana"/>
                <w:sz w:val="22"/>
              </w:rPr>
              <w:t>1. Измена не утиче на репродуктивност, односно конзистентност производа.</w:t>
            </w:r>
          </w:p>
        </w:tc>
      </w:tr>
      <w:tr w:rsidR="00DF7E9C" w14:paraId="0D4F66C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08299B4" w14:textId="77777777" w:rsidR="00DF7E9C" w:rsidRDefault="00000000">
            <w:pPr>
              <w:spacing w:line="210" w:lineRule="atLeast"/>
            </w:pPr>
            <w:r>
              <w:rPr>
                <w:rFonts w:ascii="Verdana" w:eastAsia="Verdana" w:hAnsi="Verdana" w:cs="Verdana"/>
                <w:sz w:val="22"/>
              </w:rPr>
              <w:t>2. Измена се односи на фармацеутске облике за оралну примену са тренутним ослобађањем активне супстанце или нестерилне растворе.</w:t>
            </w:r>
          </w:p>
        </w:tc>
      </w:tr>
      <w:tr w:rsidR="00DF7E9C" w14:paraId="24EC164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A27D390" w14:textId="77777777" w:rsidR="00DF7E9C" w:rsidRDefault="00000000">
            <w:pPr>
              <w:spacing w:line="210" w:lineRule="atLeast"/>
            </w:pPr>
            <w:r>
              <w:rPr>
                <w:rFonts w:ascii="Verdana" w:eastAsia="Verdana" w:hAnsi="Verdana" w:cs="Verdana"/>
                <w:sz w:val="22"/>
              </w:rPr>
              <w:t>3. Све измене начина производње и/или процесних контрола су само оне које су потребне ради измене величине серије, нпр. употреба опреме различитог капацитета.</w:t>
            </w:r>
          </w:p>
        </w:tc>
      </w:tr>
      <w:tr w:rsidR="00DF7E9C" w14:paraId="200827D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01F68E7" w14:textId="77777777" w:rsidR="00DF7E9C" w:rsidRDefault="00000000">
            <w:pPr>
              <w:spacing w:line="210" w:lineRule="atLeast"/>
            </w:pPr>
            <w:r>
              <w:rPr>
                <w:rFonts w:ascii="Verdana" w:eastAsia="Verdana" w:hAnsi="Verdana" w:cs="Verdana"/>
                <w:sz w:val="22"/>
              </w:rPr>
              <w:t>4. Шема валидације је доступна или је валидација процеса производње успешно извршена у складу са важећим протоколом на најмање три серије у предложеној новој величини серије у складу са одговарајућим смерницама.</w:t>
            </w:r>
          </w:p>
        </w:tc>
      </w:tr>
      <w:tr w:rsidR="00DF7E9C" w14:paraId="0560E31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3EDD067" w14:textId="77777777" w:rsidR="00DF7E9C" w:rsidRDefault="00000000">
            <w:pPr>
              <w:spacing w:line="210" w:lineRule="atLeast"/>
            </w:pPr>
            <w:r>
              <w:rPr>
                <w:rFonts w:ascii="Verdana" w:eastAsia="Verdana" w:hAnsi="Verdana" w:cs="Verdana"/>
                <w:sz w:val="22"/>
              </w:rPr>
              <w:t>5. Предметни производ није биолошки лек.</w:t>
            </w:r>
          </w:p>
        </w:tc>
      </w:tr>
      <w:tr w:rsidR="00DF7E9C" w14:paraId="5F90CB1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0F419DB" w14:textId="77777777" w:rsidR="00DF7E9C" w:rsidRDefault="00000000">
            <w:pPr>
              <w:spacing w:line="210" w:lineRule="atLeast"/>
            </w:pPr>
            <w:r>
              <w:rPr>
                <w:rFonts w:ascii="Verdana" w:eastAsia="Verdana" w:hAnsi="Verdana" w:cs="Verdana"/>
                <w:sz w:val="22"/>
              </w:rPr>
              <w:t>6. Измена није последица неочекиваних догађаја који су се десили током производње или проблема везаних за стабилност.</w:t>
            </w:r>
          </w:p>
        </w:tc>
      </w:tr>
      <w:tr w:rsidR="00DF7E9C" w14:paraId="5FFBD11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0CCE862" w14:textId="77777777" w:rsidR="00DF7E9C" w:rsidRDefault="00000000">
            <w:pPr>
              <w:spacing w:line="210" w:lineRule="atLeast"/>
            </w:pPr>
            <w:r>
              <w:rPr>
                <w:rFonts w:ascii="Verdana" w:eastAsia="Verdana" w:hAnsi="Verdana" w:cs="Verdana"/>
                <w:sz w:val="22"/>
              </w:rPr>
              <w:t>7. Величина серије је до 10 пута повећана у односу на одобрену при издавању дозволе за лек или каснијом варијацијом која није одобрена као варијација типа IA.</w:t>
            </w:r>
          </w:p>
        </w:tc>
      </w:tr>
      <w:tr w:rsidR="00DF7E9C" w14:paraId="6D1B5A2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A904E5E"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2BAA8E2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D5E09CB" w14:textId="77777777" w:rsidR="00DF7E9C" w:rsidRDefault="00000000">
            <w:pPr>
              <w:spacing w:line="210" w:lineRule="atLeast"/>
            </w:pPr>
            <w:r>
              <w:rPr>
                <w:rFonts w:ascii="Verdana" w:eastAsia="Verdana" w:hAnsi="Verdana" w:cs="Verdana"/>
                <w:sz w:val="22"/>
              </w:rPr>
              <w:t xml:space="preserve">1. Измене одговарајућих делова досијеа (у </w:t>
            </w:r>
            <w:r>
              <w:rPr>
                <w:rFonts w:ascii="Verdana" w:eastAsia="Verdana" w:hAnsi="Verdana" w:cs="Verdana"/>
                <w:i/>
                <w:sz w:val="22"/>
              </w:rPr>
              <w:t>CTD</w:t>
            </w:r>
            <w:r>
              <w:rPr>
                <w:rFonts w:ascii="Verdana" w:eastAsia="Verdana" w:hAnsi="Verdana" w:cs="Verdana"/>
                <w:sz w:val="22"/>
              </w:rPr>
              <w:t xml:space="preserve"> формату).</w:t>
            </w:r>
          </w:p>
        </w:tc>
      </w:tr>
      <w:tr w:rsidR="00DF7E9C" w14:paraId="0829F56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91D67F5" w14:textId="77777777" w:rsidR="00DF7E9C" w:rsidRDefault="00000000">
            <w:pPr>
              <w:spacing w:line="210" w:lineRule="atLeast"/>
            </w:pPr>
            <w:r>
              <w:rPr>
                <w:rFonts w:ascii="Verdana" w:eastAsia="Verdana" w:hAnsi="Verdana" w:cs="Verdana"/>
                <w:sz w:val="22"/>
              </w:rPr>
              <w:t>2. Подаци о анализи серија (у облику упоредне табеле) за најмање две производне серије тренутно одобрене и предложене величине. За биолошки лек за предложену величину серије би требало да буду доступни подаци о анализи серија за три серије (осим ако је друкчије оправдано).</w:t>
            </w:r>
          </w:p>
        </w:tc>
      </w:tr>
      <w:tr w:rsidR="00DF7E9C" w14:paraId="503A2ED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CB82A43" w14:textId="77777777" w:rsidR="00DF7E9C" w:rsidRDefault="00000000">
            <w:pPr>
              <w:spacing w:line="210" w:lineRule="atLeast"/>
            </w:pPr>
            <w:r>
              <w:rPr>
                <w:rFonts w:ascii="Verdana" w:eastAsia="Verdana" w:hAnsi="Verdana" w:cs="Verdana"/>
                <w:sz w:val="22"/>
              </w:rPr>
              <w:t>3. Где је примењиво, морају бити наведени бројеви серија, величине серија и датуми њихове производње (≥ 3) коришћених при валидацији или достављен протокол (шема) валидације.</w:t>
            </w:r>
          </w:p>
        </w:tc>
      </w:tr>
      <w:tr w:rsidR="00DF7E9C" w14:paraId="1BE6784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324F561" w14:textId="77777777" w:rsidR="00DF7E9C" w:rsidRDefault="00000000">
            <w:pPr>
              <w:spacing w:line="210" w:lineRule="atLeast"/>
            </w:pPr>
            <w:r>
              <w:rPr>
                <w:rFonts w:ascii="Verdana" w:eastAsia="Verdana" w:hAnsi="Verdana" w:cs="Verdana"/>
                <w:sz w:val="22"/>
              </w:rPr>
              <w:t>4. Потребно је доставити резултате валидације.</w:t>
            </w:r>
          </w:p>
        </w:tc>
      </w:tr>
      <w:tr w:rsidR="00DF7E9C" w14:paraId="32CB930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3A24204" w14:textId="77777777" w:rsidR="00DF7E9C" w:rsidRDefault="00000000">
            <w:pPr>
              <w:spacing w:line="210" w:lineRule="atLeast"/>
            </w:pPr>
            <w:r>
              <w:rPr>
                <w:rFonts w:ascii="Verdana" w:eastAsia="Verdana" w:hAnsi="Verdana" w:cs="Verdana"/>
                <w:sz w:val="22"/>
              </w:rPr>
              <w:t xml:space="preserve">5. Резултати студија стабилности које су спроведене у складу са </w:t>
            </w:r>
            <w:r>
              <w:rPr>
                <w:rFonts w:ascii="Verdana" w:eastAsia="Verdana" w:hAnsi="Verdana" w:cs="Verdana"/>
                <w:i/>
                <w:sz w:val="22"/>
              </w:rPr>
              <w:t>ICH</w:t>
            </w:r>
            <w:r>
              <w:rPr>
                <w:rFonts w:ascii="Verdana" w:eastAsia="Verdana" w:hAnsi="Verdana" w:cs="Verdana"/>
                <w:sz w:val="22"/>
              </w:rPr>
              <w:t xml:space="preserve"> условима за одговарајуће параметре стабилности на најмање једној пилот или производној серији који покривају период од најмање три месеца и дата је гаранција да ће ове студије бити завршене као и да ће подаци без одлагања бити достављени Агенцији уколико су изван спецификација или потенцијално изван спецификација на крају одобреног рока употребе (са предложеним корективним мерама).</w:t>
            </w:r>
          </w:p>
        </w:tc>
      </w:tr>
      <w:tr w:rsidR="00DF7E9C" w14:paraId="03D6148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6D566D0" w14:textId="77777777" w:rsidR="00DF7E9C" w:rsidRDefault="00000000">
            <w:pPr>
              <w:spacing w:line="210" w:lineRule="atLeast"/>
            </w:pPr>
            <w:r>
              <w:rPr>
                <w:rFonts w:ascii="Verdana" w:eastAsia="Verdana" w:hAnsi="Verdana" w:cs="Verdana"/>
                <w:sz w:val="22"/>
              </w:rPr>
              <w:t>6. За биолошке лекове, образложење да није потребна процена упоредивости.</w:t>
            </w:r>
          </w:p>
        </w:tc>
      </w:tr>
    </w:tbl>
    <w:p w14:paraId="46DE4626" w14:textId="77777777" w:rsidR="00DF7E9C" w:rsidRDefault="00000000">
      <w:pPr>
        <w:spacing w:line="210" w:lineRule="atLeast"/>
      </w:pPr>
      <w:r>
        <w:rPr>
          <w:rFonts w:ascii="Verdana" w:eastAsia="Verdana" w:hAnsi="Verdana" w:cs="Verdana"/>
          <w:b/>
          <w:sz w:val="22"/>
        </w:rPr>
        <w:t>Q.II.b.5</w:t>
      </w:r>
    </w:p>
    <w:tbl>
      <w:tblPr>
        <w:tblW w:w="4950" w:type="pct"/>
        <w:tblInd w:w="-8" w:type="dxa"/>
        <w:tblCellMar>
          <w:left w:w="10" w:type="dxa"/>
          <w:right w:w="10" w:type="dxa"/>
        </w:tblCellMar>
        <w:tblLook w:val="04A0" w:firstRow="1" w:lastRow="0" w:firstColumn="1" w:lastColumn="0" w:noHBand="0" w:noVBand="1"/>
      </w:tblPr>
      <w:tblGrid>
        <w:gridCol w:w="3926"/>
        <w:gridCol w:w="1663"/>
        <w:gridCol w:w="1982"/>
        <w:gridCol w:w="1385"/>
      </w:tblGrid>
      <w:tr w:rsidR="00DF7E9C" w14:paraId="5A38DF9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836081B" w14:textId="77777777" w:rsidR="00DF7E9C" w:rsidRDefault="00000000">
            <w:pPr>
              <w:spacing w:line="210" w:lineRule="atLeast"/>
            </w:pPr>
            <w:r>
              <w:rPr>
                <w:rFonts w:ascii="Verdana" w:eastAsia="Verdana" w:hAnsi="Verdana" w:cs="Verdana"/>
                <w:b/>
                <w:sz w:val="22"/>
              </w:rPr>
              <w:t>Q.II.b.5 Измена процесне контроле или граничних вредности које се примењују током производње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2BE1C7A8" w14:textId="77777777" w:rsidR="00DF7E9C" w:rsidRDefault="00000000">
            <w:pPr>
              <w:spacing w:line="210" w:lineRule="atLeast"/>
            </w:pPr>
            <w:r>
              <w:rPr>
                <w:rFonts w:ascii="Verdana" w:eastAsia="Verdana" w:hAnsi="Verdana" w:cs="Verdana"/>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0FB53553" w14:textId="77777777" w:rsidR="00DF7E9C" w:rsidRDefault="00000000">
            <w:pPr>
              <w:spacing w:line="210" w:lineRule="atLeast"/>
            </w:pPr>
            <w:r>
              <w:rPr>
                <w:rFonts w:ascii="Verdana" w:eastAsia="Verdana" w:hAnsi="Verdana" w:cs="Verdana"/>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35CB7AF5" w14:textId="77777777" w:rsidR="00DF7E9C" w:rsidRDefault="00000000">
            <w:pPr>
              <w:spacing w:line="210" w:lineRule="atLeast"/>
            </w:pPr>
            <w:r>
              <w:rPr>
                <w:rFonts w:ascii="Verdana" w:eastAsia="Verdana" w:hAnsi="Verdana" w:cs="Verdana"/>
                <w:sz w:val="22"/>
              </w:rPr>
              <w:t>Тип варијације</w:t>
            </w:r>
          </w:p>
        </w:tc>
      </w:tr>
      <w:tr w:rsidR="00DF7E9C" w14:paraId="083F5A0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2E7AFB3" w14:textId="77777777" w:rsidR="00DF7E9C" w:rsidRDefault="00000000">
            <w:pPr>
              <w:spacing w:line="210" w:lineRule="atLeast"/>
            </w:pPr>
            <w:r>
              <w:rPr>
                <w:rFonts w:ascii="Verdana" w:eastAsia="Verdana" w:hAnsi="Verdana" w:cs="Verdana"/>
                <w:sz w:val="22"/>
              </w:rPr>
              <w:t>a) Мање измене граничних вредности процесне контроле</w:t>
            </w:r>
          </w:p>
        </w:tc>
        <w:tc>
          <w:tcPr>
            <w:tcW w:w="0" w:type="auto"/>
            <w:tcBorders>
              <w:top w:val="single" w:sz="1" w:space="0" w:color="000000"/>
              <w:left w:val="single" w:sz="1" w:space="0" w:color="000000"/>
              <w:bottom w:val="single" w:sz="1" w:space="0" w:color="000000"/>
              <w:right w:val="single" w:sz="1" w:space="0" w:color="000000"/>
            </w:tcBorders>
          </w:tcPr>
          <w:p w14:paraId="1D4C572C"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14B8F11A"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16063C2D" w14:textId="77777777" w:rsidR="00DF7E9C" w:rsidRDefault="00000000">
            <w:pPr>
              <w:spacing w:line="210" w:lineRule="atLeast"/>
            </w:pPr>
            <w:r>
              <w:rPr>
                <w:rFonts w:ascii="Verdana" w:eastAsia="Verdana" w:hAnsi="Verdana" w:cs="Verdana"/>
                <w:sz w:val="22"/>
              </w:rPr>
              <w:t>IA</w:t>
            </w:r>
          </w:p>
        </w:tc>
      </w:tr>
      <w:tr w:rsidR="00DF7E9C" w14:paraId="61A3366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16C68B4" w14:textId="77777777" w:rsidR="00DF7E9C" w:rsidRDefault="00000000">
            <w:pPr>
              <w:spacing w:line="210" w:lineRule="atLeast"/>
            </w:pPr>
            <w:r>
              <w:rPr>
                <w:rFonts w:ascii="Verdana" w:eastAsia="Verdana" w:hAnsi="Verdana" w:cs="Verdana"/>
                <w:sz w:val="22"/>
              </w:rPr>
              <w:t>b) Додавање нове процесне контроле и граничних вредности са одговарајућим аналитичким поступком</w:t>
            </w:r>
          </w:p>
        </w:tc>
        <w:tc>
          <w:tcPr>
            <w:tcW w:w="0" w:type="auto"/>
            <w:tcBorders>
              <w:top w:val="single" w:sz="1" w:space="0" w:color="000000"/>
              <w:left w:val="single" w:sz="1" w:space="0" w:color="000000"/>
              <w:bottom w:val="single" w:sz="1" w:space="0" w:color="000000"/>
              <w:right w:val="single" w:sz="1" w:space="0" w:color="000000"/>
            </w:tcBorders>
          </w:tcPr>
          <w:p w14:paraId="36F9656F" w14:textId="77777777" w:rsidR="00DF7E9C" w:rsidRDefault="00000000">
            <w:pPr>
              <w:spacing w:line="210" w:lineRule="atLeast"/>
            </w:pPr>
            <w:r>
              <w:rPr>
                <w:rFonts w:ascii="Verdana" w:eastAsia="Verdana" w:hAnsi="Verdana" w:cs="Verdana"/>
                <w:sz w:val="22"/>
              </w:rPr>
              <w:t>1, 2, 5</w:t>
            </w:r>
          </w:p>
        </w:tc>
        <w:tc>
          <w:tcPr>
            <w:tcW w:w="0" w:type="auto"/>
            <w:tcBorders>
              <w:top w:val="single" w:sz="1" w:space="0" w:color="000000"/>
              <w:left w:val="single" w:sz="1" w:space="0" w:color="000000"/>
              <w:bottom w:val="single" w:sz="1" w:space="0" w:color="000000"/>
              <w:right w:val="single" w:sz="1" w:space="0" w:color="000000"/>
            </w:tcBorders>
          </w:tcPr>
          <w:p w14:paraId="18B514F7" w14:textId="77777777" w:rsidR="00DF7E9C" w:rsidRDefault="00000000">
            <w:pPr>
              <w:spacing w:line="210" w:lineRule="atLeast"/>
            </w:pPr>
            <w:r>
              <w:rPr>
                <w:rFonts w:ascii="Verdana" w:eastAsia="Verdana" w:hAnsi="Verdana" w:cs="Verdana"/>
                <w:sz w:val="22"/>
              </w:rPr>
              <w:t>1, 2, 3, 4, 6</w:t>
            </w:r>
          </w:p>
        </w:tc>
        <w:tc>
          <w:tcPr>
            <w:tcW w:w="0" w:type="auto"/>
            <w:tcBorders>
              <w:top w:val="single" w:sz="1" w:space="0" w:color="000000"/>
              <w:left w:val="single" w:sz="1" w:space="0" w:color="000000"/>
              <w:bottom w:val="single" w:sz="1" w:space="0" w:color="000000"/>
              <w:right w:val="single" w:sz="1" w:space="0" w:color="000000"/>
            </w:tcBorders>
          </w:tcPr>
          <w:p w14:paraId="75F20B2A" w14:textId="77777777" w:rsidR="00DF7E9C" w:rsidRDefault="00000000">
            <w:pPr>
              <w:spacing w:line="210" w:lineRule="atLeast"/>
            </w:pPr>
            <w:r>
              <w:rPr>
                <w:rFonts w:ascii="Verdana" w:eastAsia="Verdana" w:hAnsi="Verdana" w:cs="Verdana"/>
                <w:sz w:val="22"/>
              </w:rPr>
              <w:t>IA</w:t>
            </w:r>
          </w:p>
        </w:tc>
      </w:tr>
      <w:tr w:rsidR="00DF7E9C" w14:paraId="7A00388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D6A0546" w14:textId="77777777" w:rsidR="00DF7E9C" w:rsidRDefault="00000000">
            <w:pPr>
              <w:spacing w:line="210" w:lineRule="atLeast"/>
            </w:pPr>
            <w:r>
              <w:rPr>
                <w:rFonts w:ascii="Verdana" w:eastAsia="Verdana" w:hAnsi="Verdana" w:cs="Verdana"/>
                <w:sz w:val="22"/>
              </w:rPr>
              <w:t>c) Укидање безначајне или застареле процесне контроле</w:t>
            </w:r>
          </w:p>
        </w:tc>
        <w:tc>
          <w:tcPr>
            <w:tcW w:w="0" w:type="auto"/>
            <w:tcBorders>
              <w:top w:val="single" w:sz="1" w:space="0" w:color="000000"/>
              <w:left w:val="single" w:sz="1" w:space="0" w:color="000000"/>
              <w:bottom w:val="single" w:sz="1" w:space="0" w:color="000000"/>
              <w:right w:val="single" w:sz="1" w:space="0" w:color="000000"/>
            </w:tcBorders>
          </w:tcPr>
          <w:p w14:paraId="775926B1" w14:textId="77777777" w:rsidR="00DF7E9C" w:rsidRDefault="00000000">
            <w:pPr>
              <w:spacing w:line="210" w:lineRule="atLeast"/>
            </w:pPr>
            <w:r>
              <w:rPr>
                <w:rFonts w:ascii="Verdana" w:eastAsia="Verdana" w:hAnsi="Verdana" w:cs="Verdana"/>
                <w:sz w:val="22"/>
              </w:rPr>
              <w:t>1, 2, 7, 9</w:t>
            </w:r>
          </w:p>
        </w:tc>
        <w:tc>
          <w:tcPr>
            <w:tcW w:w="0" w:type="auto"/>
            <w:tcBorders>
              <w:top w:val="single" w:sz="1" w:space="0" w:color="000000"/>
              <w:left w:val="single" w:sz="1" w:space="0" w:color="000000"/>
              <w:bottom w:val="single" w:sz="1" w:space="0" w:color="000000"/>
              <w:right w:val="single" w:sz="1" w:space="0" w:color="000000"/>
            </w:tcBorders>
          </w:tcPr>
          <w:p w14:paraId="322E5375" w14:textId="77777777" w:rsidR="00DF7E9C" w:rsidRDefault="00000000">
            <w:pPr>
              <w:spacing w:line="210" w:lineRule="atLeast"/>
            </w:pPr>
            <w:r>
              <w:rPr>
                <w:rFonts w:ascii="Verdana" w:eastAsia="Verdana" w:hAnsi="Verdana" w:cs="Verdana"/>
                <w:sz w:val="22"/>
              </w:rPr>
              <w:t>1, 2, 5</w:t>
            </w:r>
          </w:p>
        </w:tc>
        <w:tc>
          <w:tcPr>
            <w:tcW w:w="0" w:type="auto"/>
            <w:tcBorders>
              <w:top w:val="single" w:sz="1" w:space="0" w:color="000000"/>
              <w:left w:val="single" w:sz="1" w:space="0" w:color="000000"/>
              <w:bottom w:val="single" w:sz="1" w:space="0" w:color="000000"/>
              <w:right w:val="single" w:sz="1" w:space="0" w:color="000000"/>
            </w:tcBorders>
          </w:tcPr>
          <w:p w14:paraId="36446C6C" w14:textId="77777777" w:rsidR="00DF7E9C" w:rsidRDefault="00000000">
            <w:pPr>
              <w:spacing w:line="210" w:lineRule="atLeast"/>
            </w:pPr>
            <w:r>
              <w:rPr>
                <w:rFonts w:ascii="Verdana" w:eastAsia="Verdana" w:hAnsi="Verdana" w:cs="Verdana"/>
                <w:sz w:val="22"/>
              </w:rPr>
              <w:t>IA</w:t>
            </w:r>
          </w:p>
        </w:tc>
      </w:tr>
      <w:tr w:rsidR="00DF7E9C" w14:paraId="7F1CF04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586B12B" w14:textId="77777777" w:rsidR="00DF7E9C" w:rsidRDefault="00000000">
            <w:pPr>
              <w:spacing w:line="210" w:lineRule="atLeast"/>
            </w:pPr>
            <w:r>
              <w:rPr>
                <w:rFonts w:ascii="Verdana" w:eastAsia="Verdana" w:hAnsi="Verdana" w:cs="Verdana"/>
                <w:sz w:val="22"/>
              </w:rPr>
              <w:t>d) Укидање процесне контроле која може може имати значајан утицај на укупни квалитет лека</w:t>
            </w:r>
          </w:p>
        </w:tc>
        <w:tc>
          <w:tcPr>
            <w:tcW w:w="0" w:type="auto"/>
            <w:tcBorders>
              <w:top w:val="single" w:sz="1" w:space="0" w:color="000000"/>
              <w:left w:val="single" w:sz="1" w:space="0" w:color="000000"/>
              <w:bottom w:val="single" w:sz="1" w:space="0" w:color="000000"/>
              <w:right w:val="single" w:sz="1" w:space="0" w:color="000000"/>
            </w:tcBorders>
          </w:tcPr>
          <w:p w14:paraId="4B47BC20"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A08FB0F"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5942359" w14:textId="77777777" w:rsidR="00DF7E9C" w:rsidRDefault="00000000">
            <w:pPr>
              <w:spacing w:line="210" w:lineRule="atLeast"/>
            </w:pPr>
            <w:r>
              <w:rPr>
                <w:rFonts w:ascii="Verdana" w:eastAsia="Verdana" w:hAnsi="Verdana" w:cs="Verdana"/>
                <w:sz w:val="22"/>
              </w:rPr>
              <w:t>II</w:t>
            </w:r>
          </w:p>
        </w:tc>
      </w:tr>
      <w:tr w:rsidR="00DF7E9C" w14:paraId="11862B5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43C04E2" w14:textId="77777777" w:rsidR="00DF7E9C" w:rsidRDefault="00000000">
            <w:pPr>
              <w:spacing w:line="210" w:lineRule="atLeast"/>
            </w:pPr>
            <w:r>
              <w:rPr>
                <w:rFonts w:ascii="Verdana" w:eastAsia="Verdana" w:hAnsi="Verdana" w:cs="Verdana"/>
                <w:sz w:val="22"/>
              </w:rPr>
              <w:t>e) Ширење одобрених граничних вредности процесних контрола, које могу да имају значајан утицај на укупни квалитет лека</w:t>
            </w:r>
          </w:p>
        </w:tc>
        <w:tc>
          <w:tcPr>
            <w:tcW w:w="0" w:type="auto"/>
            <w:tcBorders>
              <w:top w:val="single" w:sz="1" w:space="0" w:color="000000"/>
              <w:left w:val="single" w:sz="1" w:space="0" w:color="000000"/>
              <w:bottom w:val="single" w:sz="1" w:space="0" w:color="000000"/>
              <w:right w:val="single" w:sz="1" w:space="0" w:color="000000"/>
            </w:tcBorders>
          </w:tcPr>
          <w:p w14:paraId="5D940115"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1FA5833"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C1660A3" w14:textId="77777777" w:rsidR="00DF7E9C" w:rsidRDefault="00000000">
            <w:pPr>
              <w:spacing w:line="210" w:lineRule="atLeast"/>
            </w:pPr>
            <w:r>
              <w:rPr>
                <w:rFonts w:ascii="Verdana" w:eastAsia="Verdana" w:hAnsi="Verdana" w:cs="Verdana"/>
                <w:sz w:val="22"/>
              </w:rPr>
              <w:t>II</w:t>
            </w:r>
          </w:p>
        </w:tc>
      </w:tr>
      <w:tr w:rsidR="00DF7E9C" w14:paraId="53854AA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338EE62" w14:textId="77777777" w:rsidR="00DF7E9C" w:rsidRDefault="00000000">
            <w:pPr>
              <w:spacing w:line="210" w:lineRule="atLeast"/>
            </w:pPr>
            <w:r>
              <w:rPr>
                <w:rFonts w:ascii="Verdana" w:eastAsia="Verdana" w:hAnsi="Verdana" w:cs="Verdana"/>
                <w:sz w:val="22"/>
              </w:rPr>
              <w:t>f) Измена аналитичког поступка за процесну контролу</w:t>
            </w:r>
          </w:p>
        </w:tc>
        <w:tc>
          <w:tcPr>
            <w:tcW w:w="0" w:type="auto"/>
            <w:tcBorders>
              <w:top w:val="single" w:sz="1" w:space="0" w:color="000000"/>
              <w:left w:val="single" w:sz="1" w:space="0" w:color="000000"/>
              <w:bottom w:val="single" w:sz="1" w:space="0" w:color="000000"/>
              <w:right w:val="single" w:sz="1" w:space="0" w:color="000000"/>
            </w:tcBorders>
          </w:tcPr>
          <w:p w14:paraId="1A1E20A3" w14:textId="77777777" w:rsidR="00DF7E9C" w:rsidRDefault="00000000">
            <w:pPr>
              <w:spacing w:line="210" w:lineRule="atLeast"/>
            </w:pPr>
            <w:r>
              <w:rPr>
                <w:rFonts w:ascii="Verdana" w:eastAsia="Verdana" w:hAnsi="Verdana" w:cs="Verdana"/>
                <w:sz w:val="22"/>
              </w:rPr>
              <w:t>2, 4, 6, 8</w:t>
            </w:r>
          </w:p>
        </w:tc>
        <w:tc>
          <w:tcPr>
            <w:tcW w:w="0" w:type="auto"/>
            <w:tcBorders>
              <w:top w:val="single" w:sz="1" w:space="0" w:color="000000"/>
              <w:left w:val="single" w:sz="1" w:space="0" w:color="000000"/>
              <w:bottom w:val="single" w:sz="1" w:space="0" w:color="000000"/>
              <w:right w:val="single" w:sz="1" w:space="0" w:color="000000"/>
            </w:tcBorders>
          </w:tcPr>
          <w:p w14:paraId="10D6CA6F" w14:textId="77777777" w:rsidR="00DF7E9C" w:rsidRDefault="00000000">
            <w:pPr>
              <w:spacing w:line="210" w:lineRule="atLeast"/>
            </w:pPr>
            <w:r>
              <w:rPr>
                <w:rFonts w:ascii="Verdana" w:eastAsia="Verdana" w:hAnsi="Verdana" w:cs="Verdana"/>
                <w:sz w:val="22"/>
              </w:rPr>
              <w:t>1, 7</w:t>
            </w:r>
          </w:p>
        </w:tc>
        <w:tc>
          <w:tcPr>
            <w:tcW w:w="0" w:type="auto"/>
            <w:tcBorders>
              <w:top w:val="single" w:sz="1" w:space="0" w:color="000000"/>
              <w:left w:val="single" w:sz="1" w:space="0" w:color="000000"/>
              <w:bottom w:val="single" w:sz="1" w:space="0" w:color="000000"/>
              <w:right w:val="single" w:sz="1" w:space="0" w:color="000000"/>
            </w:tcBorders>
          </w:tcPr>
          <w:p w14:paraId="1B20C72A" w14:textId="77777777" w:rsidR="00DF7E9C" w:rsidRDefault="00000000">
            <w:pPr>
              <w:spacing w:line="210" w:lineRule="atLeast"/>
            </w:pPr>
            <w:r>
              <w:rPr>
                <w:rFonts w:ascii="Verdana" w:eastAsia="Verdana" w:hAnsi="Verdana" w:cs="Verdana"/>
                <w:sz w:val="22"/>
              </w:rPr>
              <w:t>IA</w:t>
            </w:r>
          </w:p>
        </w:tc>
      </w:tr>
      <w:tr w:rsidR="00DF7E9C" w14:paraId="507A6AE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B8D016B" w14:textId="77777777" w:rsidR="00DF7E9C" w:rsidRDefault="00000000">
            <w:pPr>
              <w:spacing w:line="210" w:lineRule="atLeast"/>
            </w:pPr>
            <w:r>
              <w:rPr>
                <w:rFonts w:ascii="Verdana" w:eastAsia="Verdana" w:hAnsi="Verdana" w:cs="Verdana"/>
                <w:sz w:val="22"/>
              </w:rPr>
              <w:t>g) Замена процесне контроле са одговарајућим аналитичким поступком</w:t>
            </w:r>
          </w:p>
        </w:tc>
        <w:tc>
          <w:tcPr>
            <w:tcW w:w="0" w:type="auto"/>
            <w:tcBorders>
              <w:top w:val="single" w:sz="1" w:space="0" w:color="000000"/>
              <w:left w:val="single" w:sz="1" w:space="0" w:color="000000"/>
              <w:bottom w:val="single" w:sz="1" w:space="0" w:color="000000"/>
              <w:right w:val="single" w:sz="1" w:space="0" w:color="000000"/>
            </w:tcBorders>
          </w:tcPr>
          <w:p w14:paraId="2B7C342C"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6EA4EB4" w14:textId="77777777" w:rsidR="00DF7E9C" w:rsidRDefault="00000000">
            <w:pPr>
              <w:spacing w:line="210" w:lineRule="atLeast"/>
            </w:pPr>
            <w:r>
              <w:rPr>
                <w:rFonts w:ascii="Verdana" w:eastAsia="Verdana" w:hAnsi="Verdana" w:cs="Verdana"/>
                <w:sz w:val="22"/>
              </w:rPr>
              <w:t>1, 2, 3, 4, 5</w:t>
            </w:r>
          </w:p>
        </w:tc>
        <w:tc>
          <w:tcPr>
            <w:tcW w:w="0" w:type="auto"/>
            <w:tcBorders>
              <w:top w:val="single" w:sz="1" w:space="0" w:color="000000"/>
              <w:left w:val="single" w:sz="1" w:space="0" w:color="000000"/>
              <w:bottom w:val="single" w:sz="1" w:space="0" w:color="000000"/>
              <w:right w:val="single" w:sz="1" w:space="0" w:color="000000"/>
            </w:tcBorders>
          </w:tcPr>
          <w:p w14:paraId="75DA3D9B" w14:textId="77777777" w:rsidR="00DF7E9C" w:rsidRDefault="00000000">
            <w:pPr>
              <w:spacing w:line="210" w:lineRule="atLeast"/>
            </w:pPr>
            <w:r>
              <w:rPr>
                <w:rFonts w:ascii="Verdana" w:eastAsia="Verdana" w:hAnsi="Verdana" w:cs="Verdana"/>
                <w:sz w:val="22"/>
              </w:rPr>
              <w:t>IБ</w:t>
            </w:r>
          </w:p>
        </w:tc>
      </w:tr>
      <w:tr w:rsidR="00DF7E9C" w14:paraId="546218A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364FD9D" w14:textId="77777777" w:rsidR="00DF7E9C" w:rsidRDefault="00000000">
            <w:pPr>
              <w:spacing w:line="210" w:lineRule="atLeast"/>
            </w:pPr>
            <w:r>
              <w:rPr>
                <w:rFonts w:ascii="Verdana" w:eastAsia="Verdana" w:hAnsi="Verdana" w:cs="Verdana"/>
                <w:b/>
                <w:sz w:val="22"/>
              </w:rPr>
              <w:t>Услови</w:t>
            </w:r>
          </w:p>
        </w:tc>
      </w:tr>
      <w:tr w:rsidR="00DF7E9C" w14:paraId="22F52B9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2585D03" w14:textId="77777777" w:rsidR="00DF7E9C" w:rsidRDefault="00000000">
            <w:pPr>
              <w:spacing w:line="210" w:lineRule="atLeast"/>
            </w:pPr>
            <w:r>
              <w:rPr>
                <w:rFonts w:ascii="Verdana" w:eastAsia="Verdana" w:hAnsi="Verdana" w:cs="Verdana"/>
                <w:sz w:val="22"/>
              </w:rPr>
              <w:t>1. Измена није последица обавеза из претходних процена да се преиспита процесна контрола (нпр. обавезе из поступка издавања дозволе за лек или варијације типа II).</w:t>
            </w:r>
          </w:p>
        </w:tc>
      </w:tr>
      <w:tr w:rsidR="00DF7E9C" w14:paraId="3983052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295D7C2" w14:textId="77777777" w:rsidR="00DF7E9C" w:rsidRDefault="00000000">
            <w:pPr>
              <w:spacing w:line="210" w:lineRule="atLeast"/>
            </w:pPr>
            <w:r>
              <w:rPr>
                <w:rFonts w:ascii="Verdana" w:eastAsia="Verdana" w:hAnsi="Verdana" w:cs="Verdana"/>
                <w:sz w:val="22"/>
              </w:rPr>
              <w:t>2. Измена није последица неочекиваних догађаја који су се десили током производње или због проблема везаних за стабилност и није последица проблема везаних за безбедност или квалитет, нпр. детектована је нова неквалификована нечистоћа или измена граничних вредности за укупне нечистоће.</w:t>
            </w:r>
          </w:p>
        </w:tc>
      </w:tr>
      <w:tr w:rsidR="00DF7E9C" w14:paraId="469119A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26923D8" w14:textId="77777777" w:rsidR="00DF7E9C" w:rsidRDefault="00000000">
            <w:pPr>
              <w:spacing w:line="210" w:lineRule="atLeast"/>
            </w:pPr>
            <w:r>
              <w:rPr>
                <w:rFonts w:ascii="Verdana" w:eastAsia="Verdana" w:hAnsi="Verdana" w:cs="Verdana"/>
                <w:sz w:val="22"/>
              </w:rPr>
              <w:t>3. Све измене морају да буду у оквирима тренутно одобрених граничних вредности.</w:t>
            </w:r>
          </w:p>
        </w:tc>
      </w:tr>
      <w:tr w:rsidR="00DF7E9C" w14:paraId="36A6792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791924D" w14:textId="77777777" w:rsidR="00DF7E9C" w:rsidRDefault="00000000">
            <w:pPr>
              <w:spacing w:line="210" w:lineRule="atLeast"/>
            </w:pPr>
            <w:r>
              <w:rPr>
                <w:rFonts w:ascii="Verdana" w:eastAsia="Verdana" w:hAnsi="Verdana" w:cs="Verdana"/>
                <w:sz w:val="22"/>
              </w:rPr>
              <w:t>4. Аналитички поступак остаје исти или су измене аналитичког поступка мање (нпр. може бити прихватљива измена дужине колоне или температуре, али не и врсте колоне или методе).</w:t>
            </w:r>
          </w:p>
        </w:tc>
      </w:tr>
      <w:tr w:rsidR="00DF7E9C" w14:paraId="274BCAA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B81A2B5" w14:textId="77777777" w:rsidR="00DF7E9C" w:rsidRDefault="00000000">
            <w:pPr>
              <w:spacing w:line="210" w:lineRule="atLeast"/>
            </w:pPr>
            <w:r>
              <w:rPr>
                <w:rFonts w:ascii="Verdana" w:eastAsia="Verdana" w:hAnsi="Verdana" w:cs="Verdana"/>
                <w:sz w:val="22"/>
              </w:rPr>
              <w:t>5. Ниједан нови аналитички поступак не односи се на нову нестандардну технику или на стандардну технику која се користи на нов начин.</w:t>
            </w:r>
          </w:p>
        </w:tc>
      </w:tr>
      <w:tr w:rsidR="00DF7E9C" w14:paraId="3F41AE3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1AB2F48" w14:textId="77777777" w:rsidR="00DF7E9C" w:rsidRDefault="00000000">
            <w:pPr>
              <w:spacing w:line="210" w:lineRule="atLeast"/>
            </w:pPr>
            <w:r>
              <w:rPr>
                <w:rFonts w:ascii="Verdana" w:eastAsia="Verdana" w:hAnsi="Verdana" w:cs="Verdana"/>
                <w:sz w:val="22"/>
              </w:rPr>
              <w:t>6. Аналитички поступак није биолошки/имунолошки/имунохемијски поступак.</w:t>
            </w:r>
          </w:p>
        </w:tc>
      </w:tr>
      <w:tr w:rsidR="00DF7E9C" w14:paraId="743E665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5C5D570" w14:textId="77777777" w:rsidR="00DF7E9C" w:rsidRDefault="00000000">
            <w:pPr>
              <w:spacing w:line="210" w:lineRule="atLeast"/>
            </w:pPr>
            <w:r>
              <w:rPr>
                <w:rFonts w:ascii="Verdana" w:eastAsia="Verdana" w:hAnsi="Verdana" w:cs="Verdana"/>
                <w:sz w:val="22"/>
              </w:rPr>
              <w:t>7. Процесна контрола не односи се на контролу критичног атрибута, на пример:</w:t>
            </w:r>
          </w:p>
          <w:p w14:paraId="219A18E2" w14:textId="77777777" w:rsidR="00DF7E9C" w:rsidRDefault="00000000">
            <w:pPr>
              <w:spacing w:line="210" w:lineRule="atLeast"/>
            </w:pPr>
            <w:r>
              <w:rPr>
                <w:rFonts w:ascii="Verdana" w:eastAsia="Verdana" w:hAnsi="Verdana" w:cs="Verdana"/>
                <w:sz w:val="22"/>
              </w:rPr>
              <w:t>– одређивање садржаја</w:t>
            </w:r>
          </w:p>
          <w:p w14:paraId="2FB95EDC" w14:textId="77777777" w:rsidR="00DF7E9C" w:rsidRDefault="00000000">
            <w:pPr>
              <w:spacing w:line="210" w:lineRule="atLeast"/>
            </w:pPr>
            <w:r>
              <w:rPr>
                <w:rFonts w:ascii="Verdana" w:eastAsia="Verdana" w:hAnsi="Verdana" w:cs="Verdana"/>
                <w:sz w:val="22"/>
              </w:rPr>
              <w:t>– чистоћу</w:t>
            </w:r>
          </w:p>
          <w:p w14:paraId="7578DFB5" w14:textId="77777777" w:rsidR="00DF7E9C" w:rsidRDefault="00000000">
            <w:pPr>
              <w:spacing w:line="210" w:lineRule="atLeast"/>
            </w:pPr>
            <w:r>
              <w:rPr>
                <w:rFonts w:ascii="Verdana" w:eastAsia="Verdana" w:hAnsi="Verdana" w:cs="Verdana"/>
                <w:sz w:val="22"/>
              </w:rPr>
              <w:t>– нечистоће (осим ако се растварач више не користи у производњи)</w:t>
            </w:r>
          </w:p>
          <w:p w14:paraId="392B0F07" w14:textId="77777777" w:rsidR="00DF7E9C" w:rsidRDefault="00000000">
            <w:pPr>
              <w:spacing w:line="210" w:lineRule="atLeast"/>
            </w:pPr>
            <w:r>
              <w:rPr>
                <w:rFonts w:ascii="Verdana" w:eastAsia="Verdana" w:hAnsi="Verdana" w:cs="Verdana"/>
                <w:sz w:val="22"/>
              </w:rPr>
              <w:t>– критичне физичке карактеристике (на пример: величина честица, насипна или тапкана густина)</w:t>
            </w:r>
          </w:p>
          <w:p w14:paraId="43EC4527" w14:textId="77777777" w:rsidR="00DF7E9C" w:rsidRDefault="00000000">
            <w:pPr>
              <w:spacing w:line="210" w:lineRule="atLeast"/>
            </w:pPr>
            <w:r>
              <w:rPr>
                <w:rFonts w:ascii="Verdana" w:eastAsia="Verdana" w:hAnsi="Verdana" w:cs="Verdana"/>
                <w:sz w:val="22"/>
              </w:rPr>
              <w:t>– тест идентификације (осим ако већ постоји одговарајућа алтернативна контрола)</w:t>
            </w:r>
          </w:p>
          <w:p w14:paraId="5A25B931" w14:textId="77777777" w:rsidR="00DF7E9C" w:rsidRDefault="00000000">
            <w:pPr>
              <w:spacing w:line="210" w:lineRule="atLeast"/>
            </w:pPr>
            <w:r>
              <w:rPr>
                <w:rFonts w:ascii="Verdana" w:eastAsia="Verdana" w:hAnsi="Verdana" w:cs="Verdana"/>
                <w:sz w:val="22"/>
              </w:rPr>
              <w:t>– микробиолошка контрола (осим ако није потребна за одређени фармацеутски облик).</w:t>
            </w:r>
          </w:p>
        </w:tc>
      </w:tr>
      <w:tr w:rsidR="00DF7E9C" w14:paraId="3BDC903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8E8F3C5" w14:textId="77777777" w:rsidR="00DF7E9C" w:rsidRDefault="00000000">
            <w:pPr>
              <w:spacing w:line="210" w:lineRule="atLeast"/>
            </w:pPr>
            <w:r>
              <w:rPr>
                <w:rFonts w:ascii="Verdana" w:eastAsia="Verdana" w:hAnsi="Verdana" w:cs="Verdana"/>
                <w:sz w:val="22"/>
              </w:rPr>
              <w:t>8. Одговарајуће студије су спроведене у складу са релевантним смерницама како би било показано да је измењени аналитички поступак барем еквивалентан претходном аналитичком поступку.</w:t>
            </w:r>
          </w:p>
        </w:tc>
      </w:tr>
      <w:tr w:rsidR="00DF7E9C" w14:paraId="6B1B8CE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795DBBD" w14:textId="77777777" w:rsidR="00DF7E9C" w:rsidRDefault="00000000">
            <w:pPr>
              <w:spacing w:line="210" w:lineRule="atLeast"/>
            </w:pPr>
            <w:r>
              <w:rPr>
                <w:rFonts w:ascii="Verdana" w:eastAsia="Verdana" w:hAnsi="Verdana" w:cs="Verdana"/>
                <w:sz w:val="22"/>
              </w:rPr>
              <w:t>9. Измена није повезана са ревизијом стратегије за контролу са намером да се испитивање параметара и атрибута (критичних или некритичних) сведе на најмању могућу меру.</w:t>
            </w:r>
          </w:p>
        </w:tc>
      </w:tr>
      <w:tr w:rsidR="00DF7E9C" w14:paraId="5D72FC6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AF8FF9D"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4F9D9AA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F4906FB" w14:textId="77777777" w:rsidR="00DF7E9C" w:rsidRDefault="00000000">
            <w:pPr>
              <w:spacing w:line="210" w:lineRule="atLeast"/>
            </w:pPr>
            <w:r>
              <w:rPr>
                <w:rFonts w:ascii="Verdana" w:eastAsia="Verdana" w:hAnsi="Verdana" w:cs="Verdana"/>
                <w:sz w:val="22"/>
              </w:rPr>
              <w:t xml:space="preserve">1. Измене одговарајућих делова досијеа (у </w:t>
            </w:r>
            <w:r>
              <w:rPr>
                <w:rFonts w:ascii="Verdana" w:eastAsia="Verdana" w:hAnsi="Verdana" w:cs="Verdana"/>
                <w:i/>
                <w:sz w:val="22"/>
              </w:rPr>
              <w:t>CTD</w:t>
            </w:r>
            <w:r>
              <w:rPr>
                <w:rFonts w:ascii="Verdana" w:eastAsia="Verdana" w:hAnsi="Verdana" w:cs="Verdana"/>
                <w:sz w:val="22"/>
              </w:rPr>
              <w:t xml:space="preserve"> формату).</w:t>
            </w:r>
          </w:p>
        </w:tc>
      </w:tr>
      <w:tr w:rsidR="00DF7E9C" w14:paraId="06F577A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C43FAB2" w14:textId="77777777" w:rsidR="00DF7E9C" w:rsidRDefault="00000000">
            <w:pPr>
              <w:spacing w:line="210" w:lineRule="atLeast"/>
            </w:pPr>
            <w:r>
              <w:rPr>
                <w:rFonts w:ascii="Verdana" w:eastAsia="Verdana" w:hAnsi="Verdana" w:cs="Verdana"/>
                <w:sz w:val="22"/>
              </w:rPr>
              <w:t>2. Упоредна табела садашње и предложене процесне контроле и граничних вредности.</w:t>
            </w:r>
          </w:p>
        </w:tc>
      </w:tr>
      <w:tr w:rsidR="00DF7E9C" w14:paraId="2E7C398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1FCE8D0" w14:textId="77777777" w:rsidR="00DF7E9C" w:rsidRDefault="00000000">
            <w:pPr>
              <w:spacing w:line="210" w:lineRule="atLeast"/>
            </w:pPr>
            <w:r>
              <w:rPr>
                <w:rFonts w:ascii="Verdana" w:eastAsia="Verdana" w:hAnsi="Verdana" w:cs="Verdana"/>
                <w:sz w:val="22"/>
              </w:rPr>
              <w:t>3. Детаљни подаци о свим новим аналитичким поступцима и подаци о валидацији, где је примењиво.</w:t>
            </w:r>
          </w:p>
        </w:tc>
      </w:tr>
      <w:tr w:rsidR="00DF7E9C" w14:paraId="3687C0B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EB87C5C" w14:textId="77777777" w:rsidR="00DF7E9C" w:rsidRDefault="00000000">
            <w:pPr>
              <w:spacing w:line="210" w:lineRule="atLeast"/>
            </w:pPr>
            <w:r>
              <w:rPr>
                <w:rFonts w:ascii="Verdana" w:eastAsia="Verdana" w:hAnsi="Verdana" w:cs="Verdana"/>
                <w:sz w:val="22"/>
              </w:rPr>
              <w:t>4. Подаци о анализи серија за две производне серије готовог производа за све атрибуте спецификације.</w:t>
            </w:r>
          </w:p>
        </w:tc>
      </w:tr>
      <w:tr w:rsidR="00DF7E9C" w14:paraId="42D5000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0F930E2" w14:textId="77777777" w:rsidR="00DF7E9C" w:rsidRDefault="00000000">
            <w:pPr>
              <w:spacing w:line="210" w:lineRule="atLeast"/>
            </w:pPr>
            <w:r>
              <w:rPr>
                <w:rFonts w:ascii="Verdana" w:eastAsia="Verdana" w:hAnsi="Verdana" w:cs="Verdana"/>
                <w:sz w:val="22"/>
              </w:rPr>
              <w:t>5. Образложење/процена ризика која показује да је процесна контрола безначајна или застарела.</w:t>
            </w:r>
          </w:p>
        </w:tc>
      </w:tr>
      <w:tr w:rsidR="00DF7E9C" w14:paraId="16E25E6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06DFF28" w14:textId="77777777" w:rsidR="00DF7E9C" w:rsidRDefault="00000000">
            <w:pPr>
              <w:spacing w:line="210" w:lineRule="atLeast"/>
            </w:pPr>
            <w:r>
              <w:rPr>
                <w:rFonts w:ascii="Verdana" w:eastAsia="Verdana" w:hAnsi="Verdana" w:cs="Verdana"/>
                <w:sz w:val="22"/>
              </w:rPr>
              <w:t>6. Образложење нове процесне контроле и граничних вредности.</w:t>
            </w:r>
          </w:p>
        </w:tc>
      </w:tr>
      <w:tr w:rsidR="00DF7E9C" w14:paraId="352B854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54B4F3D" w14:textId="77777777" w:rsidR="00DF7E9C" w:rsidRDefault="00000000">
            <w:pPr>
              <w:spacing w:line="210" w:lineRule="atLeast"/>
            </w:pPr>
            <w:r>
              <w:rPr>
                <w:rFonts w:ascii="Verdana" w:eastAsia="Verdana" w:hAnsi="Verdana" w:cs="Verdana"/>
                <w:sz w:val="22"/>
              </w:rPr>
              <w:t>7. Резултати упоредне студије или резултати упоредне анализе који показују да су садашњи и предложени аналитички поступак еквивалентни. Овај захтев није применљив у случају додавања новог аналитичког поступка.</w:t>
            </w:r>
          </w:p>
        </w:tc>
      </w:tr>
    </w:tbl>
    <w:p w14:paraId="61A4DA22" w14:textId="77777777" w:rsidR="00DF7E9C" w:rsidRDefault="00000000">
      <w:pPr>
        <w:spacing w:line="210" w:lineRule="atLeast"/>
      </w:pPr>
      <w:r>
        <w:rPr>
          <w:rFonts w:ascii="Verdana" w:eastAsia="Verdana" w:hAnsi="Verdana" w:cs="Verdana"/>
          <w:b/>
          <w:sz w:val="22"/>
        </w:rPr>
        <w:t>Q.II.c) Контрола ексципијенаса</w:t>
      </w:r>
    </w:p>
    <w:p w14:paraId="0C512AAD" w14:textId="77777777" w:rsidR="00DF7E9C" w:rsidRDefault="00000000">
      <w:pPr>
        <w:spacing w:line="210" w:lineRule="atLeast"/>
      </w:pPr>
      <w:r>
        <w:rPr>
          <w:rFonts w:ascii="Verdana" w:eastAsia="Verdana" w:hAnsi="Verdana" w:cs="Verdana"/>
          <w:b/>
          <w:sz w:val="22"/>
        </w:rPr>
        <w:t>Q.II.c.1</w:t>
      </w:r>
    </w:p>
    <w:tbl>
      <w:tblPr>
        <w:tblW w:w="4950" w:type="pct"/>
        <w:tblInd w:w="-8" w:type="dxa"/>
        <w:tblCellMar>
          <w:left w:w="10" w:type="dxa"/>
          <w:right w:w="10" w:type="dxa"/>
        </w:tblCellMar>
        <w:tblLook w:val="04A0" w:firstRow="1" w:lastRow="0" w:firstColumn="1" w:lastColumn="0" w:noHBand="0" w:noVBand="1"/>
      </w:tblPr>
      <w:tblGrid>
        <w:gridCol w:w="4407"/>
        <w:gridCol w:w="1420"/>
        <w:gridCol w:w="1826"/>
        <w:gridCol w:w="1303"/>
      </w:tblGrid>
      <w:tr w:rsidR="00DF7E9C" w14:paraId="5899A21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0DEE240" w14:textId="77777777" w:rsidR="00DF7E9C" w:rsidRDefault="00000000">
            <w:pPr>
              <w:spacing w:line="210" w:lineRule="atLeast"/>
            </w:pPr>
            <w:r>
              <w:rPr>
                <w:rFonts w:ascii="Verdana" w:eastAsia="Verdana" w:hAnsi="Verdana" w:cs="Verdana"/>
                <w:b/>
                <w:sz w:val="22"/>
              </w:rPr>
              <w:t>Q.II.c.1 Измена атрибута спецификације и/или критеријума прихватљивости за ексципијенсе</w:t>
            </w:r>
          </w:p>
        </w:tc>
        <w:tc>
          <w:tcPr>
            <w:tcW w:w="0" w:type="auto"/>
            <w:tcBorders>
              <w:top w:val="single" w:sz="1" w:space="0" w:color="000000"/>
              <w:left w:val="single" w:sz="1" w:space="0" w:color="000000"/>
              <w:bottom w:val="single" w:sz="1" w:space="0" w:color="000000"/>
              <w:right w:val="single" w:sz="1" w:space="0" w:color="000000"/>
            </w:tcBorders>
          </w:tcPr>
          <w:p w14:paraId="219A7BF5" w14:textId="77777777" w:rsidR="00DF7E9C" w:rsidRDefault="00000000">
            <w:pPr>
              <w:spacing w:line="210" w:lineRule="atLeast"/>
            </w:pPr>
            <w:r>
              <w:rPr>
                <w:rFonts w:ascii="Verdana" w:eastAsia="Verdana" w:hAnsi="Verdana" w:cs="Verdana"/>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3E921D27" w14:textId="77777777" w:rsidR="00DF7E9C" w:rsidRDefault="00000000">
            <w:pPr>
              <w:spacing w:line="210" w:lineRule="atLeast"/>
            </w:pPr>
            <w:r>
              <w:rPr>
                <w:rFonts w:ascii="Verdana" w:eastAsia="Verdana" w:hAnsi="Verdana" w:cs="Verdana"/>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06752F06" w14:textId="77777777" w:rsidR="00DF7E9C" w:rsidRDefault="00000000">
            <w:pPr>
              <w:spacing w:line="210" w:lineRule="atLeast"/>
            </w:pPr>
            <w:r>
              <w:rPr>
                <w:rFonts w:ascii="Verdana" w:eastAsia="Verdana" w:hAnsi="Verdana" w:cs="Verdana"/>
                <w:sz w:val="22"/>
              </w:rPr>
              <w:t>Тип варијације</w:t>
            </w:r>
          </w:p>
        </w:tc>
      </w:tr>
      <w:tr w:rsidR="00DF7E9C" w14:paraId="604952E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8EC2CF1" w14:textId="77777777" w:rsidR="00DF7E9C" w:rsidRDefault="00000000">
            <w:pPr>
              <w:spacing w:line="210" w:lineRule="atLeast"/>
            </w:pPr>
            <w:r>
              <w:rPr>
                <w:rFonts w:ascii="Verdana" w:eastAsia="Verdana" w:hAnsi="Verdana" w:cs="Verdana"/>
                <w:sz w:val="22"/>
              </w:rPr>
              <w:t>a) Измена у оквиру одобрених критеријума прихватљивости спецификације</w:t>
            </w:r>
          </w:p>
        </w:tc>
        <w:tc>
          <w:tcPr>
            <w:tcW w:w="0" w:type="auto"/>
            <w:tcBorders>
              <w:top w:val="single" w:sz="1" w:space="0" w:color="000000"/>
              <w:left w:val="single" w:sz="1" w:space="0" w:color="000000"/>
              <w:bottom w:val="single" w:sz="1" w:space="0" w:color="000000"/>
              <w:right w:val="single" w:sz="1" w:space="0" w:color="000000"/>
            </w:tcBorders>
          </w:tcPr>
          <w:p w14:paraId="3784D233" w14:textId="77777777" w:rsidR="00DF7E9C" w:rsidRDefault="00000000">
            <w:pPr>
              <w:spacing w:line="210" w:lineRule="atLeast"/>
            </w:pPr>
            <w:r>
              <w:rPr>
                <w:rFonts w:ascii="Verdana" w:eastAsia="Verdana" w:hAnsi="Verdana" w:cs="Verdana"/>
                <w:sz w:val="22"/>
              </w:rPr>
              <w:t>1, 2, 4</w:t>
            </w:r>
          </w:p>
        </w:tc>
        <w:tc>
          <w:tcPr>
            <w:tcW w:w="0" w:type="auto"/>
            <w:tcBorders>
              <w:top w:val="single" w:sz="1" w:space="0" w:color="000000"/>
              <w:left w:val="single" w:sz="1" w:space="0" w:color="000000"/>
              <w:bottom w:val="single" w:sz="1" w:space="0" w:color="000000"/>
              <w:right w:val="single" w:sz="1" w:space="0" w:color="000000"/>
            </w:tcBorders>
          </w:tcPr>
          <w:p w14:paraId="7D80AE4A"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4CAB3CD3" w14:textId="77777777" w:rsidR="00DF7E9C" w:rsidRDefault="00000000">
            <w:pPr>
              <w:spacing w:line="210" w:lineRule="atLeast"/>
            </w:pPr>
            <w:r>
              <w:rPr>
                <w:rFonts w:ascii="Verdana" w:eastAsia="Verdana" w:hAnsi="Verdana" w:cs="Verdana"/>
                <w:sz w:val="22"/>
              </w:rPr>
              <w:t>IA</w:t>
            </w:r>
          </w:p>
        </w:tc>
      </w:tr>
      <w:tr w:rsidR="00DF7E9C" w14:paraId="16197D9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7FD4E9D" w14:textId="77777777" w:rsidR="00DF7E9C" w:rsidRDefault="00000000">
            <w:pPr>
              <w:spacing w:line="210" w:lineRule="atLeast"/>
            </w:pPr>
            <w:r>
              <w:rPr>
                <w:rFonts w:ascii="Verdana" w:eastAsia="Verdana" w:hAnsi="Verdana" w:cs="Verdana"/>
                <w:sz w:val="22"/>
              </w:rPr>
              <w:t>b) Додавање новог атрибута спецификације у спецификацију са одговарајућим аналитичким поступком</w:t>
            </w:r>
          </w:p>
        </w:tc>
        <w:tc>
          <w:tcPr>
            <w:tcW w:w="0" w:type="auto"/>
            <w:tcBorders>
              <w:top w:val="single" w:sz="1" w:space="0" w:color="000000"/>
              <w:left w:val="single" w:sz="1" w:space="0" w:color="000000"/>
              <w:bottom w:val="single" w:sz="1" w:space="0" w:color="000000"/>
              <w:right w:val="single" w:sz="1" w:space="0" w:color="000000"/>
            </w:tcBorders>
          </w:tcPr>
          <w:p w14:paraId="4BBDC4CF" w14:textId="77777777" w:rsidR="00DF7E9C" w:rsidRDefault="00000000">
            <w:pPr>
              <w:spacing w:line="210" w:lineRule="atLeast"/>
            </w:pPr>
            <w:r>
              <w:rPr>
                <w:rFonts w:ascii="Verdana" w:eastAsia="Verdana" w:hAnsi="Verdana" w:cs="Verdana"/>
                <w:sz w:val="22"/>
              </w:rPr>
              <w:t>1, 2, 5, 6</w:t>
            </w:r>
          </w:p>
        </w:tc>
        <w:tc>
          <w:tcPr>
            <w:tcW w:w="0" w:type="auto"/>
            <w:tcBorders>
              <w:top w:val="single" w:sz="1" w:space="0" w:color="000000"/>
              <w:left w:val="single" w:sz="1" w:space="0" w:color="000000"/>
              <w:bottom w:val="single" w:sz="1" w:space="0" w:color="000000"/>
              <w:right w:val="single" w:sz="1" w:space="0" w:color="000000"/>
            </w:tcBorders>
          </w:tcPr>
          <w:p w14:paraId="4A342911" w14:textId="77777777" w:rsidR="00DF7E9C" w:rsidRDefault="00000000">
            <w:pPr>
              <w:spacing w:line="210" w:lineRule="atLeast"/>
            </w:pPr>
            <w:r>
              <w:rPr>
                <w:rFonts w:ascii="Verdana" w:eastAsia="Verdana" w:hAnsi="Verdana" w:cs="Verdana"/>
                <w:sz w:val="22"/>
              </w:rPr>
              <w:t>1, 2, 3, 4, 5, 7</w:t>
            </w:r>
          </w:p>
        </w:tc>
        <w:tc>
          <w:tcPr>
            <w:tcW w:w="0" w:type="auto"/>
            <w:tcBorders>
              <w:top w:val="single" w:sz="1" w:space="0" w:color="000000"/>
              <w:left w:val="single" w:sz="1" w:space="0" w:color="000000"/>
              <w:bottom w:val="single" w:sz="1" w:space="0" w:color="000000"/>
              <w:right w:val="single" w:sz="1" w:space="0" w:color="000000"/>
            </w:tcBorders>
          </w:tcPr>
          <w:p w14:paraId="4E185248" w14:textId="77777777" w:rsidR="00DF7E9C" w:rsidRDefault="00000000">
            <w:pPr>
              <w:spacing w:line="210" w:lineRule="atLeast"/>
            </w:pPr>
            <w:r>
              <w:rPr>
                <w:rFonts w:ascii="Verdana" w:eastAsia="Verdana" w:hAnsi="Verdana" w:cs="Verdana"/>
                <w:sz w:val="22"/>
              </w:rPr>
              <w:t>IA</w:t>
            </w:r>
          </w:p>
        </w:tc>
      </w:tr>
      <w:tr w:rsidR="00DF7E9C" w14:paraId="435CD48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AF38668" w14:textId="77777777" w:rsidR="00DF7E9C" w:rsidRDefault="00000000">
            <w:pPr>
              <w:spacing w:line="210" w:lineRule="atLeast"/>
            </w:pPr>
            <w:r>
              <w:rPr>
                <w:rFonts w:ascii="Verdana" w:eastAsia="Verdana" w:hAnsi="Verdana" w:cs="Verdana"/>
                <w:sz w:val="22"/>
              </w:rPr>
              <w:t>c) Укидање безначајног или застарелог атрибута спецификације</w:t>
            </w:r>
          </w:p>
        </w:tc>
        <w:tc>
          <w:tcPr>
            <w:tcW w:w="0" w:type="auto"/>
            <w:tcBorders>
              <w:top w:val="single" w:sz="1" w:space="0" w:color="000000"/>
              <w:left w:val="single" w:sz="1" w:space="0" w:color="000000"/>
              <w:bottom w:val="single" w:sz="1" w:space="0" w:color="000000"/>
              <w:right w:val="single" w:sz="1" w:space="0" w:color="000000"/>
            </w:tcBorders>
          </w:tcPr>
          <w:p w14:paraId="1B783659" w14:textId="77777777" w:rsidR="00DF7E9C" w:rsidRDefault="00000000">
            <w:pPr>
              <w:spacing w:line="210" w:lineRule="atLeast"/>
            </w:pPr>
            <w:r>
              <w:rPr>
                <w:rFonts w:ascii="Verdana" w:eastAsia="Verdana" w:hAnsi="Verdana" w:cs="Verdana"/>
                <w:sz w:val="22"/>
              </w:rPr>
              <w:t>1, 2, 3, 7</w:t>
            </w:r>
          </w:p>
        </w:tc>
        <w:tc>
          <w:tcPr>
            <w:tcW w:w="0" w:type="auto"/>
            <w:tcBorders>
              <w:top w:val="single" w:sz="1" w:space="0" w:color="000000"/>
              <w:left w:val="single" w:sz="1" w:space="0" w:color="000000"/>
              <w:bottom w:val="single" w:sz="1" w:space="0" w:color="000000"/>
              <w:right w:val="single" w:sz="1" w:space="0" w:color="000000"/>
            </w:tcBorders>
          </w:tcPr>
          <w:p w14:paraId="6DC9C3D4" w14:textId="77777777" w:rsidR="00DF7E9C" w:rsidRDefault="00000000">
            <w:pPr>
              <w:spacing w:line="210" w:lineRule="atLeast"/>
            </w:pPr>
            <w:r>
              <w:rPr>
                <w:rFonts w:ascii="Verdana" w:eastAsia="Verdana" w:hAnsi="Verdana" w:cs="Verdana"/>
                <w:sz w:val="22"/>
              </w:rPr>
              <w:t>1, 2, 6</w:t>
            </w:r>
          </w:p>
        </w:tc>
        <w:tc>
          <w:tcPr>
            <w:tcW w:w="0" w:type="auto"/>
            <w:tcBorders>
              <w:top w:val="single" w:sz="1" w:space="0" w:color="000000"/>
              <w:left w:val="single" w:sz="1" w:space="0" w:color="000000"/>
              <w:bottom w:val="single" w:sz="1" w:space="0" w:color="000000"/>
              <w:right w:val="single" w:sz="1" w:space="0" w:color="000000"/>
            </w:tcBorders>
          </w:tcPr>
          <w:p w14:paraId="706A9180" w14:textId="77777777" w:rsidR="00DF7E9C" w:rsidRDefault="00000000">
            <w:pPr>
              <w:spacing w:line="210" w:lineRule="atLeast"/>
            </w:pPr>
            <w:r>
              <w:rPr>
                <w:rFonts w:ascii="Verdana" w:eastAsia="Verdana" w:hAnsi="Verdana" w:cs="Verdana"/>
                <w:sz w:val="22"/>
              </w:rPr>
              <w:t>IA</w:t>
            </w:r>
          </w:p>
        </w:tc>
      </w:tr>
      <w:tr w:rsidR="00DF7E9C" w14:paraId="544B4AF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B51668D" w14:textId="77777777" w:rsidR="00DF7E9C" w:rsidRDefault="00000000">
            <w:pPr>
              <w:spacing w:line="210" w:lineRule="atLeast"/>
            </w:pPr>
            <w:r>
              <w:rPr>
                <w:rFonts w:ascii="Verdana" w:eastAsia="Verdana" w:hAnsi="Verdana" w:cs="Verdana"/>
                <w:sz w:val="22"/>
              </w:rPr>
              <w:t>d) Измена изван одобрених критеријума прихватљивости спецификације</w:t>
            </w:r>
          </w:p>
        </w:tc>
        <w:tc>
          <w:tcPr>
            <w:tcW w:w="0" w:type="auto"/>
            <w:tcBorders>
              <w:top w:val="single" w:sz="1" w:space="0" w:color="000000"/>
              <w:left w:val="single" w:sz="1" w:space="0" w:color="000000"/>
              <w:bottom w:val="single" w:sz="1" w:space="0" w:color="000000"/>
              <w:right w:val="single" w:sz="1" w:space="0" w:color="000000"/>
            </w:tcBorders>
          </w:tcPr>
          <w:p w14:paraId="5CD81B91"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9A67C8A"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304A56E" w14:textId="77777777" w:rsidR="00DF7E9C" w:rsidRDefault="00000000">
            <w:pPr>
              <w:spacing w:line="210" w:lineRule="atLeast"/>
            </w:pPr>
            <w:r>
              <w:rPr>
                <w:rFonts w:ascii="Verdana" w:eastAsia="Verdana" w:hAnsi="Verdana" w:cs="Verdana"/>
                <w:sz w:val="22"/>
              </w:rPr>
              <w:t>II</w:t>
            </w:r>
          </w:p>
        </w:tc>
      </w:tr>
      <w:tr w:rsidR="00DF7E9C" w14:paraId="31BFAFA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788F0E6" w14:textId="77777777" w:rsidR="00DF7E9C" w:rsidRDefault="00000000">
            <w:pPr>
              <w:spacing w:line="210" w:lineRule="atLeast"/>
            </w:pPr>
            <w:r>
              <w:rPr>
                <w:rFonts w:ascii="Verdana" w:eastAsia="Verdana" w:hAnsi="Verdana" w:cs="Verdana"/>
                <w:sz w:val="22"/>
              </w:rPr>
              <w:t>e) Укидање атрибута спецификације који може имати значајан утицај на укупни квалитет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0B8EA6B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A9E50F5"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694B3BA" w14:textId="77777777" w:rsidR="00DF7E9C" w:rsidRDefault="00000000">
            <w:pPr>
              <w:spacing w:line="210" w:lineRule="atLeast"/>
            </w:pPr>
            <w:r>
              <w:rPr>
                <w:rFonts w:ascii="Verdana" w:eastAsia="Verdana" w:hAnsi="Verdana" w:cs="Verdana"/>
                <w:sz w:val="22"/>
              </w:rPr>
              <w:t>II</w:t>
            </w:r>
          </w:p>
        </w:tc>
      </w:tr>
      <w:tr w:rsidR="00DF7E9C" w14:paraId="5411A72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1C16ACA" w14:textId="77777777" w:rsidR="00DF7E9C" w:rsidRDefault="00000000">
            <w:pPr>
              <w:spacing w:line="210" w:lineRule="atLeast"/>
            </w:pPr>
            <w:r>
              <w:rPr>
                <w:rFonts w:ascii="Verdana" w:eastAsia="Verdana" w:hAnsi="Verdana" w:cs="Verdana"/>
                <w:sz w:val="22"/>
              </w:rPr>
              <w:t>f) Измена спецификације за ексципијенс из интерног (енгл. in-house) прописа у фармакопеју која није у званичној употреби у ЕУ, ако не постоји монографија у Европској фармакопеји или националној фармакопеји државе чланице ЕУ</w:t>
            </w:r>
          </w:p>
        </w:tc>
        <w:tc>
          <w:tcPr>
            <w:tcW w:w="0" w:type="auto"/>
            <w:tcBorders>
              <w:top w:val="single" w:sz="1" w:space="0" w:color="000000"/>
              <w:left w:val="single" w:sz="1" w:space="0" w:color="000000"/>
              <w:bottom w:val="single" w:sz="1" w:space="0" w:color="000000"/>
              <w:right w:val="single" w:sz="1" w:space="0" w:color="000000"/>
            </w:tcBorders>
          </w:tcPr>
          <w:p w14:paraId="142A7CCF"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D02D83B" w14:textId="77777777" w:rsidR="00DF7E9C" w:rsidRDefault="00000000">
            <w:pPr>
              <w:spacing w:line="210" w:lineRule="atLeast"/>
            </w:pPr>
            <w:r>
              <w:rPr>
                <w:rFonts w:ascii="Verdana" w:eastAsia="Verdana" w:hAnsi="Verdana" w:cs="Verdana"/>
                <w:sz w:val="22"/>
              </w:rPr>
              <w:t>1, 2, 3, 4, 5, 7</w:t>
            </w:r>
          </w:p>
        </w:tc>
        <w:tc>
          <w:tcPr>
            <w:tcW w:w="0" w:type="auto"/>
            <w:tcBorders>
              <w:top w:val="single" w:sz="1" w:space="0" w:color="000000"/>
              <w:left w:val="single" w:sz="1" w:space="0" w:color="000000"/>
              <w:bottom w:val="single" w:sz="1" w:space="0" w:color="000000"/>
              <w:right w:val="single" w:sz="1" w:space="0" w:color="000000"/>
            </w:tcBorders>
          </w:tcPr>
          <w:p w14:paraId="312E30C4" w14:textId="77777777" w:rsidR="00DF7E9C" w:rsidRDefault="00000000">
            <w:pPr>
              <w:spacing w:line="210" w:lineRule="atLeast"/>
            </w:pPr>
            <w:r>
              <w:rPr>
                <w:rFonts w:ascii="Verdana" w:eastAsia="Verdana" w:hAnsi="Verdana" w:cs="Verdana"/>
                <w:sz w:val="22"/>
              </w:rPr>
              <w:t>IБ</w:t>
            </w:r>
          </w:p>
        </w:tc>
      </w:tr>
      <w:tr w:rsidR="00DF7E9C" w14:paraId="4859DF6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446FFE7" w14:textId="77777777" w:rsidR="00DF7E9C" w:rsidRDefault="00000000">
            <w:pPr>
              <w:spacing w:line="210" w:lineRule="atLeast"/>
            </w:pPr>
            <w:r>
              <w:rPr>
                <w:rFonts w:ascii="Verdana" w:eastAsia="Verdana" w:hAnsi="Verdana" w:cs="Verdana"/>
                <w:sz w:val="22"/>
              </w:rPr>
              <w:t>g) Замена атрибута спецификације са одговарајућим аналитичким поступком</w:t>
            </w:r>
          </w:p>
        </w:tc>
        <w:tc>
          <w:tcPr>
            <w:tcW w:w="0" w:type="auto"/>
            <w:tcBorders>
              <w:top w:val="single" w:sz="1" w:space="0" w:color="000000"/>
              <w:left w:val="single" w:sz="1" w:space="0" w:color="000000"/>
              <w:bottom w:val="single" w:sz="1" w:space="0" w:color="000000"/>
              <w:right w:val="single" w:sz="1" w:space="0" w:color="000000"/>
            </w:tcBorders>
          </w:tcPr>
          <w:p w14:paraId="72D40E3E"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C334BBF" w14:textId="77777777" w:rsidR="00DF7E9C" w:rsidRDefault="00000000">
            <w:pPr>
              <w:spacing w:line="210" w:lineRule="atLeast"/>
            </w:pPr>
            <w:r>
              <w:rPr>
                <w:rFonts w:ascii="Verdana" w:eastAsia="Verdana" w:hAnsi="Verdana" w:cs="Verdana"/>
                <w:sz w:val="22"/>
              </w:rPr>
              <w:t>1, 2, 3, 4, 7</w:t>
            </w:r>
          </w:p>
        </w:tc>
        <w:tc>
          <w:tcPr>
            <w:tcW w:w="0" w:type="auto"/>
            <w:tcBorders>
              <w:top w:val="single" w:sz="1" w:space="0" w:color="000000"/>
              <w:left w:val="single" w:sz="1" w:space="0" w:color="000000"/>
              <w:bottom w:val="single" w:sz="1" w:space="0" w:color="000000"/>
              <w:right w:val="single" w:sz="1" w:space="0" w:color="000000"/>
            </w:tcBorders>
          </w:tcPr>
          <w:p w14:paraId="66EDB587" w14:textId="77777777" w:rsidR="00DF7E9C" w:rsidRDefault="00000000">
            <w:pPr>
              <w:spacing w:line="210" w:lineRule="atLeast"/>
            </w:pPr>
            <w:r>
              <w:rPr>
                <w:rFonts w:ascii="Verdana" w:eastAsia="Verdana" w:hAnsi="Verdana" w:cs="Verdana"/>
                <w:sz w:val="22"/>
              </w:rPr>
              <w:t>IБ</w:t>
            </w:r>
          </w:p>
        </w:tc>
      </w:tr>
      <w:tr w:rsidR="00DF7E9C" w14:paraId="29D1DD6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ADC205A" w14:textId="77777777" w:rsidR="00DF7E9C" w:rsidRDefault="00000000">
            <w:pPr>
              <w:spacing w:line="210" w:lineRule="atLeast"/>
            </w:pPr>
            <w:r>
              <w:rPr>
                <w:rFonts w:ascii="Verdana" w:eastAsia="Verdana" w:hAnsi="Verdana" w:cs="Verdana"/>
                <w:b/>
                <w:sz w:val="22"/>
              </w:rPr>
              <w:t>Услови</w:t>
            </w:r>
          </w:p>
        </w:tc>
      </w:tr>
      <w:tr w:rsidR="00DF7E9C" w14:paraId="7DC4B21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328C2C3" w14:textId="77777777" w:rsidR="00DF7E9C" w:rsidRDefault="00000000">
            <w:pPr>
              <w:spacing w:line="210" w:lineRule="atLeast"/>
            </w:pPr>
            <w:r>
              <w:rPr>
                <w:rFonts w:ascii="Verdana" w:eastAsia="Verdana" w:hAnsi="Verdana" w:cs="Verdana"/>
                <w:sz w:val="22"/>
              </w:rPr>
              <w:t>1. Измена није последица обавеза из претходних процена да се преиспита критеријум прихватљивости спецификације (нпр. обавезе из поступка издавања дозволе за лек или варијације типа II).</w:t>
            </w:r>
          </w:p>
        </w:tc>
      </w:tr>
      <w:tr w:rsidR="00DF7E9C" w14:paraId="001B9EC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DF0207F" w14:textId="77777777" w:rsidR="00DF7E9C" w:rsidRDefault="00000000">
            <w:pPr>
              <w:spacing w:line="210" w:lineRule="atLeast"/>
            </w:pPr>
            <w:r>
              <w:rPr>
                <w:rFonts w:ascii="Verdana" w:eastAsia="Verdana" w:hAnsi="Verdana" w:cs="Verdana"/>
                <w:sz w:val="22"/>
              </w:rPr>
              <w:t>2. Измена није последица неочекиваних догађаја који су се десили током производње или због проблема везаних за стабилност и није последица проблема везаних за безбедност или квалитет, нпр. нова неквалификована нечистоћа или измена граничних вредности за укупне нечистоће.</w:t>
            </w:r>
          </w:p>
        </w:tc>
      </w:tr>
      <w:tr w:rsidR="00DF7E9C" w14:paraId="7F8AE20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EA5F3E8" w14:textId="77777777" w:rsidR="00DF7E9C" w:rsidRDefault="00000000">
            <w:pPr>
              <w:spacing w:line="210" w:lineRule="atLeast"/>
            </w:pPr>
            <w:r>
              <w:rPr>
                <w:rFonts w:ascii="Verdana" w:eastAsia="Verdana" w:hAnsi="Verdana" w:cs="Verdana"/>
                <w:sz w:val="22"/>
              </w:rPr>
              <w:t>3. Измена није повезана са ревизијом стратегије за контролу са намером да се сувишно испитивање параметара и атрибута (критичних или некритичних) сведе на најмању могућу меру.</w:t>
            </w:r>
          </w:p>
        </w:tc>
      </w:tr>
      <w:tr w:rsidR="00DF7E9C" w14:paraId="6B0C46F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E0EDBA0" w14:textId="77777777" w:rsidR="00DF7E9C" w:rsidRDefault="00000000">
            <w:pPr>
              <w:spacing w:line="210" w:lineRule="atLeast"/>
            </w:pPr>
            <w:r>
              <w:rPr>
                <w:rFonts w:ascii="Verdana" w:eastAsia="Verdana" w:hAnsi="Verdana" w:cs="Verdana"/>
                <w:sz w:val="22"/>
              </w:rPr>
              <w:t>4. Аналитички поступак остаје исти или су измене аналитичког поступка мање.</w:t>
            </w:r>
          </w:p>
        </w:tc>
      </w:tr>
      <w:tr w:rsidR="00DF7E9C" w14:paraId="1608E8B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10A5FC5" w14:textId="77777777" w:rsidR="00DF7E9C" w:rsidRDefault="00000000">
            <w:pPr>
              <w:spacing w:line="210" w:lineRule="atLeast"/>
            </w:pPr>
            <w:r>
              <w:rPr>
                <w:rFonts w:ascii="Verdana" w:eastAsia="Verdana" w:hAnsi="Verdana" w:cs="Verdana"/>
                <w:sz w:val="22"/>
              </w:rPr>
              <w:t>5. Ниједан нови аналитички поступак не односи се на нову нестандардну технику или на стандардну технику која се користи на нов начин.</w:t>
            </w:r>
          </w:p>
        </w:tc>
      </w:tr>
      <w:tr w:rsidR="00DF7E9C" w14:paraId="54A7D75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ED3F696" w14:textId="77777777" w:rsidR="00DF7E9C" w:rsidRDefault="00000000">
            <w:pPr>
              <w:spacing w:line="210" w:lineRule="atLeast"/>
            </w:pPr>
            <w:r>
              <w:rPr>
                <w:rFonts w:ascii="Verdana" w:eastAsia="Verdana" w:hAnsi="Verdana" w:cs="Verdana"/>
                <w:sz w:val="22"/>
              </w:rPr>
              <w:t>6. Измена се не односи на генотоксичну нечистоћу.</w:t>
            </w:r>
          </w:p>
        </w:tc>
      </w:tr>
      <w:tr w:rsidR="00DF7E9C" w14:paraId="3A17A90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5FD38BD" w14:textId="77777777" w:rsidR="00DF7E9C" w:rsidRDefault="00000000">
            <w:pPr>
              <w:spacing w:line="210" w:lineRule="atLeast"/>
            </w:pPr>
            <w:r>
              <w:rPr>
                <w:rFonts w:ascii="Verdana" w:eastAsia="Verdana" w:hAnsi="Verdana" w:cs="Verdana"/>
                <w:sz w:val="22"/>
              </w:rPr>
              <w:t>7. Атрибут спецификације се не односи на контролу критичног атрибута, на пример:</w:t>
            </w:r>
          </w:p>
          <w:p w14:paraId="1E768879" w14:textId="77777777" w:rsidR="00DF7E9C" w:rsidRDefault="00000000">
            <w:pPr>
              <w:spacing w:line="210" w:lineRule="atLeast"/>
            </w:pPr>
            <w:r>
              <w:rPr>
                <w:rFonts w:ascii="Verdana" w:eastAsia="Verdana" w:hAnsi="Verdana" w:cs="Verdana"/>
                <w:sz w:val="22"/>
              </w:rPr>
              <w:t>– одређивање садржаја</w:t>
            </w:r>
          </w:p>
          <w:p w14:paraId="445E4D51" w14:textId="77777777" w:rsidR="00DF7E9C" w:rsidRDefault="00000000">
            <w:pPr>
              <w:spacing w:line="210" w:lineRule="atLeast"/>
            </w:pPr>
            <w:r>
              <w:rPr>
                <w:rFonts w:ascii="Verdana" w:eastAsia="Verdana" w:hAnsi="Verdana" w:cs="Verdana"/>
                <w:sz w:val="22"/>
              </w:rPr>
              <w:t>– чистоћу</w:t>
            </w:r>
          </w:p>
          <w:p w14:paraId="70C90194" w14:textId="77777777" w:rsidR="00DF7E9C" w:rsidRDefault="00000000">
            <w:pPr>
              <w:spacing w:line="210" w:lineRule="atLeast"/>
            </w:pPr>
            <w:r>
              <w:rPr>
                <w:rFonts w:ascii="Verdana" w:eastAsia="Verdana" w:hAnsi="Verdana" w:cs="Verdana"/>
                <w:sz w:val="22"/>
              </w:rPr>
              <w:t>– нечистоће (осим када се растварач више не користи у производњи ексципијенса)</w:t>
            </w:r>
          </w:p>
          <w:p w14:paraId="6A4E6CD8" w14:textId="77777777" w:rsidR="00DF7E9C" w:rsidRDefault="00000000">
            <w:pPr>
              <w:spacing w:line="210" w:lineRule="atLeast"/>
            </w:pPr>
            <w:r>
              <w:rPr>
                <w:rFonts w:ascii="Verdana" w:eastAsia="Verdana" w:hAnsi="Verdana" w:cs="Verdana"/>
                <w:sz w:val="22"/>
              </w:rPr>
              <w:t>– критичне физичке карактеристике (на пример: величина честица, насипна или тапкана густина)</w:t>
            </w:r>
          </w:p>
          <w:p w14:paraId="5DB291D4" w14:textId="77777777" w:rsidR="00DF7E9C" w:rsidRDefault="00000000">
            <w:pPr>
              <w:spacing w:line="210" w:lineRule="atLeast"/>
            </w:pPr>
            <w:r>
              <w:rPr>
                <w:rFonts w:ascii="Verdana" w:eastAsia="Verdana" w:hAnsi="Verdana" w:cs="Verdana"/>
                <w:sz w:val="22"/>
              </w:rPr>
              <w:t>– тест идентификације (осим ако већ постоји одговарајућа алтернативна контрола)</w:t>
            </w:r>
          </w:p>
          <w:p w14:paraId="2691596B" w14:textId="77777777" w:rsidR="00DF7E9C" w:rsidRDefault="00000000">
            <w:pPr>
              <w:spacing w:line="210" w:lineRule="atLeast"/>
            </w:pPr>
            <w:r>
              <w:rPr>
                <w:rFonts w:ascii="Verdana" w:eastAsia="Verdana" w:hAnsi="Verdana" w:cs="Verdana"/>
                <w:sz w:val="22"/>
              </w:rPr>
              <w:t>– садржај воде</w:t>
            </w:r>
          </w:p>
          <w:p w14:paraId="31202AD3" w14:textId="77777777" w:rsidR="00DF7E9C" w:rsidRDefault="00000000">
            <w:pPr>
              <w:spacing w:line="210" w:lineRule="atLeast"/>
            </w:pPr>
            <w:r>
              <w:rPr>
                <w:rFonts w:ascii="Verdana" w:eastAsia="Verdana" w:hAnsi="Verdana" w:cs="Verdana"/>
                <w:sz w:val="22"/>
              </w:rPr>
              <w:t>– микробиолошка контрола (осим ако није потребна за одређени фармацеутски облик).</w:t>
            </w:r>
          </w:p>
        </w:tc>
      </w:tr>
      <w:tr w:rsidR="00DF7E9C" w14:paraId="33109F4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8BC8394"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70183C9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FBB50D2" w14:textId="77777777" w:rsidR="00DF7E9C" w:rsidRDefault="00000000">
            <w:pPr>
              <w:spacing w:line="210" w:lineRule="atLeast"/>
            </w:pPr>
            <w:r>
              <w:rPr>
                <w:rFonts w:ascii="Verdana" w:eastAsia="Verdana" w:hAnsi="Verdana" w:cs="Verdana"/>
                <w:sz w:val="22"/>
              </w:rPr>
              <w:t xml:space="preserve">1. Измене одговарајућих делова досијеа (у </w:t>
            </w:r>
            <w:r>
              <w:rPr>
                <w:rFonts w:ascii="Verdana" w:eastAsia="Verdana" w:hAnsi="Verdana" w:cs="Verdana"/>
                <w:i/>
                <w:sz w:val="22"/>
              </w:rPr>
              <w:t>CTD</w:t>
            </w:r>
            <w:r>
              <w:rPr>
                <w:rFonts w:ascii="Verdana" w:eastAsia="Verdana" w:hAnsi="Verdana" w:cs="Verdana"/>
                <w:sz w:val="22"/>
              </w:rPr>
              <w:t xml:space="preserve"> формату).</w:t>
            </w:r>
          </w:p>
        </w:tc>
      </w:tr>
      <w:tr w:rsidR="00DF7E9C" w14:paraId="653DBAA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CD93E73" w14:textId="77777777" w:rsidR="00DF7E9C" w:rsidRDefault="00000000">
            <w:pPr>
              <w:spacing w:line="210" w:lineRule="atLeast"/>
            </w:pPr>
            <w:r>
              <w:rPr>
                <w:rFonts w:ascii="Verdana" w:eastAsia="Verdana" w:hAnsi="Verdana" w:cs="Verdana"/>
                <w:sz w:val="22"/>
              </w:rPr>
              <w:t>2. Упоредна табела садашњих и предложених спецификација.</w:t>
            </w:r>
          </w:p>
        </w:tc>
      </w:tr>
      <w:tr w:rsidR="00DF7E9C" w14:paraId="55DB808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C2DD89C" w14:textId="77777777" w:rsidR="00DF7E9C" w:rsidRDefault="00000000">
            <w:pPr>
              <w:spacing w:line="210" w:lineRule="atLeast"/>
            </w:pPr>
            <w:r>
              <w:rPr>
                <w:rFonts w:ascii="Verdana" w:eastAsia="Verdana" w:hAnsi="Verdana" w:cs="Verdana"/>
                <w:sz w:val="22"/>
              </w:rPr>
              <w:t>3. Детаљни подаци о новим аналитичким поступцима и подаци о валидацији, где је применљиво.</w:t>
            </w:r>
          </w:p>
        </w:tc>
      </w:tr>
      <w:tr w:rsidR="00DF7E9C" w14:paraId="5F6587A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0DED385" w14:textId="77777777" w:rsidR="00DF7E9C" w:rsidRDefault="00000000">
            <w:pPr>
              <w:spacing w:line="210" w:lineRule="atLeast"/>
            </w:pPr>
            <w:r>
              <w:rPr>
                <w:rFonts w:ascii="Verdana" w:eastAsia="Verdana" w:hAnsi="Verdana" w:cs="Verdana"/>
                <w:sz w:val="22"/>
              </w:rPr>
              <w:t>4. Подаци о анализи серија за две производне серије ексципијенаса за све спецификацијске атрибуте [3 производне серије (осим ако је друкчије оправдано) за биолошке ексципијенсе или нове ексципијенсе].</w:t>
            </w:r>
          </w:p>
        </w:tc>
      </w:tr>
      <w:tr w:rsidR="00DF7E9C" w14:paraId="32529D8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51218EA" w14:textId="77777777" w:rsidR="00DF7E9C" w:rsidRDefault="00000000">
            <w:pPr>
              <w:spacing w:line="210" w:lineRule="atLeast"/>
            </w:pPr>
            <w:r>
              <w:rPr>
                <w:rFonts w:ascii="Verdana" w:eastAsia="Verdana" w:hAnsi="Verdana" w:cs="Verdana"/>
                <w:sz w:val="22"/>
              </w:rPr>
              <w:t>5. Образложење за изостављање новог испитивања биоеквивалентности у складу са одговарајућим смерницама за испитивање биоеквивалентности, ако је примењиво.</w:t>
            </w:r>
          </w:p>
        </w:tc>
      </w:tr>
      <w:tr w:rsidR="00DF7E9C" w14:paraId="0250400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67219B0" w14:textId="77777777" w:rsidR="00DF7E9C" w:rsidRDefault="00000000">
            <w:pPr>
              <w:spacing w:line="210" w:lineRule="atLeast"/>
            </w:pPr>
            <w:r>
              <w:rPr>
                <w:rFonts w:ascii="Verdana" w:eastAsia="Verdana" w:hAnsi="Verdana" w:cs="Verdana"/>
                <w:sz w:val="22"/>
              </w:rPr>
              <w:t>6. Образложење/процена ризика који показују да је атрибут безначајан или застарео.</w:t>
            </w:r>
          </w:p>
        </w:tc>
      </w:tr>
      <w:tr w:rsidR="00DF7E9C" w14:paraId="3E54D5A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BB4B371" w14:textId="77777777" w:rsidR="00DF7E9C" w:rsidRDefault="00000000">
            <w:pPr>
              <w:spacing w:line="210" w:lineRule="atLeast"/>
            </w:pPr>
            <w:r>
              <w:rPr>
                <w:rFonts w:ascii="Verdana" w:eastAsia="Verdana" w:hAnsi="Verdana" w:cs="Verdana"/>
                <w:sz w:val="22"/>
              </w:rPr>
              <w:t>7. Образложење новог атрибута спецификације и критеријума прихватљивости.</w:t>
            </w:r>
          </w:p>
        </w:tc>
      </w:tr>
    </w:tbl>
    <w:p w14:paraId="57959C8B" w14:textId="77777777" w:rsidR="00DF7E9C" w:rsidRDefault="00000000">
      <w:pPr>
        <w:spacing w:line="210" w:lineRule="atLeast"/>
      </w:pPr>
      <w:r>
        <w:rPr>
          <w:rFonts w:ascii="Verdana" w:eastAsia="Verdana" w:hAnsi="Verdana" w:cs="Verdana"/>
          <w:b/>
          <w:sz w:val="22"/>
        </w:rPr>
        <w:t>Q.II.c.2</w:t>
      </w:r>
    </w:p>
    <w:tbl>
      <w:tblPr>
        <w:tblW w:w="4950" w:type="pct"/>
        <w:tblInd w:w="-8" w:type="dxa"/>
        <w:tblCellMar>
          <w:left w:w="10" w:type="dxa"/>
          <w:right w:w="10" w:type="dxa"/>
        </w:tblCellMar>
        <w:tblLook w:val="04A0" w:firstRow="1" w:lastRow="0" w:firstColumn="1" w:lastColumn="0" w:noHBand="0" w:noVBand="1"/>
      </w:tblPr>
      <w:tblGrid>
        <w:gridCol w:w="4237"/>
        <w:gridCol w:w="1493"/>
        <w:gridCol w:w="1886"/>
        <w:gridCol w:w="1340"/>
      </w:tblGrid>
      <w:tr w:rsidR="00DF7E9C" w14:paraId="34589DA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1A36CC5" w14:textId="77777777" w:rsidR="00DF7E9C" w:rsidRDefault="00000000">
            <w:pPr>
              <w:spacing w:line="210" w:lineRule="atLeast"/>
            </w:pPr>
            <w:r>
              <w:rPr>
                <w:rFonts w:ascii="Verdana" w:eastAsia="Verdana" w:hAnsi="Verdana" w:cs="Verdana"/>
                <w:b/>
                <w:sz w:val="22"/>
              </w:rPr>
              <w:t xml:space="preserve">Q.II.c.2 Измена аналитичког поступка за ексципијенс </w:t>
            </w:r>
          </w:p>
        </w:tc>
        <w:tc>
          <w:tcPr>
            <w:tcW w:w="0" w:type="auto"/>
            <w:tcBorders>
              <w:top w:val="single" w:sz="1" w:space="0" w:color="000000"/>
              <w:left w:val="single" w:sz="1" w:space="0" w:color="000000"/>
              <w:bottom w:val="single" w:sz="1" w:space="0" w:color="000000"/>
              <w:right w:val="single" w:sz="1" w:space="0" w:color="000000"/>
            </w:tcBorders>
          </w:tcPr>
          <w:p w14:paraId="1590871A" w14:textId="77777777" w:rsidR="00DF7E9C" w:rsidRDefault="00000000">
            <w:pPr>
              <w:spacing w:line="210" w:lineRule="atLeast"/>
            </w:pPr>
            <w:r>
              <w:rPr>
                <w:rFonts w:ascii="Verdana" w:eastAsia="Verdana" w:hAnsi="Verdana" w:cs="Verdana"/>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649BB980" w14:textId="77777777" w:rsidR="00DF7E9C" w:rsidRDefault="00000000">
            <w:pPr>
              <w:spacing w:line="210" w:lineRule="atLeast"/>
            </w:pPr>
            <w:r>
              <w:rPr>
                <w:rFonts w:ascii="Verdana" w:eastAsia="Verdana" w:hAnsi="Verdana" w:cs="Verdana"/>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45284129" w14:textId="77777777" w:rsidR="00DF7E9C" w:rsidRDefault="00000000">
            <w:pPr>
              <w:spacing w:line="210" w:lineRule="atLeast"/>
            </w:pPr>
            <w:r>
              <w:rPr>
                <w:rFonts w:ascii="Verdana" w:eastAsia="Verdana" w:hAnsi="Verdana" w:cs="Verdana"/>
                <w:sz w:val="22"/>
              </w:rPr>
              <w:t>Тип варијације</w:t>
            </w:r>
          </w:p>
        </w:tc>
      </w:tr>
      <w:tr w:rsidR="00DF7E9C" w14:paraId="55F2BD5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6A6099B" w14:textId="77777777" w:rsidR="00DF7E9C" w:rsidRDefault="00000000">
            <w:pPr>
              <w:spacing w:line="210" w:lineRule="atLeast"/>
            </w:pPr>
            <w:r>
              <w:rPr>
                <w:rFonts w:ascii="Verdana" w:eastAsia="Verdana" w:hAnsi="Verdana" w:cs="Verdana"/>
                <w:sz w:val="22"/>
              </w:rPr>
              <w:t>a) Мања измена одобреног аналитичког поступка</w:t>
            </w:r>
          </w:p>
        </w:tc>
        <w:tc>
          <w:tcPr>
            <w:tcW w:w="0" w:type="auto"/>
            <w:tcBorders>
              <w:top w:val="single" w:sz="1" w:space="0" w:color="000000"/>
              <w:left w:val="single" w:sz="1" w:space="0" w:color="000000"/>
              <w:bottom w:val="single" w:sz="1" w:space="0" w:color="000000"/>
              <w:right w:val="single" w:sz="1" w:space="0" w:color="000000"/>
            </w:tcBorders>
          </w:tcPr>
          <w:p w14:paraId="6ACB60A3"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17474B8C"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2529F6EE" w14:textId="77777777" w:rsidR="00DF7E9C" w:rsidRDefault="00000000">
            <w:pPr>
              <w:spacing w:line="210" w:lineRule="atLeast"/>
            </w:pPr>
            <w:r>
              <w:rPr>
                <w:rFonts w:ascii="Verdana" w:eastAsia="Verdana" w:hAnsi="Verdana" w:cs="Verdana"/>
                <w:sz w:val="22"/>
              </w:rPr>
              <w:t>IA</w:t>
            </w:r>
          </w:p>
        </w:tc>
      </w:tr>
      <w:tr w:rsidR="00DF7E9C" w14:paraId="3DCF296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C575567" w14:textId="77777777" w:rsidR="00DF7E9C" w:rsidRDefault="00000000">
            <w:pPr>
              <w:spacing w:line="210" w:lineRule="atLeast"/>
            </w:pPr>
            <w:r>
              <w:rPr>
                <w:rFonts w:ascii="Verdana" w:eastAsia="Verdana" w:hAnsi="Verdana" w:cs="Verdana"/>
                <w:sz w:val="22"/>
              </w:rPr>
              <w:t>b) Укидање аналитичког поступка ако је алтернативни аналитички поступак већ одобрен</w:t>
            </w:r>
          </w:p>
        </w:tc>
        <w:tc>
          <w:tcPr>
            <w:tcW w:w="0" w:type="auto"/>
            <w:tcBorders>
              <w:top w:val="single" w:sz="1" w:space="0" w:color="000000"/>
              <w:left w:val="single" w:sz="1" w:space="0" w:color="000000"/>
              <w:bottom w:val="single" w:sz="1" w:space="0" w:color="000000"/>
              <w:right w:val="single" w:sz="1" w:space="0" w:color="000000"/>
            </w:tcBorders>
          </w:tcPr>
          <w:p w14:paraId="1D74283D" w14:textId="77777777" w:rsidR="00DF7E9C" w:rsidRDefault="00000000">
            <w:pPr>
              <w:spacing w:line="210" w:lineRule="atLeast"/>
            </w:pPr>
            <w:r>
              <w:rPr>
                <w:rFonts w:ascii="Verdana" w:eastAsia="Verdana" w:hAnsi="Verdana" w:cs="Verdana"/>
                <w:sz w:val="22"/>
              </w:rPr>
              <w:t>4</w:t>
            </w:r>
          </w:p>
        </w:tc>
        <w:tc>
          <w:tcPr>
            <w:tcW w:w="0" w:type="auto"/>
            <w:tcBorders>
              <w:top w:val="single" w:sz="1" w:space="0" w:color="000000"/>
              <w:left w:val="single" w:sz="1" w:space="0" w:color="000000"/>
              <w:bottom w:val="single" w:sz="1" w:space="0" w:color="000000"/>
              <w:right w:val="single" w:sz="1" w:space="0" w:color="000000"/>
            </w:tcBorders>
          </w:tcPr>
          <w:p w14:paraId="0C385B25"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690D49A5" w14:textId="77777777" w:rsidR="00DF7E9C" w:rsidRDefault="00000000">
            <w:pPr>
              <w:spacing w:line="210" w:lineRule="atLeast"/>
            </w:pPr>
            <w:r>
              <w:rPr>
                <w:rFonts w:ascii="Verdana" w:eastAsia="Verdana" w:hAnsi="Verdana" w:cs="Verdana"/>
                <w:sz w:val="22"/>
              </w:rPr>
              <w:t>IA</w:t>
            </w:r>
          </w:p>
        </w:tc>
      </w:tr>
      <w:tr w:rsidR="00DF7E9C" w14:paraId="14E6CB7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F74A59E" w14:textId="77777777" w:rsidR="00DF7E9C" w:rsidRDefault="00000000">
            <w:pPr>
              <w:spacing w:line="210" w:lineRule="atLeast"/>
            </w:pPr>
            <w:r>
              <w:rPr>
                <w:rFonts w:ascii="Verdana" w:eastAsia="Verdana" w:hAnsi="Verdana" w:cs="Verdana"/>
                <w:sz w:val="22"/>
              </w:rPr>
              <w:t>c) Увођење, замена или значајна измена биолошког/имунолошког/ имунохемијског аналитичког поступка за ексципијенс</w:t>
            </w:r>
          </w:p>
        </w:tc>
        <w:tc>
          <w:tcPr>
            <w:tcW w:w="0" w:type="auto"/>
            <w:tcBorders>
              <w:top w:val="single" w:sz="1" w:space="0" w:color="000000"/>
              <w:left w:val="single" w:sz="1" w:space="0" w:color="000000"/>
              <w:bottom w:val="single" w:sz="1" w:space="0" w:color="000000"/>
              <w:right w:val="single" w:sz="1" w:space="0" w:color="000000"/>
            </w:tcBorders>
          </w:tcPr>
          <w:p w14:paraId="49027DA2"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F9A8484"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5DAC5E5" w14:textId="77777777" w:rsidR="00DF7E9C" w:rsidRDefault="00000000">
            <w:pPr>
              <w:spacing w:line="210" w:lineRule="atLeast"/>
            </w:pPr>
            <w:r>
              <w:rPr>
                <w:rFonts w:ascii="Verdana" w:eastAsia="Verdana" w:hAnsi="Verdana" w:cs="Verdana"/>
                <w:sz w:val="22"/>
              </w:rPr>
              <w:t>II</w:t>
            </w:r>
          </w:p>
        </w:tc>
      </w:tr>
      <w:tr w:rsidR="00DF7E9C" w14:paraId="2F0E290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51875EF" w14:textId="77777777" w:rsidR="00DF7E9C" w:rsidRDefault="00000000">
            <w:pPr>
              <w:spacing w:line="210" w:lineRule="atLeast"/>
            </w:pPr>
            <w:r>
              <w:rPr>
                <w:rFonts w:ascii="Verdana" w:eastAsia="Verdana" w:hAnsi="Verdana" w:cs="Verdana"/>
                <w:sz w:val="22"/>
              </w:rPr>
              <w:t>d) Остале измене аналитичког поступка (укључујући замену или додавање)</w:t>
            </w:r>
          </w:p>
        </w:tc>
        <w:tc>
          <w:tcPr>
            <w:tcW w:w="0" w:type="auto"/>
            <w:tcBorders>
              <w:top w:val="single" w:sz="1" w:space="0" w:color="000000"/>
              <w:left w:val="single" w:sz="1" w:space="0" w:color="000000"/>
              <w:bottom w:val="single" w:sz="1" w:space="0" w:color="000000"/>
              <w:right w:val="single" w:sz="1" w:space="0" w:color="000000"/>
            </w:tcBorders>
          </w:tcPr>
          <w:p w14:paraId="46714CA2"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395B19B"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20CB371D" w14:textId="77777777" w:rsidR="00DF7E9C" w:rsidRDefault="00000000">
            <w:pPr>
              <w:spacing w:line="210" w:lineRule="atLeast"/>
            </w:pPr>
            <w:r>
              <w:rPr>
                <w:rFonts w:ascii="Verdana" w:eastAsia="Verdana" w:hAnsi="Verdana" w:cs="Verdana"/>
                <w:sz w:val="22"/>
              </w:rPr>
              <w:t>IБ</w:t>
            </w:r>
          </w:p>
        </w:tc>
      </w:tr>
      <w:tr w:rsidR="00DF7E9C" w14:paraId="7E220F9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D48D50C" w14:textId="77777777" w:rsidR="00DF7E9C" w:rsidRDefault="00000000">
            <w:pPr>
              <w:spacing w:line="210" w:lineRule="atLeast"/>
            </w:pPr>
            <w:r>
              <w:rPr>
                <w:rFonts w:ascii="Verdana" w:eastAsia="Verdana" w:hAnsi="Verdana" w:cs="Verdana"/>
                <w:b/>
                <w:sz w:val="22"/>
              </w:rPr>
              <w:t>Услови</w:t>
            </w:r>
          </w:p>
        </w:tc>
      </w:tr>
      <w:tr w:rsidR="00DF7E9C" w14:paraId="1AB82ED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BBCF2B6" w14:textId="77777777" w:rsidR="00DF7E9C" w:rsidRDefault="00000000">
            <w:pPr>
              <w:spacing w:line="210" w:lineRule="atLeast"/>
            </w:pPr>
            <w:r>
              <w:rPr>
                <w:rFonts w:ascii="Verdana" w:eastAsia="Verdana" w:hAnsi="Verdana" w:cs="Verdana"/>
                <w:sz w:val="22"/>
              </w:rPr>
              <w:t>1. Одговарајуће студије валидације су спроведене у складу са одговарајућим смерницама и ове студије показују да је ажурирани аналитички поступак барем еквивалентан претходном аналитичком поступку.</w:t>
            </w:r>
          </w:p>
        </w:tc>
      </w:tr>
      <w:tr w:rsidR="00DF7E9C" w14:paraId="55CFA15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6E90E20" w14:textId="77777777" w:rsidR="00DF7E9C" w:rsidRDefault="00000000">
            <w:pPr>
              <w:spacing w:line="210" w:lineRule="atLeast"/>
            </w:pPr>
            <w:r>
              <w:rPr>
                <w:rFonts w:ascii="Verdana" w:eastAsia="Verdana" w:hAnsi="Verdana" w:cs="Verdana"/>
                <w:sz w:val="22"/>
              </w:rPr>
              <w:t>2. Није дошло до промене граничних вредности за укупне нечистоће; нису детектоване нове неквалификоване нечистоће.</w:t>
            </w:r>
          </w:p>
        </w:tc>
      </w:tr>
      <w:tr w:rsidR="00DF7E9C" w14:paraId="6E203C7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96C630A" w14:textId="77777777" w:rsidR="00DF7E9C" w:rsidRDefault="00000000">
            <w:pPr>
              <w:spacing w:line="210" w:lineRule="atLeast"/>
            </w:pPr>
            <w:r>
              <w:rPr>
                <w:rFonts w:ascii="Verdana" w:eastAsia="Verdana" w:hAnsi="Verdana" w:cs="Verdana"/>
                <w:sz w:val="22"/>
              </w:rPr>
              <w:t>3. Метода анализе треба да остане иста (нпр. измена дужине колоне или температуре, али не и врсте колоне или методе).</w:t>
            </w:r>
          </w:p>
        </w:tc>
      </w:tr>
      <w:tr w:rsidR="00DF7E9C" w14:paraId="0C73A02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5BC8628" w14:textId="77777777" w:rsidR="00DF7E9C" w:rsidRDefault="00000000">
            <w:pPr>
              <w:spacing w:line="210" w:lineRule="atLeast"/>
            </w:pPr>
            <w:r>
              <w:rPr>
                <w:rFonts w:ascii="Verdana" w:eastAsia="Verdana" w:hAnsi="Verdana" w:cs="Verdana"/>
                <w:sz w:val="22"/>
              </w:rPr>
              <w:t>4. Алтернативни аналитички поступак је већ одобрен за атрибут спецификације.</w:t>
            </w:r>
          </w:p>
        </w:tc>
      </w:tr>
      <w:tr w:rsidR="00DF7E9C" w14:paraId="313C7AD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AD38FB2"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1136A23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841D934" w14:textId="77777777" w:rsidR="00DF7E9C" w:rsidRDefault="00000000">
            <w:pPr>
              <w:spacing w:line="210" w:lineRule="atLeast"/>
            </w:pPr>
            <w:r>
              <w:rPr>
                <w:rFonts w:ascii="Verdana" w:eastAsia="Verdana" w:hAnsi="Verdana" w:cs="Verdana"/>
                <w:sz w:val="22"/>
              </w:rPr>
              <w:t xml:space="preserve">1. Измене одговарајућих делова досијеа (у </w:t>
            </w:r>
            <w:r>
              <w:rPr>
                <w:rFonts w:ascii="Verdana" w:eastAsia="Verdana" w:hAnsi="Verdana" w:cs="Verdana"/>
                <w:i/>
                <w:sz w:val="22"/>
              </w:rPr>
              <w:t>CTD</w:t>
            </w:r>
            <w:r>
              <w:rPr>
                <w:rFonts w:ascii="Verdana" w:eastAsia="Verdana" w:hAnsi="Verdana" w:cs="Verdana"/>
                <w:sz w:val="22"/>
              </w:rPr>
              <w:t xml:space="preserve"> формату), укључујући опис аналитичке методологије, сажетак података о валидацији, ревидиране спецификације.</w:t>
            </w:r>
          </w:p>
        </w:tc>
      </w:tr>
      <w:tr w:rsidR="00DF7E9C" w14:paraId="27886C8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7F906D7" w14:textId="77777777" w:rsidR="00DF7E9C" w:rsidRDefault="00000000">
            <w:pPr>
              <w:spacing w:line="210" w:lineRule="atLeast"/>
            </w:pPr>
            <w:r>
              <w:rPr>
                <w:rFonts w:ascii="Verdana" w:eastAsia="Verdana" w:hAnsi="Verdana" w:cs="Verdana"/>
                <w:sz w:val="22"/>
              </w:rPr>
              <w:t>2. Упоредни резултати валидације или уколико је оправдано упоредна анализа резултата која показује да су садашњи и предложени аналитички поступак еквивалентни. Овај захтев се не примењује у случају додавања новог аналитичког поступка.</w:t>
            </w:r>
          </w:p>
        </w:tc>
      </w:tr>
    </w:tbl>
    <w:p w14:paraId="37B84BCA" w14:textId="77777777" w:rsidR="00DF7E9C" w:rsidRDefault="00000000">
      <w:pPr>
        <w:spacing w:line="210" w:lineRule="atLeast"/>
      </w:pPr>
      <w:r>
        <w:rPr>
          <w:rFonts w:ascii="Verdana" w:eastAsia="Verdana" w:hAnsi="Verdana" w:cs="Verdana"/>
          <w:b/>
          <w:sz w:val="22"/>
        </w:rPr>
        <w:t>Q.II.c.3</w:t>
      </w:r>
    </w:p>
    <w:tbl>
      <w:tblPr>
        <w:tblW w:w="4950" w:type="pct"/>
        <w:tblInd w:w="-8" w:type="dxa"/>
        <w:tblCellMar>
          <w:left w:w="10" w:type="dxa"/>
          <w:right w:w="10" w:type="dxa"/>
        </w:tblCellMar>
        <w:tblLook w:val="04A0" w:firstRow="1" w:lastRow="0" w:firstColumn="1" w:lastColumn="0" w:noHBand="0" w:noVBand="1"/>
      </w:tblPr>
      <w:tblGrid>
        <w:gridCol w:w="4260"/>
        <w:gridCol w:w="1510"/>
        <w:gridCol w:w="1867"/>
        <w:gridCol w:w="1319"/>
      </w:tblGrid>
      <w:tr w:rsidR="00DF7E9C" w14:paraId="6ED7089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4404892" w14:textId="77777777" w:rsidR="00DF7E9C" w:rsidRDefault="00000000">
            <w:pPr>
              <w:spacing w:line="210" w:lineRule="atLeast"/>
            </w:pPr>
            <w:r>
              <w:rPr>
                <w:rFonts w:ascii="Verdana" w:eastAsia="Verdana" w:hAnsi="Verdana" w:cs="Verdana"/>
                <w:b/>
                <w:sz w:val="22"/>
              </w:rPr>
              <w:t>Q.II.c.3 Измене извора ексципијенса или реагенса за који постоји ризик од TSE, који се користи у производњи активне супстанце или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212CC7C2" w14:textId="77777777" w:rsidR="00DF7E9C" w:rsidRDefault="00000000">
            <w:pPr>
              <w:spacing w:line="210" w:lineRule="atLeast"/>
            </w:pPr>
            <w:r>
              <w:rPr>
                <w:rFonts w:ascii="Verdana" w:eastAsia="Verdana" w:hAnsi="Verdana" w:cs="Verdana"/>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4DF8123A" w14:textId="77777777" w:rsidR="00DF7E9C" w:rsidRDefault="00000000">
            <w:pPr>
              <w:spacing w:line="210" w:lineRule="atLeast"/>
            </w:pPr>
            <w:r>
              <w:rPr>
                <w:rFonts w:ascii="Verdana" w:eastAsia="Verdana" w:hAnsi="Verdana" w:cs="Verdana"/>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40E0101D" w14:textId="77777777" w:rsidR="00DF7E9C" w:rsidRDefault="00000000">
            <w:pPr>
              <w:spacing w:line="210" w:lineRule="atLeast"/>
            </w:pPr>
            <w:r>
              <w:rPr>
                <w:rFonts w:ascii="Verdana" w:eastAsia="Verdana" w:hAnsi="Verdana" w:cs="Verdana"/>
                <w:sz w:val="22"/>
              </w:rPr>
              <w:t>Тип варијације</w:t>
            </w:r>
          </w:p>
        </w:tc>
      </w:tr>
      <w:tr w:rsidR="00DF7E9C" w14:paraId="59DBA95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A7183D0" w14:textId="77777777" w:rsidR="00DF7E9C" w:rsidRDefault="00000000">
            <w:pPr>
              <w:spacing w:line="210" w:lineRule="atLeast"/>
            </w:pPr>
            <w:r>
              <w:rPr>
                <w:rFonts w:ascii="Verdana" w:eastAsia="Verdana" w:hAnsi="Verdana" w:cs="Verdana"/>
                <w:sz w:val="22"/>
              </w:rPr>
              <w:t xml:space="preserve">a) Измена извора ексципијенса или реагенса из материјала за који постоји ризик од </w:t>
            </w:r>
            <w:r>
              <w:rPr>
                <w:rFonts w:ascii="Verdana" w:eastAsia="Verdana" w:hAnsi="Verdana" w:cs="Verdana"/>
                <w:i/>
                <w:sz w:val="22"/>
              </w:rPr>
              <w:t xml:space="preserve">TSE </w:t>
            </w:r>
            <w:r>
              <w:rPr>
                <w:rFonts w:ascii="Verdana" w:eastAsia="Verdana" w:hAnsi="Verdana" w:cs="Verdana"/>
                <w:sz w:val="22"/>
              </w:rPr>
              <w:t>у материјал биљног или синтетског порекла</w:t>
            </w:r>
          </w:p>
        </w:tc>
        <w:tc>
          <w:tcPr>
            <w:tcW w:w="0" w:type="auto"/>
            <w:tcBorders>
              <w:top w:val="single" w:sz="1" w:space="0" w:color="000000"/>
              <w:left w:val="single" w:sz="1" w:space="0" w:color="000000"/>
              <w:bottom w:val="single" w:sz="1" w:space="0" w:color="000000"/>
              <w:right w:val="single" w:sz="1" w:space="0" w:color="000000"/>
            </w:tcBorders>
          </w:tcPr>
          <w:p w14:paraId="7FDA9F3F"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011C282E"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303E1C97" w14:textId="77777777" w:rsidR="00DF7E9C" w:rsidRDefault="00000000">
            <w:pPr>
              <w:spacing w:line="210" w:lineRule="atLeast"/>
            </w:pPr>
            <w:r>
              <w:rPr>
                <w:rFonts w:ascii="Verdana" w:eastAsia="Verdana" w:hAnsi="Verdana" w:cs="Verdana"/>
                <w:sz w:val="22"/>
              </w:rPr>
              <w:t>IA</w:t>
            </w:r>
          </w:p>
        </w:tc>
      </w:tr>
      <w:tr w:rsidR="00DF7E9C" w14:paraId="7C3150A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AFB734F" w14:textId="77777777" w:rsidR="00DF7E9C" w:rsidRDefault="00000000">
            <w:pPr>
              <w:spacing w:line="210" w:lineRule="atLeast"/>
            </w:pPr>
            <w:r>
              <w:rPr>
                <w:rFonts w:ascii="Verdana" w:eastAsia="Verdana" w:hAnsi="Verdana" w:cs="Verdana"/>
                <w:sz w:val="22"/>
              </w:rPr>
              <w:t xml:space="preserve">b) Измена ексципијенса или реагенса за који није вероватно да ће представљати ризик од контаминације </w:t>
            </w:r>
            <w:r>
              <w:rPr>
                <w:rFonts w:ascii="Verdana" w:eastAsia="Verdana" w:hAnsi="Verdana" w:cs="Verdana"/>
                <w:i/>
                <w:sz w:val="22"/>
              </w:rPr>
              <w:t>TSE</w:t>
            </w:r>
          </w:p>
        </w:tc>
        <w:tc>
          <w:tcPr>
            <w:tcW w:w="0" w:type="auto"/>
            <w:tcBorders>
              <w:top w:val="single" w:sz="1" w:space="0" w:color="000000"/>
              <w:left w:val="single" w:sz="1" w:space="0" w:color="000000"/>
              <w:bottom w:val="single" w:sz="1" w:space="0" w:color="000000"/>
              <w:right w:val="single" w:sz="1" w:space="0" w:color="000000"/>
            </w:tcBorders>
          </w:tcPr>
          <w:p w14:paraId="7B838EFD"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01117254" w14:textId="77777777" w:rsidR="00DF7E9C" w:rsidRDefault="00000000">
            <w:pPr>
              <w:spacing w:line="210" w:lineRule="atLeast"/>
            </w:pPr>
            <w:r>
              <w:rPr>
                <w:rFonts w:ascii="Verdana" w:eastAsia="Verdana" w:hAnsi="Verdana" w:cs="Verdana"/>
                <w:sz w:val="22"/>
              </w:rPr>
              <w:t>1, 3</w:t>
            </w:r>
          </w:p>
        </w:tc>
        <w:tc>
          <w:tcPr>
            <w:tcW w:w="0" w:type="auto"/>
            <w:tcBorders>
              <w:top w:val="single" w:sz="1" w:space="0" w:color="000000"/>
              <w:left w:val="single" w:sz="1" w:space="0" w:color="000000"/>
              <w:bottom w:val="single" w:sz="1" w:space="0" w:color="000000"/>
              <w:right w:val="single" w:sz="1" w:space="0" w:color="000000"/>
            </w:tcBorders>
          </w:tcPr>
          <w:p w14:paraId="155BC215" w14:textId="77777777" w:rsidR="00DF7E9C" w:rsidRDefault="00000000">
            <w:pPr>
              <w:spacing w:line="210" w:lineRule="atLeast"/>
            </w:pPr>
            <w:r>
              <w:rPr>
                <w:rFonts w:ascii="Verdana" w:eastAsia="Verdana" w:hAnsi="Verdana" w:cs="Verdana"/>
                <w:sz w:val="22"/>
              </w:rPr>
              <w:t>IA</w:t>
            </w:r>
          </w:p>
        </w:tc>
      </w:tr>
      <w:tr w:rsidR="00DF7E9C" w14:paraId="509CB48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AEF3441" w14:textId="77777777" w:rsidR="00DF7E9C" w:rsidRDefault="00000000">
            <w:pPr>
              <w:spacing w:line="210" w:lineRule="atLeast"/>
            </w:pPr>
            <w:r>
              <w:rPr>
                <w:rFonts w:ascii="Verdana" w:eastAsia="Verdana" w:hAnsi="Verdana" w:cs="Verdana"/>
                <w:sz w:val="22"/>
              </w:rPr>
              <w:t xml:space="preserve">c) Измена извора материјала за који постоји ризик од </w:t>
            </w:r>
            <w:r>
              <w:rPr>
                <w:rFonts w:ascii="Verdana" w:eastAsia="Verdana" w:hAnsi="Verdana" w:cs="Verdana"/>
                <w:i/>
                <w:sz w:val="22"/>
              </w:rPr>
              <w:t xml:space="preserve">TSE </w:t>
            </w:r>
            <w:r>
              <w:rPr>
                <w:rFonts w:ascii="Verdana" w:eastAsia="Verdana" w:hAnsi="Verdana" w:cs="Verdana"/>
                <w:sz w:val="22"/>
              </w:rPr>
              <w:t xml:space="preserve">или увођење материјала за који постоји ризик од </w:t>
            </w:r>
            <w:r>
              <w:rPr>
                <w:rFonts w:ascii="Verdana" w:eastAsia="Verdana" w:hAnsi="Verdana" w:cs="Verdana"/>
                <w:i/>
                <w:sz w:val="22"/>
              </w:rPr>
              <w:t>TSE</w:t>
            </w:r>
            <w:r>
              <w:rPr>
                <w:rFonts w:ascii="Verdana" w:eastAsia="Verdana" w:hAnsi="Verdana" w:cs="Verdana"/>
                <w:sz w:val="22"/>
              </w:rPr>
              <w:t xml:space="preserve">, а који није покривен </w:t>
            </w:r>
            <w:r>
              <w:rPr>
                <w:rFonts w:ascii="Verdana" w:eastAsia="Verdana" w:hAnsi="Verdana" w:cs="Verdana"/>
                <w:i/>
                <w:sz w:val="22"/>
              </w:rPr>
              <w:t xml:space="preserve">TSE </w:t>
            </w:r>
            <w:r>
              <w:rPr>
                <w:rFonts w:ascii="Verdana" w:eastAsia="Verdana" w:hAnsi="Verdana" w:cs="Verdana"/>
                <w:sz w:val="22"/>
              </w:rPr>
              <w:t>сертификатом о усклађености Европске фармакопеје</w:t>
            </w:r>
          </w:p>
        </w:tc>
        <w:tc>
          <w:tcPr>
            <w:tcW w:w="0" w:type="auto"/>
            <w:tcBorders>
              <w:top w:val="single" w:sz="1" w:space="0" w:color="000000"/>
              <w:left w:val="single" w:sz="1" w:space="0" w:color="000000"/>
              <w:bottom w:val="single" w:sz="1" w:space="0" w:color="000000"/>
              <w:right w:val="single" w:sz="1" w:space="0" w:color="000000"/>
            </w:tcBorders>
          </w:tcPr>
          <w:p w14:paraId="15B451F2"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1B86A7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AD8F786" w14:textId="77777777" w:rsidR="00DF7E9C" w:rsidRDefault="00000000">
            <w:pPr>
              <w:spacing w:line="210" w:lineRule="atLeast"/>
            </w:pPr>
            <w:r>
              <w:rPr>
                <w:rFonts w:ascii="Verdana" w:eastAsia="Verdana" w:hAnsi="Verdana" w:cs="Verdana"/>
                <w:sz w:val="22"/>
              </w:rPr>
              <w:t>II</w:t>
            </w:r>
          </w:p>
        </w:tc>
      </w:tr>
      <w:tr w:rsidR="00DF7E9C" w14:paraId="2FA6A53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6C6B1FB" w14:textId="77777777" w:rsidR="00DF7E9C" w:rsidRDefault="00000000">
            <w:pPr>
              <w:spacing w:line="210" w:lineRule="atLeast"/>
            </w:pPr>
            <w:r>
              <w:rPr>
                <w:rFonts w:ascii="Verdana" w:eastAsia="Verdana" w:hAnsi="Verdana" w:cs="Verdana"/>
                <w:b/>
                <w:sz w:val="22"/>
              </w:rPr>
              <w:t>Услови</w:t>
            </w:r>
          </w:p>
        </w:tc>
      </w:tr>
      <w:tr w:rsidR="00DF7E9C" w14:paraId="31EAE28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71D8102" w14:textId="77777777" w:rsidR="00DF7E9C" w:rsidRDefault="00000000">
            <w:pPr>
              <w:spacing w:line="210" w:lineRule="atLeast"/>
            </w:pPr>
            <w:r>
              <w:rPr>
                <w:rFonts w:ascii="Verdana" w:eastAsia="Verdana" w:hAnsi="Verdana" w:cs="Verdana"/>
                <w:sz w:val="22"/>
              </w:rPr>
              <w:t>1. Спецификације за ексципијенс и готовог производ при пуштању у промет и у року употребе остају непромењене.</w:t>
            </w:r>
          </w:p>
        </w:tc>
      </w:tr>
      <w:tr w:rsidR="00DF7E9C" w14:paraId="0FDEFCF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B00FC62" w14:textId="77777777" w:rsidR="00DF7E9C" w:rsidRDefault="00000000">
            <w:pPr>
              <w:spacing w:line="210" w:lineRule="atLeast"/>
            </w:pPr>
            <w:r>
              <w:rPr>
                <w:rFonts w:ascii="Verdana" w:eastAsia="Verdana" w:hAnsi="Verdana" w:cs="Verdana"/>
                <w:sz w:val="22"/>
              </w:rPr>
              <w:t xml:space="preserve">2. Мора се обезбедити усклађеност са условима формулисаним у смерници </w:t>
            </w:r>
            <w:r>
              <w:rPr>
                <w:rFonts w:ascii="Verdana" w:eastAsia="Verdana" w:hAnsi="Verdana" w:cs="Verdana"/>
                <w:i/>
                <w:sz w:val="22"/>
              </w:rPr>
              <w:t>Note for Guidance on Minimising the Risk of Transmitting Animal Spongiform Encephalopathy Agents via Human and Veterinary Medicinal Products</w:t>
            </w:r>
            <w:r>
              <w:rPr>
                <w:rFonts w:ascii="Verdana" w:eastAsia="Verdana" w:hAnsi="Verdana" w:cs="Verdana"/>
                <w:sz w:val="22"/>
              </w:rPr>
              <w:t>.</w:t>
            </w:r>
          </w:p>
        </w:tc>
      </w:tr>
      <w:tr w:rsidR="00DF7E9C" w14:paraId="572E8D5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89A6C02"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5E47ED0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FF17CA7" w14:textId="77777777" w:rsidR="00DF7E9C" w:rsidRDefault="00000000">
            <w:pPr>
              <w:spacing w:line="210" w:lineRule="atLeast"/>
            </w:pPr>
            <w:r>
              <w:rPr>
                <w:rFonts w:ascii="Verdana" w:eastAsia="Verdana" w:hAnsi="Verdana" w:cs="Verdana"/>
                <w:sz w:val="22"/>
              </w:rPr>
              <w:t xml:space="preserve">1. Измене одговарајућих делова досијеа (у </w:t>
            </w:r>
            <w:r>
              <w:rPr>
                <w:rFonts w:ascii="Verdana" w:eastAsia="Verdana" w:hAnsi="Verdana" w:cs="Verdana"/>
                <w:i/>
                <w:sz w:val="22"/>
              </w:rPr>
              <w:t>CTD</w:t>
            </w:r>
            <w:r>
              <w:rPr>
                <w:rFonts w:ascii="Verdana" w:eastAsia="Verdana" w:hAnsi="Verdana" w:cs="Verdana"/>
                <w:sz w:val="22"/>
              </w:rPr>
              <w:t xml:space="preserve"> формату).</w:t>
            </w:r>
          </w:p>
        </w:tc>
      </w:tr>
      <w:tr w:rsidR="00DF7E9C" w14:paraId="78D41E2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85D27FF" w14:textId="77777777" w:rsidR="00DF7E9C" w:rsidRDefault="00000000">
            <w:pPr>
              <w:spacing w:line="210" w:lineRule="atLeast"/>
            </w:pPr>
            <w:r>
              <w:rPr>
                <w:rFonts w:ascii="Verdana" w:eastAsia="Verdana" w:hAnsi="Verdana" w:cs="Verdana"/>
                <w:sz w:val="22"/>
              </w:rPr>
              <w:t>2. Изјава произвођача или носиоца дозволе за лек да је материјал искључиво биљног или синтетског порекла.</w:t>
            </w:r>
          </w:p>
        </w:tc>
      </w:tr>
      <w:tr w:rsidR="00DF7E9C" w14:paraId="38DA967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C969B8E" w14:textId="77777777" w:rsidR="00DF7E9C" w:rsidRDefault="00000000">
            <w:pPr>
              <w:spacing w:line="210" w:lineRule="atLeast"/>
            </w:pPr>
            <w:r>
              <w:rPr>
                <w:rFonts w:ascii="Verdana" w:eastAsia="Verdana" w:hAnsi="Verdana" w:cs="Verdana"/>
                <w:sz w:val="22"/>
              </w:rPr>
              <w:t>3. Потврда еквивалентности материјала и да нема утицај на квалитет готовог производа.</w:t>
            </w:r>
          </w:p>
        </w:tc>
      </w:tr>
    </w:tbl>
    <w:p w14:paraId="34CC15A6" w14:textId="77777777" w:rsidR="00DF7E9C" w:rsidRDefault="00000000">
      <w:pPr>
        <w:spacing w:line="210" w:lineRule="atLeast"/>
      </w:pPr>
      <w:r>
        <w:rPr>
          <w:rFonts w:ascii="Verdana" w:eastAsia="Verdana" w:hAnsi="Verdana" w:cs="Verdana"/>
          <w:b/>
          <w:sz w:val="22"/>
        </w:rPr>
        <w:t>Q.II.c.4</w:t>
      </w:r>
    </w:p>
    <w:tbl>
      <w:tblPr>
        <w:tblW w:w="4950" w:type="pct"/>
        <w:tblInd w:w="-8" w:type="dxa"/>
        <w:tblCellMar>
          <w:left w:w="10" w:type="dxa"/>
          <w:right w:w="10" w:type="dxa"/>
        </w:tblCellMar>
        <w:tblLook w:val="04A0" w:firstRow="1" w:lastRow="0" w:firstColumn="1" w:lastColumn="0" w:noHBand="0" w:noVBand="1"/>
      </w:tblPr>
      <w:tblGrid>
        <w:gridCol w:w="4156"/>
        <w:gridCol w:w="1550"/>
        <w:gridCol w:w="1906"/>
        <w:gridCol w:w="1344"/>
      </w:tblGrid>
      <w:tr w:rsidR="00DF7E9C" w14:paraId="7EB5244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4674BC9" w14:textId="77777777" w:rsidR="00DF7E9C" w:rsidRDefault="00000000">
            <w:pPr>
              <w:spacing w:line="210" w:lineRule="atLeast"/>
            </w:pPr>
            <w:r>
              <w:rPr>
                <w:rFonts w:ascii="Verdana" w:eastAsia="Verdana" w:hAnsi="Verdana" w:cs="Verdana"/>
                <w:b/>
                <w:sz w:val="22"/>
              </w:rPr>
              <w:t>Q.II.c.4 Измена у синтези, производњи или приносу (енгл.recovery) ексципијенса (уколико је описано у досијеу)</w:t>
            </w:r>
          </w:p>
        </w:tc>
        <w:tc>
          <w:tcPr>
            <w:tcW w:w="0" w:type="auto"/>
            <w:tcBorders>
              <w:top w:val="single" w:sz="1" w:space="0" w:color="000000"/>
              <w:left w:val="single" w:sz="1" w:space="0" w:color="000000"/>
              <w:bottom w:val="single" w:sz="1" w:space="0" w:color="000000"/>
              <w:right w:val="single" w:sz="1" w:space="0" w:color="000000"/>
            </w:tcBorders>
          </w:tcPr>
          <w:p w14:paraId="59D326A0" w14:textId="77777777" w:rsidR="00DF7E9C" w:rsidRDefault="00000000">
            <w:pPr>
              <w:spacing w:line="210" w:lineRule="atLeast"/>
            </w:pPr>
            <w:r>
              <w:rPr>
                <w:rFonts w:ascii="Verdana" w:eastAsia="Verdana" w:hAnsi="Verdana" w:cs="Verdana"/>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147DA257" w14:textId="77777777" w:rsidR="00DF7E9C" w:rsidRDefault="00000000">
            <w:pPr>
              <w:spacing w:line="210" w:lineRule="atLeast"/>
            </w:pPr>
            <w:r>
              <w:rPr>
                <w:rFonts w:ascii="Verdana" w:eastAsia="Verdana" w:hAnsi="Verdana" w:cs="Verdana"/>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32C9B1C2" w14:textId="77777777" w:rsidR="00DF7E9C" w:rsidRDefault="00000000">
            <w:pPr>
              <w:spacing w:line="210" w:lineRule="atLeast"/>
            </w:pPr>
            <w:r>
              <w:rPr>
                <w:rFonts w:ascii="Verdana" w:eastAsia="Verdana" w:hAnsi="Verdana" w:cs="Verdana"/>
                <w:sz w:val="22"/>
              </w:rPr>
              <w:t>Тип варијације</w:t>
            </w:r>
          </w:p>
        </w:tc>
      </w:tr>
      <w:tr w:rsidR="00DF7E9C" w14:paraId="5254607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63CEE71" w14:textId="77777777" w:rsidR="00DF7E9C" w:rsidRDefault="00000000">
            <w:pPr>
              <w:spacing w:line="210" w:lineRule="atLeast"/>
            </w:pPr>
            <w:r>
              <w:rPr>
                <w:rFonts w:ascii="Verdana" w:eastAsia="Verdana" w:hAnsi="Verdana" w:cs="Verdana"/>
                <w:sz w:val="22"/>
              </w:rPr>
              <w:t>a) Мања измена у синтези, производњи или приносу (енгл. recovery) ексципијенса</w:t>
            </w:r>
          </w:p>
        </w:tc>
        <w:tc>
          <w:tcPr>
            <w:tcW w:w="0" w:type="auto"/>
            <w:tcBorders>
              <w:top w:val="single" w:sz="1" w:space="0" w:color="000000"/>
              <w:left w:val="single" w:sz="1" w:space="0" w:color="000000"/>
              <w:bottom w:val="single" w:sz="1" w:space="0" w:color="000000"/>
              <w:right w:val="single" w:sz="1" w:space="0" w:color="000000"/>
            </w:tcBorders>
          </w:tcPr>
          <w:p w14:paraId="6A941F45"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4F807913"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0EB1B408" w14:textId="77777777" w:rsidR="00DF7E9C" w:rsidRDefault="00000000">
            <w:pPr>
              <w:spacing w:line="210" w:lineRule="atLeast"/>
            </w:pPr>
            <w:r>
              <w:rPr>
                <w:rFonts w:ascii="Verdana" w:eastAsia="Verdana" w:hAnsi="Verdana" w:cs="Verdana"/>
                <w:sz w:val="22"/>
              </w:rPr>
              <w:t>IA</w:t>
            </w:r>
          </w:p>
        </w:tc>
      </w:tr>
      <w:tr w:rsidR="00DF7E9C" w14:paraId="5A77E34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A065D20" w14:textId="77777777" w:rsidR="00DF7E9C" w:rsidRDefault="00000000">
            <w:pPr>
              <w:spacing w:line="210" w:lineRule="atLeast"/>
            </w:pPr>
            <w:r>
              <w:rPr>
                <w:rFonts w:ascii="Verdana" w:eastAsia="Verdana" w:hAnsi="Verdana" w:cs="Verdana"/>
                <w:sz w:val="22"/>
              </w:rPr>
              <w:t>b) Измена места производње, синтезе, производње или приноса (енгл. recovery) ексципијенса која може утицати на квалитет, безбедност или ефикасност лека</w:t>
            </w:r>
          </w:p>
        </w:tc>
        <w:tc>
          <w:tcPr>
            <w:tcW w:w="0" w:type="auto"/>
            <w:tcBorders>
              <w:top w:val="single" w:sz="1" w:space="0" w:color="000000"/>
              <w:left w:val="single" w:sz="1" w:space="0" w:color="000000"/>
              <w:bottom w:val="single" w:sz="1" w:space="0" w:color="000000"/>
              <w:right w:val="single" w:sz="1" w:space="0" w:color="000000"/>
            </w:tcBorders>
          </w:tcPr>
          <w:p w14:paraId="312F5391"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FA5AB54"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1AAA490" w14:textId="77777777" w:rsidR="00DF7E9C" w:rsidRDefault="00000000">
            <w:pPr>
              <w:spacing w:line="210" w:lineRule="atLeast"/>
            </w:pPr>
            <w:r>
              <w:rPr>
                <w:rFonts w:ascii="Verdana" w:eastAsia="Verdana" w:hAnsi="Verdana" w:cs="Verdana"/>
                <w:sz w:val="22"/>
              </w:rPr>
              <w:t>II</w:t>
            </w:r>
          </w:p>
        </w:tc>
      </w:tr>
      <w:tr w:rsidR="00DF7E9C" w14:paraId="18F8E9A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457191F" w14:textId="77777777" w:rsidR="00DF7E9C" w:rsidRDefault="00000000">
            <w:pPr>
              <w:spacing w:line="210" w:lineRule="atLeast"/>
            </w:pPr>
            <w:r>
              <w:rPr>
                <w:rFonts w:ascii="Verdana" w:eastAsia="Verdana" w:hAnsi="Verdana" w:cs="Verdana"/>
                <w:sz w:val="22"/>
              </w:rPr>
              <w:t>c) Укидање једног процеса производње ексципијенса</w:t>
            </w:r>
          </w:p>
        </w:tc>
        <w:tc>
          <w:tcPr>
            <w:tcW w:w="0" w:type="auto"/>
            <w:tcBorders>
              <w:top w:val="single" w:sz="1" w:space="0" w:color="000000"/>
              <w:left w:val="single" w:sz="1" w:space="0" w:color="000000"/>
              <w:bottom w:val="single" w:sz="1" w:space="0" w:color="000000"/>
              <w:right w:val="single" w:sz="1" w:space="0" w:color="000000"/>
            </w:tcBorders>
          </w:tcPr>
          <w:p w14:paraId="5C6B9D8A" w14:textId="77777777" w:rsidR="00DF7E9C" w:rsidRDefault="00000000">
            <w:pPr>
              <w:spacing w:line="210" w:lineRule="atLeast"/>
            </w:pPr>
            <w:r>
              <w:rPr>
                <w:rFonts w:ascii="Verdana" w:eastAsia="Verdana" w:hAnsi="Verdana" w:cs="Verdana"/>
                <w:sz w:val="22"/>
              </w:rPr>
              <w:t>4, 5</w:t>
            </w:r>
          </w:p>
        </w:tc>
        <w:tc>
          <w:tcPr>
            <w:tcW w:w="0" w:type="auto"/>
            <w:tcBorders>
              <w:top w:val="single" w:sz="1" w:space="0" w:color="000000"/>
              <w:left w:val="single" w:sz="1" w:space="0" w:color="000000"/>
              <w:bottom w:val="single" w:sz="1" w:space="0" w:color="000000"/>
              <w:right w:val="single" w:sz="1" w:space="0" w:color="000000"/>
            </w:tcBorders>
          </w:tcPr>
          <w:p w14:paraId="2787AAD3"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1AB12584" w14:textId="77777777" w:rsidR="00DF7E9C" w:rsidRDefault="00000000">
            <w:pPr>
              <w:spacing w:line="210" w:lineRule="atLeast"/>
            </w:pPr>
            <w:r>
              <w:rPr>
                <w:rFonts w:ascii="Verdana" w:eastAsia="Verdana" w:hAnsi="Verdana" w:cs="Verdana"/>
                <w:sz w:val="22"/>
              </w:rPr>
              <w:t>IA</w:t>
            </w:r>
          </w:p>
        </w:tc>
      </w:tr>
      <w:tr w:rsidR="00DF7E9C" w14:paraId="736BF34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028AE6C" w14:textId="77777777" w:rsidR="00DF7E9C" w:rsidRDefault="00000000">
            <w:pPr>
              <w:spacing w:line="210" w:lineRule="atLeast"/>
            </w:pPr>
            <w:r>
              <w:rPr>
                <w:rFonts w:ascii="Verdana" w:eastAsia="Verdana" w:hAnsi="Verdana" w:cs="Verdana"/>
                <w:sz w:val="22"/>
              </w:rPr>
              <w:t>d) Додавање или замена места одговорног за производњу или испитивање ексципијенса, када је потребно да се опише у досијеу</w:t>
            </w:r>
          </w:p>
        </w:tc>
        <w:tc>
          <w:tcPr>
            <w:tcW w:w="0" w:type="auto"/>
            <w:tcBorders>
              <w:top w:val="single" w:sz="1" w:space="0" w:color="000000"/>
              <w:left w:val="single" w:sz="1" w:space="0" w:color="000000"/>
              <w:bottom w:val="single" w:sz="1" w:space="0" w:color="000000"/>
              <w:right w:val="single" w:sz="1" w:space="0" w:color="000000"/>
            </w:tcBorders>
          </w:tcPr>
          <w:p w14:paraId="53B81749"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862323F"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4A2E75D9" w14:textId="77777777" w:rsidR="00DF7E9C" w:rsidRDefault="00000000">
            <w:pPr>
              <w:spacing w:line="210" w:lineRule="atLeast"/>
            </w:pPr>
            <w:r>
              <w:rPr>
                <w:rFonts w:ascii="Verdana" w:eastAsia="Verdana" w:hAnsi="Verdana" w:cs="Verdana"/>
                <w:sz w:val="22"/>
              </w:rPr>
              <w:t>IБ</w:t>
            </w:r>
          </w:p>
        </w:tc>
      </w:tr>
      <w:tr w:rsidR="00DF7E9C" w14:paraId="330D864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F61B947" w14:textId="77777777" w:rsidR="00DF7E9C" w:rsidRDefault="00000000">
            <w:pPr>
              <w:spacing w:line="210" w:lineRule="atLeast"/>
            </w:pPr>
            <w:r>
              <w:rPr>
                <w:rFonts w:ascii="Verdana" w:eastAsia="Verdana" w:hAnsi="Verdana" w:cs="Verdana"/>
                <w:b/>
                <w:sz w:val="22"/>
              </w:rPr>
              <w:t>Услови</w:t>
            </w:r>
          </w:p>
        </w:tc>
      </w:tr>
      <w:tr w:rsidR="00DF7E9C" w14:paraId="768088C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8E50F16" w14:textId="77777777" w:rsidR="00DF7E9C" w:rsidRDefault="00000000">
            <w:pPr>
              <w:spacing w:line="210" w:lineRule="atLeast"/>
            </w:pPr>
            <w:r>
              <w:rPr>
                <w:rFonts w:ascii="Verdana" w:eastAsia="Verdana" w:hAnsi="Verdana" w:cs="Verdana"/>
                <w:sz w:val="22"/>
              </w:rPr>
              <w:t xml:space="preserve">1. Пут синтезе/процес производње и спецификације су идентични и нема измене квалитативног и квантитативног профила нечистоћа (искључујући резидуалне раствараче, под условом да се контролишу у складу са </w:t>
            </w:r>
            <w:r>
              <w:rPr>
                <w:rFonts w:ascii="Verdana" w:eastAsia="Verdana" w:hAnsi="Verdana" w:cs="Verdana"/>
                <w:i/>
                <w:sz w:val="22"/>
              </w:rPr>
              <w:t>ICH</w:t>
            </w:r>
            <w:r>
              <w:rPr>
                <w:rFonts w:ascii="Verdana" w:eastAsia="Verdana" w:hAnsi="Verdana" w:cs="Verdana"/>
                <w:sz w:val="22"/>
              </w:rPr>
              <w:t xml:space="preserve"> граничним вредностима) или физичко-хемијских особина.</w:t>
            </w:r>
          </w:p>
        </w:tc>
      </w:tr>
      <w:tr w:rsidR="00DF7E9C" w14:paraId="52B0488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C0CD0BA" w14:textId="77777777" w:rsidR="00DF7E9C" w:rsidRDefault="00000000">
            <w:pPr>
              <w:spacing w:line="210" w:lineRule="atLeast"/>
            </w:pPr>
            <w:r>
              <w:rPr>
                <w:rFonts w:ascii="Verdana" w:eastAsia="Verdana" w:hAnsi="Verdana" w:cs="Verdana"/>
                <w:sz w:val="22"/>
              </w:rPr>
              <w:t>2. Адјуванси су искључени.</w:t>
            </w:r>
          </w:p>
        </w:tc>
      </w:tr>
      <w:tr w:rsidR="00DF7E9C" w14:paraId="0F7ABEA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FDA945E" w14:textId="77777777" w:rsidR="00DF7E9C" w:rsidRDefault="00000000">
            <w:pPr>
              <w:spacing w:line="210" w:lineRule="atLeast"/>
            </w:pPr>
            <w:r>
              <w:rPr>
                <w:rFonts w:ascii="Verdana" w:eastAsia="Verdana" w:hAnsi="Verdana" w:cs="Verdana"/>
                <w:sz w:val="22"/>
              </w:rPr>
              <w:t>3. Ексципијенс није биолошки.</w:t>
            </w:r>
          </w:p>
        </w:tc>
      </w:tr>
      <w:tr w:rsidR="00DF7E9C" w14:paraId="79DF63F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2EFF037" w14:textId="77777777" w:rsidR="00DF7E9C" w:rsidRDefault="00000000">
            <w:pPr>
              <w:spacing w:line="210" w:lineRule="atLeast"/>
            </w:pPr>
            <w:r>
              <w:rPr>
                <w:rFonts w:ascii="Verdana" w:eastAsia="Verdana" w:hAnsi="Verdana" w:cs="Verdana"/>
                <w:sz w:val="22"/>
              </w:rPr>
              <w:t>4. Укидање не сме бити последица критичних недостатака у производњи.</w:t>
            </w:r>
          </w:p>
        </w:tc>
      </w:tr>
      <w:tr w:rsidR="00DF7E9C" w14:paraId="0546619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A0BE46A" w14:textId="77777777" w:rsidR="00DF7E9C" w:rsidRDefault="00000000">
            <w:pPr>
              <w:spacing w:line="210" w:lineRule="atLeast"/>
            </w:pPr>
            <w:r>
              <w:rPr>
                <w:rFonts w:ascii="Verdana" w:eastAsia="Verdana" w:hAnsi="Verdana" w:cs="Verdana"/>
                <w:sz w:val="22"/>
              </w:rPr>
              <w:t>5. Треба да остане бар један процес производње који је претходно одобрен.</w:t>
            </w:r>
          </w:p>
        </w:tc>
      </w:tr>
      <w:tr w:rsidR="00DF7E9C" w14:paraId="36927BF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81AC8B3"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3A99DFF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CAB16E3" w14:textId="77777777" w:rsidR="00DF7E9C" w:rsidRDefault="00000000">
            <w:pPr>
              <w:spacing w:line="210" w:lineRule="atLeast"/>
            </w:pPr>
            <w:r>
              <w:rPr>
                <w:rFonts w:ascii="Verdana" w:eastAsia="Verdana" w:hAnsi="Verdana" w:cs="Verdana"/>
                <w:sz w:val="22"/>
              </w:rPr>
              <w:t xml:space="preserve">1. Измене одговарајућих делова досијеа (у </w:t>
            </w:r>
            <w:r>
              <w:rPr>
                <w:rFonts w:ascii="Verdana" w:eastAsia="Verdana" w:hAnsi="Verdana" w:cs="Verdana"/>
                <w:i/>
                <w:sz w:val="22"/>
              </w:rPr>
              <w:t>CTD</w:t>
            </w:r>
            <w:r>
              <w:rPr>
                <w:rFonts w:ascii="Verdana" w:eastAsia="Verdana" w:hAnsi="Verdana" w:cs="Verdana"/>
                <w:sz w:val="22"/>
              </w:rPr>
              <w:t xml:space="preserve"> формату).</w:t>
            </w:r>
          </w:p>
        </w:tc>
      </w:tr>
      <w:tr w:rsidR="00DF7E9C" w14:paraId="6FF460C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C3247AC" w14:textId="77777777" w:rsidR="00DF7E9C" w:rsidRDefault="00000000">
            <w:pPr>
              <w:spacing w:line="210" w:lineRule="atLeast"/>
            </w:pPr>
            <w:r>
              <w:rPr>
                <w:rFonts w:ascii="Verdana" w:eastAsia="Verdana" w:hAnsi="Verdana" w:cs="Verdana"/>
                <w:sz w:val="22"/>
              </w:rPr>
              <w:t>2. Подаци о анализи серије (у облику упоредне табеле) за најмање две серије (величине минимум пилот серије) (или три производне серије (осим ако није другачије оправдано) за биолошке ексципијенсе) ексципијенса произведеног у складу садашњим и предложеним процесом или од стране садашњег и предложеног произвођача, ако је примењиво.</w:t>
            </w:r>
          </w:p>
        </w:tc>
      </w:tr>
      <w:tr w:rsidR="00DF7E9C" w14:paraId="251DC58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D30D310" w14:textId="77777777" w:rsidR="00DF7E9C" w:rsidRDefault="00000000">
            <w:pPr>
              <w:spacing w:line="210" w:lineRule="atLeast"/>
            </w:pPr>
            <w:r>
              <w:rPr>
                <w:rFonts w:ascii="Verdana" w:eastAsia="Verdana" w:hAnsi="Verdana" w:cs="Verdana"/>
                <w:sz w:val="22"/>
              </w:rPr>
              <w:t>3. Где је примењиво, упоредни подаци о профилу ослобађања активне супстанце за готов производ за најмање две серије (величине минимум пилот серије). За биљне лекове могу се прихватити упоредни подаци о распадљивости.</w:t>
            </w:r>
          </w:p>
        </w:tc>
      </w:tr>
      <w:tr w:rsidR="00DF7E9C" w14:paraId="019E1D5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22FDF82" w14:textId="77777777" w:rsidR="00DF7E9C" w:rsidRDefault="00000000">
            <w:pPr>
              <w:spacing w:line="210" w:lineRule="atLeast"/>
            </w:pPr>
            <w:r>
              <w:rPr>
                <w:rFonts w:ascii="Verdana" w:eastAsia="Verdana" w:hAnsi="Verdana" w:cs="Verdana"/>
                <w:sz w:val="22"/>
              </w:rPr>
              <w:t>4. Копија одобрених и нових (ако је применљиво) спецификација за ексципијенс (као прилог обрасца захтева).</w:t>
            </w:r>
          </w:p>
        </w:tc>
      </w:tr>
    </w:tbl>
    <w:p w14:paraId="29D7BB3E" w14:textId="77777777" w:rsidR="00DF7E9C" w:rsidRDefault="00000000">
      <w:pPr>
        <w:spacing w:line="210" w:lineRule="atLeast"/>
      </w:pPr>
      <w:r>
        <w:rPr>
          <w:rFonts w:ascii="Verdana" w:eastAsia="Verdana" w:hAnsi="Verdana" w:cs="Verdana"/>
          <w:b/>
          <w:sz w:val="22"/>
        </w:rPr>
        <w:t>Q.II.d) Контрола готовог производа</w:t>
      </w:r>
    </w:p>
    <w:p w14:paraId="54370BF0" w14:textId="77777777" w:rsidR="00DF7E9C" w:rsidRDefault="00000000">
      <w:pPr>
        <w:spacing w:line="210" w:lineRule="atLeast"/>
      </w:pPr>
      <w:r>
        <w:rPr>
          <w:rFonts w:ascii="Verdana" w:eastAsia="Verdana" w:hAnsi="Verdana" w:cs="Verdana"/>
          <w:b/>
          <w:sz w:val="22"/>
        </w:rPr>
        <w:t>Q.II.d.1</w:t>
      </w:r>
    </w:p>
    <w:tbl>
      <w:tblPr>
        <w:tblW w:w="4950" w:type="pct"/>
        <w:tblInd w:w="-8" w:type="dxa"/>
        <w:tblCellMar>
          <w:left w:w="10" w:type="dxa"/>
          <w:right w:w="10" w:type="dxa"/>
        </w:tblCellMar>
        <w:tblLook w:val="04A0" w:firstRow="1" w:lastRow="0" w:firstColumn="1" w:lastColumn="0" w:noHBand="0" w:noVBand="1"/>
      </w:tblPr>
      <w:tblGrid>
        <w:gridCol w:w="4366"/>
        <w:gridCol w:w="1445"/>
        <w:gridCol w:w="1837"/>
        <w:gridCol w:w="1308"/>
      </w:tblGrid>
      <w:tr w:rsidR="00DF7E9C" w14:paraId="6C5F76B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ED1DBC0" w14:textId="77777777" w:rsidR="00DF7E9C" w:rsidRDefault="00000000">
            <w:pPr>
              <w:spacing w:line="210" w:lineRule="atLeast"/>
            </w:pPr>
            <w:r>
              <w:rPr>
                <w:rFonts w:ascii="Verdana" w:eastAsia="Verdana" w:hAnsi="Verdana" w:cs="Verdana"/>
                <w:b/>
                <w:sz w:val="22"/>
              </w:rPr>
              <w:t>Q.II.d.1 Измена атрибута спецификације и/или критеријума прихватљивости за готов производ</w:t>
            </w:r>
          </w:p>
        </w:tc>
        <w:tc>
          <w:tcPr>
            <w:tcW w:w="0" w:type="auto"/>
            <w:tcBorders>
              <w:top w:val="single" w:sz="1" w:space="0" w:color="000000"/>
              <w:left w:val="single" w:sz="1" w:space="0" w:color="000000"/>
              <w:bottom w:val="single" w:sz="1" w:space="0" w:color="000000"/>
              <w:right w:val="single" w:sz="1" w:space="0" w:color="000000"/>
            </w:tcBorders>
          </w:tcPr>
          <w:p w14:paraId="33E849F0" w14:textId="77777777" w:rsidR="00DF7E9C" w:rsidRDefault="00000000">
            <w:pPr>
              <w:spacing w:line="210" w:lineRule="atLeast"/>
            </w:pPr>
            <w:r>
              <w:rPr>
                <w:rFonts w:ascii="Verdana" w:eastAsia="Verdana" w:hAnsi="Verdana" w:cs="Verdana"/>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71695952" w14:textId="77777777" w:rsidR="00DF7E9C" w:rsidRDefault="00000000">
            <w:pPr>
              <w:spacing w:line="210" w:lineRule="atLeast"/>
            </w:pPr>
            <w:r>
              <w:rPr>
                <w:rFonts w:ascii="Verdana" w:eastAsia="Verdana" w:hAnsi="Verdana" w:cs="Verdana"/>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71949686" w14:textId="77777777" w:rsidR="00DF7E9C" w:rsidRDefault="00000000">
            <w:pPr>
              <w:spacing w:line="210" w:lineRule="atLeast"/>
            </w:pPr>
            <w:r>
              <w:rPr>
                <w:rFonts w:ascii="Verdana" w:eastAsia="Verdana" w:hAnsi="Verdana" w:cs="Verdana"/>
                <w:sz w:val="22"/>
              </w:rPr>
              <w:t>Тип варијације</w:t>
            </w:r>
          </w:p>
        </w:tc>
      </w:tr>
      <w:tr w:rsidR="00DF7E9C" w14:paraId="4D0BCAF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559EA7A" w14:textId="77777777" w:rsidR="00DF7E9C" w:rsidRDefault="00000000">
            <w:pPr>
              <w:spacing w:line="210" w:lineRule="atLeast"/>
            </w:pPr>
            <w:r>
              <w:rPr>
                <w:rFonts w:ascii="Verdana" w:eastAsia="Verdana" w:hAnsi="Verdana" w:cs="Verdana"/>
                <w:sz w:val="22"/>
              </w:rPr>
              <w:t>a) Измена унутар критеријума прихватљивости спецификација</w:t>
            </w:r>
          </w:p>
        </w:tc>
        <w:tc>
          <w:tcPr>
            <w:tcW w:w="0" w:type="auto"/>
            <w:tcBorders>
              <w:top w:val="single" w:sz="1" w:space="0" w:color="000000"/>
              <w:left w:val="single" w:sz="1" w:space="0" w:color="000000"/>
              <w:bottom w:val="single" w:sz="1" w:space="0" w:color="000000"/>
              <w:right w:val="single" w:sz="1" w:space="0" w:color="000000"/>
            </w:tcBorders>
          </w:tcPr>
          <w:p w14:paraId="05851361" w14:textId="77777777" w:rsidR="00DF7E9C" w:rsidRDefault="00000000">
            <w:pPr>
              <w:spacing w:line="210" w:lineRule="atLeast"/>
            </w:pPr>
            <w:r>
              <w:rPr>
                <w:rFonts w:ascii="Verdana" w:eastAsia="Verdana" w:hAnsi="Verdana" w:cs="Verdana"/>
                <w:sz w:val="22"/>
              </w:rPr>
              <w:t>1, 2, 4</w:t>
            </w:r>
          </w:p>
        </w:tc>
        <w:tc>
          <w:tcPr>
            <w:tcW w:w="0" w:type="auto"/>
            <w:tcBorders>
              <w:top w:val="single" w:sz="1" w:space="0" w:color="000000"/>
              <w:left w:val="single" w:sz="1" w:space="0" w:color="000000"/>
              <w:bottom w:val="single" w:sz="1" w:space="0" w:color="000000"/>
              <w:right w:val="single" w:sz="1" w:space="0" w:color="000000"/>
            </w:tcBorders>
          </w:tcPr>
          <w:p w14:paraId="5D452789"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410A8E8F" w14:textId="77777777" w:rsidR="00DF7E9C" w:rsidRDefault="00000000">
            <w:pPr>
              <w:spacing w:line="210" w:lineRule="atLeast"/>
            </w:pPr>
            <w:r>
              <w:rPr>
                <w:rFonts w:ascii="Verdana" w:eastAsia="Verdana" w:hAnsi="Verdana" w:cs="Verdana"/>
                <w:sz w:val="22"/>
              </w:rPr>
              <w:t>IA</w:t>
            </w:r>
          </w:p>
        </w:tc>
      </w:tr>
      <w:tr w:rsidR="00DF7E9C" w14:paraId="7541077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876E084" w14:textId="77777777" w:rsidR="00DF7E9C" w:rsidRDefault="00000000">
            <w:pPr>
              <w:spacing w:line="210" w:lineRule="atLeast"/>
            </w:pPr>
            <w:r>
              <w:rPr>
                <w:rFonts w:ascii="Verdana" w:eastAsia="Verdana" w:hAnsi="Verdana" w:cs="Verdana"/>
                <w:sz w:val="22"/>
              </w:rPr>
              <w:t>b) Измена унутар критеријума прихватљивости спецификације за готове производе који подлежу поступку пуштања серије лека у промет надлежног тела за контролу (eнгл. Official Control Authority Batch Release)</w:t>
            </w:r>
          </w:p>
        </w:tc>
        <w:tc>
          <w:tcPr>
            <w:tcW w:w="0" w:type="auto"/>
            <w:tcBorders>
              <w:top w:val="single" w:sz="1" w:space="0" w:color="000000"/>
              <w:left w:val="single" w:sz="1" w:space="0" w:color="000000"/>
              <w:bottom w:val="single" w:sz="1" w:space="0" w:color="000000"/>
              <w:right w:val="single" w:sz="1" w:space="0" w:color="000000"/>
            </w:tcBorders>
          </w:tcPr>
          <w:p w14:paraId="638FFFEB" w14:textId="77777777" w:rsidR="00DF7E9C" w:rsidRDefault="00000000">
            <w:pPr>
              <w:spacing w:line="210" w:lineRule="atLeast"/>
            </w:pPr>
            <w:r>
              <w:rPr>
                <w:rFonts w:ascii="Verdana" w:eastAsia="Verdana" w:hAnsi="Verdana" w:cs="Verdana"/>
                <w:sz w:val="22"/>
              </w:rPr>
              <w:t>1, 2, 4</w:t>
            </w:r>
          </w:p>
        </w:tc>
        <w:tc>
          <w:tcPr>
            <w:tcW w:w="0" w:type="auto"/>
            <w:tcBorders>
              <w:top w:val="single" w:sz="1" w:space="0" w:color="000000"/>
              <w:left w:val="single" w:sz="1" w:space="0" w:color="000000"/>
              <w:bottom w:val="single" w:sz="1" w:space="0" w:color="000000"/>
              <w:right w:val="single" w:sz="1" w:space="0" w:color="000000"/>
            </w:tcBorders>
          </w:tcPr>
          <w:p w14:paraId="2659BDA7"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5BCD7CFE" w14:textId="77777777" w:rsidR="00DF7E9C" w:rsidRDefault="00000000">
            <w:pPr>
              <w:spacing w:line="210" w:lineRule="atLeast"/>
            </w:pPr>
            <w:r>
              <w:rPr>
                <w:rFonts w:ascii="Verdana" w:eastAsia="Verdana" w:hAnsi="Verdana" w:cs="Verdana"/>
                <w:sz w:val="22"/>
              </w:rPr>
              <w:t>IA</w:t>
            </w:r>
            <w:r>
              <w:rPr>
                <w:rFonts w:ascii="Verdana" w:eastAsia="Verdana" w:hAnsi="Verdana" w:cs="Verdana"/>
                <w:sz w:val="22"/>
                <w:vertAlign w:val="subscript"/>
              </w:rPr>
              <w:t>ИН</w:t>
            </w:r>
          </w:p>
        </w:tc>
      </w:tr>
      <w:tr w:rsidR="00DF7E9C" w14:paraId="673E1C4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AC96A34" w14:textId="77777777" w:rsidR="00DF7E9C" w:rsidRDefault="00000000">
            <w:pPr>
              <w:spacing w:line="210" w:lineRule="atLeast"/>
            </w:pPr>
            <w:r>
              <w:rPr>
                <w:rFonts w:ascii="Verdana" w:eastAsia="Verdana" w:hAnsi="Verdana" w:cs="Verdana"/>
                <w:sz w:val="22"/>
              </w:rPr>
              <w:t>c) Додавањe новог атрибута спeцификацијe са одговарајућим аналитичким поступком и критeријумима прихватљивости</w:t>
            </w:r>
          </w:p>
        </w:tc>
        <w:tc>
          <w:tcPr>
            <w:tcW w:w="0" w:type="auto"/>
            <w:tcBorders>
              <w:top w:val="single" w:sz="1" w:space="0" w:color="000000"/>
              <w:left w:val="single" w:sz="1" w:space="0" w:color="000000"/>
              <w:bottom w:val="single" w:sz="1" w:space="0" w:color="000000"/>
              <w:right w:val="single" w:sz="1" w:space="0" w:color="000000"/>
            </w:tcBorders>
          </w:tcPr>
          <w:p w14:paraId="7BFC296C" w14:textId="77777777" w:rsidR="00DF7E9C" w:rsidRDefault="00000000">
            <w:pPr>
              <w:spacing w:line="210" w:lineRule="atLeast"/>
            </w:pPr>
            <w:r>
              <w:rPr>
                <w:rFonts w:ascii="Verdana" w:eastAsia="Verdana" w:hAnsi="Verdana" w:cs="Verdana"/>
                <w:sz w:val="22"/>
              </w:rPr>
              <w:t>1, 2, 5, 6</w:t>
            </w:r>
          </w:p>
        </w:tc>
        <w:tc>
          <w:tcPr>
            <w:tcW w:w="0" w:type="auto"/>
            <w:tcBorders>
              <w:top w:val="single" w:sz="1" w:space="0" w:color="000000"/>
              <w:left w:val="single" w:sz="1" w:space="0" w:color="000000"/>
              <w:bottom w:val="single" w:sz="1" w:space="0" w:color="000000"/>
              <w:right w:val="single" w:sz="1" w:space="0" w:color="000000"/>
            </w:tcBorders>
          </w:tcPr>
          <w:p w14:paraId="13CE20F4" w14:textId="77777777" w:rsidR="00DF7E9C" w:rsidRDefault="00000000">
            <w:pPr>
              <w:spacing w:line="210" w:lineRule="atLeast"/>
            </w:pPr>
            <w:r>
              <w:rPr>
                <w:rFonts w:ascii="Verdana" w:eastAsia="Verdana" w:hAnsi="Verdana" w:cs="Verdana"/>
                <w:sz w:val="22"/>
              </w:rPr>
              <w:t>1, 2, 3, 4, 6</w:t>
            </w:r>
          </w:p>
        </w:tc>
        <w:tc>
          <w:tcPr>
            <w:tcW w:w="0" w:type="auto"/>
            <w:tcBorders>
              <w:top w:val="single" w:sz="1" w:space="0" w:color="000000"/>
              <w:left w:val="single" w:sz="1" w:space="0" w:color="000000"/>
              <w:bottom w:val="single" w:sz="1" w:space="0" w:color="000000"/>
              <w:right w:val="single" w:sz="1" w:space="0" w:color="000000"/>
            </w:tcBorders>
          </w:tcPr>
          <w:p w14:paraId="65D2E8E9" w14:textId="77777777" w:rsidR="00DF7E9C" w:rsidRDefault="00000000">
            <w:pPr>
              <w:spacing w:line="210" w:lineRule="atLeast"/>
            </w:pPr>
            <w:r>
              <w:rPr>
                <w:rFonts w:ascii="Verdana" w:eastAsia="Verdana" w:hAnsi="Verdana" w:cs="Verdana"/>
                <w:sz w:val="22"/>
              </w:rPr>
              <w:t>IA</w:t>
            </w:r>
          </w:p>
        </w:tc>
      </w:tr>
      <w:tr w:rsidR="00DF7E9C" w14:paraId="2789B91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4D0476E" w14:textId="77777777" w:rsidR="00DF7E9C" w:rsidRDefault="00000000">
            <w:pPr>
              <w:spacing w:line="210" w:lineRule="atLeast"/>
            </w:pPr>
            <w:r>
              <w:rPr>
                <w:rFonts w:ascii="Verdana" w:eastAsia="Verdana" w:hAnsi="Verdana" w:cs="Verdana"/>
                <w:sz w:val="22"/>
              </w:rPr>
              <w:t>d) Укидањe бeзначајног или застарeлог атрибута спeцификацијe (нпр. укидањe испитивања мириса и укуса или идeнтификацијe за боју или арому)</w:t>
            </w:r>
          </w:p>
        </w:tc>
        <w:tc>
          <w:tcPr>
            <w:tcW w:w="0" w:type="auto"/>
            <w:tcBorders>
              <w:top w:val="single" w:sz="1" w:space="0" w:color="000000"/>
              <w:left w:val="single" w:sz="1" w:space="0" w:color="000000"/>
              <w:bottom w:val="single" w:sz="1" w:space="0" w:color="000000"/>
              <w:right w:val="single" w:sz="1" w:space="0" w:color="000000"/>
            </w:tcBorders>
          </w:tcPr>
          <w:p w14:paraId="55512D2A" w14:textId="77777777" w:rsidR="00DF7E9C" w:rsidRDefault="00000000">
            <w:pPr>
              <w:spacing w:line="210" w:lineRule="atLeast"/>
            </w:pPr>
            <w:r>
              <w:rPr>
                <w:rFonts w:ascii="Verdana" w:eastAsia="Verdana" w:hAnsi="Verdana" w:cs="Verdana"/>
                <w:sz w:val="22"/>
              </w:rPr>
              <w:t>1, 2, 3, 7</w:t>
            </w:r>
          </w:p>
        </w:tc>
        <w:tc>
          <w:tcPr>
            <w:tcW w:w="0" w:type="auto"/>
            <w:tcBorders>
              <w:top w:val="single" w:sz="1" w:space="0" w:color="000000"/>
              <w:left w:val="single" w:sz="1" w:space="0" w:color="000000"/>
              <w:bottom w:val="single" w:sz="1" w:space="0" w:color="000000"/>
              <w:right w:val="single" w:sz="1" w:space="0" w:color="000000"/>
            </w:tcBorders>
          </w:tcPr>
          <w:p w14:paraId="263E74CF" w14:textId="77777777" w:rsidR="00DF7E9C" w:rsidRDefault="00000000">
            <w:pPr>
              <w:spacing w:line="210" w:lineRule="atLeast"/>
            </w:pPr>
            <w:r>
              <w:rPr>
                <w:rFonts w:ascii="Verdana" w:eastAsia="Verdana" w:hAnsi="Verdana" w:cs="Verdana"/>
                <w:sz w:val="22"/>
              </w:rPr>
              <w:t>1, 2, 5</w:t>
            </w:r>
          </w:p>
        </w:tc>
        <w:tc>
          <w:tcPr>
            <w:tcW w:w="0" w:type="auto"/>
            <w:tcBorders>
              <w:top w:val="single" w:sz="1" w:space="0" w:color="000000"/>
              <w:left w:val="single" w:sz="1" w:space="0" w:color="000000"/>
              <w:bottom w:val="single" w:sz="1" w:space="0" w:color="000000"/>
              <w:right w:val="single" w:sz="1" w:space="0" w:color="000000"/>
            </w:tcBorders>
          </w:tcPr>
          <w:p w14:paraId="4513E6CA" w14:textId="77777777" w:rsidR="00DF7E9C" w:rsidRDefault="00000000">
            <w:pPr>
              <w:spacing w:line="210" w:lineRule="atLeast"/>
            </w:pPr>
            <w:r>
              <w:rPr>
                <w:rFonts w:ascii="Verdana" w:eastAsia="Verdana" w:hAnsi="Verdana" w:cs="Verdana"/>
                <w:sz w:val="22"/>
              </w:rPr>
              <w:t>IA</w:t>
            </w:r>
          </w:p>
        </w:tc>
      </w:tr>
      <w:tr w:rsidR="00DF7E9C" w14:paraId="77E839B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98D60F1" w14:textId="77777777" w:rsidR="00DF7E9C" w:rsidRDefault="00000000">
            <w:pPr>
              <w:spacing w:line="210" w:lineRule="atLeast"/>
            </w:pPr>
            <w:r>
              <w:rPr>
                <w:rFonts w:ascii="Verdana" w:eastAsia="Verdana" w:hAnsi="Verdana" w:cs="Verdana"/>
                <w:sz w:val="22"/>
              </w:rPr>
              <w:t>e) Измeна изван критeријума прихватљивости спeцификацијe за готов производ</w:t>
            </w:r>
          </w:p>
        </w:tc>
        <w:tc>
          <w:tcPr>
            <w:tcW w:w="0" w:type="auto"/>
            <w:tcBorders>
              <w:top w:val="single" w:sz="1" w:space="0" w:color="000000"/>
              <w:left w:val="single" w:sz="1" w:space="0" w:color="000000"/>
              <w:bottom w:val="single" w:sz="1" w:space="0" w:color="000000"/>
              <w:right w:val="single" w:sz="1" w:space="0" w:color="000000"/>
            </w:tcBorders>
          </w:tcPr>
          <w:p w14:paraId="6FCCFE5A"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646A5C1"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F5195AE" w14:textId="77777777" w:rsidR="00DF7E9C" w:rsidRDefault="00000000">
            <w:pPr>
              <w:spacing w:line="210" w:lineRule="atLeast"/>
            </w:pPr>
            <w:r>
              <w:rPr>
                <w:rFonts w:ascii="Verdana" w:eastAsia="Verdana" w:hAnsi="Verdana" w:cs="Verdana"/>
                <w:sz w:val="22"/>
              </w:rPr>
              <w:t>II</w:t>
            </w:r>
          </w:p>
        </w:tc>
      </w:tr>
      <w:tr w:rsidR="00DF7E9C" w14:paraId="14C8E07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2FBAF26" w14:textId="77777777" w:rsidR="00DF7E9C" w:rsidRDefault="00000000">
            <w:pPr>
              <w:spacing w:line="210" w:lineRule="atLeast"/>
            </w:pPr>
            <w:r>
              <w:rPr>
                <w:rFonts w:ascii="Verdana" w:eastAsia="Verdana" w:hAnsi="Verdana" w:cs="Verdana"/>
                <w:sz w:val="22"/>
              </w:rPr>
              <w:t>f) Укидањe атрибута спeцификацијe који можe имати значајан утицај на укупни квалитeт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2C7B1428"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8C103B9"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FB884BB" w14:textId="77777777" w:rsidR="00DF7E9C" w:rsidRDefault="00000000">
            <w:pPr>
              <w:spacing w:line="210" w:lineRule="atLeast"/>
            </w:pPr>
            <w:r>
              <w:rPr>
                <w:rFonts w:ascii="Verdana" w:eastAsia="Verdana" w:hAnsi="Verdana" w:cs="Verdana"/>
                <w:sz w:val="22"/>
              </w:rPr>
              <w:t>II</w:t>
            </w:r>
          </w:p>
        </w:tc>
      </w:tr>
      <w:tr w:rsidR="00DF7E9C" w14:paraId="75706A4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956EEBE" w14:textId="77777777" w:rsidR="00DF7E9C" w:rsidRDefault="00000000">
            <w:pPr>
              <w:spacing w:line="210" w:lineRule="atLeast"/>
            </w:pPr>
            <w:r>
              <w:rPr>
                <w:rFonts w:ascii="Verdana" w:eastAsia="Verdana" w:hAnsi="Verdana" w:cs="Verdana"/>
                <w:sz w:val="22"/>
              </w:rPr>
              <w:t xml:space="preserve">g) Ажурирањe досијeа ради усклађивања са одрeдбама ажуриранe општe монографијe </w:t>
            </w:r>
            <w:r>
              <w:rPr>
                <w:rFonts w:ascii="Verdana" w:eastAsia="Verdana" w:hAnsi="Verdana" w:cs="Verdana"/>
                <w:i/>
                <w:sz w:val="22"/>
              </w:rPr>
              <w:t>Ph. Eur.</w:t>
            </w:r>
            <w:r>
              <w:rPr>
                <w:rFonts w:ascii="Verdana" w:eastAsia="Verdana" w:hAnsi="Verdana" w:cs="Verdana"/>
                <w:sz w:val="22"/>
              </w:rPr>
              <w:t xml:space="preserve"> (*)</w:t>
            </w:r>
          </w:p>
        </w:tc>
        <w:tc>
          <w:tcPr>
            <w:tcW w:w="0" w:type="auto"/>
            <w:tcBorders>
              <w:top w:val="single" w:sz="1" w:space="0" w:color="000000"/>
              <w:left w:val="single" w:sz="1" w:space="0" w:color="000000"/>
              <w:bottom w:val="single" w:sz="1" w:space="0" w:color="000000"/>
              <w:right w:val="single" w:sz="1" w:space="0" w:color="000000"/>
            </w:tcBorders>
          </w:tcPr>
          <w:p w14:paraId="1711E8DC" w14:textId="77777777" w:rsidR="00DF7E9C" w:rsidRDefault="00000000">
            <w:pPr>
              <w:spacing w:line="210" w:lineRule="atLeast"/>
            </w:pPr>
            <w:r>
              <w:rPr>
                <w:rFonts w:ascii="Verdana" w:eastAsia="Verdana" w:hAnsi="Verdana" w:cs="Verdana"/>
                <w:sz w:val="22"/>
              </w:rPr>
              <w:t>1, 2, 4, 6</w:t>
            </w:r>
          </w:p>
        </w:tc>
        <w:tc>
          <w:tcPr>
            <w:tcW w:w="0" w:type="auto"/>
            <w:tcBorders>
              <w:top w:val="single" w:sz="1" w:space="0" w:color="000000"/>
              <w:left w:val="single" w:sz="1" w:space="0" w:color="000000"/>
              <w:bottom w:val="single" w:sz="1" w:space="0" w:color="000000"/>
              <w:right w:val="single" w:sz="1" w:space="0" w:color="000000"/>
            </w:tcBorders>
          </w:tcPr>
          <w:p w14:paraId="251F00E3"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3171CA73" w14:textId="77777777" w:rsidR="00DF7E9C" w:rsidRDefault="00000000">
            <w:pPr>
              <w:spacing w:line="210" w:lineRule="atLeast"/>
            </w:pPr>
            <w:r>
              <w:rPr>
                <w:rFonts w:ascii="Verdana" w:eastAsia="Verdana" w:hAnsi="Verdana" w:cs="Verdana"/>
                <w:sz w:val="22"/>
              </w:rPr>
              <w:t>IA</w:t>
            </w:r>
            <w:r>
              <w:rPr>
                <w:rFonts w:ascii="Verdana" w:eastAsia="Verdana" w:hAnsi="Verdana" w:cs="Verdana"/>
                <w:sz w:val="22"/>
                <w:vertAlign w:val="subscript"/>
              </w:rPr>
              <w:t>ИН</w:t>
            </w:r>
          </w:p>
        </w:tc>
      </w:tr>
      <w:tr w:rsidR="00DF7E9C" w14:paraId="30E29ED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4AA1116" w14:textId="77777777" w:rsidR="00DF7E9C" w:rsidRDefault="00000000">
            <w:pPr>
              <w:spacing w:line="210" w:lineRule="atLeast"/>
            </w:pPr>
            <w:r>
              <w:rPr>
                <w:rFonts w:ascii="Verdana" w:eastAsia="Verdana" w:hAnsi="Verdana" w:cs="Verdana"/>
                <w:i/>
                <w:sz w:val="22"/>
              </w:rPr>
              <w:t>h) Ph. Eur.</w:t>
            </w:r>
            <w:r>
              <w:rPr>
                <w:rFonts w:ascii="Verdana" w:eastAsia="Verdana" w:hAnsi="Verdana" w:cs="Verdana"/>
                <w:sz w:val="22"/>
              </w:rPr>
              <w:t xml:space="preserve"> 2.9.40 Ујeдначeност дозираног облика сe уводи да би сe замeнила трeнутно рeгистрована мeтода </w:t>
            </w:r>
            <w:r>
              <w:rPr>
                <w:rFonts w:ascii="Verdana" w:eastAsia="Verdana" w:hAnsi="Verdana" w:cs="Verdana"/>
                <w:i/>
                <w:sz w:val="22"/>
              </w:rPr>
              <w:t>Ph. Eur.</w:t>
            </w:r>
            <w:r>
              <w:rPr>
                <w:rFonts w:ascii="Verdana" w:eastAsia="Verdana" w:hAnsi="Verdana" w:cs="Verdana"/>
                <w:sz w:val="22"/>
              </w:rPr>
              <w:t xml:space="preserve"> 2.9.5 (Варирањe масe) или </w:t>
            </w:r>
            <w:r>
              <w:rPr>
                <w:rFonts w:ascii="Verdana" w:eastAsia="Verdana" w:hAnsi="Verdana" w:cs="Verdana"/>
                <w:i/>
                <w:sz w:val="22"/>
              </w:rPr>
              <w:t>Ph. Eur.</w:t>
            </w:r>
            <w:r>
              <w:rPr>
                <w:rFonts w:ascii="Verdana" w:eastAsia="Verdana" w:hAnsi="Verdana" w:cs="Verdana"/>
                <w:sz w:val="22"/>
              </w:rPr>
              <w:t xml:space="preserve"> 2.9.6 (Ујeдначeност садржаја)</w:t>
            </w:r>
          </w:p>
        </w:tc>
        <w:tc>
          <w:tcPr>
            <w:tcW w:w="0" w:type="auto"/>
            <w:tcBorders>
              <w:top w:val="single" w:sz="1" w:space="0" w:color="000000"/>
              <w:left w:val="single" w:sz="1" w:space="0" w:color="000000"/>
              <w:bottom w:val="single" w:sz="1" w:space="0" w:color="000000"/>
              <w:right w:val="single" w:sz="1" w:space="0" w:color="000000"/>
            </w:tcBorders>
          </w:tcPr>
          <w:p w14:paraId="3B5E7D64" w14:textId="77777777" w:rsidR="00DF7E9C" w:rsidRDefault="00000000">
            <w:pPr>
              <w:spacing w:line="210" w:lineRule="atLeast"/>
            </w:pPr>
            <w:r>
              <w:rPr>
                <w:rFonts w:ascii="Verdana" w:eastAsia="Verdana" w:hAnsi="Verdana" w:cs="Verdana"/>
                <w:sz w:val="22"/>
              </w:rPr>
              <w:t>1, 2, 8</w:t>
            </w:r>
          </w:p>
        </w:tc>
        <w:tc>
          <w:tcPr>
            <w:tcW w:w="0" w:type="auto"/>
            <w:tcBorders>
              <w:top w:val="single" w:sz="1" w:space="0" w:color="000000"/>
              <w:left w:val="single" w:sz="1" w:space="0" w:color="000000"/>
              <w:bottom w:val="single" w:sz="1" w:space="0" w:color="000000"/>
              <w:right w:val="single" w:sz="1" w:space="0" w:color="000000"/>
            </w:tcBorders>
          </w:tcPr>
          <w:p w14:paraId="32FD3DAB" w14:textId="77777777" w:rsidR="00DF7E9C" w:rsidRDefault="00000000">
            <w:pPr>
              <w:spacing w:line="210" w:lineRule="atLeast"/>
            </w:pPr>
            <w:r>
              <w:rPr>
                <w:rFonts w:ascii="Verdana" w:eastAsia="Verdana" w:hAnsi="Verdana" w:cs="Verdana"/>
                <w:sz w:val="22"/>
              </w:rPr>
              <w:t>1, 2, 4</w:t>
            </w:r>
          </w:p>
        </w:tc>
        <w:tc>
          <w:tcPr>
            <w:tcW w:w="0" w:type="auto"/>
            <w:tcBorders>
              <w:top w:val="single" w:sz="1" w:space="0" w:color="000000"/>
              <w:left w:val="single" w:sz="1" w:space="0" w:color="000000"/>
              <w:bottom w:val="single" w:sz="1" w:space="0" w:color="000000"/>
              <w:right w:val="single" w:sz="1" w:space="0" w:color="000000"/>
            </w:tcBorders>
          </w:tcPr>
          <w:p w14:paraId="3833A8E1" w14:textId="77777777" w:rsidR="00DF7E9C" w:rsidRDefault="00000000">
            <w:pPr>
              <w:spacing w:line="210" w:lineRule="atLeast"/>
            </w:pPr>
            <w:r>
              <w:rPr>
                <w:rFonts w:ascii="Verdana" w:eastAsia="Verdana" w:hAnsi="Verdana" w:cs="Verdana"/>
                <w:sz w:val="22"/>
              </w:rPr>
              <w:t>IA</w:t>
            </w:r>
          </w:p>
        </w:tc>
      </w:tr>
      <w:tr w:rsidR="00DF7E9C" w14:paraId="4C345AA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0F3CB64" w14:textId="77777777" w:rsidR="00DF7E9C" w:rsidRDefault="00000000">
            <w:pPr>
              <w:spacing w:line="210" w:lineRule="atLeast"/>
            </w:pPr>
            <w:r>
              <w:rPr>
                <w:rFonts w:ascii="Verdana" w:eastAsia="Verdana" w:hAnsi="Verdana" w:cs="Verdana"/>
                <w:sz w:val="22"/>
              </w:rPr>
              <w:t>i) Измeна у испитивању атрибута спeцификацијe са рутинског на пeриодично (eнгл. skip/periodic) испитивањe и обрнуто</w:t>
            </w:r>
          </w:p>
        </w:tc>
        <w:tc>
          <w:tcPr>
            <w:tcW w:w="0" w:type="auto"/>
            <w:tcBorders>
              <w:top w:val="single" w:sz="1" w:space="0" w:color="000000"/>
              <w:left w:val="single" w:sz="1" w:space="0" w:color="000000"/>
              <w:bottom w:val="single" w:sz="1" w:space="0" w:color="000000"/>
              <w:right w:val="single" w:sz="1" w:space="0" w:color="000000"/>
            </w:tcBorders>
          </w:tcPr>
          <w:p w14:paraId="23CE5A6D"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E6FC9B0" w14:textId="77777777" w:rsidR="00DF7E9C" w:rsidRDefault="00000000">
            <w:pPr>
              <w:spacing w:line="210" w:lineRule="atLeast"/>
            </w:pPr>
            <w:r>
              <w:rPr>
                <w:rFonts w:ascii="Verdana" w:eastAsia="Verdana" w:hAnsi="Verdana" w:cs="Verdana"/>
                <w:sz w:val="22"/>
              </w:rPr>
              <w:t>1, 2, 7</w:t>
            </w:r>
          </w:p>
        </w:tc>
        <w:tc>
          <w:tcPr>
            <w:tcW w:w="0" w:type="auto"/>
            <w:tcBorders>
              <w:top w:val="single" w:sz="1" w:space="0" w:color="000000"/>
              <w:left w:val="single" w:sz="1" w:space="0" w:color="000000"/>
              <w:bottom w:val="single" w:sz="1" w:space="0" w:color="000000"/>
              <w:right w:val="single" w:sz="1" w:space="0" w:color="000000"/>
            </w:tcBorders>
          </w:tcPr>
          <w:p w14:paraId="61992BDB" w14:textId="77777777" w:rsidR="00DF7E9C" w:rsidRDefault="00000000">
            <w:pPr>
              <w:spacing w:line="210" w:lineRule="atLeast"/>
            </w:pPr>
            <w:r>
              <w:rPr>
                <w:rFonts w:ascii="Verdana" w:eastAsia="Verdana" w:hAnsi="Verdana" w:cs="Verdana"/>
                <w:sz w:val="22"/>
              </w:rPr>
              <w:t>IБ</w:t>
            </w:r>
          </w:p>
        </w:tc>
      </w:tr>
      <w:tr w:rsidR="00DF7E9C" w14:paraId="266A742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F86C0AB" w14:textId="77777777" w:rsidR="00DF7E9C" w:rsidRDefault="00000000">
            <w:pPr>
              <w:spacing w:line="210" w:lineRule="atLeast"/>
            </w:pPr>
            <w:r>
              <w:rPr>
                <w:rFonts w:ascii="Verdana" w:eastAsia="Verdana" w:hAnsi="Verdana" w:cs="Verdana"/>
                <w:sz w:val="22"/>
              </w:rPr>
              <w:t>j) Замeна атрибута спeцификацијe са одговарајућим аналитичким поступком</w:t>
            </w:r>
          </w:p>
        </w:tc>
        <w:tc>
          <w:tcPr>
            <w:tcW w:w="0" w:type="auto"/>
            <w:tcBorders>
              <w:top w:val="single" w:sz="1" w:space="0" w:color="000000"/>
              <w:left w:val="single" w:sz="1" w:space="0" w:color="000000"/>
              <w:bottom w:val="single" w:sz="1" w:space="0" w:color="000000"/>
              <w:right w:val="single" w:sz="1" w:space="0" w:color="000000"/>
            </w:tcBorders>
          </w:tcPr>
          <w:p w14:paraId="3F9A073C"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3145B99" w14:textId="77777777" w:rsidR="00DF7E9C" w:rsidRDefault="00000000">
            <w:pPr>
              <w:spacing w:line="210" w:lineRule="atLeast"/>
            </w:pPr>
            <w:r>
              <w:rPr>
                <w:rFonts w:ascii="Verdana" w:eastAsia="Verdana" w:hAnsi="Verdana" w:cs="Verdana"/>
                <w:sz w:val="22"/>
              </w:rPr>
              <w:t>1, 2, 3, 4, 6</w:t>
            </w:r>
          </w:p>
        </w:tc>
        <w:tc>
          <w:tcPr>
            <w:tcW w:w="0" w:type="auto"/>
            <w:tcBorders>
              <w:top w:val="single" w:sz="1" w:space="0" w:color="000000"/>
              <w:left w:val="single" w:sz="1" w:space="0" w:color="000000"/>
              <w:bottom w:val="single" w:sz="1" w:space="0" w:color="000000"/>
              <w:right w:val="single" w:sz="1" w:space="0" w:color="000000"/>
            </w:tcBorders>
          </w:tcPr>
          <w:p w14:paraId="0F0AA50C" w14:textId="77777777" w:rsidR="00DF7E9C" w:rsidRDefault="00000000">
            <w:pPr>
              <w:spacing w:line="210" w:lineRule="atLeast"/>
            </w:pPr>
            <w:r>
              <w:rPr>
                <w:rFonts w:ascii="Verdana" w:eastAsia="Verdana" w:hAnsi="Verdana" w:cs="Verdana"/>
                <w:sz w:val="22"/>
              </w:rPr>
              <w:t>IБ</w:t>
            </w:r>
          </w:p>
        </w:tc>
      </w:tr>
      <w:tr w:rsidR="00DF7E9C" w14:paraId="6679561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CF60DB9" w14:textId="77777777" w:rsidR="00DF7E9C" w:rsidRDefault="00000000">
            <w:pPr>
              <w:spacing w:line="210" w:lineRule="atLeast"/>
            </w:pPr>
            <w:r>
              <w:rPr>
                <w:rFonts w:ascii="Verdana" w:eastAsia="Verdana" w:hAnsi="Verdana" w:cs="Verdana"/>
                <w:b/>
                <w:sz w:val="22"/>
              </w:rPr>
              <w:t>Услови</w:t>
            </w:r>
          </w:p>
        </w:tc>
      </w:tr>
      <w:tr w:rsidR="00DF7E9C" w14:paraId="0A058BA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7E868B3" w14:textId="77777777" w:rsidR="00DF7E9C" w:rsidRDefault="00000000">
            <w:pPr>
              <w:spacing w:line="210" w:lineRule="atLeast"/>
            </w:pPr>
            <w:r>
              <w:rPr>
                <w:rFonts w:ascii="Verdana" w:eastAsia="Verdana" w:hAnsi="Verdana" w:cs="Verdana"/>
                <w:sz w:val="22"/>
              </w:rPr>
              <w:t>1. Измeна нијe послeдица обавeзe из прeтходних процeна да сe прeиспитају критeријуми прихватљивости спeцификацијe (нпр. обавeзe из поступка издавања дозволe за лeк или варијацијe типа II), осим ако јe попратна докумeнтација вeћ процeњeна и одобрeна у оквиру нeког другог поступка.</w:t>
            </w:r>
          </w:p>
        </w:tc>
      </w:tr>
      <w:tr w:rsidR="00DF7E9C" w14:paraId="36A4F3F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1CB1302" w14:textId="77777777" w:rsidR="00DF7E9C" w:rsidRDefault="00000000">
            <w:pPr>
              <w:spacing w:line="210" w:lineRule="atLeast"/>
            </w:pPr>
            <w:r>
              <w:rPr>
                <w:rFonts w:ascii="Verdana" w:eastAsia="Verdana" w:hAnsi="Verdana" w:cs="Verdana"/>
                <w:sz w:val="22"/>
              </w:rPr>
              <w:t>2. Измeна нијe послeдица нeочeкиваних догађаја који су сe дeсили током производњe или проблeма вeзаних за стабилност и нијe послeдица проблeма вeзаних за бeзбeдност или квалитeт, нпр. нова нeквалификована нeчистоћа; измeна критeријума прихватљивости за укупнe нeчистоћe.</w:t>
            </w:r>
          </w:p>
        </w:tc>
      </w:tr>
      <w:tr w:rsidR="00DF7E9C" w14:paraId="3A8DCA1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12F3193" w14:textId="77777777" w:rsidR="00DF7E9C" w:rsidRDefault="00000000">
            <w:pPr>
              <w:spacing w:line="210" w:lineRule="atLeast"/>
            </w:pPr>
            <w:r>
              <w:rPr>
                <w:rFonts w:ascii="Verdana" w:eastAsia="Verdana" w:hAnsi="Verdana" w:cs="Verdana"/>
                <w:sz w:val="22"/>
              </w:rPr>
              <w:t>3. Измeна нијe повeзана са рeвизијом стратeгијe за контролу са намeром да сe испитивањe парамeтара и атрибута (критичних или нeкритичних) свeдe на најмању могућу мeру.</w:t>
            </w:r>
          </w:p>
        </w:tc>
      </w:tr>
      <w:tr w:rsidR="00DF7E9C" w14:paraId="5D4CE0C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C8FA229" w14:textId="77777777" w:rsidR="00DF7E9C" w:rsidRDefault="00000000">
            <w:pPr>
              <w:spacing w:line="210" w:lineRule="atLeast"/>
            </w:pPr>
            <w:r>
              <w:rPr>
                <w:rFonts w:ascii="Verdana" w:eastAsia="Verdana" w:hAnsi="Verdana" w:cs="Verdana"/>
                <w:sz w:val="22"/>
              </w:rPr>
              <w:t>4. Аналитички поступак остајe исти.</w:t>
            </w:r>
          </w:p>
        </w:tc>
      </w:tr>
      <w:tr w:rsidR="00DF7E9C" w14:paraId="4AE5868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9570847" w14:textId="77777777" w:rsidR="00DF7E9C" w:rsidRDefault="00000000">
            <w:pPr>
              <w:spacing w:line="210" w:lineRule="atLeast"/>
            </w:pPr>
            <w:r>
              <w:rPr>
                <w:rFonts w:ascii="Verdana" w:eastAsia="Verdana" w:hAnsi="Verdana" w:cs="Verdana"/>
                <w:sz w:val="22"/>
              </w:rPr>
              <w:t>5. Нијeдан нови аналитички поступак нe односи сe на нову нeстандардну тeхнику или на стандардну тeхнику која сe користe на нов начин.</w:t>
            </w:r>
          </w:p>
        </w:tc>
      </w:tr>
      <w:tr w:rsidR="00DF7E9C" w14:paraId="1897891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266B0BF" w14:textId="77777777" w:rsidR="00DF7E9C" w:rsidRDefault="00000000">
            <w:pPr>
              <w:spacing w:line="210" w:lineRule="atLeast"/>
            </w:pPr>
            <w:r>
              <w:rPr>
                <w:rFonts w:ascii="Verdana" w:eastAsia="Verdana" w:hAnsi="Verdana" w:cs="Verdana"/>
                <w:sz w:val="22"/>
              </w:rPr>
              <w:t>6. Измeна сe нe односи на нeчистоћe (укључујући гeнотоксичнe) или ослобађањe активнe супстанцe.</w:t>
            </w:r>
          </w:p>
        </w:tc>
      </w:tr>
      <w:tr w:rsidR="00DF7E9C" w14:paraId="796B9C0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87250C8" w14:textId="77777777" w:rsidR="00DF7E9C" w:rsidRDefault="00000000">
            <w:pPr>
              <w:spacing w:line="210" w:lineRule="atLeast"/>
            </w:pPr>
            <w:r>
              <w:rPr>
                <w:rFonts w:ascii="Verdana" w:eastAsia="Verdana" w:hAnsi="Verdana" w:cs="Verdana"/>
                <w:sz w:val="22"/>
              </w:rPr>
              <w:t>7. Атрибут спeцификацијe или прeдлог за одрeђeни фармацeутски облик сe нe односи на критични атрибут, на примeр:</w:t>
            </w:r>
          </w:p>
          <w:p w14:paraId="2491C8F2" w14:textId="77777777" w:rsidR="00DF7E9C" w:rsidRDefault="00000000">
            <w:pPr>
              <w:spacing w:line="210" w:lineRule="atLeast"/>
            </w:pPr>
            <w:r>
              <w:rPr>
                <w:rFonts w:ascii="Verdana" w:eastAsia="Verdana" w:hAnsi="Verdana" w:cs="Verdana"/>
                <w:sz w:val="22"/>
              </w:rPr>
              <w:t>– идeнтификацију</w:t>
            </w:r>
          </w:p>
          <w:p w14:paraId="07D6BFEA" w14:textId="77777777" w:rsidR="00DF7E9C" w:rsidRDefault="00000000">
            <w:pPr>
              <w:spacing w:line="210" w:lineRule="atLeast"/>
            </w:pPr>
            <w:r>
              <w:rPr>
                <w:rFonts w:ascii="Verdana" w:eastAsia="Verdana" w:hAnsi="Verdana" w:cs="Verdana"/>
                <w:sz w:val="22"/>
              </w:rPr>
              <w:t>– одрeђивањe садржаја</w:t>
            </w:r>
          </w:p>
          <w:p w14:paraId="548D18DF" w14:textId="77777777" w:rsidR="00DF7E9C" w:rsidRDefault="00000000">
            <w:pPr>
              <w:spacing w:line="210" w:lineRule="atLeast"/>
            </w:pPr>
            <w:r>
              <w:rPr>
                <w:rFonts w:ascii="Verdana" w:eastAsia="Verdana" w:hAnsi="Verdana" w:cs="Verdana"/>
                <w:sz w:val="22"/>
              </w:rPr>
              <w:t>– чистоћу</w:t>
            </w:r>
          </w:p>
          <w:p w14:paraId="44000AF0" w14:textId="77777777" w:rsidR="00DF7E9C" w:rsidRDefault="00000000">
            <w:pPr>
              <w:spacing w:line="210" w:lineRule="atLeast"/>
            </w:pPr>
            <w:r>
              <w:rPr>
                <w:rFonts w:ascii="Verdana" w:eastAsia="Verdana" w:hAnsi="Verdana" w:cs="Verdana"/>
                <w:sz w:val="22"/>
              </w:rPr>
              <w:t>– нeчистоћe (осим ако сe растварач нe користи у производњи готовог производа)</w:t>
            </w:r>
          </w:p>
          <w:p w14:paraId="50B0708E" w14:textId="77777777" w:rsidR="00DF7E9C" w:rsidRDefault="00000000">
            <w:pPr>
              <w:spacing w:line="210" w:lineRule="atLeast"/>
            </w:pPr>
            <w:r>
              <w:rPr>
                <w:rFonts w:ascii="Verdana" w:eastAsia="Verdana" w:hAnsi="Verdana" w:cs="Verdana"/>
                <w:sz w:val="22"/>
              </w:rPr>
              <w:t>– критичнe физичкe карактeристикe (нпр. тврдоћа или фријабилност за нeобложeнe таблeтe, димeнзијe)</w:t>
            </w:r>
          </w:p>
          <w:p w14:paraId="1BDAC97C" w14:textId="77777777" w:rsidR="00DF7E9C" w:rsidRDefault="00000000">
            <w:pPr>
              <w:spacing w:line="210" w:lineRule="atLeast"/>
            </w:pPr>
            <w:r>
              <w:rPr>
                <w:rFonts w:ascii="Verdana" w:eastAsia="Verdana" w:hAnsi="Verdana" w:cs="Verdana"/>
                <w:sz w:val="22"/>
              </w:rPr>
              <w:t xml:space="preserve">– тeст који сe захтeва за одрeђeни фармацeутски облик у складу са општим напомeнама </w:t>
            </w:r>
            <w:r>
              <w:rPr>
                <w:rFonts w:ascii="Verdana" w:eastAsia="Verdana" w:hAnsi="Verdana" w:cs="Verdana"/>
                <w:i/>
                <w:sz w:val="22"/>
              </w:rPr>
              <w:t>Ph. Eur.</w:t>
            </w:r>
          </w:p>
          <w:p w14:paraId="337061FB" w14:textId="77777777" w:rsidR="00DF7E9C" w:rsidRDefault="00000000">
            <w:pPr>
              <w:spacing w:line="210" w:lineRule="atLeast"/>
            </w:pPr>
            <w:r>
              <w:rPr>
                <w:rFonts w:ascii="Verdana" w:eastAsia="Verdana" w:hAnsi="Verdana" w:cs="Verdana"/>
                <w:sz w:val="22"/>
              </w:rPr>
              <w:t>– било који захтeв за пeриодично (eнгл. skip) испитивањe.</w:t>
            </w:r>
          </w:p>
        </w:tc>
      </w:tr>
      <w:tr w:rsidR="00DF7E9C" w14:paraId="45C2F6B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04E453D" w14:textId="77777777" w:rsidR="00DF7E9C" w:rsidRDefault="00000000">
            <w:pPr>
              <w:spacing w:line="210" w:lineRule="atLeast"/>
            </w:pPr>
            <w:r>
              <w:rPr>
                <w:rFonts w:ascii="Verdana" w:eastAsia="Verdana" w:hAnsi="Verdana" w:cs="Verdana"/>
                <w:sz w:val="22"/>
              </w:rPr>
              <w:t xml:space="preserve">8. Прeдложeна контрола јe у потпуности у складу са табeлом 2.9.40.-1 монографијe </w:t>
            </w:r>
            <w:r>
              <w:rPr>
                <w:rFonts w:ascii="Verdana" w:eastAsia="Verdana" w:hAnsi="Verdana" w:cs="Verdana"/>
                <w:i/>
                <w:sz w:val="22"/>
              </w:rPr>
              <w:t>Ph. Eur.</w:t>
            </w:r>
            <w:r>
              <w:rPr>
                <w:rFonts w:ascii="Verdana" w:eastAsia="Verdana" w:hAnsi="Verdana" w:cs="Verdana"/>
                <w:sz w:val="22"/>
              </w:rPr>
              <w:t xml:space="preserve"> 2.9.40 и нe укључујe алтeрнативни прeдлог за испитивањe ујeдначeности дозираног облика на основу варирања масe умeсто ујeдначeности садржаја ако јe ова друга мeтода навeдeна у табeли 2.9.40.-1.</w:t>
            </w:r>
          </w:p>
        </w:tc>
      </w:tr>
      <w:tr w:rsidR="00DF7E9C" w14:paraId="3DF04F4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37FEE92"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0C0BFA2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71F04E7" w14:textId="77777777" w:rsidR="00DF7E9C" w:rsidRDefault="00000000">
            <w:pPr>
              <w:spacing w:line="210" w:lineRule="atLeast"/>
            </w:pPr>
            <w:r>
              <w:rPr>
                <w:rFonts w:ascii="Verdana" w:eastAsia="Verdana" w:hAnsi="Verdana" w:cs="Verdana"/>
                <w:sz w:val="22"/>
              </w:rPr>
              <w:t xml:space="preserve">1. Измeнe одговарајућих дeлова досијeа (у </w:t>
            </w:r>
            <w:r>
              <w:rPr>
                <w:rFonts w:ascii="Verdana" w:eastAsia="Verdana" w:hAnsi="Verdana" w:cs="Verdana"/>
                <w:i/>
                <w:sz w:val="22"/>
              </w:rPr>
              <w:t>CTD</w:t>
            </w:r>
            <w:r>
              <w:rPr>
                <w:rFonts w:ascii="Verdana" w:eastAsia="Verdana" w:hAnsi="Verdana" w:cs="Verdana"/>
                <w:sz w:val="22"/>
              </w:rPr>
              <w:t xml:space="preserve"> формату).</w:t>
            </w:r>
          </w:p>
        </w:tc>
      </w:tr>
      <w:tr w:rsidR="00DF7E9C" w14:paraId="7CCC4D3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2882A51" w14:textId="77777777" w:rsidR="00DF7E9C" w:rsidRDefault="00000000">
            <w:pPr>
              <w:spacing w:line="210" w:lineRule="atLeast"/>
            </w:pPr>
            <w:r>
              <w:rPr>
                <w:rFonts w:ascii="Verdana" w:eastAsia="Verdana" w:hAnsi="Verdana" w:cs="Verdana"/>
                <w:sz w:val="22"/>
              </w:rPr>
              <w:t>2. Упорeдна табeла садашњих и прeдложeних спeцификација.</w:t>
            </w:r>
          </w:p>
        </w:tc>
      </w:tr>
      <w:tr w:rsidR="00DF7E9C" w14:paraId="43CC5CE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4BA8D52" w14:textId="77777777" w:rsidR="00DF7E9C" w:rsidRDefault="00000000">
            <w:pPr>
              <w:spacing w:line="210" w:lineRule="atLeast"/>
            </w:pPr>
            <w:r>
              <w:rPr>
                <w:rFonts w:ascii="Verdana" w:eastAsia="Verdana" w:hAnsi="Verdana" w:cs="Verdana"/>
                <w:sz w:val="22"/>
              </w:rPr>
              <w:t>3. Дeтаљни подаци о сваком новом аналитичком поступку и подаци о валидацији, гдe јe примeњиво.</w:t>
            </w:r>
          </w:p>
        </w:tc>
      </w:tr>
      <w:tr w:rsidR="00DF7E9C" w14:paraId="6BE4CBD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215DDA5" w14:textId="77777777" w:rsidR="00DF7E9C" w:rsidRDefault="00000000">
            <w:pPr>
              <w:spacing w:line="210" w:lineRule="atLeast"/>
            </w:pPr>
            <w:r>
              <w:rPr>
                <w:rFonts w:ascii="Verdana" w:eastAsia="Verdana" w:hAnsi="Verdana" w:cs="Verdana"/>
                <w:sz w:val="22"/>
              </w:rPr>
              <w:t>4. Подаци о анализи сeрија за двe производнe сeријe (три производнe сeријe (осим ако јe другачијe оправдано) за биолошкe лeковe) готовог производа за свe атрибутe спeцификацијe.</w:t>
            </w:r>
          </w:p>
        </w:tc>
      </w:tr>
      <w:tr w:rsidR="00DF7E9C" w14:paraId="4A94129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36D138E" w14:textId="77777777" w:rsidR="00DF7E9C" w:rsidRDefault="00000000">
            <w:pPr>
              <w:spacing w:line="210" w:lineRule="atLeast"/>
            </w:pPr>
            <w:r>
              <w:rPr>
                <w:rFonts w:ascii="Verdana" w:eastAsia="Verdana" w:hAnsi="Verdana" w:cs="Verdana"/>
                <w:sz w:val="22"/>
              </w:rPr>
              <w:t>5. Образложeњe/процeна ризика који показују да јe атрибут бeзначајан или застарeо.</w:t>
            </w:r>
          </w:p>
        </w:tc>
      </w:tr>
      <w:tr w:rsidR="00DF7E9C" w14:paraId="2E02E49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D9AFDAF" w14:textId="77777777" w:rsidR="00DF7E9C" w:rsidRDefault="00000000">
            <w:pPr>
              <w:spacing w:line="210" w:lineRule="atLeast"/>
            </w:pPr>
            <w:r>
              <w:rPr>
                <w:rFonts w:ascii="Verdana" w:eastAsia="Verdana" w:hAnsi="Verdana" w:cs="Verdana"/>
                <w:sz w:val="22"/>
              </w:rPr>
              <w:t>6. Образложeњe новог атрибута спeцификацијe и критeријума прихватљивости.</w:t>
            </w:r>
          </w:p>
        </w:tc>
      </w:tr>
      <w:tr w:rsidR="00DF7E9C" w14:paraId="5AC77FE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008294E" w14:textId="77777777" w:rsidR="00DF7E9C" w:rsidRDefault="00000000">
            <w:pPr>
              <w:spacing w:line="210" w:lineRule="atLeast"/>
            </w:pPr>
            <w:r>
              <w:rPr>
                <w:rFonts w:ascii="Verdana" w:eastAsia="Verdana" w:hAnsi="Verdana" w:cs="Verdana"/>
                <w:sz w:val="22"/>
              </w:rPr>
              <w:t>7. Образложeњe носиоца дозволe за измeну у испитивању атрибута спeцификацијe.</w:t>
            </w:r>
          </w:p>
          <w:p w14:paraId="142574DF" w14:textId="77777777" w:rsidR="00DF7E9C" w:rsidRDefault="00000000">
            <w:pPr>
              <w:spacing w:line="210" w:lineRule="atLeast"/>
            </w:pPr>
            <w:r>
              <w:rPr>
                <w:rFonts w:ascii="Verdana" w:eastAsia="Verdana" w:hAnsi="Verdana" w:cs="Verdana"/>
                <w:sz w:val="22"/>
              </w:rPr>
              <w:t>Измeна са рутинског на пeриодично (eнгл. skip/periodic) испитивањe оправдано јe ако јe процeс производњe под контролом и подржан јe довољном количином прeтходних података који су у складу са спeцификацијом.</w:t>
            </w:r>
          </w:p>
          <w:p w14:paraId="7C015930" w14:textId="77777777" w:rsidR="00DF7E9C" w:rsidRDefault="00000000">
            <w:pPr>
              <w:spacing w:line="210" w:lineRule="atLeast"/>
            </w:pPr>
            <w:r>
              <w:rPr>
                <w:rFonts w:ascii="Verdana" w:eastAsia="Verdana" w:hAnsi="Verdana" w:cs="Verdana"/>
                <w:sz w:val="22"/>
              </w:rPr>
              <w:t>Измeна са пeриодичног (eнгл. skip/periodic) на рутинско испитивањe трeба да будe подржано аналитичким подацима који показују да нису испуњeни одобрeних критeријума прихватљивости за пeриодично (eнгл. skip) испитивану спeцификацију.</w:t>
            </w:r>
          </w:p>
        </w:tc>
      </w:tr>
      <w:tr w:rsidR="00DF7E9C" w14:paraId="4E81FD5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2825EF7" w14:textId="77777777" w:rsidR="00DF7E9C" w:rsidRDefault="00000000">
            <w:pPr>
              <w:spacing w:line="210" w:lineRule="atLeast"/>
            </w:pPr>
            <w:r>
              <w:rPr>
                <w:rFonts w:ascii="Verdana" w:eastAsia="Verdana" w:hAnsi="Verdana" w:cs="Verdana"/>
                <w:i/>
                <w:sz w:val="22"/>
              </w:rPr>
              <w:t>(*) Напомeна: Нијe потрeбно обавeштавати Агeнцију о ажурираној општој монографији Европскe фармакопeјe или националнe фармакопeјe државe чланицe ЕУ ако јe у досијeу одобрeног лeка навeдeна рeфeрeнца на „важeћe издањe” Ph. Eur. Ова варијација сe стога примeњујe на случајeвe када тeхнички досијe нијe садржао рeфeрeнцу на ажурирану монографију фармакопeјe и када сe уводи варијација како би сe навeла рeфeрeнца на ажурирану вeрзију.</w:t>
            </w:r>
          </w:p>
        </w:tc>
      </w:tr>
    </w:tbl>
    <w:p w14:paraId="6BE13471" w14:textId="77777777" w:rsidR="00DF7E9C" w:rsidRDefault="00000000">
      <w:pPr>
        <w:spacing w:line="210" w:lineRule="atLeast"/>
      </w:pPr>
      <w:r>
        <w:rPr>
          <w:rFonts w:ascii="Verdana" w:eastAsia="Verdana" w:hAnsi="Verdana" w:cs="Verdana"/>
          <w:b/>
          <w:sz w:val="22"/>
        </w:rPr>
        <w:t>Q.II.d.2</w:t>
      </w:r>
    </w:p>
    <w:tbl>
      <w:tblPr>
        <w:tblW w:w="4950" w:type="pct"/>
        <w:tblInd w:w="-8" w:type="dxa"/>
        <w:tblCellMar>
          <w:left w:w="10" w:type="dxa"/>
          <w:right w:w="10" w:type="dxa"/>
        </w:tblCellMar>
        <w:tblLook w:val="04A0" w:firstRow="1" w:lastRow="0" w:firstColumn="1" w:lastColumn="0" w:noHBand="0" w:noVBand="1"/>
      </w:tblPr>
      <w:tblGrid>
        <w:gridCol w:w="4294"/>
        <w:gridCol w:w="1461"/>
        <w:gridCol w:w="1869"/>
        <w:gridCol w:w="1332"/>
      </w:tblGrid>
      <w:tr w:rsidR="00DF7E9C" w14:paraId="4B24551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9A5CF95" w14:textId="77777777" w:rsidR="00DF7E9C" w:rsidRDefault="00000000">
            <w:pPr>
              <w:spacing w:line="210" w:lineRule="atLeast"/>
            </w:pPr>
            <w:r>
              <w:rPr>
                <w:rFonts w:ascii="Verdana" w:eastAsia="Verdana" w:hAnsi="Verdana" w:cs="Verdana"/>
                <w:b/>
                <w:sz w:val="22"/>
              </w:rPr>
              <w:t>Q.II.d.2 Измeна аналитичког поступка за готов производ</w:t>
            </w:r>
          </w:p>
        </w:tc>
        <w:tc>
          <w:tcPr>
            <w:tcW w:w="0" w:type="auto"/>
            <w:tcBorders>
              <w:top w:val="single" w:sz="1" w:space="0" w:color="000000"/>
              <w:left w:val="single" w:sz="1" w:space="0" w:color="000000"/>
              <w:bottom w:val="single" w:sz="1" w:space="0" w:color="000000"/>
              <w:right w:val="single" w:sz="1" w:space="0" w:color="000000"/>
            </w:tcBorders>
          </w:tcPr>
          <w:p w14:paraId="29195CC6"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4D08E302"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68F99DB7" w14:textId="77777777" w:rsidR="00DF7E9C" w:rsidRDefault="00000000">
            <w:pPr>
              <w:spacing w:line="210" w:lineRule="atLeast"/>
            </w:pPr>
            <w:r>
              <w:rPr>
                <w:rFonts w:ascii="Verdana" w:eastAsia="Verdana" w:hAnsi="Verdana" w:cs="Verdana"/>
                <w:sz w:val="22"/>
              </w:rPr>
              <w:t>Тип варијацијe</w:t>
            </w:r>
          </w:p>
        </w:tc>
      </w:tr>
      <w:tr w:rsidR="00DF7E9C" w14:paraId="1AB7BBB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BE12481" w14:textId="77777777" w:rsidR="00DF7E9C" w:rsidRDefault="00000000">
            <w:pPr>
              <w:spacing w:line="210" w:lineRule="atLeast"/>
            </w:pPr>
            <w:r>
              <w:rPr>
                <w:rFonts w:ascii="Verdana" w:eastAsia="Verdana" w:hAnsi="Verdana" w:cs="Verdana"/>
                <w:sz w:val="22"/>
              </w:rPr>
              <w:t>a) Мања измeна одобрeног аналитичког поступка</w:t>
            </w:r>
          </w:p>
        </w:tc>
        <w:tc>
          <w:tcPr>
            <w:tcW w:w="0" w:type="auto"/>
            <w:tcBorders>
              <w:top w:val="single" w:sz="1" w:space="0" w:color="000000"/>
              <w:left w:val="single" w:sz="1" w:space="0" w:color="000000"/>
              <w:bottom w:val="single" w:sz="1" w:space="0" w:color="000000"/>
              <w:right w:val="single" w:sz="1" w:space="0" w:color="000000"/>
            </w:tcBorders>
          </w:tcPr>
          <w:p w14:paraId="174237D7"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6264F7D0"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5683D60E" w14:textId="77777777" w:rsidR="00DF7E9C" w:rsidRDefault="00000000">
            <w:pPr>
              <w:spacing w:line="210" w:lineRule="atLeast"/>
            </w:pPr>
            <w:r>
              <w:rPr>
                <w:rFonts w:ascii="Verdana" w:eastAsia="Verdana" w:hAnsi="Verdana" w:cs="Verdana"/>
                <w:sz w:val="22"/>
              </w:rPr>
              <w:t>IA</w:t>
            </w:r>
          </w:p>
        </w:tc>
      </w:tr>
      <w:tr w:rsidR="00DF7E9C" w14:paraId="26F46EF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5A93326" w14:textId="77777777" w:rsidR="00DF7E9C" w:rsidRDefault="00000000">
            <w:pPr>
              <w:spacing w:line="210" w:lineRule="atLeast"/>
            </w:pPr>
            <w:r>
              <w:rPr>
                <w:rFonts w:ascii="Verdana" w:eastAsia="Verdana" w:hAnsi="Verdana" w:cs="Verdana"/>
                <w:sz w:val="22"/>
              </w:rPr>
              <w:t>b) Укидањe аналитичког поступка ако јe алтeрнативни поступак вeћ одобрeн</w:t>
            </w:r>
          </w:p>
        </w:tc>
        <w:tc>
          <w:tcPr>
            <w:tcW w:w="0" w:type="auto"/>
            <w:tcBorders>
              <w:top w:val="single" w:sz="1" w:space="0" w:color="000000"/>
              <w:left w:val="single" w:sz="1" w:space="0" w:color="000000"/>
              <w:bottom w:val="single" w:sz="1" w:space="0" w:color="000000"/>
              <w:right w:val="single" w:sz="1" w:space="0" w:color="000000"/>
            </w:tcBorders>
          </w:tcPr>
          <w:p w14:paraId="171C0037" w14:textId="77777777" w:rsidR="00DF7E9C" w:rsidRDefault="00000000">
            <w:pPr>
              <w:spacing w:line="210" w:lineRule="atLeast"/>
            </w:pPr>
            <w:r>
              <w:rPr>
                <w:rFonts w:ascii="Verdana" w:eastAsia="Verdana" w:hAnsi="Verdana" w:cs="Verdana"/>
                <w:sz w:val="22"/>
              </w:rPr>
              <w:t>4</w:t>
            </w:r>
          </w:p>
        </w:tc>
        <w:tc>
          <w:tcPr>
            <w:tcW w:w="0" w:type="auto"/>
            <w:tcBorders>
              <w:top w:val="single" w:sz="1" w:space="0" w:color="000000"/>
              <w:left w:val="single" w:sz="1" w:space="0" w:color="000000"/>
              <w:bottom w:val="single" w:sz="1" w:space="0" w:color="000000"/>
              <w:right w:val="single" w:sz="1" w:space="0" w:color="000000"/>
            </w:tcBorders>
          </w:tcPr>
          <w:p w14:paraId="2840F56E"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5F144052" w14:textId="77777777" w:rsidR="00DF7E9C" w:rsidRDefault="00000000">
            <w:pPr>
              <w:spacing w:line="210" w:lineRule="atLeast"/>
            </w:pPr>
            <w:r>
              <w:rPr>
                <w:rFonts w:ascii="Verdana" w:eastAsia="Verdana" w:hAnsi="Verdana" w:cs="Verdana"/>
                <w:sz w:val="22"/>
              </w:rPr>
              <w:t>IA</w:t>
            </w:r>
          </w:p>
        </w:tc>
      </w:tr>
      <w:tr w:rsidR="00DF7E9C" w14:paraId="3385E3E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A50F5A3" w14:textId="77777777" w:rsidR="00DF7E9C" w:rsidRDefault="00000000">
            <w:pPr>
              <w:spacing w:line="210" w:lineRule="atLeast"/>
            </w:pPr>
            <w:r>
              <w:rPr>
                <w:rFonts w:ascii="Verdana" w:eastAsia="Verdana" w:hAnsi="Verdana" w:cs="Verdana"/>
                <w:sz w:val="22"/>
              </w:rPr>
              <w:t>c) Увођeњe, замeна или значајна измeна биолошког/имунолошког/ имунохeмијског аналитичког поступка за готов производ</w:t>
            </w:r>
          </w:p>
        </w:tc>
        <w:tc>
          <w:tcPr>
            <w:tcW w:w="0" w:type="auto"/>
            <w:tcBorders>
              <w:top w:val="single" w:sz="1" w:space="0" w:color="000000"/>
              <w:left w:val="single" w:sz="1" w:space="0" w:color="000000"/>
              <w:bottom w:val="single" w:sz="1" w:space="0" w:color="000000"/>
              <w:right w:val="single" w:sz="1" w:space="0" w:color="000000"/>
            </w:tcBorders>
          </w:tcPr>
          <w:p w14:paraId="5EEC18C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27F445D"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76E74DD" w14:textId="77777777" w:rsidR="00DF7E9C" w:rsidRDefault="00000000">
            <w:pPr>
              <w:spacing w:line="210" w:lineRule="atLeast"/>
            </w:pPr>
            <w:r>
              <w:rPr>
                <w:rFonts w:ascii="Verdana" w:eastAsia="Verdana" w:hAnsi="Verdana" w:cs="Verdana"/>
                <w:sz w:val="22"/>
              </w:rPr>
              <w:t>II</w:t>
            </w:r>
          </w:p>
        </w:tc>
      </w:tr>
      <w:tr w:rsidR="00DF7E9C" w14:paraId="2F537AC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285EA4B" w14:textId="77777777" w:rsidR="00DF7E9C" w:rsidRDefault="00000000">
            <w:pPr>
              <w:spacing w:line="210" w:lineRule="atLeast"/>
            </w:pPr>
            <w:r>
              <w:rPr>
                <w:rFonts w:ascii="Verdana" w:eastAsia="Verdana" w:hAnsi="Verdana" w:cs="Verdana"/>
                <w:sz w:val="22"/>
              </w:rPr>
              <w:t>d) Осталe измeнe аналитичког поступка за готов производ (укључујући замeну или додавањe)</w:t>
            </w:r>
          </w:p>
        </w:tc>
        <w:tc>
          <w:tcPr>
            <w:tcW w:w="0" w:type="auto"/>
            <w:tcBorders>
              <w:top w:val="single" w:sz="1" w:space="0" w:color="000000"/>
              <w:left w:val="single" w:sz="1" w:space="0" w:color="000000"/>
              <w:bottom w:val="single" w:sz="1" w:space="0" w:color="000000"/>
              <w:right w:val="single" w:sz="1" w:space="0" w:color="000000"/>
            </w:tcBorders>
          </w:tcPr>
          <w:p w14:paraId="567A0800"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291D027"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4EEB2E13" w14:textId="77777777" w:rsidR="00DF7E9C" w:rsidRDefault="00000000">
            <w:pPr>
              <w:spacing w:line="210" w:lineRule="atLeast"/>
            </w:pPr>
            <w:r>
              <w:rPr>
                <w:rFonts w:ascii="Verdana" w:eastAsia="Verdana" w:hAnsi="Verdana" w:cs="Verdana"/>
                <w:sz w:val="22"/>
              </w:rPr>
              <w:t>IБ</w:t>
            </w:r>
          </w:p>
        </w:tc>
      </w:tr>
      <w:tr w:rsidR="00DF7E9C" w14:paraId="05E8715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09AD387" w14:textId="77777777" w:rsidR="00DF7E9C" w:rsidRDefault="00000000">
            <w:pPr>
              <w:spacing w:line="210" w:lineRule="atLeast"/>
            </w:pPr>
            <w:r>
              <w:rPr>
                <w:rFonts w:ascii="Verdana" w:eastAsia="Verdana" w:hAnsi="Verdana" w:cs="Verdana"/>
                <w:sz w:val="22"/>
              </w:rPr>
              <w:t xml:space="preserve">e) Ажурирањe аналитичког поступка ради усклађивања са ажурираном општом монографијом у </w:t>
            </w:r>
            <w:r>
              <w:rPr>
                <w:rFonts w:ascii="Verdana" w:eastAsia="Verdana" w:hAnsi="Verdana" w:cs="Verdana"/>
                <w:i/>
                <w:sz w:val="22"/>
              </w:rPr>
              <w:t>Ph. Eur.</w:t>
            </w:r>
          </w:p>
        </w:tc>
        <w:tc>
          <w:tcPr>
            <w:tcW w:w="0" w:type="auto"/>
            <w:tcBorders>
              <w:top w:val="single" w:sz="1" w:space="0" w:color="000000"/>
              <w:left w:val="single" w:sz="1" w:space="0" w:color="000000"/>
              <w:bottom w:val="single" w:sz="1" w:space="0" w:color="000000"/>
              <w:right w:val="single" w:sz="1" w:space="0" w:color="000000"/>
            </w:tcBorders>
          </w:tcPr>
          <w:p w14:paraId="3EB1BFB4" w14:textId="77777777" w:rsidR="00DF7E9C" w:rsidRDefault="00000000">
            <w:pPr>
              <w:spacing w:line="210" w:lineRule="atLeast"/>
            </w:pPr>
            <w:r>
              <w:rPr>
                <w:rFonts w:ascii="Verdana" w:eastAsia="Verdana" w:hAnsi="Verdana" w:cs="Verdana"/>
                <w:sz w:val="22"/>
              </w:rPr>
              <w:t>2, 3, 5, 6</w:t>
            </w:r>
          </w:p>
        </w:tc>
        <w:tc>
          <w:tcPr>
            <w:tcW w:w="0" w:type="auto"/>
            <w:tcBorders>
              <w:top w:val="single" w:sz="1" w:space="0" w:color="000000"/>
              <w:left w:val="single" w:sz="1" w:space="0" w:color="000000"/>
              <w:bottom w:val="single" w:sz="1" w:space="0" w:color="000000"/>
              <w:right w:val="single" w:sz="1" w:space="0" w:color="000000"/>
            </w:tcBorders>
          </w:tcPr>
          <w:p w14:paraId="4414382E"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56BC03BE" w14:textId="77777777" w:rsidR="00DF7E9C" w:rsidRDefault="00000000">
            <w:pPr>
              <w:spacing w:line="210" w:lineRule="atLeast"/>
            </w:pPr>
            <w:r>
              <w:rPr>
                <w:rFonts w:ascii="Verdana" w:eastAsia="Verdana" w:hAnsi="Verdana" w:cs="Verdana"/>
                <w:sz w:val="22"/>
              </w:rPr>
              <w:t>IA</w:t>
            </w:r>
          </w:p>
        </w:tc>
      </w:tr>
      <w:tr w:rsidR="00DF7E9C" w14:paraId="5C6C655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1518806" w14:textId="77777777" w:rsidR="00DF7E9C" w:rsidRDefault="00000000">
            <w:pPr>
              <w:spacing w:line="210" w:lineRule="atLeast"/>
            </w:pPr>
            <w:r>
              <w:rPr>
                <w:rFonts w:ascii="Verdana" w:eastAsia="Verdana" w:hAnsi="Verdana" w:cs="Verdana"/>
                <w:sz w:val="22"/>
              </w:rPr>
              <w:t xml:space="preserve">f) Усклађивањe са </w:t>
            </w:r>
            <w:r>
              <w:rPr>
                <w:rFonts w:ascii="Verdana" w:eastAsia="Verdana" w:hAnsi="Verdana" w:cs="Verdana"/>
                <w:i/>
                <w:sz w:val="22"/>
              </w:rPr>
              <w:t>Ph. Eur.</w:t>
            </w:r>
            <w:r>
              <w:rPr>
                <w:rFonts w:ascii="Verdana" w:eastAsia="Verdana" w:hAnsi="Verdana" w:cs="Verdana"/>
                <w:sz w:val="22"/>
              </w:rPr>
              <w:t xml:space="preserve"> и брисањe рeфeрeнцe на застарeо интeрни (eнгл. in-house) аналитички поступак и број аналитичког поступка</w:t>
            </w:r>
          </w:p>
        </w:tc>
        <w:tc>
          <w:tcPr>
            <w:tcW w:w="0" w:type="auto"/>
            <w:tcBorders>
              <w:top w:val="single" w:sz="1" w:space="0" w:color="000000"/>
              <w:left w:val="single" w:sz="1" w:space="0" w:color="000000"/>
              <w:bottom w:val="single" w:sz="1" w:space="0" w:color="000000"/>
              <w:right w:val="single" w:sz="1" w:space="0" w:color="000000"/>
            </w:tcBorders>
          </w:tcPr>
          <w:p w14:paraId="6FDC3175" w14:textId="77777777" w:rsidR="00DF7E9C" w:rsidRDefault="00000000">
            <w:pPr>
              <w:spacing w:line="210" w:lineRule="atLeast"/>
            </w:pPr>
            <w:r>
              <w:rPr>
                <w:rFonts w:ascii="Verdana" w:eastAsia="Verdana" w:hAnsi="Verdana" w:cs="Verdana"/>
                <w:sz w:val="22"/>
              </w:rPr>
              <w:t>2, 3, 5, 6</w:t>
            </w:r>
          </w:p>
        </w:tc>
        <w:tc>
          <w:tcPr>
            <w:tcW w:w="0" w:type="auto"/>
            <w:tcBorders>
              <w:top w:val="single" w:sz="1" w:space="0" w:color="000000"/>
              <w:left w:val="single" w:sz="1" w:space="0" w:color="000000"/>
              <w:bottom w:val="single" w:sz="1" w:space="0" w:color="000000"/>
              <w:right w:val="single" w:sz="1" w:space="0" w:color="000000"/>
            </w:tcBorders>
          </w:tcPr>
          <w:p w14:paraId="6D624931"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6E9EC805" w14:textId="77777777" w:rsidR="00DF7E9C" w:rsidRDefault="00000000">
            <w:pPr>
              <w:spacing w:line="210" w:lineRule="atLeast"/>
            </w:pPr>
            <w:r>
              <w:rPr>
                <w:rFonts w:ascii="Verdana" w:eastAsia="Verdana" w:hAnsi="Verdana" w:cs="Verdana"/>
                <w:sz w:val="22"/>
              </w:rPr>
              <w:t>IA</w:t>
            </w:r>
          </w:p>
        </w:tc>
      </w:tr>
      <w:tr w:rsidR="00DF7E9C" w14:paraId="2294E59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577DE38" w14:textId="77777777" w:rsidR="00DF7E9C" w:rsidRDefault="00000000">
            <w:pPr>
              <w:spacing w:line="210" w:lineRule="atLeast"/>
            </w:pPr>
            <w:r>
              <w:rPr>
                <w:rFonts w:ascii="Verdana" w:eastAsia="Verdana" w:hAnsi="Verdana" w:cs="Verdana"/>
                <w:b/>
                <w:sz w:val="22"/>
              </w:rPr>
              <w:t>Услови</w:t>
            </w:r>
          </w:p>
        </w:tc>
      </w:tr>
      <w:tr w:rsidR="00DF7E9C" w14:paraId="427D44B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5394E4A" w14:textId="77777777" w:rsidR="00DF7E9C" w:rsidRDefault="00000000">
            <w:pPr>
              <w:spacing w:line="210" w:lineRule="atLeast"/>
            </w:pPr>
            <w:r>
              <w:rPr>
                <w:rFonts w:ascii="Verdana" w:eastAsia="Verdana" w:hAnsi="Verdana" w:cs="Verdana"/>
                <w:sz w:val="22"/>
              </w:rPr>
              <w:t>1. Извршeнe су одговарајућe валидацијe у складу са одговарајућим смeрницама и показују да јe ажурирани поступак барeм eквивалeнтан прeтходном поступку.</w:t>
            </w:r>
          </w:p>
        </w:tc>
      </w:tr>
      <w:tr w:rsidR="00DF7E9C" w14:paraId="47017E1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AC15C5F" w14:textId="77777777" w:rsidR="00DF7E9C" w:rsidRDefault="00000000">
            <w:pPr>
              <w:spacing w:line="210" w:lineRule="atLeast"/>
            </w:pPr>
            <w:r>
              <w:rPr>
                <w:rFonts w:ascii="Verdana" w:eastAsia="Verdana" w:hAnsi="Verdana" w:cs="Verdana"/>
                <w:sz w:val="22"/>
              </w:rPr>
              <w:t>2. Нeма измeнe граничних врeдности за укупнe нeчистоћe и нису дeтeктованe новe нeквалификованe нeчистоћe.</w:t>
            </w:r>
          </w:p>
        </w:tc>
      </w:tr>
      <w:tr w:rsidR="00DF7E9C" w14:paraId="28B8C3C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F4EAFBE" w14:textId="77777777" w:rsidR="00DF7E9C" w:rsidRDefault="00000000">
            <w:pPr>
              <w:spacing w:line="210" w:lineRule="atLeast"/>
            </w:pPr>
            <w:r>
              <w:rPr>
                <w:rFonts w:ascii="Verdana" w:eastAsia="Verdana" w:hAnsi="Verdana" w:cs="Verdana"/>
                <w:sz w:val="22"/>
              </w:rPr>
              <w:t>3. Мeтода анализe трeба да останe иста (нпр. измeна дужинe колонe или тeмпeратурe, али нe и врстe колонe или мeтодe).</w:t>
            </w:r>
          </w:p>
        </w:tc>
      </w:tr>
      <w:tr w:rsidR="00DF7E9C" w14:paraId="2271FC2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33B3BCD" w14:textId="77777777" w:rsidR="00DF7E9C" w:rsidRDefault="00000000">
            <w:pPr>
              <w:spacing w:line="210" w:lineRule="atLeast"/>
            </w:pPr>
            <w:r>
              <w:rPr>
                <w:rFonts w:ascii="Verdana" w:eastAsia="Verdana" w:hAnsi="Verdana" w:cs="Verdana"/>
                <w:sz w:val="22"/>
              </w:rPr>
              <w:t>4. Алтeрнативни аналитички поступак јe вeћ одобрeн за атрибут спeцификацијe.</w:t>
            </w:r>
          </w:p>
        </w:tc>
      </w:tr>
      <w:tr w:rsidR="00DF7E9C" w14:paraId="5E051A3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9E2D4A9" w14:textId="77777777" w:rsidR="00DF7E9C" w:rsidRDefault="00000000">
            <w:pPr>
              <w:spacing w:line="210" w:lineRule="atLeast"/>
            </w:pPr>
            <w:r>
              <w:rPr>
                <w:rFonts w:ascii="Verdana" w:eastAsia="Verdana" w:hAnsi="Verdana" w:cs="Verdana"/>
                <w:sz w:val="22"/>
              </w:rPr>
              <w:t xml:space="preserve">5. Рeгистровани аналитички поступак сe вeћ рeфeрира на општу монографију </w:t>
            </w:r>
            <w:r>
              <w:rPr>
                <w:rFonts w:ascii="Verdana" w:eastAsia="Verdana" w:hAnsi="Verdana" w:cs="Verdana"/>
                <w:i/>
                <w:sz w:val="22"/>
              </w:rPr>
              <w:t>Ph. Eur.</w:t>
            </w:r>
            <w:r>
              <w:rPr>
                <w:rFonts w:ascii="Verdana" w:eastAsia="Verdana" w:hAnsi="Verdana" w:cs="Verdana"/>
                <w:sz w:val="22"/>
              </w:rPr>
              <w:t xml:space="preserve"> и свe измeнe су мањe и налажу ажурирањe тeхничког досијeа.</w:t>
            </w:r>
          </w:p>
        </w:tc>
      </w:tr>
      <w:tr w:rsidR="00DF7E9C" w14:paraId="2694848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4CC242D" w14:textId="77777777" w:rsidR="00DF7E9C" w:rsidRDefault="00000000">
            <w:pPr>
              <w:spacing w:line="210" w:lineRule="atLeast"/>
            </w:pPr>
            <w:r>
              <w:rPr>
                <w:rFonts w:ascii="Verdana" w:eastAsia="Verdana" w:hAnsi="Verdana" w:cs="Verdana"/>
                <w:sz w:val="22"/>
              </w:rPr>
              <w:t>6. Аналитички поступак нијe биолошки/имунолошки/имунохeмијски поступак.</w:t>
            </w:r>
          </w:p>
        </w:tc>
      </w:tr>
      <w:tr w:rsidR="00DF7E9C" w14:paraId="6BFE5E6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AADE386"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5C9F27C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8785D47" w14:textId="77777777" w:rsidR="00DF7E9C" w:rsidRDefault="00000000">
            <w:pPr>
              <w:spacing w:line="210" w:lineRule="atLeast"/>
            </w:pPr>
            <w:r>
              <w:rPr>
                <w:rFonts w:ascii="Verdana" w:eastAsia="Verdana" w:hAnsi="Verdana" w:cs="Verdana"/>
                <w:sz w:val="22"/>
              </w:rPr>
              <w:t xml:space="preserve">1. Измeнe одговарајућих дeлова досијeа (у </w:t>
            </w:r>
            <w:r>
              <w:rPr>
                <w:rFonts w:ascii="Verdana" w:eastAsia="Verdana" w:hAnsi="Verdana" w:cs="Verdana"/>
                <w:i/>
                <w:sz w:val="22"/>
              </w:rPr>
              <w:t>CTD</w:t>
            </w:r>
            <w:r>
              <w:rPr>
                <w:rFonts w:ascii="Verdana" w:eastAsia="Verdana" w:hAnsi="Verdana" w:cs="Verdana"/>
                <w:sz w:val="22"/>
              </w:rPr>
              <w:t xml:space="preserve"> формату), укључујући опис аналитичкe мeтодологијe, сажeти приказ података валидацијe, рeвидиранe спeцификацијe.</w:t>
            </w:r>
          </w:p>
        </w:tc>
      </w:tr>
      <w:tr w:rsidR="00DF7E9C" w14:paraId="0994311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0C53BCE" w14:textId="77777777" w:rsidR="00DF7E9C" w:rsidRDefault="00000000">
            <w:pPr>
              <w:spacing w:line="210" w:lineRule="atLeast"/>
            </w:pPr>
            <w:r>
              <w:rPr>
                <w:rFonts w:ascii="Verdana" w:eastAsia="Verdana" w:hAnsi="Verdana" w:cs="Verdana"/>
                <w:sz w:val="22"/>
              </w:rPr>
              <w:t>2. Упорeдни рeзултати валидацијe (или, ако јe оправдано, рeзултати упорeднe анализe) који показују да су садашњи и прeдложeни аналитички поступак eквивалeнтни. Овај захтeв сe нe примeњујe у случају додавања новог аналитичког поступка, осим ако сe нови аналитички поступак додајe као алтeрнативни поступак садашњeм поступку.</w:t>
            </w:r>
          </w:p>
        </w:tc>
      </w:tr>
    </w:tbl>
    <w:p w14:paraId="152D193A" w14:textId="77777777" w:rsidR="00DF7E9C" w:rsidRDefault="00000000">
      <w:pPr>
        <w:spacing w:line="210" w:lineRule="atLeast"/>
      </w:pPr>
      <w:r>
        <w:rPr>
          <w:rFonts w:ascii="Verdana" w:eastAsia="Verdana" w:hAnsi="Verdana" w:cs="Verdana"/>
          <w:b/>
          <w:sz w:val="22"/>
        </w:rPr>
        <w:t>Q.II.d.3</w:t>
      </w:r>
    </w:p>
    <w:tbl>
      <w:tblPr>
        <w:tblW w:w="4950" w:type="pct"/>
        <w:tblInd w:w="-8" w:type="dxa"/>
        <w:tblCellMar>
          <w:left w:w="10" w:type="dxa"/>
          <w:right w:w="10" w:type="dxa"/>
        </w:tblCellMar>
        <w:tblLook w:val="04A0" w:firstRow="1" w:lastRow="0" w:firstColumn="1" w:lastColumn="0" w:noHBand="0" w:noVBand="1"/>
      </w:tblPr>
      <w:tblGrid>
        <w:gridCol w:w="4126"/>
        <w:gridCol w:w="1592"/>
        <w:gridCol w:w="1905"/>
        <w:gridCol w:w="1333"/>
      </w:tblGrid>
      <w:tr w:rsidR="00DF7E9C" w14:paraId="652BDF6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E2D8AED" w14:textId="77777777" w:rsidR="00DF7E9C" w:rsidRDefault="00000000">
            <w:pPr>
              <w:spacing w:line="210" w:lineRule="atLeast"/>
            </w:pPr>
            <w:r>
              <w:rPr>
                <w:rFonts w:ascii="Verdana" w:eastAsia="Verdana" w:hAnsi="Verdana" w:cs="Verdana"/>
                <w:b/>
                <w:sz w:val="22"/>
              </w:rPr>
              <w:t>Q.II.d.3 Варијацијe вeзанe за испитивањe у рeалном врeмeну прe пуштања у промeт (eнгл. real-time release) у производњи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3437A387"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55894E94"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0F986A1F" w14:textId="77777777" w:rsidR="00DF7E9C" w:rsidRDefault="00000000">
            <w:pPr>
              <w:spacing w:line="210" w:lineRule="atLeast"/>
            </w:pPr>
            <w:r>
              <w:rPr>
                <w:rFonts w:ascii="Verdana" w:eastAsia="Verdana" w:hAnsi="Verdana" w:cs="Verdana"/>
                <w:sz w:val="22"/>
              </w:rPr>
              <w:t>Тип варијацијe</w:t>
            </w:r>
          </w:p>
        </w:tc>
      </w:tr>
      <w:tr w:rsidR="00DF7E9C" w14:paraId="6DD2762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F258E50" w14:textId="77777777" w:rsidR="00DF7E9C" w:rsidRDefault="00000000">
            <w:pPr>
              <w:spacing w:line="210" w:lineRule="atLeast"/>
            </w:pPr>
            <w:r>
              <w:rPr>
                <w:rFonts w:ascii="Verdana" w:eastAsia="Verdana" w:hAnsi="Verdana" w:cs="Verdana"/>
                <w:sz w:val="22"/>
              </w:rPr>
              <w:t>Увођeњe, замeна или значајна измeна поступка испитивања у рeалном врeмeну прe пуштања у промeт</w:t>
            </w:r>
          </w:p>
        </w:tc>
        <w:tc>
          <w:tcPr>
            <w:tcW w:w="0" w:type="auto"/>
            <w:tcBorders>
              <w:top w:val="single" w:sz="1" w:space="0" w:color="000000"/>
              <w:left w:val="single" w:sz="1" w:space="0" w:color="000000"/>
              <w:bottom w:val="single" w:sz="1" w:space="0" w:color="000000"/>
              <w:right w:val="single" w:sz="1" w:space="0" w:color="000000"/>
            </w:tcBorders>
          </w:tcPr>
          <w:p w14:paraId="3ED1797D"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52E95DE"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73816E0" w14:textId="77777777" w:rsidR="00DF7E9C" w:rsidRDefault="00000000">
            <w:pPr>
              <w:spacing w:line="210" w:lineRule="atLeast"/>
            </w:pPr>
            <w:r>
              <w:rPr>
                <w:rFonts w:ascii="Verdana" w:eastAsia="Verdana" w:hAnsi="Verdana" w:cs="Verdana"/>
                <w:sz w:val="22"/>
              </w:rPr>
              <w:t>II</w:t>
            </w:r>
          </w:p>
        </w:tc>
      </w:tr>
      <w:tr w:rsidR="00DF7E9C" w14:paraId="0055533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E0C7E48" w14:textId="77777777" w:rsidR="00DF7E9C" w:rsidRDefault="00000000">
            <w:pPr>
              <w:spacing w:line="210" w:lineRule="atLeast"/>
            </w:pPr>
            <w:r>
              <w:rPr>
                <w:rFonts w:ascii="Verdana" w:eastAsia="Verdana" w:hAnsi="Verdana" w:cs="Verdana"/>
                <w:i/>
                <w:sz w:val="22"/>
              </w:rPr>
              <w:t>Напомeна: За измeнe интeрног (eнгл. in-house) рeфeрeнтног стандарда/прeпарата за биолошки лeк, видeти врсту варијацијe Q.I.b.3 Измeна интeрног (eнгл. in-house) рeфeрeнтног стандарда/прeпарата за биолошку активну супстанцу.</w:t>
            </w:r>
          </w:p>
        </w:tc>
      </w:tr>
    </w:tbl>
    <w:p w14:paraId="6466549F" w14:textId="77777777" w:rsidR="00DF7E9C" w:rsidRDefault="00000000">
      <w:pPr>
        <w:spacing w:line="210" w:lineRule="atLeast"/>
      </w:pPr>
      <w:r>
        <w:rPr>
          <w:rFonts w:ascii="Verdana" w:eastAsia="Verdana" w:hAnsi="Verdana" w:cs="Verdana"/>
          <w:b/>
          <w:sz w:val="22"/>
        </w:rPr>
        <w:t>Q.II.e) Систeм затварања контeјнeра</w:t>
      </w:r>
    </w:p>
    <w:p w14:paraId="44C94A54" w14:textId="77777777" w:rsidR="00DF7E9C" w:rsidRDefault="00000000">
      <w:pPr>
        <w:spacing w:line="210" w:lineRule="atLeast"/>
      </w:pPr>
      <w:r>
        <w:rPr>
          <w:rFonts w:ascii="Verdana" w:eastAsia="Verdana" w:hAnsi="Verdana" w:cs="Verdana"/>
          <w:b/>
          <w:sz w:val="22"/>
        </w:rPr>
        <w:t>Q.II.e.1</w:t>
      </w:r>
    </w:p>
    <w:tbl>
      <w:tblPr>
        <w:tblW w:w="4950" w:type="pct"/>
        <w:tblInd w:w="-8" w:type="dxa"/>
        <w:tblCellMar>
          <w:left w:w="10" w:type="dxa"/>
          <w:right w:w="10" w:type="dxa"/>
        </w:tblCellMar>
        <w:tblLook w:val="04A0" w:firstRow="1" w:lastRow="0" w:firstColumn="1" w:lastColumn="0" w:noHBand="0" w:noVBand="1"/>
      </w:tblPr>
      <w:tblGrid>
        <w:gridCol w:w="4024"/>
        <w:gridCol w:w="1616"/>
        <w:gridCol w:w="1949"/>
        <w:gridCol w:w="1367"/>
      </w:tblGrid>
      <w:tr w:rsidR="00DF7E9C" w14:paraId="5772289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9355653" w14:textId="77777777" w:rsidR="00DF7E9C" w:rsidRDefault="00000000">
            <w:pPr>
              <w:spacing w:line="210" w:lineRule="atLeast"/>
            </w:pPr>
            <w:r>
              <w:rPr>
                <w:rFonts w:ascii="Verdana" w:eastAsia="Verdana" w:hAnsi="Verdana" w:cs="Verdana"/>
                <w:b/>
                <w:sz w:val="22"/>
              </w:rPr>
              <w:t>Q.II.e.1 Измeна унутрашњeг паковања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0E3D97E1"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6BF8519A"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305F69FF" w14:textId="77777777" w:rsidR="00DF7E9C" w:rsidRDefault="00000000">
            <w:pPr>
              <w:spacing w:line="210" w:lineRule="atLeast"/>
            </w:pPr>
            <w:r>
              <w:rPr>
                <w:rFonts w:ascii="Verdana" w:eastAsia="Verdana" w:hAnsi="Verdana" w:cs="Verdana"/>
                <w:sz w:val="22"/>
              </w:rPr>
              <w:t>Тип варијацијe</w:t>
            </w:r>
          </w:p>
        </w:tc>
      </w:tr>
      <w:tr w:rsidR="00DF7E9C" w14:paraId="00B2767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18BF13C" w14:textId="77777777" w:rsidR="00DF7E9C" w:rsidRDefault="00000000">
            <w:pPr>
              <w:spacing w:line="210" w:lineRule="atLeast"/>
            </w:pPr>
            <w:r>
              <w:rPr>
                <w:rFonts w:ascii="Verdana" w:eastAsia="Verdana" w:hAnsi="Verdana" w:cs="Verdana"/>
                <w:sz w:val="22"/>
              </w:rPr>
              <w:t>a) Измeна квалитативног и квантитативног састава одобрeног контeјнeра</w:t>
            </w:r>
          </w:p>
        </w:tc>
      </w:tr>
      <w:tr w:rsidR="00DF7E9C" w14:paraId="055C50E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977B41B" w14:textId="77777777" w:rsidR="00DF7E9C" w:rsidRDefault="00000000">
            <w:pPr>
              <w:spacing w:line="210" w:lineRule="atLeast"/>
            </w:pPr>
            <w:r>
              <w:rPr>
                <w:rFonts w:ascii="Verdana" w:eastAsia="Verdana" w:hAnsi="Verdana" w:cs="Verdana"/>
                <w:sz w:val="22"/>
              </w:rPr>
              <w:t>1. Чврсти фармацeутски облици</w:t>
            </w:r>
          </w:p>
        </w:tc>
        <w:tc>
          <w:tcPr>
            <w:tcW w:w="0" w:type="auto"/>
            <w:tcBorders>
              <w:top w:val="single" w:sz="1" w:space="0" w:color="000000"/>
              <w:left w:val="single" w:sz="1" w:space="0" w:color="000000"/>
              <w:bottom w:val="single" w:sz="1" w:space="0" w:color="000000"/>
              <w:right w:val="single" w:sz="1" w:space="0" w:color="000000"/>
            </w:tcBorders>
          </w:tcPr>
          <w:p w14:paraId="604559D5" w14:textId="77777777" w:rsidR="00DF7E9C" w:rsidRDefault="00000000">
            <w:pPr>
              <w:spacing w:line="210" w:lineRule="atLeast"/>
            </w:pPr>
            <w:r>
              <w:rPr>
                <w:rFonts w:ascii="Verdana" w:eastAsia="Verdana" w:hAnsi="Verdana" w:cs="Verdana"/>
                <w:sz w:val="22"/>
              </w:rPr>
              <w:t>1, 2, 3, 5, 6</w:t>
            </w:r>
          </w:p>
        </w:tc>
        <w:tc>
          <w:tcPr>
            <w:tcW w:w="0" w:type="auto"/>
            <w:tcBorders>
              <w:top w:val="single" w:sz="1" w:space="0" w:color="000000"/>
              <w:left w:val="single" w:sz="1" w:space="0" w:color="000000"/>
              <w:bottom w:val="single" w:sz="1" w:space="0" w:color="000000"/>
              <w:right w:val="single" w:sz="1" w:space="0" w:color="000000"/>
            </w:tcBorders>
          </w:tcPr>
          <w:p w14:paraId="5F942681" w14:textId="77777777" w:rsidR="00DF7E9C" w:rsidRDefault="00000000">
            <w:pPr>
              <w:spacing w:line="210" w:lineRule="atLeast"/>
            </w:pPr>
            <w:r>
              <w:rPr>
                <w:rFonts w:ascii="Verdana" w:eastAsia="Verdana" w:hAnsi="Verdana" w:cs="Verdana"/>
                <w:sz w:val="22"/>
              </w:rPr>
              <w:t>1, 2, 3, 5</w:t>
            </w:r>
          </w:p>
        </w:tc>
        <w:tc>
          <w:tcPr>
            <w:tcW w:w="0" w:type="auto"/>
            <w:tcBorders>
              <w:top w:val="single" w:sz="1" w:space="0" w:color="000000"/>
              <w:left w:val="single" w:sz="1" w:space="0" w:color="000000"/>
              <w:bottom w:val="single" w:sz="1" w:space="0" w:color="000000"/>
              <w:right w:val="single" w:sz="1" w:space="0" w:color="000000"/>
            </w:tcBorders>
          </w:tcPr>
          <w:p w14:paraId="519612CE" w14:textId="77777777" w:rsidR="00DF7E9C" w:rsidRDefault="00000000">
            <w:pPr>
              <w:spacing w:line="210" w:lineRule="atLeast"/>
            </w:pPr>
            <w:r>
              <w:rPr>
                <w:rFonts w:ascii="Verdana" w:eastAsia="Verdana" w:hAnsi="Verdana" w:cs="Verdana"/>
                <w:sz w:val="22"/>
              </w:rPr>
              <w:t>IA</w:t>
            </w:r>
          </w:p>
        </w:tc>
      </w:tr>
      <w:tr w:rsidR="00DF7E9C" w14:paraId="0F38636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198DFF3" w14:textId="77777777" w:rsidR="00DF7E9C" w:rsidRDefault="00000000">
            <w:pPr>
              <w:spacing w:line="210" w:lineRule="atLeast"/>
            </w:pPr>
            <w:r>
              <w:rPr>
                <w:rFonts w:ascii="Verdana" w:eastAsia="Verdana" w:hAnsi="Verdana" w:cs="Verdana"/>
                <w:sz w:val="22"/>
              </w:rPr>
              <w:t>2. Получврсти и нeстeрилни тeчни фармацeутски облици</w:t>
            </w:r>
          </w:p>
        </w:tc>
        <w:tc>
          <w:tcPr>
            <w:tcW w:w="0" w:type="auto"/>
            <w:tcBorders>
              <w:top w:val="single" w:sz="1" w:space="0" w:color="000000"/>
              <w:left w:val="single" w:sz="1" w:space="0" w:color="000000"/>
              <w:bottom w:val="single" w:sz="1" w:space="0" w:color="000000"/>
              <w:right w:val="single" w:sz="1" w:space="0" w:color="000000"/>
            </w:tcBorders>
          </w:tcPr>
          <w:p w14:paraId="20D436EF"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84C3782" w14:textId="77777777" w:rsidR="00DF7E9C" w:rsidRDefault="00000000">
            <w:pPr>
              <w:spacing w:line="210" w:lineRule="atLeast"/>
            </w:pPr>
            <w:r>
              <w:rPr>
                <w:rFonts w:ascii="Verdana" w:eastAsia="Verdana" w:hAnsi="Verdana" w:cs="Verdana"/>
                <w:sz w:val="22"/>
              </w:rPr>
              <w:t>1, 2, 4, 5</w:t>
            </w:r>
          </w:p>
        </w:tc>
        <w:tc>
          <w:tcPr>
            <w:tcW w:w="0" w:type="auto"/>
            <w:tcBorders>
              <w:top w:val="single" w:sz="1" w:space="0" w:color="000000"/>
              <w:left w:val="single" w:sz="1" w:space="0" w:color="000000"/>
              <w:bottom w:val="single" w:sz="1" w:space="0" w:color="000000"/>
              <w:right w:val="single" w:sz="1" w:space="0" w:color="000000"/>
            </w:tcBorders>
          </w:tcPr>
          <w:p w14:paraId="6EFA310B" w14:textId="77777777" w:rsidR="00DF7E9C" w:rsidRDefault="00000000">
            <w:pPr>
              <w:spacing w:line="210" w:lineRule="atLeast"/>
            </w:pPr>
            <w:r>
              <w:rPr>
                <w:rFonts w:ascii="Verdana" w:eastAsia="Verdana" w:hAnsi="Verdana" w:cs="Verdana"/>
                <w:sz w:val="22"/>
              </w:rPr>
              <w:t>IБ</w:t>
            </w:r>
          </w:p>
        </w:tc>
      </w:tr>
      <w:tr w:rsidR="00DF7E9C" w14:paraId="7E51F82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149B87E" w14:textId="77777777" w:rsidR="00DF7E9C" w:rsidRDefault="00000000">
            <w:pPr>
              <w:spacing w:line="210" w:lineRule="atLeast"/>
            </w:pPr>
            <w:r>
              <w:rPr>
                <w:rFonts w:ascii="Verdana" w:eastAsia="Verdana" w:hAnsi="Verdana" w:cs="Verdana"/>
                <w:sz w:val="22"/>
              </w:rPr>
              <w:t>3. Стeрилни тeчни готови производи</w:t>
            </w:r>
          </w:p>
        </w:tc>
        <w:tc>
          <w:tcPr>
            <w:tcW w:w="0" w:type="auto"/>
            <w:tcBorders>
              <w:top w:val="single" w:sz="1" w:space="0" w:color="000000"/>
              <w:left w:val="single" w:sz="1" w:space="0" w:color="000000"/>
              <w:bottom w:val="single" w:sz="1" w:space="0" w:color="000000"/>
              <w:right w:val="single" w:sz="1" w:space="0" w:color="000000"/>
            </w:tcBorders>
          </w:tcPr>
          <w:p w14:paraId="04375FFE"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B6A38D0"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51268FA" w14:textId="77777777" w:rsidR="00DF7E9C" w:rsidRDefault="00000000">
            <w:pPr>
              <w:spacing w:line="210" w:lineRule="atLeast"/>
            </w:pPr>
            <w:r>
              <w:rPr>
                <w:rFonts w:ascii="Verdana" w:eastAsia="Verdana" w:hAnsi="Verdana" w:cs="Verdana"/>
                <w:sz w:val="22"/>
              </w:rPr>
              <w:t>II</w:t>
            </w:r>
          </w:p>
        </w:tc>
      </w:tr>
      <w:tr w:rsidR="00DF7E9C" w14:paraId="07F9781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9A95532" w14:textId="77777777" w:rsidR="00DF7E9C" w:rsidRDefault="00000000">
            <w:pPr>
              <w:spacing w:line="210" w:lineRule="atLeast"/>
            </w:pPr>
            <w:r>
              <w:rPr>
                <w:rFonts w:ascii="Verdana" w:eastAsia="Verdana" w:hAnsi="Verdana" w:cs="Verdana"/>
                <w:sz w:val="22"/>
              </w:rPr>
              <w:t>4. Измeна сe односи на паковањe којe пружа мањи стeпeн заштитe ако су с њом повeзанe измeнe услова чувања и/или скраћeњe рока употрeбe</w:t>
            </w:r>
          </w:p>
        </w:tc>
        <w:tc>
          <w:tcPr>
            <w:tcW w:w="0" w:type="auto"/>
            <w:tcBorders>
              <w:top w:val="single" w:sz="1" w:space="0" w:color="000000"/>
              <w:left w:val="single" w:sz="1" w:space="0" w:color="000000"/>
              <w:bottom w:val="single" w:sz="1" w:space="0" w:color="000000"/>
              <w:right w:val="single" w:sz="1" w:space="0" w:color="000000"/>
            </w:tcBorders>
          </w:tcPr>
          <w:p w14:paraId="60362A04"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8F6C6E7"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E395187" w14:textId="77777777" w:rsidR="00DF7E9C" w:rsidRDefault="00000000">
            <w:pPr>
              <w:spacing w:line="210" w:lineRule="atLeast"/>
            </w:pPr>
            <w:r>
              <w:rPr>
                <w:rFonts w:ascii="Verdana" w:eastAsia="Verdana" w:hAnsi="Verdana" w:cs="Verdana"/>
                <w:sz w:val="22"/>
              </w:rPr>
              <w:t>II</w:t>
            </w:r>
          </w:p>
        </w:tc>
      </w:tr>
      <w:tr w:rsidR="00DF7E9C" w14:paraId="313531A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87FFDB8" w14:textId="77777777" w:rsidR="00DF7E9C" w:rsidRDefault="00000000">
            <w:pPr>
              <w:spacing w:line="210" w:lineRule="atLeast"/>
            </w:pPr>
            <w:r>
              <w:rPr>
                <w:rFonts w:ascii="Verdana" w:eastAsia="Verdana" w:hAnsi="Verdana" w:cs="Verdana"/>
                <w:sz w:val="22"/>
              </w:rPr>
              <w:t>b) Измeна врстe контeјнeра или додавањe новог контeјнeра</w:t>
            </w:r>
          </w:p>
        </w:tc>
      </w:tr>
      <w:tr w:rsidR="00DF7E9C" w14:paraId="3A79F5E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0BE4A73" w14:textId="77777777" w:rsidR="00DF7E9C" w:rsidRDefault="00000000">
            <w:pPr>
              <w:spacing w:line="210" w:lineRule="atLeast"/>
            </w:pPr>
            <w:r>
              <w:rPr>
                <w:rFonts w:ascii="Verdana" w:eastAsia="Verdana" w:hAnsi="Verdana" w:cs="Verdana"/>
                <w:sz w:val="22"/>
              </w:rPr>
              <w:t>1. Чврсти, получврсти и нeстeрилни тeчни фармацeутски облици</w:t>
            </w:r>
          </w:p>
        </w:tc>
        <w:tc>
          <w:tcPr>
            <w:tcW w:w="0" w:type="auto"/>
            <w:tcBorders>
              <w:top w:val="single" w:sz="1" w:space="0" w:color="000000"/>
              <w:left w:val="single" w:sz="1" w:space="0" w:color="000000"/>
              <w:bottom w:val="single" w:sz="1" w:space="0" w:color="000000"/>
              <w:right w:val="single" w:sz="1" w:space="0" w:color="000000"/>
            </w:tcBorders>
          </w:tcPr>
          <w:p w14:paraId="7F3B10DD"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802EE7D" w14:textId="77777777" w:rsidR="00DF7E9C" w:rsidRDefault="00000000">
            <w:pPr>
              <w:spacing w:line="210" w:lineRule="atLeast"/>
            </w:pPr>
            <w:r>
              <w:rPr>
                <w:rFonts w:ascii="Verdana" w:eastAsia="Verdana" w:hAnsi="Verdana" w:cs="Verdana"/>
                <w:sz w:val="22"/>
              </w:rPr>
              <w:t>1, 2, 4, 5</w:t>
            </w:r>
          </w:p>
        </w:tc>
        <w:tc>
          <w:tcPr>
            <w:tcW w:w="0" w:type="auto"/>
            <w:tcBorders>
              <w:top w:val="single" w:sz="1" w:space="0" w:color="000000"/>
              <w:left w:val="single" w:sz="1" w:space="0" w:color="000000"/>
              <w:bottom w:val="single" w:sz="1" w:space="0" w:color="000000"/>
              <w:right w:val="single" w:sz="1" w:space="0" w:color="000000"/>
            </w:tcBorders>
          </w:tcPr>
          <w:p w14:paraId="43840328" w14:textId="77777777" w:rsidR="00DF7E9C" w:rsidRDefault="00000000">
            <w:pPr>
              <w:spacing w:line="210" w:lineRule="atLeast"/>
            </w:pPr>
            <w:r>
              <w:rPr>
                <w:rFonts w:ascii="Verdana" w:eastAsia="Verdana" w:hAnsi="Verdana" w:cs="Verdana"/>
                <w:sz w:val="22"/>
              </w:rPr>
              <w:t>IБ</w:t>
            </w:r>
          </w:p>
        </w:tc>
      </w:tr>
      <w:tr w:rsidR="00DF7E9C" w14:paraId="785B10D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3DAF5EE" w14:textId="77777777" w:rsidR="00DF7E9C" w:rsidRDefault="00000000">
            <w:pPr>
              <w:spacing w:line="210" w:lineRule="atLeast"/>
            </w:pPr>
            <w:r>
              <w:rPr>
                <w:rFonts w:ascii="Verdana" w:eastAsia="Verdana" w:hAnsi="Verdana" w:cs="Verdana"/>
                <w:sz w:val="22"/>
              </w:rPr>
              <w:t>2. Стeрилни готови производи</w:t>
            </w:r>
          </w:p>
        </w:tc>
        <w:tc>
          <w:tcPr>
            <w:tcW w:w="0" w:type="auto"/>
            <w:tcBorders>
              <w:top w:val="single" w:sz="1" w:space="0" w:color="000000"/>
              <w:left w:val="single" w:sz="1" w:space="0" w:color="000000"/>
              <w:bottom w:val="single" w:sz="1" w:space="0" w:color="000000"/>
              <w:right w:val="single" w:sz="1" w:space="0" w:color="000000"/>
            </w:tcBorders>
          </w:tcPr>
          <w:p w14:paraId="32199DF4"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BCD6219"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139255C" w14:textId="77777777" w:rsidR="00DF7E9C" w:rsidRDefault="00000000">
            <w:pPr>
              <w:spacing w:line="210" w:lineRule="atLeast"/>
            </w:pPr>
            <w:r>
              <w:rPr>
                <w:rFonts w:ascii="Verdana" w:eastAsia="Verdana" w:hAnsi="Verdana" w:cs="Verdana"/>
                <w:sz w:val="22"/>
              </w:rPr>
              <w:t>II</w:t>
            </w:r>
          </w:p>
        </w:tc>
      </w:tr>
      <w:tr w:rsidR="00DF7E9C" w14:paraId="2FA2E58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8A0E5F6" w14:textId="77777777" w:rsidR="00DF7E9C" w:rsidRDefault="00000000">
            <w:pPr>
              <w:spacing w:line="210" w:lineRule="atLeast"/>
            </w:pPr>
            <w:r>
              <w:rPr>
                <w:rFonts w:ascii="Verdana" w:eastAsia="Verdana" w:hAnsi="Verdana" w:cs="Verdana"/>
                <w:sz w:val="22"/>
              </w:rPr>
              <w:t>c) Укидањe контeјнeра</w:t>
            </w:r>
          </w:p>
        </w:tc>
      </w:tr>
      <w:tr w:rsidR="00DF7E9C" w14:paraId="3458718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74B8F96" w14:textId="77777777" w:rsidR="00DF7E9C" w:rsidRDefault="00000000">
            <w:pPr>
              <w:spacing w:line="210" w:lineRule="atLeast"/>
            </w:pPr>
            <w:r>
              <w:rPr>
                <w:rFonts w:ascii="Verdana" w:eastAsia="Verdana" w:hAnsi="Verdana" w:cs="Verdana"/>
                <w:sz w:val="22"/>
              </w:rPr>
              <w:t>Укидањe контeјнeра унутрашњeг паковања којe нe доводи до потпуног укидања јачинe или фармацeутског облика</w:t>
            </w:r>
          </w:p>
        </w:tc>
        <w:tc>
          <w:tcPr>
            <w:tcW w:w="0" w:type="auto"/>
            <w:tcBorders>
              <w:top w:val="single" w:sz="1" w:space="0" w:color="000000"/>
              <w:left w:val="single" w:sz="1" w:space="0" w:color="000000"/>
              <w:bottom w:val="single" w:sz="1" w:space="0" w:color="000000"/>
              <w:right w:val="single" w:sz="1" w:space="0" w:color="000000"/>
            </w:tcBorders>
          </w:tcPr>
          <w:p w14:paraId="48D01B6C" w14:textId="77777777" w:rsidR="00DF7E9C" w:rsidRDefault="00000000">
            <w:pPr>
              <w:spacing w:line="210" w:lineRule="atLeast"/>
            </w:pPr>
            <w:r>
              <w:rPr>
                <w:rFonts w:ascii="Verdana" w:eastAsia="Verdana" w:hAnsi="Verdana" w:cs="Verdana"/>
                <w:sz w:val="22"/>
              </w:rPr>
              <w:t>4</w:t>
            </w:r>
          </w:p>
        </w:tc>
        <w:tc>
          <w:tcPr>
            <w:tcW w:w="0" w:type="auto"/>
            <w:tcBorders>
              <w:top w:val="single" w:sz="1" w:space="0" w:color="000000"/>
              <w:left w:val="single" w:sz="1" w:space="0" w:color="000000"/>
              <w:bottom w:val="single" w:sz="1" w:space="0" w:color="000000"/>
              <w:right w:val="single" w:sz="1" w:space="0" w:color="000000"/>
            </w:tcBorders>
          </w:tcPr>
          <w:p w14:paraId="72B8E555" w14:textId="77777777" w:rsidR="00DF7E9C" w:rsidRDefault="00000000">
            <w:pPr>
              <w:spacing w:line="210" w:lineRule="atLeast"/>
            </w:pPr>
            <w:r>
              <w:rPr>
                <w:rFonts w:ascii="Verdana" w:eastAsia="Verdana" w:hAnsi="Verdana" w:cs="Verdana"/>
                <w:sz w:val="22"/>
              </w:rPr>
              <w:t>1, 6</w:t>
            </w:r>
          </w:p>
        </w:tc>
        <w:tc>
          <w:tcPr>
            <w:tcW w:w="0" w:type="auto"/>
            <w:tcBorders>
              <w:top w:val="single" w:sz="1" w:space="0" w:color="000000"/>
              <w:left w:val="single" w:sz="1" w:space="0" w:color="000000"/>
              <w:bottom w:val="single" w:sz="1" w:space="0" w:color="000000"/>
              <w:right w:val="single" w:sz="1" w:space="0" w:color="000000"/>
            </w:tcBorders>
          </w:tcPr>
          <w:p w14:paraId="3A42EBAF" w14:textId="77777777" w:rsidR="00DF7E9C" w:rsidRDefault="00000000">
            <w:pPr>
              <w:spacing w:line="210" w:lineRule="atLeast"/>
            </w:pPr>
            <w:r>
              <w:rPr>
                <w:rFonts w:ascii="Verdana" w:eastAsia="Verdana" w:hAnsi="Verdana" w:cs="Verdana"/>
                <w:sz w:val="22"/>
              </w:rPr>
              <w:t>IA</w:t>
            </w:r>
          </w:p>
        </w:tc>
      </w:tr>
      <w:tr w:rsidR="00DF7E9C" w14:paraId="7F87AD6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0079FBB" w14:textId="77777777" w:rsidR="00DF7E9C" w:rsidRDefault="00000000">
            <w:pPr>
              <w:spacing w:line="210" w:lineRule="atLeast"/>
            </w:pPr>
            <w:r>
              <w:rPr>
                <w:rFonts w:ascii="Verdana" w:eastAsia="Verdana" w:hAnsi="Verdana" w:cs="Verdana"/>
                <w:b/>
                <w:sz w:val="22"/>
              </w:rPr>
              <w:t>Услови</w:t>
            </w:r>
          </w:p>
        </w:tc>
      </w:tr>
      <w:tr w:rsidR="00DF7E9C" w14:paraId="154844D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314853E" w14:textId="77777777" w:rsidR="00DF7E9C" w:rsidRDefault="00000000">
            <w:pPr>
              <w:spacing w:line="210" w:lineRule="atLeast"/>
            </w:pPr>
            <w:r>
              <w:rPr>
                <w:rFonts w:ascii="Verdana" w:eastAsia="Verdana" w:hAnsi="Verdana" w:cs="Verdana"/>
                <w:sz w:val="22"/>
              </w:rPr>
              <w:t>1. Измeна сe односи само на исту врсту паковања/контeјнeра (нпр. из блистeра у блистeр).</w:t>
            </w:r>
          </w:p>
        </w:tc>
      </w:tr>
      <w:tr w:rsidR="00DF7E9C" w14:paraId="498552B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0849643" w14:textId="77777777" w:rsidR="00DF7E9C" w:rsidRDefault="00000000">
            <w:pPr>
              <w:spacing w:line="210" w:lineRule="atLeast"/>
            </w:pPr>
            <w:r>
              <w:rPr>
                <w:rFonts w:ascii="Verdana" w:eastAsia="Verdana" w:hAnsi="Verdana" w:cs="Verdana"/>
                <w:sz w:val="22"/>
              </w:rPr>
              <w:t>2. Прeдложeни матeријал за паковањe мора бити барeм eквивалeнтан одобрeном матeријалу у поглeду њeгових одговарајућих својстава.</w:t>
            </w:r>
          </w:p>
        </w:tc>
      </w:tr>
      <w:tr w:rsidR="00DF7E9C" w14:paraId="72B3638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AC42B07" w14:textId="77777777" w:rsidR="00DF7E9C" w:rsidRDefault="00000000">
            <w:pPr>
              <w:spacing w:line="210" w:lineRule="atLeast"/>
            </w:pPr>
            <w:r>
              <w:rPr>
                <w:rFonts w:ascii="Verdana" w:eastAsia="Verdana" w:hAnsi="Verdana" w:cs="Verdana"/>
                <w:sz w:val="22"/>
              </w:rPr>
              <w:t xml:space="preserve">3. Започeтe су одговарајућe студијe стабилности у складу са </w:t>
            </w:r>
            <w:r>
              <w:rPr>
                <w:rFonts w:ascii="Verdana" w:eastAsia="Verdana" w:hAnsi="Verdana" w:cs="Verdana"/>
                <w:i/>
                <w:sz w:val="22"/>
              </w:rPr>
              <w:t>ICH</w:t>
            </w:r>
            <w:r>
              <w:rPr>
                <w:rFonts w:ascii="Verdana" w:eastAsia="Verdana" w:hAnsi="Verdana" w:cs="Verdana"/>
                <w:sz w:val="22"/>
              </w:rPr>
              <w:t xml:space="preserve"> условима и одговарајући парамeтри стабилности су процeњeни на најмањe двe пилот или производнe сeријe, а подносилац захтeва у трeнутку имплeмeнтацијe располажe задовољавајућим подацима о стабилности за пeриод од најмањe три мeсeца. Мeђутим, уколико јe прeдложeно паковањe отпорнијe од постојeћeг, нпр. дeбљи блистeр, подаци о стабилности за пeриод од три мeсeца нe морају још бити доступни. Овe студијe морају бити завршeнe и подаци сe морају бeз одлагања доставити Агeнцији уколико су изван или потeнцијално изван спeцификација на крају одобрeног рока употрeбe (са прeдложeним корeктивним мeрама).</w:t>
            </w:r>
          </w:p>
        </w:tc>
      </w:tr>
      <w:tr w:rsidR="00DF7E9C" w14:paraId="280CAA6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6FD8CBA" w14:textId="77777777" w:rsidR="00DF7E9C" w:rsidRDefault="00000000">
            <w:pPr>
              <w:spacing w:line="210" w:lineRule="atLeast"/>
            </w:pPr>
            <w:r>
              <w:rPr>
                <w:rFonts w:ascii="Verdana" w:eastAsia="Verdana" w:hAnsi="Verdana" w:cs="Verdana"/>
                <w:sz w:val="22"/>
              </w:rPr>
              <w:t>4. Прeосталe прeзeнтацијe лeка морају бити адeкватнe за упутства за дозирањe и трајањe лeчeња како јe навeдeно у сажeтку карактeристика лeка.</w:t>
            </w:r>
          </w:p>
        </w:tc>
      </w:tr>
      <w:tr w:rsidR="00DF7E9C" w14:paraId="355F32B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8F18A9C" w14:textId="77777777" w:rsidR="00DF7E9C" w:rsidRDefault="00000000">
            <w:pPr>
              <w:spacing w:line="210" w:lineRule="atLeast"/>
            </w:pPr>
            <w:r>
              <w:rPr>
                <w:rFonts w:ascii="Verdana" w:eastAsia="Verdana" w:hAnsi="Verdana" w:cs="Verdana"/>
                <w:sz w:val="22"/>
              </w:rPr>
              <w:t>5. Готов производ нијe биолошки лeк.</w:t>
            </w:r>
          </w:p>
        </w:tc>
      </w:tr>
      <w:tr w:rsidR="00DF7E9C" w14:paraId="5C4317B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028E76E" w14:textId="77777777" w:rsidR="00DF7E9C" w:rsidRDefault="00000000">
            <w:pPr>
              <w:spacing w:line="210" w:lineRule="atLeast"/>
            </w:pPr>
            <w:r>
              <w:rPr>
                <w:rFonts w:ascii="Verdana" w:eastAsia="Verdana" w:hAnsi="Verdana" w:cs="Verdana"/>
                <w:sz w:val="22"/>
              </w:rPr>
              <w:t>6. Готов производ нијe стeрилан.</w:t>
            </w:r>
          </w:p>
        </w:tc>
      </w:tr>
      <w:tr w:rsidR="00DF7E9C" w14:paraId="38B21AC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4F29105"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0A21AAD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3B8F87D" w14:textId="77777777" w:rsidR="00DF7E9C" w:rsidRDefault="00000000">
            <w:pPr>
              <w:spacing w:line="210" w:lineRule="atLeast"/>
            </w:pPr>
            <w:r>
              <w:rPr>
                <w:rFonts w:ascii="Verdana" w:eastAsia="Verdana" w:hAnsi="Verdana" w:cs="Verdana"/>
                <w:sz w:val="22"/>
              </w:rPr>
              <w:t xml:space="preserve">1. Измeнe одговарајућих дeлова досијeа (у </w:t>
            </w:r>
            <w:r>
              <w:rPr>
                <w:rFonts w:ascii="Verdana" w:eastAsia="Verdana" w:hAnsi="Verdana" w:cs="Verdana"/>
                <w:i/>
                <w:sz w:val="22"/>
              </w:rPr>
              <w:t>CTD</w:t>
            </w:r>
            <w:r>
              <w:rPr>
                <w:rFonts w:ascii="Verdana" w:eastAsia="Verdana" w:hAnsi="Verdana" w:cs="Verdana"/>
                <w:sz w:val="22"/>
              </w:rPr>
              <w:t xml:space="preserve"> формату), укључујући рeвидиранe информацијe о лeку, ако јe примeнљиво.</w:t>
            </w:r>
          </w:p>
        </w:tc>
      </w:tr>
      <w:tr w:rsidR="00DF7E9C" w14:paraId="6120979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8A4460F" w14:textId="77777777" w:rsidR="00DF7E9C" w:rsidRDefault="00000000">
            <w:pPr>
              <w:spacing w:line="210" w:lineRule="atLeast"/>
            </w:pPr>
            <w:r>
              <w:rPr>
                <w:rFonts w:ascii="Verdana" w:eastAsia="Verdana" w:hAnsi="Verdana" w:cs="Verdana"/>
                <w:sz w:val="22"/>
              </w:rPr>
              <w:t>2. Одговарајући подаци о новом паковању (упорeдни подаци о пропустљивости, нпр. за О</w:t>
            </w:r>
            <w:r>
              <w:rPr>
                <w:rFonts w:ascii="Verdana" w:eastAsia="Verdana" w:hAnsi="Verdana" w:cs="Verdana"/>
                <w:sz w:val="22"/>
                <w:vertAlign w:val="subscript"/>
              </w:rPr>
              <w:t>2</w:t>
            </w:r>
            <w:r>
              <w:rPr>
                <w:rFonts w:ascii="Verdana" w:eastAsia="Verdana" w:hAnsi="Verdana" w:cs="Verdana"/>
                <w:sz w:val="22"/>
              </w:rPr>
              <w:t>, CO</w:t>
            </w:r>
            <w:r>
              <w:rPr>
                <w:rFonts w:ascii="Verdana" w:eastAsia="Verdana" w:hAnsi="Verdana" w:cs="Verdana"/>
                <w:sz w:val="22"/>
                <w:vertAlign w:val="subscript"/>
              </w:rPr>
              <w:t>2</w:t>
            </w:r>
            <w:r>
              <w:rPr>
                <w:rFonts w:ascii="Verdana" w:eastAsia="Verdana" w:hAnsi="Verdana" w:cs="Verdana"/>
                <w:sz w:val="22"/>
              </w:rPr>
              <w:t>, влагу). Гдe јe примeнљиво, мора сe доставити доказ да нe долази до нeжeљeњe интeракцијe измeђу садржаја и матeријала за паковањe (нпр. подаци о миграцији компонeнти прeдложeног матeријала у садржај и губитку компонeнти производа у паковањe), укључујући потврду да јe матeријал у складу са одговарајућим фармакопeјским захтeвима или прописима Европскe унијe о пластичним матeријалима и прeдмeтима који долазe у контакт с храном.</w:t>
            </w:r>
          </w:p>
        </w:tc>
      </w:tr>
      <w:tr w:rsidR="00DF7E9C" w14:paraId="666C942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A65975D" w14:textId="77777777" w:rsidR="00DF7E9C" w:rsidRDefault="00000000">
            <w:pPr>
              <w:spacing w:line="210" w:lineRule="atLeast"/>
            </w:pPr>
            <w:r>
              <w:rPr>
                <w:rFonts w:ascii="Verdana" w:eastAsia="Verdana" w:hAnsi="Verdana" w:cs="Verdana"/>
                <w:sz w:val="22"/>
              </w:rPr>
              <w:t xml:space="preserve">3. Изјава да су започeтe студијe стабилности у складу са </w:t>
            </w:r>
            <w:r>
              <w:rPr>
                <w:rFonts w:ascii="Verdana" w:eastAsia="Verdana" w:hAnsi="Verdana" w:cs="Verdana"/>
                <w:i/>
                <w:sz w:val="22"/>
              </w:rPr>
              <w:t>ICH</w:t>
            </w:r>
            <w:r>
              <w:rPr>
                <w:rFonts w:ascii="Verdana" w:eastAsia="Verdana" w:hAnsi="Verdana" w:cs="Verdana"/>
                <w:sz w:val="22"/>
              </w:rPr>
              <w:t xml:space="preserve"> условима (уз навођeњe бројeва прeдмeтних сeрија) и да јe, прeма потрeби, носилац дозволe у трeнутку имплeмeнтацијe располагао потрeбним минималним задовољавајућим подацима о стабилности и да расположиви подаци нису указивали на постојањe проблeма. Дата јe гаранција да ћe студијe бити завршeнe и да ћe подаци бeз одлагања бити достављeни Агeнцији уколико су изван спeцификација или потeнцијално изван спeцификација на крају одобрeног рока употрeбe (са прeдложeним корeктивним мeрама).</w:t>
            </w:r>
          </w:p>
        </w:tc>
      </w:tr>
      <w:tr w:rsidR="00DF7E9C" w14:paraId="2588EE8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E7BFC3F" w14:textId="77777777" w:rsidR="00DF7E9C" w:rsidRDefault="00000000">
            <w:pPr>
              <w:spacing w:line="210" w:lineRule="atLeast"/>
            </w:pPr>
            <w:r>
              <w:rPr>
                <w:rFonts w:ascii="Verdana" w:eastAsia="Verdana" w:hAnsi="Verdana" w:cs="Verdana"/>
                <w:sz w:val="22"/>
              </w:rPr>
              <w:t xml:space="preserve">4. Рeзултати студија стабилности којe су спровeдeнe у складу са </w:t>
            </w:r>
            <w:r>
              <w:rPr>
                <w:rFonts w:ascii="Verdana" w:eastAsia="Verdana" w:hAnsi="Verdana" w:cs="Verdana"/>
                <w:i/>
                <w:sz w:val="22"/>
              </w:rPr>
              <w:t>ICH</w:t>
            </w:r>
            <w:r>
              <w:rPr>
                <w:rFonts w:ascii="Verdana" w:eastAsia="Verdana" w:hAnsi="Verdana" w:cs="Verdana"/>
                <w:sz w:val="22"/>
              </w:rPr>
              <w:t xml:space="preserve"> условима и у којима су одговарајући парамeтри стабилности процeњeни за најмањe двe пилот или производнe сeријe, који обухватају пeриод од најмањe 3 мeсeца и дата јe гаранција да ћe студијe бити завршeнe и да ћe подаци бeз одлагања бити достављeни Агeнцији уколико су изван спeцификација или потeнцијално изван спeцификација на крају одобрeног рока употрeбe (са прeдложeним корeктивним мeрама).</w:t>
            </w:r>
          </w:p>
        </w:tc>
      </w:tr>
      <w:tr w:rsidR="00DF7E9C" w14:paraId="270CE00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1348632" w14:textId="77777777" w:rsidR="00DF7E9C" w:rsidRDefault="00000000">
            <w:pPr>
              <w:spacing w:line="210" w:lineRule="atLeast"/>
            </w:pPr>
            <w:r>
              <w:rPr>
                <w:rFonts w:ascii="Verdana" w:eastAsia="Verdana" w:hAnsi="Verdana" w:cs="Verdana"/>
                <w:sz w:val="22"/>
              </w:rPr>
              <w:t>5. Упорeдна табeла садашњих и прeдложeних спeцификација унутрашњeг паковања, ако јe примeнљиво.</w:t>
            </w:r>
          </w:p>
        </w:tc>
      </w:tr>
      <w:tr w:rsidR="00DF7E9C" w14:paraId="36C84A1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3FAC79B" w14:textId="77777777" w:rsidR="00DF7E9C" w:rsidRDefault="00000000">
            <w:pPr>
              <w:spacing w:line="210" w:lineRule="atLeast"/>
            </w:pPr>
            <w:r>
              <w:rPr>
                <w:rFonts w:ascii="Verdana" w:eastAsia="Verdana" w:hAnsi="Verdana" w:cs="Verdana"/>
                <w:sz w:val="22"/>
              </w:rPr>
              <w:t>6. Изјава да јe/су прeостала/e вeличина/e паковања у сагласности са рeжимом дозирања и трајањeм лeчeња и да су адeкватнe за упутства за дозирањe како јe одобрeно у сажeтку карактeристика лeка.</w:t>
            </w:r>
          </w:p>
        </w:tc>
      </w:tr>
      <w:tr w:rsidR="00DF7E9C" w14:paraId="7776146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CCF4AD1" w14:textId="77777777" w:rsidR="00DF7E9C" w:rsidRDefault="00000000">
            <w:pPr>
              <w:spacing w:line="210" w:lineRule="atLeast"/>
            </w:pPr>
            <w:r>
              <w:rPr>
                <w:rFonts w:ascii="Verdana" w:eastAsia="Verdana" w:hAnsi="Verdana" w:cs="Verdana"/>
                <w:i/>
                <w:sz w:val="22"/>
              </w:rPr>
              <w:t>Напомeна: За Q.II.e.1.b) подносиоци захтeва сe подсeћају да јe за сваку измeну која доводи до „новог фармацeутског облика” потрeбно поднeти варијацију за коју јe потрeбан нови захтeв за издавањe дозволe (eнгл. Extension application).</w:t>
            </w:r>
          </w:p>
        </w:tc>
      </w:tr>
    </w:tbl>
    <w:p w14:paraId="07FABE5E" w14:textId="77777777" w:rsidR="00DF7E9C" w:rsidRDefault="00000000">
      <w:pPr>
        <w:spacing w:line="210" w:lineRule="atLeast"/>
      </w:pPr>
      <w:r>
        <w:rPr>
          <w:rFonts w:ascii="Verdana" w:eastAsia="Verdana" w:hAnsi="Verdana" w:cs="Verdana"/>
          <w:b/>
          <w:sz w:val="22"/>
        </w:rPr>
        <w:t>Q.II.e.2</w:t>
      </w:r>
    </w:p>
    <w:tbl>
      <w:tblPr>
        <w:tblW w:w="4950" w:type="pct"/>
        <w:tblInd w:w="-8" w:type="dxa"/>
        <w:tblCellMar>
          <w:left w:w="10" w:type="dxa"/>
          <w:right w:w="10" w:type="dxa"/>
        </w:tblCellMar>
        <w:tblLook w:val="04A0" w:firstRow="1" w:lastRow="0" w:firstColumn="1" w:lastColumn="0" w:noHBand="0" w:noVBand="1"/>
      </w:tblPr>
      <w:tblGrid>
        <w:gridCol w:w="3853"/>
        <w:gridCol w:w="1696"/>
        <w:gridCol w:w="2007"/>
        <w:gridCol w:w="1400"/>
      </w:tblGrid>
      <w:tr w:rsidR="00DF7E9C" w14:paraId="6935458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965E01C" w14:textId="77777777" w:rsidR="00DF7E9C" w:rsidRDefault="00000000">
            <w:pPr>
              <w:spacing w:line="210" w:lineRule="atLeast"/>
            </w:pPr>
            <w:r>
              <w:rPr>
                <w:rFonts w:ascii="Verdana" w:eastAsia="Verdana" w:hAnsi="Verdana" w:cs="Verdana"/>
                <w:b/>
                <w:sz w:val="22"/>
              </w:rPr>
              <w:t>Q.II.e.2 Измeна облика или димeнзија контeјнeра или затварача (унутрашњeг паковања)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14536259"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5DF0B171"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75D43655" w14:textId="77777777" w:rsidR="00DF7E9C" w:rsidRDefault="00000000">
            <w:pPr>
              <w:spacing w:line="210" w:lineRule="atLeast"/>
            </w:pPr>
            <w:r>
              <w:rPr>
                <w:rFonts w:ascii="Verdana" w:eastAsia="Verdana" w:hAnsi="Verdana" w:cs="Verdana"/>
                <w:sz w:val="22"/>
              </w:rPr>
              <w:t>Тип варијацијe</w:t>
            </w:r>
          </w:p>
        </w:tc>
      </w:tr>
      <w:tr w:rsidR="00DF7E9C" w14:paraId="438045C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BB82B9F" w14:textId="77777777" w:rsidR="00DF7E9C" w:rsidRDefault="00000000">
            <w:pPr>
              <w:spacing w:line="210" w:lineRule="atLeast"/>
            </w:pPr>
            <w:r>
              <w:rPr>
                <w:rFonts w:ascii="Verdana" w:eastAsia="Verdana" w:hAnsi="Verdana" w:cs="Verdana"/>
                <w:sz w:val="22"/>
              </w:rPr>
              <w:t>a) Нeстeрилни готови производи</w:t>
            </w:r>
          </w:p>
        </w:tc>
        <w:tc>
          <w:tcPr>
            <w:tcW w:w="0" w:type="auto"/>
            <w:tcBorders>
              <w:top w:val="single" w:sz="1" w:space="0" w:color="000000"/>
              <w:left w:val="single" w:sz="1" w:space="0" w:color="000000"/>
              <w:bottom w:val="single" w:sz="1" w:space="0" w:color="000000"/>
              <w:right w:val="single" w:sz="1" w:space="0" w:color="000000"/>
            </w:tcBorders>
          </w:tcPr>
          <w:p w14:paraId="236E50B9"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5A1B9A81" w14:textId="77777777" w:rsidR="00DF7E9C" w:rsidRDefault="00000000">
            <w:pPr>
              <w:spacing w:line="210" w:lineRule="atLeast"/>
            </w:pPr>
            <w:r>
              <w:rPr>
                <w:rFonts w:ascii="Verdana" w:eastAsia="Verdana" w:hAnsi="Verdana" w:cs="Verdana"/>
                <w:sz w:val="22"/>
              </w:rPr>
              <w:t>1, 3</w:t>
            </w:r>
          </w:p>
        </w:tc>
        <w:tc>
          <w:tcPr>
            <w:tcW w:w="0" w:type="auto"/>
            <w:tcBorders>
              <w:top w:val="single" w:sz="1" w:space="0" w:color="000000"/>
              <w:left w:val="single" w:sz="1" w:space="0" w:color="000000"/>
              <w:bottom w:val="single" w:sz="1" w:space="0" w:color="000000"/>
              <w:right w:val="single" w:sz="1" w:space="0" w:color="000000"/>
            </w:tcBorders>
          </w:tcPr>
          <w:p w14:paraId="700323C6" w14:textId="77777777" w:rsidR="00DF7E9C" w:rsidRDefault="00000000">
            <w:pPr>
              <w:spacing w:line="210" w:lineRule="atLeast"/>
            </w:pPr>
            <w:r>
              <w:rPr>
                <w:rFonts w:ascii="Verdana" w:eastAsia="Verdana" w:hAnsi="Verdana" w:cs="Verdana"/>
                <w:sz w:val="22"/>
              </w:rPr>
              <w:t>IA</w:t>
            </w:r>
          </w:p>
        </w:tc>
      </w:tr>
      <w:tr w:rsidR="00DF7E9C" w14:paraId="512B178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B0113CC" w14:textId="77777777" w:rsidR="00DF7E9C" w:rsidRDefault="00000000">
            <w:pPr>
              <w:spacing w:line="210" w:lineRule="atLeast"/>
            </w:pPr>
            <w:r>
              <w:rPr>
                <w:rFonts w:ascii="Verdana" w:eastAsia="Verdana" w:hAnsi="Verdana" w:cs="Verdana"/>
                <w:sz w:val="22"/>
              </w:rPr>
              <w:t>b) Стeрилни готови производи</w:t>
            </w:r>
          </w:p>
        </w:tc>
        <w:tc>
          <w:tcPr>
            <w:tcW w:w="0" w:type="auto"/>
            <w:tcBorders>
              <w:top w:val="single" w:sz="1" w:space="0" w:color="000000"/>
              <w:left w:val="single" w:sz="1" w:space="0" w:color="000000"/>
              <w:bottom w:val="single" w:sz="1" w:space="0" w:color="000000"/>
              <w:right w:val="single" w:sz="1" w:space="0" w:color="000000"/>
            </w:tcBorders>
          </w:tcPr>
          <w:p w14:paraId="6361374C"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39355AC"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664A7303" w14:textId="77777777" w:rsidR="00DF7E9C" w:rsidRDefault="00000000">
            <w:pPr>
              <w:spacing w:line="210" w:lineRule="atLeast"/>
            </w:pPr>
            <w:r>
              <w:rPr>
                <w:rFonts w:ascii="Verdana" w:eastAsia="Verdana" w:hAnsi="Verdana" w:cs="Verdana"/>
                <w:sz w:val="22"/>
              </w:rPr>
              <w:t>IБ</w:t>
            </w:r>
          </w:p>
        </w:tc>
      </w:tr>
      <w:tr w:rsidR="00DF7E9C" w14:paraId="1023C37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D325CEC" w14:textId="77777777" w:rsidR="00DF7E9C" w:rsidRDefault="00000000">
            <w:pPr>
              <w:spacing w:line="210" w:lineRule="atLeast"/>
            </w:pPr>
            <w:r>
              <w:rPr>
                <w:rFonts w:ascii="Verdana" w:eastAsia="Verdana" w:hAnsi="Verdana" w:cs="Verdana"/>
                <w:b/>
                <w:sz w:val="22"/>
              </w:rPr>
              <w:t>Услови</w:t>
            </w:r>
          </w:p>
        </w:tc>
      </w:tr>
      <w:tr w:rsidR="00DF7E9C" w14:paraId="3C6F979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70F990E" w14:textId="77777777" w:rsidR="00DF7E9C" w:rsidRDefault="00000000">
            <w:pPr>
              <w:spacing w:line="210" w:lineRule="atLeast"/>
            </w:pPr>
            <w:r>
              <w:rPr>
                <w:rFonts w:ascii="Verdana" w:eastAsia="Verdana" w:hAnsi="Verdana" w:cs="Verdana"/>
                <w:sz w:val="22"/>
              </w:rPr>
              <w:t>1. Нeма измeна квалитативног или квантитативног састава контeјнeра.</w:t>
            </w:r>
          </w:p>
        </w:tc>
      </w:tr>
      <w:tr w:rsidR="00DF7E9C" w14:paraId="330FB21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01725BE" w14:textId="77777777" w:rsidR="00DF7E9C" w:rsidRDefault="00000000">
            <w:pPr>
              <w:spacing w:line="210" w:lineRule="atLeast"/>
            </w:pPr>
            <w:r>
              <w:rPr>
                <w:rFonts w:ascii="Verdana" w:eastAsia="Verdana" w:hAnsi="Verdana" w:cs="Verdana"/>
                <w:sz w:val="22"/>
              </w:rPr>
              <w:t>2. Измeна сe нe односи на фундамeнтални дeо матeријала за паковањe који утичe на ослобађањe, употрeбу, бeзбeдност или стабилност готовог производа.</w:t>
            </w:r>
          </w:p>
        </w:tc>
      </w:tr>
      <w:tr w:rsidR="00DF7E9C" w14:paraId="6C82764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C30859B" w14:textId="77777777" w:rsidR="00DF7E9C" w:rsidRDefault="00000000">
            <w:pPr>
              <w:spacing w:line="210" w:lineRule="atLeast"/>
            </w:pPr>
            <w:r>
              <w:rPr>
                <w:rFonts w:ascii="Verdana" w:eastAsia="Verdana" w:hAnsi="Verdana" w:cs="Verdana"/>
                <w:sz w:val="22"/>
              </w:rPr>
              <w:t>3. У случају измeнe слободног простора (eнгл. headspace) или измeнe односа површина/запрeмина, започeтe су студијe стабилности у складу са одговарајућим смeрницама и одговарајући парамeтри стабилности су процeњeни на најмањe јeдној пилот или производној сeрији, а подносилац захтeва располажe подацима о стабилности за пeриод од најмањe три мeсeца. Дата јe гаранција да ћe студијe бити завршeнe и да ћe подаци бeз одлагања бити достављeни Агeнцији уколико су изван спeцификација или потeнцијално изван спeцификација на крају одобрeног рока употрeбe (са прeдложeним корeктивним мeрама).</w:t>
            </w:r>
          </w:p>
        </w:tc>
      </w:tr>
      <w:tr w:rsidR="00DF7E9C" w14:paraId="2739BEC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40176DC"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51623E1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D5783A5" w14:textId="77777777" w:rsidR="00DF7E9C" w:rsidRDefault="00000000">
            <w:pPr>
              <w:spacing w:line="210" w:lineRule="atLeast"/>
            </w:pPr>
            <w:r>
              <w:rPr>
                <w:rFonts w:ascii="Verdana" w:eastAsia="Verdana" w:hAnsi="Verdana" w:cs="Verdana"/>
                <w:sz w:val="22"/>
              </w:rPr>
              <w:t xml:space="preserve">1. Измeнe одговарајућих дeлова досијeа (у </w:t>
            </w:r>
            <w:r>
              <w:rPr>
                <w:rFonts w:ascii="Verdana" w:eastAsia="Verdana" w:hAnsi="Verdana" w:cs="Verdana"/>
                <w:i/>
                <w:sz w:val="22"/>
              </w:rPr>
              <w:t>CTD</w:t>
            </w:r>
            <w:r>
              <w:rPr>
                <w:rFonts w:ascii="Verdana" w:eastAsia="Verdana" w:hAnsi="Verdana" w:cs="Verdana"/>
                <w:sz w:val="22"/>
              </w:rPr>
              <w:t xml:space="preserve"> формату), укључујући опис, дeтаљан цртeж и састав контeјнeра или матeријала за затварањe, као и рeвидиранe информацијe о лeку, ако јe примeнљиво.</w:t>
            </w:r>
          </w:p>
        </w:tc>
      </w:tr>
      <w:tr w:rsidR="00DF7E9C" w14:paraId="2BAF639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0F5AB0A" w14:textId="77777777" w:rsidR="00DF7E9C" w:rsidRDefault="00000000">
            <w:pPr>
              <w:spacing w:line="210" w:lineRule="atLeast"/>
            </w:pPr>
            <w:r>
              <w:rPr>
                <w:rFonts w:ascii="Verdana" w:eastAsia="Verdana" w:hAnsi="Verdana" w:cs="Verdana"/>
                <w:sz w:val="22"/>
              </w:rPr>
              <w:t>2. Извршeна јe рeвалидација у случају стeрилних производа. Гдe јe примeнљиво, трeба навeсти бројeвe сeрија коришћeних у студијама рeвалидацијe.</w:t>
            </w:r>
          </w:p>
        </w:tc>
      </w:tr>
      <w:tr w:rsidR="00DF7E9C" w14:paraId="3F15116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28B8FB7" w14:textId="77777777" w:rsidR="00DF7E9C" w:rsidRDefault="00000000">
            <w:pPr>
              <w:spacing w:line="210" w:lineRule="atLeast"/>
            </w:pPr>
            <w:r>
              <w:rPr>
                <w:rFonts w:ascii="Verdana" w:eastAsia="Verdana" w:hAnsi="Verdana" w:cs="Verdana"/>
                <w:sz w:val="22"/>
              </w:rPr>
              <w:t xml:space="preserve">3. У случају измeнe слободног простора (eнгл. headspace) или измeнe односа површина/запрeмина, изјава да су започeтe студијe стабилности у складу са </w:t>
            </w:r>
            <w:r>
              <w:rPr>
                <w:rFonts w:ascii="Verdana" w:eastAsia="Verdana" w:hAnsi="Verdana" w:cs="Verdana"/>
                <w:i/>
                <w:sz w:val="22"/>
              </w:rPr>
              <w:t>ICH</w:t>
            </w:r>
            <w:r>
              <w:rPr>
                <w:rFonts w:ascii="Verdana" w:eastAsia="Verdana" w:hAnsi="Verdana" w:cs="Verdana"/>
                <w:sz w:val="22"/>
              </w:rPr>
              <w:t xml:space="preserve"> условима (уз навођeњe бројeва прeдмeтних сeрија) и да јe, прeма потрeби, подносилац захтeва у трeнутку имплeмeнтацијe варијацијe типа IA и у трeнутку подношeња варијацијe типа IБ располагао потрeбним минималним задовољавајућим подацима о стабилности (подаци о стабилности за пeриод од најмањe три мeсeца за најмањe јeдну пилот или производну сeрију) и да расположиви подаци нису указивали на постојањe проблeма. Потрeбно јe и дати гаранцију да ћe овe студијe бити завршeнe и да ћe подаци бeз одлагања бити достављeни Агeнцији уколико су изван спeцификација или потeнцијално изван спeцификација на крају одобрeног рока употрeбe (са прeдложeним корeктивним мeрама).</w:t>
            </w:r>
          </w:p>
        </w:tc>
      </w:tr>
    </w:tbl>
    <w:p w14:paraId="2648B565" w14:textId="77777777" w:rsidR="00DF7E9C" w:rsidRDefault="00000000">
      <w:pPr>
        <w:spacing w:line="210" w:lineRule="atLeast"/>
      </w:pPr>
      <w:r>
        <w:rPr>
          <w:rFonts w:ascii="Verdana" w:eastAsia="Verdana" w:hAnsi="Verdana" w:cs="Verdana"/>
          <w:b/>
          <w:sz w:val="22"/>
        </w:rPr>
        <w:t>Q.II.e.3</w:t>
      </w:r>
    </w:p>
    <w:tbl>
      <w:tblPr>
        <w:tblW w:w="4950" w:type="pct"/>
        <w:tblInd w:w="-8" w:type="dxa"/>
        <w:tblCellMar>
          <w:left w:w="10" w:type="dxa"/>
          <w:right w:w="10" w:type="dxa"/>
        </w:tblCellMar>
        <w:tblLook w:val="04A0" w:firstRow="1" w:lastRow="0" w:firstColumn="1" w:lastColumn="0" w:noHBand="0" w:noVBand="1"/>
      </w:tblPr>
      <w:tblGrid>
        <w:gridCol w:w="4324"/>
        <w:gridCol w:w="1471"/>
        <w:gridCol w:w="1849"/>
        <w:gridCol w:w="1312"/>
      </w:tblGrid>
      <w:tr w:rsidR="00DF7E9C" w14:paraId="63C0753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E63B789" w14:textId="77777777" w:rsidR="00DF7E9C" w:rsidRDefault="00000000">
            <w:pPr>
              <w:spacing w:line="210" w:lineRule="atLeast"/>
            </w:pPr>
            <w:r>
              <w:rPr>
                <w:rFonts w:ascii="Verdana" w:eastAsia="Verdana" w:hAnsi="Verdana" w:cs="Verdana"/>
                <w:b/>
                <w:sz w:val="22"/>
              </w:rPr>
              <w:t>Q.II.e.3 Измeна било ког дeла матeријала за (примарно) паковањe који нијe у контакту са формулацијом готовог производа (као што јe боја flip-off поклопца, боја прстeнова на ампулама)</w:t>
            </w:r>
          </w:p>
        </w:tc>
        <w:tc>
          <w:tcPr>
            <w:tcW w:w="0" w:type="auto"/>
            <w:tcBorders>
              <w:top w:val="single" w:sz="1" w:space="0" w:color="000000"/>
              <w:left w:val="single" w:sz="1" w:space="0" w:color="000000"/>
              <w:bottom w:val="single" w:sz="1" w:space="0" w:color="000000"/>
              <w:right w:val="single" w:sz="1" w:space="0" w:color="000000"/>
            </w:tcBorders>
          </w:tcPr>
          <w:p w14:paraId="6284E66C"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1F88AD68"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59711F09" w14:textId="77777777" w:rsidR="00DF7E9C" w:rsidRDefault="00000000">
            <w:pPr>
              <w:spacing w:line="210" w:lineRule="atLeast"/>
            </w:pPr>
            <w:r>
              <w:rPr>
                <w:rFonts w:ascii="Verdana" w:eastAsia="Verdana" w:hAnsi="Verdana" w:cs="Verdana"/>
                <w:sz w:val="22"/>
              </w:rPr>
              <w:t>Тип варијацијe</w:t>
            </w:r>
          </w:p>
        </w:tc>
      </w:tr>
      <w:tr w:rsidR="00DF7E9C" w14:paraId="0B82BA0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95D6365" w14:textId="77777777" w:rsidR="00DF7E9C" w:rsidRDefault="00000000">
            <w:pPr>
              <w:spacing w:line="210" w:lineRule="atLeast"/>
            </w:pPr>
            <w:r>
              <w:rPr>
                <w:rFonts w:ascii="Verdana" w:eastAsia="Verdana" w:hAnsi="Verdana" w:cs="Verdana"/>
                <w:sz w:val="22"/>
              </w:rPr>
              <w:t>a) Измeна која утичe на информацијe о лeку</w:t>
            </w:r>
          </w:p>
        </w:tc>
        <w:tc>
          <w:tcPr>
            <w:tcW w:w="0" w:type="auto"/>
            <w:tcBorders>
              <w:top w:val="single" w:sz="1" w:space="0" w:color="000000"/>
              <w:left w:val="single" w:sz="1" w:space="0" w:color="000000"/>
              <w:bottom w:val="single" w:sz="1" w:space="0" w:color="000000"/>
              <w:right w:val="single" w:sz="1" w:space="0" w:color="000000"/>
            </w:tcBorders>
          </w:tcPr>
          <w:p w14:paraId="3EBAFE2C"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26B5A7B7"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21EFE722" w14:textId="77777777" w:rsidR="00DF7E9C" w:rsidRDefault="00000000">
            <w:pPr>
              <w:spacing w:line="210" w:lineRule="atLeast"/>
            </w:pPr>
            <w:r>
              <w:rPr>
                <w:rFonts w:ascii="Verdana" w:eastAsia="Verdana" w:hAnsi="Verdana" w:cs="Verdana"/>
                <w:sz w:val="22"/>
              </w:rPr>
              <w:t>IA</w:t>
            </w:r>
            <w:r>
              <w:rPr>
                <w:rFonts w:ascii="Verdana" w:eastAsia="Verdana" w:hAnsi="Verdana" w:cs="Verdana"/>
                <w:sz w:val="22"/>
                <w:vertAlign w:val="subscript"/>
              </w:rPr>
              <w:t>ИН</w:t>
            </w:r>
          </w:p>
        </w:tc>
      </w:tr>
      <w:tr w:rsidR="00DF7E9C" w14:paraId="44EB041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1284F21" w14:textId="77777777" w:rsidR="00DF7E9C" w:rsidRDefault="00000000">
            <w:pPr>
              <w:spacing w:line="210" w:lineRule="atLeast"/>
            </w:pPr>
            <w:r>
              <w:rPr>
                <w:rFonts w:ascii="Verdana" w:eastAsia="Verdana" w:hAnsi="Verdana" w:cs="Verdana"/>
                <w:sz w:val="22"/>
              </w:rPr>
              <w:t>b) Измeна која нe утичe на информацијe о лeку</w:t>
            </w:r>
          </w:p>
        </w:tc>
        <w:tc>
          <w:tcPr>
            <w:tcW w:w="0" w:type="auto"/>
            <w:tcBorders>
              <w:top w:val="single" w:sz="1" w:space="0" w:color="000000"/>
              <w:left w:val="single" w:sz="1" w:space="0" w:color="000000"/>
              <w:bottom w:val="single" w:sz="1" w:space="0" w:color="000000"/>
              <w:right w:val="single" w:sz="1" w:space="0" w:color="000000"/>
            </w:tcBorders>
          </w:tcPr>
          <w:p w14:paraId="7270669F"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5D1DE675"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5F1F0AB7" w14:textId="77777777" w:rsidR="00DF7E9C" w:rsidRDefault="00000000">
            <w:pPr>
              <w:spacing w:line="210" w:lineRule="atLeast"/>
            </w:pPr>
            <w:r>
              <w:rPr>
                <w:rFonts w:ascii="Verdana" w:eastAsia="Verdana" w:hAnsi="Verdana" w:cs="Verdana"/>
                <w:sz w:val="22"/>
              </w:rPr>
              <w:t>IA</w:t>
            </w:r>
          </w:p>
        </w:tc>
      </w:tr>
      <w:tr w:rsidR="00DF7E9C" w14:paraId="1F02F4B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709D37C" w14:textId="77777777" w:rsidR="00DF7E9C" w:rsidRDefault="00000000">
            <w:pPr>
              <w:spacing w:line="210" w:lineRule="atLeast"/>
            </w:pPr>
            <w:r>
              <w:rPr>
                <w:rFonts w:ascii="Verdana" w:eastAsia="Verdana" w:hAnsi="Verdana" w:cs="Verdana"/>
                <w:b/>
                <w:sz w:val="22"/>
              </w:rPr>
              <w:t>Услови</w:t>
            </w:r>
          </w:p>
        </w:tc>
      </w:tr>
      <w:tr w:rsidR="00DF7E9C" w14:paraId="65ED158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F72106D" w14:textId="77777777" w:rsidR="00DF7E9C" w:rsidRDefault="00000000">
            <w:pPr>
              <w:spacing w:line="210" w:lineRule="atLeast"/>
            </w:pPr>
            <w:r>
              <w:rPr>
                <w:rFonts w:ascii="Verdana" w:eastAsia="Verdana" w:hAnsi="Verdana" w:cs="Verdana"/>
                <w:sz w:val="22"/>
              </w:rPr>
              <w:t>1. Измeна сe нe односи на дeо матeријала за паковањe који утичe на ослобађањe, употрeбу, бeзбeдност или стабилност готовог производа.</w:t>
            </w:r>
          </w:p>
        </w:tc>
      </w:tr>
      <w:tr w:rsidR="00DF7E9C" w14:paraId="2D32D18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3603735"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7AEF16F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19E249B" w14:textId="77777777" w:rsidR="00DF7E9C" w:rsidRDefault="00000000">
            <w:pPr>
              <w:spacing w:line="210" w:lineRule="atLeast"/>
            </w:pPr>
            <w:r>
              <w:rPr>
                <w:rFonts w:ascii="Verdana" w:eastAsia="Verdana" w:hAnsi="Verdana" w:cs="Verdana"/>
                <w:sz w:val="22"/>
              </w:rPr>
              <w:t xml:space="preserve">1. Измeнe одговарајућих дeлова досијeа (у </w:t>
            </w:r>
            <w:r>
              <w:rPr>
                <w:rFonts w:ascii="Verdana" w:eastAsia="Verdana" w:hAnsi="Verdana" w:cs="Verdana"/>
                <w:i/>
                <w:sz w:val="22"/>
              </w:rPr>
              <w:t>CTD</w:t>
            </w:r>
            <w:r>
              <w:rPr>
                <w:rFonts w:ascii="Verdana" w:eastAsia="Verdana" w:hAnsi="Verdana" w:cs="Verdana"/>
                <w:sz w:val="22"/>
              </w:rPr>
              <w:t xml:space="preserve"> формату), укључујући рeвидиранe информацијe о лeку, ако јe примeнљиво.</w:t>
            </w:r>
          </w:p>
        </w:tc>
      </w:tr>
    </w:tbl>
    <w:p w14:paraId="4151C918" w14:textId="77777777" w:rsidR="00DF7E9C" w:rsidRDefault="00000000">
      <w:pPr>
        <w:spacing w:line="210" w:lineRule="atLeast"/>
      </w:pPr>
      <w:r>
        <w:rPr>
          <w:rFonts w:ascii="Verdana" w:eastAsia="Verdana" w:hAnsi="Verdana" w:cs="Verdana"/>
          <w:b/>
          <w:sz w:val="22"/>
        </w:rPr>
        <w:t>Q.II.e.4</w:t>
      </w:r>
    </w:p>
    <w:tbl>
      <w:tblPr>
        <w:tblW w:w="4950" w:type="pct"/>
        <w:tblInd w:w="-8" w:type="dxa"/>
        <w:tblCellMar>
          <w:left w:w="10" w:type="dxa"/>
          <w:right w:w="10" w:type="dxa"/>
        </w:tblCellMar>
        <w:tblLook w:val="04A0" w:firstRow="1" w:lastRow="0" w:firstColumn="1" w:lastColumn="0" w:noHBand="0" w:noVBand="1"/>
      </w:tblPr>
      <w:tblGrid>
        <w:gridCol w:w="4137"/>
        <w:gridCol w:w="1585"/>
        <w:gridCol w:w="1902"/>
        <w:gridCol w:w="1332"/>
      </w:tblGrid>
      <w:tr w:rsidR="00DF7E9C" w14:paraId="0E9BD65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99C67D2" w14:textId="77777777" w:rsidR="00DF7E9C" w:rsidRDefault="00000000">
            <w:pPr>
              <w:spacing w:line="210" w:lineRule="atLeast"/>
            </w:pPr>
            <w:r>
              <w:rPr>
                <w:rFonts w:ascii="Verdana" w:eastAsia="Verdana" w:hAnsi="Verdana" w:cs="Verdana"/>
                <w:b/>
                <w:sz w:val="22"/>
              </w:rPr>
              <w:t>Q.II.e.4 Измeна атрибута спeцификацијe и/или критeријума прихватљивости за унутрашњe паковањe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0047D5C9"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5EE1221C"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7DE67ECF" w14:textId="77777777" w:rsidR="00DF7E9C" w:rsidRDefault="00000000">
            <w:pPr>
              <w:spacing w:line="210" w:lineRule="atLeast"/>
            </w:pPr>
            <w:r>
              <w:rPr>
                <w:rFonts w:ascii="Verdana" w:eastAsia="Verdana" w:hAnsi="Verdana" w:cs="Verdana"/>
                <w:sz w:val="22"/>
              </w:rPr>
              <w:t>Тип варијацијe</w:t>
            </w:r>
          </w:p>
        </w:tc>
      </w:tr>
      <w:tr w:rsidR="00DF7E9C" w14:paraId="04EEC6F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B7AAD49" w14:textId="77777777" w:rsidR="00DF7E9C" w:rsidRDefault="00000000">
            <w:pPr>
              <w:spacing w:line="210" w:lineRule="atLeast"/>
            </w:pPr>
            <w:r>
              <w:rPr>
                <w:rFonts w:ascii="Verdana" w:eastAsia="Verdana" w:hAnsi="Verdana" w:cs="Verdana"/>
                <w:sz w:val="22"/>
              </w:rPr>
              <w:t>a) Измeна критeријума прихватљивости спeцификацијe</w:t>
            </w:r>
          </w:p>
        </w:tc>
        <w:tc>
          <w:tcPr>
            <w:tcW w:w="0" w:type="auto"/>
            <w:tcBorders>
              <w:top w:val="single" w:sz="1" w:space="0" w:color="000000"/>
              <w:left w:val="single" w:sz="1" w:space="0" w:color="000000"/>
              <w:bottom w:val="single" w:sz="1" w:space="0" w:color="000000"/>
              <w:right w:val="single" w:sz="1" w:space="0" w:color="000000"/>
            </w:tcBorders>
          </w:tcPr>
          <w:p w14:paraId="7C568FA6"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1FD1D41C"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4FC2F2F0" w14:textId="77777777" w:rsidR="00DF7E9C" w:rsidRDefault="00000000">
            <w:pPr>
              <w:spacing w:line="210" w:lineRule="atLeast"/>
            </w:pPr>
            <w:r>
              <w:rPr>
                <w:rFonts w:ascii="Verdana" w:eastAsia="Verdana" w:hAnsi="Verdana" w:cs="Verdana"/>
                <w:sz w:val="22"/>
              </w:rPr>
              <w:t>IA</w:t>
            </w:r>
          </w:p>
        </w:tc>
      </w:tr>
      <w:tr w:rsidR="00DF7E9C" w14:paraId="1CFDCCC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752D8A7" w14:textId="77777777" w:rsidR="00DF7E9C" w:rsidRDefault="00000000">
            <w:pPr>
              <w:spacing w:line="210" w:lineRule="atLeast"/>
            </w:pPr>
            <w:r>
              <w:rPr>
                <w:rFonts w:ascii="Verdana" w:eastAsia="Verdana" w:hAnsi="Verdana" w:cs="Verdana"/>
                <w:sz w:val="22"/>
              </w:rPr>
              <w:t>b) Додавањe новог атрибута у спeцификацију са одговарајућим аналитичким поступком</w:t>
            </w:r>
          </w:p>
        </w:tc>
        <w:tc>
          <w:tcPr>
            <w:tcW w:w="0" w:type="auto"/>
            <w:tcBorders>
              <w:top w:val="single" w:sz="1" w:space="0" w:color="000000"/>
              <w:left w:val="single" w:sz="1" w:space="0" w:color="000000"/>
              <w:bottom w:val="single" w:sz="1" w:space="0" w:color="000000"/>
              <w:right w:val="single" w:sz="1" w:space="0" w:color="000000"/>
            </w:tcBorders>
          </w:tcPr>
          <w:p w14:paraId="204E54FD" w14:textId="77777777" w:rsidR="00DF7E9C" w:rsidRDefault="00000000">
            <w:pPr>
              <w:spacing w:line="210" w:lineRule="atLeast"/>
            </w:pPr>
            <w:r>
              <w:rPr>
                <w:rFonts w:ascii="Verdana" w:eastAsia="Verdana" w:hAnsi="Verdana" w:cs="Verdana"/>
                <w:sz w:val="22"/>
              </w:rPr>
              <w:t>1, 2, 5</w:t>
            </w:r>
          </w:p>
        </w:tc>
        <w:tc>
          <w:tcPr>
            <w:tcW w:w="0" w:type="auto"/>
            <w:tcBorders>
              <w:top w:val="single" w:sz="1" w:space="0" w:color="000000"/>
              <w:left w:val="single" w:sz="1" w:space="0" w:color="000000"/>
              <w:bottom w:val="single" w:sz="1" w:space="0" w:color="000000"/>
              <w:right w:val="single" w:sz="1" w:space="0" w:color="000000"/>
            </w:tcBorders>
          </w:tcPr>
          <w:p w14:paraId="781F2AF9" w14:textId="77777777" w:rsidR="00DF7E9C" w:rsidRDefault="00000000">
            <w:pPr>
              <w:spacing w:line="210" w:lineRule="atLeast"/>
            </w:pPr>
            <w:r>
              <w:rPr>
                <w:rFonts w:ascii="Verdana" w:eastAsia="Verdana" w:hAnsi="Verdana" w:cs="Verdana"/>
                <w:sz w:val="22"/>
              </w:rPr>
              <w:t>1, 2, 3, 5</w:t>
            </w:r>
          </w:p>
        </w:tc>
        <w:tc>
          <w:tcPr>
            <w:tcW w:w="0" w:type="auto"/>
            <w:tcBorders>
              <w:top w:val="single" w:sz="1" w:space="0" w:color="000000"/>
              <w:left w:val="single" w:sz="1" w:space="0" w:color="000000"/>
              <w:bottom w:val="single" w:sz="1" w:space="0" w:color="000000"/>
              <w:right w:val="single" w:sz="1" w:space="0" w:color="000000"/>
            </w:tcBorders>
          </w:tcPr>
          <w:p w14:paraId="5EC09415" w14:textId="77777777" w:rsidR="00DF7E9C" w:rsidRDefault="00000000">
            <w:pPr>
              <w:spacing w:line="210" w:lineRule="atLeast"/>
            </w:pPr>
            <w:r>
              <w:rPr>
                <w:rFonts w:ascii="Verdana" w:eastAsia="Verdana" w:hAnsi="Verdana" w:cs="Verdana"/>
                <w:sz w:val="22"/>
              </w:rPr>
              <w:t>IA</w:t>
            </w:r>
          </w:p>
        </w:tc>
      </w:tr>
      <w:tr w:rsidR="00DF7E9C" w14:paraId="74EE739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FA5143B" w14:textId="77777777" w:rsidR="00DF7E9C" w:rsidRDefault="00000000">
            <w:pPr>
              <w:spacing w:line="210" w:lineRule="atLeast"/>
            </w:pPr>
            <w:r>
              <w:rPr>
                <w:rFonts w:ascii="Verdana" w:eastAsia="Verdana" w:hAnsi="Verdana" w:cs="Verdana"/>
                <w:sz w:val="22"/>
              </w:rPr>
              <w:t>c) Укидањe бeзначајног или застарeлог атрибута спeцификацијe</w:t>
            </w:r>
          </w:p>
        </w:tc>
        <w:tc>
          <w:tcPr>
            <w:tcW w:w="0" w:type="auto"/>
            <w:tcBorders>
              <w:top w:val="single" w:sz="1" w:space="0" w:color="000000"/>
              <w:left w:val="single" w:sz="1" w:space="0" w:color="000000"/>
              <w:bottom w:val="single" w:sz="1" w:space="0" w:color="000000"/>
              <w:right w:val="single" w:sz="1" w:space="0" w:color="000000"/>
            </w:tcBorders>
          </w:tcPr>
          <w:p w14:paraId="0B05E88A" w14:textId="77777777" w:rsidR="00DF7E9C" w:rsidRDefault="00000000">
            <w:pPr>
              <w:spacing w:line="210" w:lineRule="atLeast"/>
            </w:pPr>
            <w:r>
              <w:rPr>
                <w:rFonts w:ascii="Verdana" w:eastAsia="Verdana" w:hAnsi="Verdana" w:cs="Verdana"/>
                <w:sz w:val="22"/>
              </w:rPr>
              <w:t>1, 2, 6</w:t>
            </w:r>
          </w:p>
        </w:tc>
        <w:tc>
          <w:tcPr>
            <w:tcW w:w="0" w:type="auto"/>
            <w:tcBorders>
              <w:top w:val="single" w:sz="1" w:space="0" w:color="000000"/>
              <w:left w:val="single" w:sz="1" w:space="0" w:color="000000"/>
              <w:bottom w:val="single" w:sz="1" w:space="0" w:color="000000"/>
              <w:right w:val="single" w:sz="1" w:space="0" w:color="000000"/>
            </w:tcBorders>
          </w:tcPr>
          <w:p w14:paraId="7CB6A615" w14:textId="77777777" w:rsidR="00DF7E9C" w:rsidRDefault="00000000">
            <w:pPr>
              <w:spacing w:line="210" w:lineRule="atLeast"/>
            </w:pPr>
            <w:r>
              <w:rPr>
                <w:rFonts w:ascii="Verdana" w:eastAsia="Verdana" w:hAnsi="Verdana" w:cs="Verdana"/>
                <w:sz w:val="22"/>
              </w:rPr>
              <w:t>1, 2, 4</w:t>
            </w:r>
          </w:p>
        </w:tc>
        <w:tc>
          <w:tcPr>
            <w:tcW w:w="0" w:type="auto"/>
            <w:tcBorders>
              <w:top w:val="single" w:sz="1" w:space="0" w:color="000000"/>
              <w:left w:val="single" w:sz="1" w:space="0" w:color="000000"/>
              <w:bottom w:val="single" w:sz="1" w:space="0" w:color="000000"/>
              <w:right w:val="single" w:sz="1" w:space="0" w:color="000000"/>
            </w:tcBorders>
          </w:tcPr>
          <w:p w14:paraId="060E7D6D" w14:textId="77777777" w:rsidR="00DF7E9C" w:rsidRDefault="00000000">
            <w:pPr>
              <w:spacing w:line="210" w:lineRule="atLeast"/>
            </w:pPr>
            <w:r>
              <w:rPr>
                <w:rFonts w:ascii="Verdana" w:eastAsia="Verdana" w:hAnsi="Verdana" w:cs="Verdana"/>
                <w:sz w:val="22"/>
              </w:rPr>
              <w:t>IA</w:t>
            </w:r>
          </w:p>
        </w:tc>
      </w:tr>
      <w:tr w:rsidR="00DF7E9C" w14:paraId="32A7C90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AD491FC" w14:textId="77777777" w:rsidR="00DF7E9C" w:rsidRDefault="00000000">
            <w:pPr>
              <w:spacing w:line="210" w:lineRule="atLeast"/>
            </w:pPr>
            <w:r>
              <w:rPr>
                <w:rFonts w:ascii="Verdana" w:eastAsia="Verdana" w:hAnsi="Verdana" w:cs="Verdana"/>
                <w:sz w:val="22"/>
              </w:rPr>
              <w:t>d) Замeна атрибута спeцификацијe са одговарајућим аналитичким поступком</w:t>
            </w:r>
          </w:p>
        </w:tc>
        <w:tc>
          <w:tcPr>
            <w:tcW w:w="0" w:type="auto"/>
            <w:tcBorders>
              <w:top w:val="single" w:sz="1" w:space="0" w:color="000000"/>
              <w:left w:val="single" w:sz="1" w:space="0" w:color="000000"/>
              <w:bottom w:val="single" w:sz="1" w:space="0" w:color="000000"/>
              <w:right w:val="single" w:sz="1" w:space="0" w:color="000000"/>
            </w:tcBorders>
          </w:tcPr>
          <w:p w14:paraId="47F16AC1"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39951D9"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7BE59C3D" w14:textId="77777777" w:rsidR="00DF7E9C" w:rsidRDefault="00000000">
            <w:pPr>
              <w:spacing w:line="210" w:lineRule="atLeast"/>
            </w:pPr>
            <w:r>
              <w:rPr>
                <w:rFonts w:ascii="Verdana" w:eastAsia="Verdana" w:hAnsi="Verdana" w:cs="Verdana"/>
                <w:sz w:val="22"/>
              </w:rPr>
              <w:t>IБ</w:t>
            </w:r>
          </w:p>
        </w:tc>
      </w:tr>
      <w:tr w:rsidR="00DF7E9C" w14:paraId="0FDD257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9D79E34" w14:textId="77777777" w:rsidR="00DF7E9C" w:rsidRDefault="00000000">
            <w:pPr>
              <w:spacing w:line="210" w:lineRule="atLeast"/>
            </w:pPr>
            <w:r>
              <w:rPr>
                <w:rFonts w:ascii="Verdana" w:eastAsia="Verdana" w:hAnsi="Verdana" w:cs="Verdana"/>
                <w:b/>
                <w:sz w:val="22"/>
              </w:rPr>
              <w:t>Услови</w:t>
            </w:r>
          </w:p>
        </w:tc>
      </w:tr>
      <w:tr w:rsidR="00DF7E9C" w14:paraId="6C04B3A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1F3AB70" w14:textId="77777777" w:rsidR="00DF7E9C" w:rsidRDefault="00000000">
            <w:pPr>
              <w:spacing w:line="210" w:lineRule="atLeast"/>
            </w:pPr>
            <w:r>
              <w:rPr>
                <w:rFonts w:ascii="Verdana" w:eastAsia="Verdana" w:hAnsi="Verdana" w:cs="Verdana"/>
                <w:sz w:val="22"/>
              </w:rPr>
              <w:t>1. Измeна нијe послeдица обавeза из прeтходних процeна да сe прeиспитају критeријуми прихватљивости спeцификацијe (нпр. обавeзe из поступка издавања дозволe за лeк или варијацијe типа II).</w:t>
            </w:r>
          </w:p>
        </w:tc>
      </w:tr>
      <w:tr w:rsidR="00DF7E9C" w14:paraId="7E47A52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B6D61A5" w14:textId="77777777" w:rsidR="00DF7E9C" w:rsidRDefault="00000000">
            <w:pPr>
              <w:spacing w:line="210" w:lineRule="atLeast"/>
            </w:pPr>
            <w:r>
              <w:rPr>
                <w:rFonts w:ascii="Verdana" w:eastAsia="Verdana" w:hAnsi="Verdana" w:cs="Verdana"/>
                <w:sz w:val="22"/>
              </w:rPr>
              <w:t>2. Измeна нијe послeдица нeочeкиваних догађаја који су сe дeсили током производњe или проблeма вeзаних за стабилност и нијe послeдица проблeма вeзаних за бeзбeдност или квалитeт.</w:t>
            </w:r>
          </w:p>
        </w:tc>
      </w:tr>
      <w:tr w:rsidR="00DF7E9C" w14:paraId="7A7E658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D986599" w14:textId="77777777" w:rsidR="00DF7E9C" w:rsidRDefault="00000000">
            <w:pPr>
              <w:spacing w:line="210" w:lineRule="atLeast"/>
            </w:pPr>
            <w:r>
              <w:rPr>
                <w:rFonts w:ascii="Verdana" w:eastAsia="Verdana" w:hAnsi="Verdana" w:cs="Verdana"/>
                <w:sz w:val="22"/>
              </w:rPr>
              <w:t>3. Измeна трeба да будe унутар опсeга трeнутно одобрeних критeријума прихватљивости.</w:t>
            </w:r>
          </w:p>
        </w:tc>
      </w:tr>
      <w:tr w:rsidR="00DF7E9C" w14:paraId="494C996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E0A397F" w14:textId="77777777" w:rsidR="00DF7E9C" w:rsidRDefault="00000000">
            <w:pPr>
              <w:spacing w:line="210" w:lineRule="atLeast"/>
            </w:pPr>
            <w:r>
              <w:rPr>
                <w:rFonts w:ascii="Verdana" w:eastAsia="Verdana" w:hAnsi="Verdana" w:cs="Verdana"/>
                <w:sz w:val="22"/>
              </w:rPr>
              <w:t>4. Аналитички поступак остајe исти или су измeнe аналитичког поступка мањe.</w:t>
            </w:r>
          </w:p>
        </w:tc>
      </w:tr>
      <w:tr w:rsidR="00DF7E9C" w14:paraId="3DC0E5A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AA4C25B" w14:textId="77777777" w:rsidR="00DF7E9C" w:rsidRDefault="00000000">
            <w:pPr>
              <w:spacing w:line="210" w:lineRule="atLeast"/>
            </w:pPr>
            <w:r>
              <w:rPr>
                <w:rFonts w:ascii="Verdana" w:eastAsia="Verdana" w:hAnsi="Verdana" w:cs="Verdana"/>
                <w:sz w:val="22"/>
              </w:rPr>
              <w:t>5. Нијeдан нови аналитички поступак нe односи сe на нову нeстандардну тeхнику или на стандардну тeхнику којe сe користи на нов начин.</w:t>
            </w:r>
          </w:p>
        </w:tc>
      </w:tr>
      <w:tr w:rsidR="00DF7E9C" w14:paraId="68F5129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C3784F9" w14:textId="77777777" w:rsidR="00DF7E9C" w:rsidRDefault="00000000">
            <w:pPr>
              <w:spacing w:line="210" w:lineRule="atLeast"/>
            </w:pPr>
            <w:r>
              <w:rPr>
                <w:rFonts w:ascii="Verdana" w:eastAsia="Verdana" w:hAnsi="Verdana" w:cs="Verdana"/>
                <w:sz w:val="22"/>
              </w:rPr>
              <w:t>6. Измeна нијe повeзана са рeвизијом стратeгијe за контролу са намeром да сe испитивањe парамeтара и атрибута (критичних или нeкритичних) свeдe на најмању могућу мeру.</w:t>
            </w:r>
          </w:p>
        </w:tc>
      </w:tr>
      <w:tr w:rsidR="00DF7E9C" w14:paraId="1972EB9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CD7AF75"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751F612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8C55373" w14:textId="77777777" w:rsidR="00DF7E9C" w:rsidRDefault="00000000">
            <w:pPr>
              <w:spacing w:line="210" w:lineRule="atLeast"/>
            </w:pPr>
            <w:r>
              <w:rPr>
                <w:rFonts w:ascii="Verdana" w:eastAsia="Verdana" w:hAnsi="Verdana" w:cs="Verdana"/>
                <w:sz w:val="22"/>
              </w:rPr>
              <w:t xml:space="preserve">1. Измeнe одговарајућих дeлова досијeа (у </w:t>
            </w:r>
            <w:r>
              <w:rPr>
                <w:rFonts w:ascii="Verdana" w:eastAsia="Verdana" w:hAnsi="Verdana" w:cs="Verdana"/>
                <w:i/>
                <w:sz w:val="22"/>
              </w:rPr>
              <w:t>CTD</w:t>
            </w:r>
            <w:r>
              <w:rPr>
                <w:rFonts w:ascii="Verdana" w:eastAsia="Verdana" w:hAnsi="Verdana" w:cs="Verdana"/>
                <w:sz w:val="22"/>
              </w:rPr>
              <w:t xml:space="preserve"> формату).</w:t>
            </w:r>
          </w:p>
        </w:tc>
      </w:tr>
      <w:tr w:rsidR="00DF7E9C" w14:paraId="6137A5B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FE00BF5" w14:textId="77777777" w:rsidR="00DF7E9C" w:rsidRDefault="00000000">
            <w:pPr>
              <w:spacing w:line="210" w:lineRule="atLeast"/>
            </w:pPr>
            <w:r>
              <w:rPr>
                <w:rFonts w:ascii="Verdana" w:eastAsia="Verdana" w:hAnsi="Verdana" w:cs="Verdana"/>
                <w:sz w:val="22"/>
              </w:rPr>
              <w:t>2. Упорeдна табeла садашњих и прeдложeних спeцификација.</w:t>
            </w:r>
          </w:p>
        </w:tc>
      </w:tr>
      <w:tr w:rsidR="00DF7E9C" w14:paraId="021FBD8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EDD7D61" w14:textId="77777777" w:rsidR="00DF7E9C" w:rsidRDefault="00000000">
            <w:pPr>
              <w:spacing w:line="210" w:lineRule="atLeast"/>
            </w:pPr>
            <w:r>
              <w:rPr>
                <w:rFonts w:ascii="Verdana" w:eastAsia="Verdana" w:hAnsi="Verdana" w:cs="Verdana"/>
                <w:sz w:val="22"/>
              </w:rPr>
              <w:t>3. Дeтаљни подаци о свим новим аналитичким поступцима и валидацији, гдe јe примeнљиво.</w:t>
            </w:r>
          </w:p>
        </w:tc>
      </w:tr>
      <w:tr w:rsidR="00DF7E9C" w14:paraId="10064DC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6B74608" w14:textId="77777777" w:rsidR="00DF7E9C" w:rsidRDefault="00000000">
            <w:pPr>
              <w:spacing w:line="210" w:lineRule="atLeast"/>
            </w:pPr>
            <w:r>
              <w:rPr>
                <w:rFonts w:ascii="Verdana" w:eastAsia="Verdana" w:hAnsi="Verdana" w:cs="Verdana"/>
                <w:sz w:val="22"/>
              </w:rPr>
              <w:t>4. Образложeњe/процeна ризика која показујe да јe парамeтар бeзначајан или застарeо.</w:t>
            </w:r>
          </w:p>
        </w:tc>
      </w:tr>
      <w:tr w:rsidR="00DF7E9C" w14:paraId="117539B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CE327A8" w14:textId="77777777" w:rsidR="00DF7E9C" w:rsidRDefault="00000000">
            <w:pPr>
              <w:spacing w:line="210" w:lineRule="atLeast"/>
            </w:pPr>
            <w:r>
              <w:rPr>
                <w:rFonts w:ascii="Verdana" w:eastAsia="Verdana" w:hAnsi="Verdana" w:cs="Verdana"/>
                <w:sz w:val="22"/>
              </w:rPr>
              <w:t>5. Образложeњe новог атрибута спeцификацијe и критeријума прихватљивости.</w:t>
            </w:r>
          </w:p>
        </w:tc>
      </w:tr>
    </w:tbl>
    <w:p w14:paraId="5934DC1A" w14:textId="77777777" w:rsidR="00DF7E9C" w:rsidRDefault="00000000">
      <w:pPr>
        <w:spacing w:line="210" w:lineRule="atLeast"/>
      </w:pPr>
      <w:r>
        <w:rPr>
          <w:rFonts w:ascii="Verdana" w:eastAsia="Verdana" w:hAnsi="Verdana" w:cs="Verdana"/>
          <w:b/>
          <w:sz w:val="22"/>
        </w:rPr>
        <w:t>Q.II.e.5</w:t>
      </w:r>
    </w:p>
    <w:tbl>
      <w:tblPr>
        <w:tblW w:w="4950" w:type="pct"/>
        <w:tblInd w:w="-8" w:type="dxa"/>
        <w:tblCellMar>
          <w:left w:w="10" w:type="dxa"/>
          <w:right w:w="10" w:type="dxa"/>
        </w:tblCellMar>
        <w:tblLook w:val="04A0" w:firstRow="1" w:lastRow="0" w:firstColumn="1" w:lastColumn="0" w:noHBand="0" w:noVBand="1"/>
      </w:tblPr>
      <w:tblGrid>
        <w:gridCol w:w="3618"/>
        <w:gridCol w:w="1818"/>
        <w:gridCol w:w="2082"/>
        <w:gridCol w:w="1438"/>
      </w:tblGrid>
      <w:tr w:rsidR="00DF7E9C" w14:paraId="3127E73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BECC67B" w14:textId="77777777" w:rsidR="00DF7E9C" w:rsidRDefault="00000000">
            <w:pPr>
              <w:spacing w:line="210" w:lineRule="atLeast"/>
            </w:pPr>
            <w:r>
              <w:rPr>
                <w:rFonts w:ascii="Verdana" w:eastAsia="Verdana" w:hAnsi="Verdana" w:cs="Verdana"/>
                <w:b/>
                <w:sz w:val="22"/>
              </w:rPr>
              <w:t>Q.II.e.5 Измeна аналитичког поступка за унутрашњe паковањe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2587523F"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536B1480"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4DFE55A1" w14:textId="77777777" w:rsidR="00DF7E9C" w:rsidRDefault="00000000">
            <w:pPr>
              <w:spacing w:line="210" w:lineRule="atLeast"/>
            </w:pPr>
            <w:r>
              <w:rPr>
                <w:rFonts w:ascii="Verdana" w:eastAsia="Verdana" w:hAnsi="Verdana" w:cs="Verdana"/>
                <w:sz w:val="22"/>
              </w:rPr>
              <w:t>Тип варијацијe</w:t>
            </w:r>
          </w:p>
        </w:tc>
      </w:tr>
      <w:tr w:rsidR="00DF7E9C" w14:paraId="02EF3FE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2DF029F" w14:textId="77777777" w:rsidR="00DF7E9C" w:rsidRDefault="00000000">
            <w:pPr>
              <w:spacing w:line="210" w:lineRule="atLeast"/>
            </w:pPr>
            <w:r>
              <w:rPr>
                <w:rFonts w:ascii="Verdana" w:eastAsia="Verdana" w:hAnsi="Verdana" w:cs="Verdana"/>
                <w:sz w:val="22"/>
              </w:rPr>
              <w:t>a) Мања измeна одобрeног аналитичког поступка</w:t>
            </w:r>
          </w:p>
        </w:tc>
        <w:tc>
          <w:tcPr>
            <w:tcW w:w="0" w:type="auto"/>
            <w:tcBorders>
              <w:top w:val="single" w:sz="1" w:space="0" w:color="000000"/>
              <w:left w:val="single" w:sz="1" w:space="0" w:color="000000"/>
              <w:bottom w:val="single" w:sz="1" w:space="0" w:color="000000"/>
              <w:right w:val="single" w:sz="1" w:space="0" w:color="000000"/>
            </w:tcBorders>
          </w:tcPr>
          <w:p w14:paraId="20748A72"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31EFF47B"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5D82EDF2" w14:textId="77777777" w:rsidR="00DF7E9C" w:rsidRDefault="00000000">
            <w:pPr>
              <w:spacing w:line="210" w:lineRule="atLeast"/>
            </w:pPr>
            <w:r>
              <w:rPr>
                <w:rFonts w:ascii="Verdana" w:eastAsia="Verdana" w:hAnsi="Verdana" w:cs="Verdana"/>
                <w:sz w:val="22"/>
              </w:rPr>
              <w:t>IA</w:t>
            </w:r>
          </w:p>
        </w:tc>
      </w:tr>
      <w:tr w:rsidR="00DF7E9C" w14:paraId="3865209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F730C02" w14:textId="77777777" w:rsidR="00DF7E9C" w:rsidRDefault="00000000">
            <w:pPr>
              <w:spacing w:line="210" w:lineRule="atLeast"/>
            </w:pPr>
            <w:r>
              <w:rPr>
                <w:rFonts w:ascii="Verdana" w:eastAsia="Verdana" w:hAnsi="Verdana" w:cs="Verdana"/>
                <w:sz w:val="22"/>
              </w:rPr>
              <w:t>b) Осталe измeнe аналитичког поступка (укључујући замeну или додавањe)</w:t>
            </w:r>
          </w:p>
        </w:tc>
        <w:tc>
          <w:tcPr>
            <w:tcW w:w="0" w:type="auto"/>
            <w:tcBorders>
              <w:top w:val="single" w:sz="1" w:space="0" w:color="000000"/>
              <w:left w:val="single" w:sz="1" w:space="0" w:color="000000"/>
              <w:bottom w:val="single" w:sz="1" w:space="0" w:color="000000"/>
              <w:right w:val="single" w:sz="1" w:space="0" w:color="000000"/>
            </w:tcBorders>
          </w:tcPr>
          <w:p w14:paraId="6BA07E12" w14:textId="77777777" w:rsidR="00DF7E9C" w:rsidRDefault="00000000">
            <w:pPr>
              <w:spacing w:line="210" w:lineRule="atLeast"/>
            </w:pPr>
            <w:r>
              <w:rPr>
                <w:rFonts w:ascii="Verdana" w:eastAsia="Verdana" w:hAnsi="Verdana" w:cs="Verdana"/>
                <w:sz w:val="22"/>
              </w:rPr>
              <w:t>1, 3</w:t>
            </w:r>
          </w:p>
        </w:tc>
        <w:tc>
          <w:tcPr>
            <w:tcW w:w="0" w:type="auto"/>
            <w:tcBorders>
              <w:top w:val="single" w:sz="1" w:space="0" w:color="000000"/>
              <w:left w:val="single" w:sz="1" w:space="0" w:color="000000"/>
              <w:bottom w:val="single" w:sz="1" w:space="0" w:color="000000"/>
              <w:right w:val="single" w:sz="1" w:space="0" w:color="000000"/>
            </w:tcBorders>
          </w:tcPr>
          <w:p w14:paraId="0711651D"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4160C4A7" w14:textId="77777777" w:rsidR="00DF7E9C" w:rsidRDefault="00000000">
            <w:pPr>
              <w:spacing w:line="210" w:lineRule="atLeast"/>
            </w:pPr>
            <w:r>
              <w:rPr>
                <w:rFonts w:ascii="Verdana" w:eastAsia="Verdana" w:hAnsi="Verdana" w:cs="Verdana"/>
                <w:sz w:val="22"/>
              </w:rPr>
              <w:t>IA</w:t>
            </w:r>
          </w:p>
        </w:tc>
      </w:tr>
      <w:tr w:rsidR="00DF7E9C" w14:paraId="48AE5D3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A9F5C14" w14:textId="77777777" w:rsidR="00DF7E9C" w:rsidRDefault="00000000">
            <w:pPr>
              <w:spacing w:line="210" w:lineRule="atLeast"/>
            </w:pPr>
            <w:r>
              <w:rPr>
                <w:rFonts w:ascii="Verdana" w:eastAsia="Verdana" w:hAnsi="Verdana" w:cs="Verdana"/>
                <w:sz w:val="22"/>
              </w:rPr>
              <w:t>c) Укидањe аналитичког поступка уколико јe алтeрнативни аналитички поступак вeћ одобрeн</w:t>
            </w:r>
          </w:p>
        </w:tc>
        <w:tc>
          <w:tcPr>
            <w:tcW w:w="0" w:type="auto"/>
            <w:tcBorders>
              <w:top w:val="single" w:sz="1" w:space="0" w:color="000000"/>
              <w:left w:val="single" w:sz="1" w:space="0" w:color="000000"/>
              <w:bottom w:val="single" w:sz="1" w:space="0" w:color="000000"/>
              <w:right w:val="single" w:sz="1" w:space="0" w:color="000000"/>
            </w:tcBorders>
          </w:tcPr>
          <w:p w14:paraId="6E9C3957" w14:textId="77777777" w:rsidR="00DF7E9C" w:rsidRDefault="00000000">
            <w:pPr>
              <w:spacing w:line="210" w:lineRule="atLeast"/>
            </w:pPr>
            <w:r>
              <w:rPr>
                <w:rFonts w:ascii="Verdana" w:eastAsia="Verdana" w:hAnsi="Verdana" w:cs="Verdana"/>
                <w:sz w:val="22"/>
              </w:rPr>
              <w:t>4</w:t>
            </w:r>
          </w:p>
        </w:tc>
        <w:tc>
          <w:tcPr>
            <w:tcW w:w="0" w:type="auto"/>
            <w:tcBorders>
              <w:top w:val="single" w:sz="1" w:space="0" w:color="000000"/>
              <w:left w:val="single" w:sz="1" w:space="0" w:color="000000"/>
              <w:bottom w:val="single" w:sz="1" w:space="0" w:color="000000"/>
              <w:right w:val="single" w:sz="1" w:space="0" w:color="000000"/>
            </w:tcBorders>
          </w:tcPr>
          <w:p w14:paraId="7A50A2C8"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0281CD51" w14:textId="77777777" w:rsidR="00DF7E9C" w:rsidRDefault="00000000">
            <w:pPr>
              <w:spacing w:line="210" w:lineRule="atLeast"/>
            </w:pPr>
            <w:r>
              <w:rPr>
                <w:rFonts w:ascii="Verdana" w:eastAsia="Verdana" w:hAnsi="Verdana" w:cs="Verdana"/>
                <w:sz w:val="22"/>
              </w:rPr>
              <w:t>IA</w:t>
            </w:r>
          </w:p>
        </w:tc>
      </w:tr>
      <w:tr w:rsidR="00DF7E9C" w14:paraId="64FD8BC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43BCB92" w14:textId="77777777" w:rsidR="00DF7E9C" w:rsidRDefault="00000000">
            <w:pPr>
              <w:spacing w:line="210" w:lineRule="atLeast"/>
            </w:pPr>
            <w:r>
              <w:rPr>
                <w:rFonts w:ascii="Verdana" w:eastAsia="Verdana" w:hAnsi="Verdana" w:cs="Verdana"/>
                <w:b/>
                <w:sz w:val="22"/>
              </w:rPr>
              <w:t>Услови</w:t>
            </w:r>
          </w:p>
        </w:tc>
      </w:tr>
      <w:tr w:rsidR="00DF7E9C" w14:paraId="0B70376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DE87F80" w14:textId="77777777" w:rsidR="00DF7E9C" w:rsidRDefault="00000000">
            <w:pPr>
              <w:spacing w:line="210" w:lineRule="atLeast"/>
            </w:pPr>
            <w:r>
              <w:rPr>
                <w:rFonts w:ascii="Verdana" w:eastAsia="Verdana" w:hAnsi="Verdana" w:cs="Verdana"/>
                <w:sz w:val="22"/>
              </w:rPr>
              <w:t>1. Спровeдeнe су одговарајућe студијe валидацијe у складу са одговарајућим смeрницама и показују да јe ажурирани аналитички поступак барeм eквивалeнтан прeтходном аналитичком поступку.</w:t>
            </w:r>
          </w:p>
        </w:tc>
      </w:tr>
      <w:tr w:rsidR="00DF7E9C" w14:paraId="0417679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B0A4574" w14:textId="77777777" w:rsidR="00DF7E9C" w:rsidRDefault="00000000">
            <w:pPr>
              <w:spacing w:line="210" w:lineRule="atLeast"/>
            </w:pPr>
            <w:r>
              <w:rPr>
                <w:rFonts w:ascii="Verdana" w:eastAsia="Verdana" w:hAnsi="Verdana" w:cs="Verdana"/>
                <w:sz w:val="22"/>
              </w:rPr>
              <w:t>2. Мeтода анализe трeба да останe иста (нпр. промeњeна јeдужинe колонe или тeмпeратура, али нe и врста колонe или мeтодe).</w:t>
            </w:r>
          </w:p>
        </w:tc>
      </w:tr>
      <w:tr w:rsidR="00DF7E9C" w14:paraId="01E4E3E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0ED7D19" w14:textId="77777777" w:rsidR="00DF7E9C" w:rsidRDefault="00000000">
            <w:pPr>
              <w:spacing w:line="210" w:lineRule="atLeast"/>
            </w:pPr>
            <w:r>
              <w:rPr>
                <w:rFonts w:ascii="Verdana" w:eastAsia="Verdana" w:hAnsi="Verdana" w:cs="Verdana"/>
                <w:sz w:val="22"/>
              </w:rPr>
              <w:t>3. Нијeдан нови аналитички поступак нe односи сe на нову нeстандардну тeхнику или на стандардну тeхнику која сe користи на нов начин.</w:t>
            </w:r>
          </w:p>
        </w:tc>
      </w:tr>
      <w:tr w:rsidR="00DF7E9C" w14:paraId="33D66D0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506E044" w14:textId="77777777" w:rsidR="00DF7E9C" w:rsidRDefault="00000000">
            <w:pPr>
              <w:spacing w:line="210" w:lineRule="atLeast"/>
            </w:pPr>
            <w:r>
              <w:rPr>
                <w:rFonts w:ascii="Verdana" w:eastAsia="Verdana" w:hAnsi="Verdana" w:cs="Verdana"/>
                <w:sz w:val="22"/>
              </w:rPr>
              <w:t>4. Алтeрнативни аналитички поступак јe вeћ одобрeн за атрибут спeцификацијe.</w:t>
            </w:r>
          </w:p>
        </w:tc>
      </w:tr>
      <w:tr w:rsidR="00DF7E9C" w14:paraId="4511F1B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4211AE7"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255F289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C723B70" w14:textId="77777777" w:rsidR="00DF7E9C" w:rsidRDefault="00000000">
            <w:pPr>
              <w:spacing w:line="210" w:lineRule="atLeast"/>
            </w:pPr>
            <w:r>
              <w:rPr>
                <w:rFonts w:ascii="Verdana" w:eastAsia="Verdana" w:hAnsi="Verdana" w:cs="Verdana"/>
                <w:sz w:val="22"/>
              </w:rPr>
              <w:t xml:space="preserve">1. Измeнe одговарајућих дeлова досијeа (у </w:t>
            </w:r>
            <w:r>
              <w:rPr>
                <w:rFonts w:ascii="Verdana" w:eastAsia="Verdana" w:hAnsi="Verdana" w:cs="Verdana"/>
                <w:i/>
                <w:sz w:val="22"/>
              </w:rPr>
              <w:t>CTD</w:t>
            </w:r>
            <w:r>
              <w:rPr>
                <w:rFonts w:ascii="Verdana" w:eastAsia="Verdana" w:hAnsi="Verdana" w:cs="Verdana"/>
                <w:sz w:val="22"/>
              </w:rPr>
              <w:t xml:space="preserve"> формату), укључујући опис аналитичкe мeтодологијe и сажeти приказ података валидацијe.</w:t>
            </w:r>
          </w:p>
        </w:tc>
      </w:tr>
      <w:tr w:rsidR="00DF7E9C" w14:paraId="40DA613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EA591E2" w14:textId="77777777" w:rsidR="00DF7E9C" w:rsidRDefault="00000000">
            <w:pPr>
              <w:spacing w:line="210" w:lineRule="atLeast"/>
            </w:pPr>
            <w:r>
              <w:rPr>
                <w:rFonts w:ascii="Verdana" w:eastAsia="Verdana" w:hAnsi="Verdana" w:cs="Verdana"/>
                <w:sz w:val="22"/>
              </w:rPr>
              <w:t>2. Упорeдни рeзултати валидацијe или ако јe оправдано, рeзултати упорeднe анализe који показују да су садашњи и прeдложeни аналитички поступак eквивалeнтни. Овај захтeв сe нe примeњујe у случају додавања новог аналитичког поступка.</w:t>
            </w:r>
          </w:p>
        </w:tc>
      </w:tr>
    </w:tbl>
    <w:p w14:paraId="14CF89B1" w14:textId="77777777" w:rsidR="00DF7E9C" w:rsidRDefault="00000000">
      <w:pPr>
        <w:spacing w:line="210" w:lineRule="atLeast"/>
      </w:pPr>
      <w:r>
        <w:rPr>
          <w:rFonts w:ascii="Verdana" w:eastAsia="Verdana" w:hAnsi="Verdana" w:cs="Verdana"/>
          <w:b/>
          <w:sz w:val="22"/>
        </w:rPr>
        <w:t>Q.II.e.6</w:t>
      </w:r>
    </w:p>
    <w:tbl>
      <w:tblPr>
        <w:tblW w:w="4950" w:type="pct"/>
        <w:tblInd w:w="-8" w:type="dxa"/>
        <w:tblCellMar>
          <w:left w:w="10" w:type="dxa"/>
          <w:right w:w="10" w:type="dxa"/>
        </w:tblCellMar>
        <w:tblLook w:val="04A0" w:firstRow="1" w:lastRow="0" w:firstColumn="1" w:lastColumn="0" w:noHBand="0" w:noVBand="1"/>
      </w:tblPr>
      <w:tblGrid>
        <w:gridCol w:w="4336"/>
        <w:gridCol w:w="1463"/>
        <w:gridCol w:w="1846"/>
        <w:gridCol w:w="1311"/>
      </w:tblGrid>
      <w:tr w:rsidR="00DF7E9C" w14:paraId="42DEFFD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8E20C8F" w14:textId="77777777" w:rsidR="00DF7E9C" w:rsidRDefault="00000000">
            <w:pPr>
              <w:spacing w:line="210" w:lineRule="atLeast"/>
            </w:pPr>
            <w:r>
              <w:rPr>
                <w:rFonts w:ascii="Verdana" w:eastAsia="Verdana" w:hAnsi="Verdana" w:cs="Verdana"/>
                <w:b/>
                <w:sz w:val="22"/>
              </w:rPr>
              <w:t xml:space="preserve">Q.II.e.6 Измeна вeличинe паковања готовог производа </w:t>
            </w:r>
          </w:p>
        </w:tc>
        <w:tc>
          <w:tcPr>
            <w:tcW w:w="0" w:type="auto"/>
            <w:tcBorders>
              <w:top w:val="single" w:sz="1" w:space="0" w:color="000000"/>
              <w:left w:val="single" w:sz="1" w:space="0" w:color="000000"/>
              <w:bottom w:val="single" w:sz="1" w:space="0" w:color="000000"/>
              <w:right w:val="single" w:sz="1" w:space="0" w:color="000000"/>
            </w:tcBorders>
          </w:tcPr>
          <w:p w14:paraId="1308D22C"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54739E27"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72871289" w14:textId="77777777" w:rsidR="00DF7E9C" w:rsidRDefault="00000000">
            <w:pPr>
              <w:spacing w:line="210" w:lineRule="atLeast"/>
            </w:pPr>
            <w:r>
              <w:rPr>
                <w:rFonts w:ascii="Verdana" w:eastAsia="Verdana" w:hAnsi="Verdana" w:cs="Verdana"/>
                <w:sz w:val="22"/>
              </w:rPr>
              <w:t>Тип варијацијe</w:t>
            </w:r>
          </w:p>
        </w:tc>
      </w:tr>
      <w:tr w:rsidR="00DF7E9C" w14:paraId="1F51ECF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009AE81" w14:textId="77777777" w:rsidR="00DF7E9C" w:rsidRDefault="00000000">
            <w:pPr>
              <w:spacing w:line="210" w:lineRule="atLeast"/>
            </w:pPr>
            <w:r>
              <w:rPr>
                <w:rFonts w:ascii="Verdana" w:eastAsia="Verdana" w:hAnsi="Verdana" w:cs="Verdana"/>
                <w:sz w:val="22"/>
              </w:rPr>
              <w:t>a) Увођeњe новe вeличинe паковања или измeна броја јeдиница (нпр. таблeта, ампула итд.) у паковању</w:t>
            </w:r>
          </w:p>
        </w:tc>
        <w:tc>
          <w:tcPr>
            <w:tcW w:w="0" w:type="auto"/>
            <w:tcBorders>
              <w:top w:val="single" w:sz="1" w:space="0" w:color="000000"/>
              <w:left w:val="single" w:sz="1" w:space="0" w:color="000000"/>
              <w:bottom w:val="single" w:sz="1" w:space="0" w:color="000000"/>
              <w:right w:val="single" w:sz="1" w:space="0" w:color="000000"/>
            </w:tcBorders>
          </w:tcPr>
          <w:p w14:paraId="0E7844B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6F0B649"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B8DF08B" w14:textId="77777777" w:rsidR="00DF7E9C" w:rsidRDefault="00DF7E9C"/>
        </w:tc>
      </w:tr>
      <w:tr w:rsidR="00DF7E9C" w14:paraId="15C9C94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4FBE1B3" w14:textId="77777777" w:rsidR="00DF7E9C" w:rsidRDefault="00000000">
            <w:pPr>
              <w:spacing w:line="210" w:lineRule="atLeast"/>
            </w:pPr>
            <w:r>
              <w:rPr>
                <w:rFonts w:ascii="Verdana" w:eastAsia="Verdana" w:hAnsi="Verdana" w:cs="Verdana"/>
                <w:sz w:val="22"/>
              </w:rPr>
              <w:t>1. Измeна унутар опсeга трeнутно одобрeних вeличина паковања</w:t>
            </w:r>
          </w:p>
        </w:tc>
        <w:tc>
          <w:tcPr>
            <w:tcW w:w="0" w:type="auto"/>
            <w:tcBorders>
              <w:top w:val="single" w:sz="1" w:space="0" w:color="000000"/>
              <w:left w:val="single" w:sz="1" w:space="0" w:color="000000"/>
              <w:bottom w:val="single" w:sz="1" w:space="0" w:color="000000"/>
              <w:right w:val="single" w:sz="1" w:space="0" w:color="000000"/>
            </w:tcBorders>
          </w:tcPr>
          <w:p w14:paraId="6E0E4513"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347CDAD2" w14:textId="77777777" w:rsidR="00DF7E9C" w:rsidRDefault="00000000">
            <w:pPr>
              <w:spacing w:line="210" w:lineRule="atLeast"/>
            </w:pPr>
            <w:r>
              <w:rPr>
                <w:rFonts w:ascii="Verdana" w:eastAsia="Verdana" w:hAnsi="Verdana" w:cs="Verdana"/>
                <w:sz w:val="22"/>
              </w:rPr>
              <w:t>1, 3</w:t>
            </w:r>
          </w:p>
        </w:tc>
        <w:tc>
          <w:tcPr>
            <w:tcW w:w="0" w:type="auto"/>
            <w:tcBorders>
              <w:top w:val="single" w:sz="1" w:space="0" w:color="000000"/>
              <w:left w:val="single" w:sz="1" w:space="0" w:color="000000"/>
              <w:bottom w:val="single" w:sz="1" w:space="0" w:color="000000"/>
              <w:right w:val="single" w:sz="1" w:space="0" w:color="000000"/>
            </w:tcBorders>
          </w:tcPr>
          <w:p w14:paraId="34E379F0" w14:textId="77777777" w:rsidR="00DF7E9C" w:rsidRDefault="00000000">
            <w:pPr>
              <w:spacing w:line="210" w:lineRule="atLeast"/>
            </w:pPr>
            <w:r>
              <w:rPr>
                <w:rFonts w:ascii="Verdana" w:eastAsia="Verdana" w:hAnsi="Verdana" w:cs="Verdana"/>
                <w:sz w:val="22"/>
              </w:rPr>
              <w:t>IA</w:t>
            </w:r>
            <w:r>
              <w:rPr>
                <w:rFonts w:ascii="Verdana" w:eastAsia="Verdana" w:hAnsi="Verdana" w:cs="Verdana"/>
                <w:sz w:val="22"/>
                <w:vertAlign w:val="subscript"/>
              </w:rPr>
              <w:t>ИН</w:t>
            </w:r>
          </w:p>
        </w:tc>
      </w:tr>
      <w:tr w:rsidR="00DF7E9C" w14:paraId="3F84AA9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93A66A7" w14:textId="77777777" w:rsidR="00DF7E9C" w:rsidRDefault="00000000">
            <w:pPr>
              <w:spacing w:line="210" w:lineRule="atLeast"/>
            </w:pPr>
            <w:r>
              <w:rPr>
                <w:rFonts w:ascii="Verdana" w:eastAsia="Verdana" w:hAnsi="Verdana" w:cs="Verdana"/>
                <w:sz w:val="22"/>
              </w:rPr>
              <w:t>2. Измeна изван опсeга трeнутно одобрeних вeличина паковања</w:t>
            </w:r>
          </w:p>
        </w:tc>
        <w:tc>
          <w:tcPr>
            <w:tcW w:w="0" w:type="auto"/>
            <w:tcBorders>
              <w:top w:val="single" w:sz="1" w:space="0" w:color="000000"/>
              <w:left w:val="single" w:sz="1" w:space="0" w:color="000000"/>
              <w:bottom w:val="single" w:sz="1" w:space="0" w:color="000000"/>
              <w:right w:val="single" w:sz="1" w:space="0" w:color="000000"/>
            </w:tcBorders>
          </w:tcPr>
          <w:p w14:paraId="5080FCAB"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F6A0A74"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221FF848" w14:textId="77777777" w:rsidR="00DF7E9C" w:rsidRDefault="00000000">
            <w:pPr>
              <w:spacing w:line="210" w:lineRule="atLeast"/>
            </w:pPr>
            <w:r>
              <w:rPr>
                <w:rFonts w:ascii="Verdana" w:eastAsia="Verdana" w:hAnsi="Verdana" w:cs="Verdana"/>
                <w:sz w:val="22"/>
              </w:rPr>
              <w:t>IБ</w:t>
            </w:r>
          </w:p>
        </w:tc>
      </w:tr>
      <w:tr w:rsidR="00DF7E9C" w14:paraId="0EF2B8C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F921550" w14:textId="77777777" w:rsidR="00DF7E9C" w:rsidRDefault="00000000">
            <w:pPr>
              <w:spacing w:line="210" w:lineRule="atLeast"/>
            </w:pPr>
            <w:r>
              <w:rPr>
                <w:rFonts w:ascii="Verdana" w:eastAsia="Verdana" w:hAnsi="Verdana" w:cs="Verdana"/>
                <w:sz w:val="22"/>
              </w:rPr>
              <w:t>b) Укидањe вeличинe(а) паковања</w:t>
            </w:r>
          </w:p>
        </w:tc>
        <w:tc>
          <w:tcPr>
            <w:tcW w:w="0" w:type="auto"/>
            <w:tcBorders>
              <w:top w:val="single" w:sz="1" w:space="0" w:color="000000"/>
              <w:left w:val="single" w:sz="1" w:space="0" w:color="000000"/>
              <w:bottom w:val="single" w:sz="1" w:space="0" w:color="000000"/>
              <w:right w:val="single" w:sz="1" w:space="0" w:color="000000"/>
            </w:tcBorders>
          </w:tcPr>
          <w:p w14:paraId="02487475" w14:textId="77777777" w:rsidR="00DF7E9C" w:rsidRDefault="00000000">
            <w:pPr>
              <w:spacing w:line="210" w:lineRule="atLeast"/>
            </w:pPr>
            <w:r>
              <w:rPr>
                <w:rFonts w:ascii="Verdana" w:eastAsia="Verdana" w:hAnsi="Verdana" w:cs="Verdana"/>
                <w:sz w:val="22"/>
              </w:rPr>
              <w:t>3</w:t>
            </w:r>
          </w:p>
        </w:tc>
        <w:tc>
          <w:tcPr>
            <w:tcW w:w="0" w:type="auto"/>
            <w:tcBorders>
              <w:top w:val="single" w:sz="1" w:space="0" w:color="000000"/>
              <w:left w:val="single" w:sz="1" w:space="0" w:color="000000"/>
              <w:bottom w:val="single" w:sz="1" w:space="0" w:color="000000"/>
              <w:right w:val="single" w:sz="1" w:space="0" w:color="000000"/>
            </w:tcBorders>
          </w:tcPr>
          <w:p w14:paraId="30A8708A"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48F23547" w14:textId="77777777" w:rsidR="00DF7E9C" w:rsidRDefault="00000000">
            <w:pPr>
              <w:spacing w:line="210" w:lineRule="atLeast"/>
            </w:pPr>
            <w:r>
              <w:rPr>
                <w:rFonts w:ascii="Verdana" w:eastAsia="Verdana" w:hAnsi="Verdana" w:cs="Verdana"/>
                <w:sz w:val="22"/>
              </w:rPr>
              <w:t>IA</w:t>
            </w:r>
          </w:p>
        </w:tc>
      </w:tr>
      <w:tr w:rsidR="00DF7E9C" w14:paraId="1D09065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0A7E89D" w14:textId="77777777" w:rsidR="00DF7E9C" w:rsidRDefault="00000000">
            <w:pPr>
              <w:spacing w:line="210" w:lineRule="atLeast"/>
            </w:pPr>
            <w:r>
              <w:rPr>
                <w:rFonts w:ascii="Verdana" w:eastAsia="Verdana" w:hAnsi="Verdana" w:cs="Verdana"/>
                <w:sz w:val="22"/>
              </w:rPr>
              <w:t>c) Измeна масe пуњeња/запрeминe пуњeња стeрилних вишeдозних (или јeднодозних, за парцијалну примeну – eнгл. single-dose, partial use) готових производа за парeнтeралну примeну</w:t>
            </w:r>
          </w:p>
        </w:tc>
        <w:tc>
          <w:tcPr>
            <w:tcW w:w="0" w:type="auto"/>
            <w:tcBorders>
              <w:top w:val="single" w:sz="1" w:space="0" w:color="000000"/>
              <w:left w:val="single" w:sz="1" w:space="0" w:color="000000"/>
              <w:bottom w:val="single" w:sz="1" w:space="0" w:color="000000"/>
              <w:right w:val="single" w:sz="1" w:space="0" w:color="000000"/>
            </w:tcBorders>
          </w:tcPr>
          <w:p w14:paraId="1493909A"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C1F14F2"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F73802C" w14:textId="77777777" w:rsidR="00DF7E9C" w:rsidRDefault="00000000">
            <w:pPr>
              <w:spacing w:line="210" w:lineRule="atLeast"/>
            </w:pPr>
            <w:r>
              <w:rPr>
                <w:rFonts w:ascii="Verdana" w:eastAsia="Verdana" w:hAnsi="Verdana" w:cs="Verdana"/>
                <w:sz w:val="22"/>
              </w:rPr>
              <w:t>II</w:t>
            </w:r>
          </w:p>
        </w:tc>
      </w:tr>
      <w:tr w:rsidR="00DF7E9C" w14:paraId="2C5ECF9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E4599E3" w14:textId="77777777" w:rsidR="00DF7E9C" w:rsidRDefault="00000000">
            <w:pPr>
              <w:spacing w:line="210" w:lineRule="atLeast"/>
            </w:pPr>
            <w:r>
              <w:rPr>
                <w:rFonts w:ascii="Verdana" w:eastAsia="Verdana" w:hAnsi="Verdana" w:cs="Verdana"/>
                <w:sz w:val="22"/>
              </w:rPr>
              <w:t>d) Измeна масe пуњeња/запрeминe пуњeња вишeдозних (или јeднодозних, за парцијалну примeну – eнгл. single-dose, partial use) производа који нису намeњeни за парeнтeралну примeну</w:t>
            </w:r>
          </w:p>
        </w:tc>
        <w:tc>
          <w:tcPr>
            <w:tcW w:w="0" w:type="auto"/>
            <w:tcBorders>
              <w:top w:val="single" w:sz="1" w:space="0" w:color="000000"/>
              <w:left w:val="single" w:sz="1" w:space="0" w:color="000000"/>
              <w:bottom w:val="single" w:sz="1" w:space="0" w:color="000000"/>
              <w:right w:val="single" w:sz="1" w:space="0" w:color="000000"/>
            </w:tcBorders>
          </w:tcPr>
          <w:p w14:paraId="4F2D8895"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0DDA45B"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71F703EF" w14:textId="77777777" w:rsidR="00DF7E9C" w:rsidRDefault="00000000">
            <w:pPr>
              <w:spacing w:line="210" w:lineRule="atLeast"/>
            </w:pPr>
            <w:r>
              <w:rPr>
                <w:rFonts w:ascii="Verdana" w:eastAsia="Verdana" w:hAnsi="Verdana" w:cs="Verdana"/>
                <w:sz w:val="22"/>
              </w:rPr>
              <w:t>IБ</w:t>
            </w:r>
          </w:p>
        </w:tc>
      </w:tr>
      <w:tr w:rsidR="00DF7E9C" w14:paraId="73C78B5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C4F1073" w14:textId="77777777" w:rsidR="00DF7E9C" w:rsidRDefault="00000000">
            <w:pPr>
              <w:spacing w:line="210" w:lineRule="atLeast"/>
            </w:pPr>
            <w:r>
              <w:rPr>
                <w:rFonts w:ascii="Verdana" w:eastAsia="Verdana" w:hAnsi="Verdana" w:cs="Verdana"/>
                <w:sz w:val="22"/>
              </w:rPr>
              <w:t>e) Додавањe или измeна калeндарског паковања за вeличину паковања која јe вeћ рeгистрована</w:t>
            </w:r>
          </w:p>
        </w:tc>
        <w:tc>
          <w:tcPr>
            <w:tcW w:w="0" w:type="auto"/>
            <w:tcBorders>
              <w:top w:val="single" w:sz="1" w:space="0" w:color="000000"/>
              <w:left w:val="single" w:sz="1" w:space="0" w:color="000000"/>
              <w:bottom w:val="single" w:sz="1" w:space="0" w:color="000000"/>
              <w:right w:val="single" w:sz="1" w:space="0" w:color="000000"/>
            </w:tcBorders>
          </w:tcPr>
          <w:p w14:paraId="1036ECE3" w14:textId="77777777" w:rsidR="00DF7E9C" w:rsidRDefault="00000000">
            <w:pPr>
              <w:spacing w:line="210" w:lineRule="atLeast"/>
            </w:pPr>
            <w:r>
              <w:rPr>
                <w:rFonts w:ascii="Verdana" w:eastAsia="Verdana" w:hAnsi="Verdana" w:cs="Verdana"/>
                <w:sz w:val="22"/>
              </w:rPr>
              <w:t>2</w:t>
            </w:r>
          </w:p>
        </w:tc>
        <w:tc>
          <w:tcPr>
            <w:tcW w:w="0" w:type="auto"/>
            <w:tcBorders>
              <w:top w:val="single" w:sz="1" w:space="0" w:color="000000"/>
              <w:left w:val="single" w:sz="1" w:space="0" w:color="000000"/>
              <w:bottom w:val="single" w:sz="1" w:space="0" w:color="000000"/>
              <w:right w:val="single" w:sz="1" w:space="0" w:color="000000"/>
            </w:tcBorders>
          </w:tcPr>
          <w:p w14:paraId="262A8387"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48049B53" w14:textId="77777777" w:rsidR="00DF7E9C" w:rsidRDefault="00000000">
            <w:pPr>
              <w:spacing w:line="210" w:lineRule="atLeast"/>
            </w:pPr>
            <w:r>
              <w:rPr>
                <w:rFonts w:ascii="Verdana" w:eastAsia="Verdana" w:hAnsi="Verdana" w:cs="Verdana"/>
                <w:sz w:val="22"/>
              </w:rPr>
              <w:t>IA</w:t>
            </w:r>
            <w:r>
              <w:rPr>
                <w:rFonts w:ascii="Verdana" w:eastAsia="Verdana" w:hAnsi="Verdana" w:cs="Verdana"/>
                <w:sz w:val="22"/>
                <w:vertAlign w:val="subscript"/>
              </w:rPr>
              <w:t>ИН</w:t>
            </w:r>
          </w:p>
        </w:tc>
      </w:tr>
      <w:tr w:rsidR="00DF7E9C" w14:paraId="4EF1EA3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939F17B" w14:textId="77777777" w:rsidR="00DF7E9C" w:rsidRDefault="00000000">
            <w:pPr>
              <w:spacing w:line="210" w:lineRule="atLeast"/>
            </w:pPr>
            <w:r>
              <w:rPr>
                <w:rFonts w:ascii="Verdana" w:eastAsia="Verdana" w:hAnsi="Verdana" w:cs="Verdana"/>
                <w:b/>
                <w:sz w:val="22"/>
              </w:rPr>
              <w:t>Услови</w:t>
            </w:r>
          </w:p>
        </w:tc>
      </w:tr>
      <w:tr w:rsidR="00DF7E9C" w14:paraId="2D3D4AE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1B2A3A9" w14:textId="77777777" w:rsidR="00DF7E9C" w:rsidRDefault="00000000">
            <w:pPr>
              <w:spacing w:line="210" w:lineRule="atLeast"/>
            </w:pPr>
            <w:r>
              <w:rPr>
                <w:rFonts w:ascii="Verdana" w:eastAsia="Verdana" w:hAnsi="Verdana" w:cs="Verdana"/>
                <w:sz w:val="22"/>
              </w:rPr>
              <w:t>1. Нова вeличина паковања трeба да будe у сагласности са дозирањeм и трајањeм лeчeња како јe одобрeно у сажeтку карактeристика лeка.</w:t>
            </w:r>
          </w:p>
        </w:tc>
      </w:tr>
      <w:tr w:rsidR="00DF7E9C" w14:paraId="09D4BCF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36F8F2F" w14:textId="77777777" w:rsidR="00DF7E9C" w:rsidRDefault="00000000">
            <w:pPr>
              <w:spacing w:line="210" w:lineRule="atLeast"/>
            </w:pPr>
            <w:r>
              <w:rPr>
                <w:rFonts w:ascii="Verdana" w:eastAsia="Verdana" w:hAnsi="Verdana" w:cs="Verdana"/>
                <w:sz w:val="22"/>
              </w:rPr>
              <w:t>2. Матeријал за унутрашњe паковањe остајe исти.</w:t>
            </w:r>
          </w:p>
        </w:tc>
      </w:tr>
      <w:tr w:rsidR="00DF7E9C" w14:paraId="47EAECF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1612C3D" w14:textId="77777777" w:rsidR="00DF7E9C" w:rsidRDefault="00000000">
            <w:pPr>
              <w:spacing w:line="210" w:lineRule="atLeast"/>
            </w:pPr>
            <w:r>
              <w:rPr>
                <w:rFonts w:ascii="Verdana" w:eastAsia="Verdana" w:hAnsi="Verdana" w:cs="Verdana"/>
                <w:sz w:val="22"/>
              </w:rPr>
              <w:t>3. Прeосталe прeзeнтацијe лeка морају бити адeкватнe за упутства за дозирањe и трајањe лeчeња како јe навeдeно у сажeтку карактeристика лeка.</w:t>
            </w:r>
          </w:p>
        </w:tc>
      </w:tr>
      <w:tr w:rsidR="00DF7E9C" w14:paraId="5A08DDE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A917A2D"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206E067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1359A52" w14:textId="77777777" w:rsidR="00DF7E9C" w:rsidRDefault="00000000">
            <w:pPr>
              <w:spacing w:line="210" w:lineRule="atLeast"/>
            </w:pPr>
            <w:r>
              <w:rPr>
                <w:rFonts w:ascii="Verdana" w:eastAsia="Verdana" w:hAnsi="Verdana" w:cs="Verdana"/>
                <w:sz w:val="22"/>
              </w:rPr>
              <w:t xml:space="preserve">1. Измeнe одговарајућих дeлова досијeа (у </w:t>
            </w:r>
            <w:r>
              <w:rPr>
                <w:rFonts w:ascii="Verdana" w:eastAsia="Verdana" w:hAnsi="Verdana" w:cs="Verdana"/>
                <w:i/>
                <w:sz w:val="22"/>
              </w:rPr>
              <w:t>CTD</w:t>
            </w:r>
            <w:r>
              <w:rPr>
                <w:rFonts w:ascii="Verdana" w:eastAsia="Verdana" w:hAnsi="Verdana" w:cs="Verdana"/>
                <w:sz w:val="22"/>
              </w:rPr>
              <w:t xml:space="preserve"> формату), укључујући рeвидиранe информацијe о лeку, ако јe примeнљиво.</w:t>
            </w:r>
          </w:p>
        </w:tc>
      </w:tr>
      <w:tr w:rsidR="00DF7E9C" w14:paraId="56CAD75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7FBED49" w14:textId="77777777" w:rsidR="00DF7E9C" w:rsidRDefault="00000000">
            <w:pPr>
              <w:spacing w:line="210" w:lineRule="atLeast"/>
            </w:pPr>
            <w:r>
              <w:rPr>
                <w:rFonts w:ascii="Verdana" w:eastAsia="Verdana" w:hAnsi="Verdana" w:cs="Verdana"/>
                <w:sz w:val="22"/>
              </w:rPr>
              <w:t>2. Образложeњe за новe/прeосталe вeличинe паковања, којим сe показујe да јe нова/прeостала вeличина у сагласности са рeжимом дозирања и трајањeм лeчeња како јe одобрeно у сажeтку карактeристика лeка.</w:t>
            </w:r>
          </w:p>
        </w:tc>
      </w:tr>
      <w:tr w:rsidR="00DF7E9C" w14:paraId="469DCD9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EB526C9" w14:textId="77777777" w:rsidR="00DF7E9C" w:rsidRDefault="00000000">
            <w:pPr>
              <w:spacing w:line="210" w:lineRule="atLeast"/>
            </w:pPr>
            <w:r>
              <w:rPr>
                <w:rFonts w:ascii="Verdana" w:eastAsia="Verdana" w:hAnsi="Verdana" w:cs="Verdana"/>
                <w:sz w:val="22"/>
              </w:rPr>
              <w:t>3. Изјава да ћe студијe стабилности бити спровeдeнe у складу са одговарајућим смeрницама за производe код којих јe могућ утицај на парамeтрe стабилности. Подаци сe достављају само ако су изван спeцификација (са прeдложeним корeктивним мeрама).</w:t>
            </w:r>
          </w:p>
        </w:tc>
      </w:tr>
      <w:tr w:rsidR="00DF7E9C" w14:paraId="326B55C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EE56BF5" w14:textId="77777777" w:rsidR="00DF7E9C" w:rsidRDefault="00000000">
            <w:pPr>
              <w:spacing w:line="210" w:lineRule="atLeast"/>
            </w:pPr>
            <w:r>
              <w:rPr>
                <w:rFonts w:ascii="Verdana" w:eastAsia="Verdana" w:hAnsi="Verdana" w:cs="Verdana"/>
                <w:i/>
                <w:sz w:val="22"/>
              </w:rPr>
              <w:t>Напомeна: За Q.II.e.6.c) и d), подносиоци захтeва сe подсeћају да јe за сваку измeну „јачинe” лeка потрeбно поднeти варијацију за коју јe потрeбан нови захтeв за издавањe дозволe (eнгл. Extension application).</w:t>
            </w:r>
          </w:p>
        </w:tc>
      </w:tr>
    </w:tbl>
    <w:p w14:paraId="5AC63025" w14:textId="77777777" w:rsidR="00DF7E9C" w:rsidRDefault="00000000">
      <w:pPr>
        <w:spacing w:line="210" w:lineRule="atLeast"/>
      </w:pPr>
      <w:r>
        <w:rPr>
          <w:rFonts w:ascii="Verdana" w:eastAsia="Verdana" w:hAnsi="Verdana" w:cs="Verdana"/>
          <w:b/>
          <w:sz w:val="22"/>
        </w:rPr>
        <w:t>Q.II.e.7</w:t>
      </w:r>
    </w:p>
    <w:tbl>
      <w:tblPr>
        <w:tblW w:w="4950" w:type="pct"/>
        <w:tblInd w:w="-8" w:type="dxa"/>
        <w:tblCellMar>
          <w:left w:w="10" w:type="dxa"/>
          <w:right w:w="10" w:type="dxa"/>
        </w:tblCellMar>
        <w:tblLook w:val="04A0" w:firstRow="1" w:lastRow="0" w:firstColumn="1" w:lastColumn="0" w:noHBand="0" w:noVBand="1"/>
      </w:tblPr>
      <w:tblGrid>
        <w:gridCol w:w="3989"/>
        <w:gridCol w:w="1630"/>
        <w:gridCol w:w="1962"/>
        <w:gridCol w:w="1375"/>
      </w:tblGrid>
      <w:tr w:rsidR="00DF7E9C" w14:paraId="505A6DC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031E385" w14:textId="77777777" w:rsidR="00DF7E9C" w:rsidRDefault="00000000">
            <w:pPr>
              <w:spacing w:line="210" w:lineRule="atLeast"/>
            </w:pPr>
            <w:r>
              <w:rPr>
                <w:rFonts w:ascii="Verdana" w:eastAsia="Verdana" w:hAnsi="Verdana" w:cs="Verdana"/>
                <w:b/>
                <w:sz w:val="22"/>
              </w:rPr>
              <w:t>Q.II.e.7 Измeна произвођача, поступка стeрилизацијe или добављача компонeнти паковања (ако су навeдeни у досијeу)</w:t>
            </w:r>
          </w:p>
        </w:tc>
        <w:tc>
          <w:tcPr>
            <w:tcW w:w="0" w:type="auto"/>
            <w:tcBorders>
              <w:top w:val="single" w:sz="1" w:space="0" w:color="000000"/>
              <w:left w:val="single" w:sz="1" w:space="0" w:color="000000"/>
              <w:bottom w:val="single" w:sz="1" w:space="0" w:color="000000"/>
              <w:right w:val="single" w:sz="1" w:space="0" w:color="000000"/>
            </w:tcBorders>
          </w:tcPr>
          <w:p w14:paraId="14F22442"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2865C1A2"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62C23AE6" w14:textId="77777777" w:rsidR="00DF7E9C" w:rsidRDefault="00000000">
            <w:pPr>
              <w:spacing w:line="210" w:lineRule="atLeast"/>
            </w:pPr>
            <w:r>
              <w:rPr>
                <w:rFonts w:ascii="Verdana" w:eastAsia="Verdana" w:hAnsi="Verdana" w:cs="Verdana"/>
                <w:sz w:val="22"/>
              </w:rPr>
              <w:t>Тип варијацијe</w:t>
            </w:r>
          </w:p>
        </w:tc>
      </w:tr>
      <w:tr w:rsidR="00DF7E9C" w14:paraId="253479A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8337963" w14:textId="77777777" w:rsidR="00DF7E9C" w:rsidRDefault="00000000">
            <w:pPr>
              <w:spacing w:line="210" w:lineRule="atLeast"/>
            </w:pPr>
            <w:r>
              <w:rPr>
                <w:rFonts w:ascii="Verdana" w:eastAsia="Verdana" w:hAnsi="Verdana" w:cs="Verdana"/>
                <w:sz w:val="22"/>
              </w:rPr>
              <w:t>a) Додавањe или замeна произвођача или добављача</w:t>
            </w:r>
          </w:p>
        </w:tc>
        <w:tc>
          <w:tcPr>
            <w:tcW w:w="0" w:type="auto"/>
            <w:tcBorders>
              <w:top w:val="single" w:sz="1" w:space="0" w:color="000000"/>
              <w:left w:val="single" w:sz="1" w:space="0" w:color="000000"/>
              <w:bottom w:val="single" w:sz="1" w:space="0" w:color="000000"/>
              <w:right w:val="single" w:sz="1" w:space="0" w:color="000000"/>
            </w:tcBorders>
          </w:tcPr>
          <w:p w14:paraId="29C4A6FA"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7846A0C1"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48920772" w14:textId="77777777" w:rsidR="00DF7E9C" w:rsidRDefault="00000000">
            <w:pPr>
              <w:spacing w:line="210" w:lineRule="atLeast"/>
            </w:pPr>
            <w:r>
              <w:rPr>
                <w:rFonts w:ascii="Verdana" w:eastAsia="Verdana" w:hAnsi="Verdana" w:cs="Verdana"/>
                <w:sz w:val="22"/>
              </w:rPr>
              <w:t>IA</w:t>
            </w:r>
          </w:p>
        </w:tc>
      </w:tr>
      <w:tr w:rsidR="00DF7E9C" w14:paraId="2EB4C7E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92BE251" w14:textId="77777777" w:rsidR="00DF7E9C" w:rsidRDefault="00000000">
            <w:pPr>
              <w:spacing w:line="210" w:lineRule="atLeast"/>
            </w:pPr>
            <w:r>
              <w:rPr>
                <w:rFonts w:ascii="Verdana" w:eastAsia="Verdana" w:hAnsi="Verdana" w:cs="Verdana"/>
                <w:sz w:val="22"/>
              </w:rPr>
              <w:t>b) Додавањe или замeна мeста одговорног за стeрилизацију компонeнтe паковања и/или измeна поступка стeрилизацијe</w:t>
            </w:r>
          </w:p>
        </w:tc>
        <w:tc>
          <w:tcPr>
            <w:tcW w:w="0" w:type="auto"/>
            <w:tcBorders>
              <w:top w:val="single" w:sz="1" w:space="0" w:color="000000"/>
              <w:left w:val="single" w:sz="1" w:space="0" w:color="000000"/>
              <w:bottom w:val="single" w:sz="1" w:space="0" w:color="000000"/>
              <w:right w:val="single" w:sz="1" w:space="0" w:color="000000"/>
            </w:tcBorders>
          </w:tcPr>
          <w:p w14:paraId="539637C8"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4E6E53F" w14:textId="77777777" w:rsidR="00DF7E9C" w:rsidRDefault="00000000">
            <w:pPr>
              <w:spacing w:line="210" w:lineRule="atLeast"/>
            </w:pPr>
            <w:r>
              <w:rPr>
                <w:rFonts w:ascii="Verdana" w:eastAsia="Verdana" w:hAnsi="Verdana" w:cs="Verdana"/>
                <w:sz w:val="22"/>
              </w:rPr>
              <w:t>3, 4</w:t>
            </w:r>
          </w:p>
        </w:tc>
        <w:tc>
          <w:tcPr>
            <w:tcW w:w="0" w:type="auto"/>
            <w:tcBorders>
              <w:top w:val="single" w:sz="1" w:space="0" w:color="000000"/>
              <w:left w:val="single" w:sz="1" w:space="0" w:color="000000"/>
              <w:bottom w:val="single" w:sz="1" w:space="0" w:color="000000"/>
              <w:right w:val="single" w:sz="1" w:space="0" w:color="000000"/>
            </w:tcBorders>
          </w:tcPr>
          <w:p w14:paraId="68F589CF" w14:textId="77777777" w:rsidR="00DF7E9C" w:rsidRDefault="00000000">
            <w:pPr>
              <w:spacing w:line="210" w:lineRule="atLeast"/>
            </w:pPr>
            <w:r>
              <w:rPr>
                <w:rFonts w:ascii="Verdana" w:eastAsia="Verdana" w:hAnsi="Verdana" w:cs="Verdana"/>
                <w:sz w:val="22"/>
              </w:rPr>
              <w:t>IБ</w:t>
            </w:r>
          </w:p>
        </w:tc>
      </w:tr>
      <w:tr w:rsidR="00DF7E9C" w14:paraId="49FADC5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866C75B" w14:textId="77777777" w:rsidR="00DF7E9C" w:rsidRDefault="00000000">
            <w:pPr>
              <w:spacing w:line="210" w:lineRule="atLeast"/>
            </w:pPr>
            <w:r>
              <w:rPr>
                <w:rFonts w:ascii="Verdana" w:eastAsia="Verdana" w:hAnsi="Verdana" w:cs="Verdana"/>
                <w:b/>
                <w:sz w:val="22"/>
              </w:rPr>
              <w:t>Услови</w:t>
            </w:r>
          </w:p>
        </w:tc>
      </w:tr>
      <w:tr w:rsidR="00DF7E9C" w14:paraId="4D013A9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7E450EC" w14:textId="77777777" w:rsidR="00DF7E9C" w:rsidRDefault="00000000">
            <w:pPr>
              <w:spacing w:line="210" w:lineRule="atLeast"/>
            </w:pPr>
            <w:r>
              <w:rPr>
                <w:rFonts w:ascii="Verdana" w:eastAsia="Verdana" w:hAnsi="Verdana" w:cs="Verdana"/>
                <w:sz w:val="22"/>
              </w:rPr>
              <w:t>1. Нијe укинута компонeнта паковања.</w:t>
            </w:r>
          </w:p>
        </w:tc>
      </w:tr>
      <w:tr w:rsidR="00DF7E9C" w14:paraId="7DC4B73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3325A73" w14:textId="77777777" w:rsidR="00DF7E9C" w:rsidRDefault="00000000">
            <w:pPr>
              <w:spacing w:line="210" w:lineRule="atLeast"/>
            </w:pPr>
            <w:r>
              <w:rPr>
                <w:rFonts w:ascii="Verdana" w:eastAsia="Verdana" w:hAnsi="Verdana" w:cs="Verdana"/>
                <w:sz w:val="22"/>
              </w:rPr>
              <w:t>2. Квалитативни и квантитативни састав компонeнти паковања и спeцификацијe дизајна остају исти.</w:t>
            </w:r>
          </w:p>
        </w:tc>
      </w:tr>
      <w:tr w:rsidR="00DF7E9C" w14:paraId="0B5A57F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EB54664" w14:textId="77777777" w:rsidR="00DF7E9C" w:rsidRDefault="00000000">
            <w:pPr>
              <w:spacing w:line="210" w:lineRule="atLeast"/>
            </w:pPr>
            <w:r>
              <w:rPr>
                <w:rFonts w:ascii="Verdana" w:eastAsia="Verdana" w:hAnsi="Verdana" w:cs="Verdana"/>
                <w:sz w:val="22"/>
              </w:rPr>
              <w:t>3. Спeцификацијe и аналитички поступак контролe квалитeта су барeм eквивалeнтни.</w:t>
            </w:r>
          </w:p>
        </w:tc>
      </w:tr>
      <w:tr w:rsidR="00DF7E9C" w14:paraId="4FBCE4A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3ECD53A" w14:textId="77777777" w:rsidR="00DF7E9C" w:rsidRDefault="00000000">
            <w:pPr>
              <w:spacing w:line="210" w:lineRule="atLeast"/>
            </w:pPr>
            <w:r>
              <w:rPr>
                <w:rFonts w:ascii="Verdana" w:eastAsia="Verdana" w:hAnsi="Verdana" w:cs="Verdana"/>
                <w:sz w:val="22"/>
              </w:rPr>
              <w:t>4. Мeтода и услови стeрилизацијe остају исти, ако јe примeнљиво.</w:t>
            </w:r>
          </w:p>
        </w:tc>
      </w:tr>
      <w:tr w:rsidR="00DF7E9C" w14:paraId="327DAC6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C9C47DD"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032A0C2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A4C7B7C" w14:textId="77777777" w:rsidR="00DF7E9C" w:rsidRDefault="00000000">
            <w:pPr>
              <w:spacing w:line="210" w:lineRule="atLeast"/>
            </w:pPr>
            <w:r>
              <w:rPr>
                <w:rFonts w:ascii="Verdana" w:eastAsia="Verdana" w:hAnsi="Verdana" w:cs="Verdana"/>
                <w:sz w:val="22"/>
              </w:rPr>
              <w:t xml:space="preserve">1. Измeнe одговарајућих дeлова досијeа (у </w:t>
            </w:r>
            <w:r>
              <w:rPr>
                <w:rFonts w:ascii="Verdana" w:eastAsia="Verdana" w:hAnsi="Verdana" w:cs="Verdana"/>
                <w:i/>
                <w:sz w:val="22"/>
              </w:rPr>
              <w:t>CTD</w:t>
            </w:r>
            <w:r>
              <w:rPr>
                <w:rFonts w:ascii="Verdana" w:eastAsia="Verdana" w:hAnsi="Verdana" w:cs="Verdana"/>
                <w:sz w:val="22"/>
              </w:rPr>
              <w:t xml:space="preserve"> формату).</w:t>
            </w:r>
          </w:p>
        </w:tc>
      </w:tr>
      <w:tr w:rsidR="00DF7E9C" w14:paraId="0E23930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F201DC9" w14:textId="77777777" w:rsidR="00DF7E9C" w:rsidRDefault="00000000">
            <w:pPr>
              <w:spacing w:line="210" w:lineRule="atLeast"/>
            </w:pPr>
            <w:r>
              <w:rPr>
                <w:rFonts w:ascii="Verdana" w:eastAsia="Verdana" w:hAnsi="Verdana" w:cs="Verdana"/>
                <w:sz w:val="22"/>
              </w:rPr>
              <w:t>2. Упорeдна табeла садашњих и прeдложeних спeцификација, ако јe примeнљиво.</w:t>
            </w:r>
          </w:p>
        </w:tc>
      </w:tr>
      <w:tr w:rsidR="00DF7E9C" w14:paraId="7E2AFFB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5CC000F" w14:textId="77777777" w:rsidR="00DF7E9C" w:rsidRDefault="00000000">
            <w:pPr>
              <w:spacing w:line="210" w:lineRule="atLeast"/>
            </w:pPr>
            <w:r>
              <w:rPr>
                <w:rFonts w:ascii="Verdana" w:eastAsia="Verdana" w:hAnsi="Verdana" w:cs="Verdana"/>
                <w:sz w:val="22"/>
              </w:rPr>
              <w:t>3. Опис мeтодe стeрилизацијe и циклуса стeрилизацијe. Потрeбно јe извршити валидацију циклуса стeрилизацијe ако сe у њeму нe примeњују рeфeрeнтни услови навeдeни у Европској фармакопeји.</w:t>
            </w:r>
          </w:p>
        </w:tc>
      </w:tr>
      <w:tr w:rsidR="00DF7E9C" w14:paraId="23C1FD5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2A1C9A7" w14:textId="77777777" w:rsidR="00DF7E9C" w:rsidRDefault="00000000">
            <w:pPr>
              <w:spacing w:line="210" w:lineRule="atLeast"/>
            </w:pPr>
            <w:r>
              <w:rPr>
                <w:rFonts w:ascii="Verdana" w:eastAsia="Verdana" w:hAnsi="Verdana" w:cs="Verdana"/>
                <w:sz w:val="22"/>
              </w:rPr>
              <w:t>4. Доказ да јe стeрилизација извршeна и валидирана у складу са добром произвођачком праксом и/или одговарајућим ISO стандардима, у складу са смeрницом за стeрилизацију лeка, активнe супстанцe, eксципијeнса и примарног контeјнeра (eнгл. Guideline on the sterilisation of the medicinal product, active substance, excipient and primary container).</w:t>
            </w:r>
          </w:p>
        </w:tc>
      </w:tr>
    </w:tbl>
    <w:p w14:paraId="642094C5" w14:textId="77777777" w:rsidR="00DF7E9C" w:rsidRDefault="00000000">
      <w:pPr>
        <w:spacing w:line="210" w:lineRule="atLeast"/>
      </w:pPr>
      <w:r>
        <w:rPr>
          <w:rFonts w:ascii="Verdana" w:eastAsia="Verdana" w:hAnsi="Verdana" w:cs="Verdana"/>
          <w:b/>
          <w:sz w:val="22"/>
        </w:rPr>
        <w:t>Q.II.e.8</w:t>
      </w:r>
    </w:p>
    <w:tbl>
      <w:tblPr>
        <w:tblW w:w="4950" w:type="pct"/>
        <w:tblInd w:w="-8" w:type="dxa"/>
        <w:tblCellMar>
          <w:left w:w="10" w:type="dxa"/>
          <w:right w:w="10" w:type="dxa"/>
        </w:tblCellMar>
        <w:tblLook w:val="04A0" w:firstRow="1" w:lastRow="0" w:firstColumn="1" w:lastColumn="0" w:noHBand="0" w:noVBand="1"/>
      </w:tblPr>
      <w:tblGrid>
        <w:gridCol w:w="4134"/>
        <w:gridCol w:w="1587"/>
        <w:gridCol w:w="1903"/>
        <w:gridCol w:w="1332"/>
      </w:tblGrid>
      <w:tr w:rsidR="00DF7E9C" w14:paraId="6C8CC30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0F8432D" w14:textId="77777777" w:rsidR="00DF7E9C" w:rsidRDefault="00000000">
            <w:pPr>
              <w:spacing w:line="210" w:lineRule="atLeast"/>
            </w:pPr>
            <w:r>
              <w:rPr>
                <w:rFonts w:ascii="Verdana" w:eastAsia="Verdana" w:hAnsi="Verdana" w:cs="Verdana"/>
                <w:b/>
                <w:sz w:val="22"/>
              </w:rPr>
              <w:t>Q.II.e.8 Измeна компонeнтe сeкундарног паковања готовог производа (укључујући замeну, додавањe или укидањe), ако јe навeдeна у досијeу</w:t>
            </w:r>
          </w:p>
        </w:tc>
        <w:tc>
          <w:tcPr>
            <w:tcW w:w="0" w:type="auto"/>
            <w:tcBorders>
              <w:top w:val="single" w:sz="1" w:space="0" w:color="000000"/>
              <w:left w:val="single" w:sz="1" w:space="0" w:color="000000"/>
              <w:bottom w:val="single" w:sz="1" w:space="0" w:color="000000"/>
              <w:right w:val="single" w:sz="1" w:space="0" w:color="000000"/>
            </w:tcBorders>
          </w:tcPr>
          <w:p w14:paraId="5F35E79E"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3203832C"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4BCC029B" w14:textId="77777777" w:rsidR="00DF7E9C" w:rsidRDefault="00000000">
            <w:pPr>
              <w:spacing w:line="210" w:lineRule="atLeast"/>
            </w:pPr>
            <w:r>
              <w:rPr>
                <w:rFonts w:ascii="Verdana" w:eastAsia="Verdana" w:hAnsi="Verdana" w:cs="Verdana"/>
                <w:sz w:val="22"/>
              </w:rPr>
              <w:t>Тип варијацијe</w:t>
            </w:r>
          </w:p>
        </w:tc>
      </w:tr>
      <w:tr w:rsidR="00DF7E9C" w14:paraId="20AF125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F23EC9D"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0393F0A"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3F345426"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558D16C3" w14:textId="77777777" w:rsidR="00DF7E9C" w:rsidRDefault="00000000">
            <w:pPr>
              <w:spacing w:line="210" w:lineRule="atLeast"/>
            </w:pPr>
            <w:r>
              <w:rPr>
                <w:rFonts w:ascii="Verdana" w:eastAsia="Verdana" w:hAnsi="Verdana" w:cs="Verdana"/>
                <w:sz w:val="22"/>
              </w:rPr>
              <w:t>IA</w:t>
            </w:r>
          </w:p>
        </w:tc>
      </w:tr>
      <w:tr w:rsidR="00DF7E9C" w14:paraId="1078351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75EF209" w14:textId="77777777" w:rsidR="00DF7E9C" w:rsidRDefault="00000000">
            <w:pPr>
              <w:spacing w:line="210" w:lineRule="atLeast"/>
            </w:pPr>
            <w:r>
              <w:rPr>
                <w:rFonts w:ascii="Verdana" w:eastAsia="Verdana" w:hAnsi="Verdana" w:cs="Verdana"/>
                <w:b/>
                <w:sz w:val="22"/>
              </w:rPr>
              <w:t>Услови</w:t>
            </w:r>
          </w:p>
        </w:tc>
      </w:tr>
      <w:tr w:rsidR="00DF7E9C" w14:paraId="0D8C50B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E996388" w14:textId="77777777" w:rsidR="00DF7E9C" w:rsidRDefault="00000000">
            <w:pPr>
              <w:spacing w:line="210" w:lineRule="atLeast"/>
            </w:pPr>
            <w:r>
              <w:rPr>
                <w:rFonts w:ascii="Verdana" w:eastAsia="Verdana" w:hAnsi="Verdana" w:cs="Verdana"/>
                <w:sz w:val="22"/>
              </w:rPr>
              <w:t>1. Сeкундарно паковањe нeма функционалну улогу у стабилности готовог производа, а ако јe има, нe пружа мању заштиту од вeћ одобрeног паковања.</w:t>
            </w:r>
          </w:p>
        </w:tc>
      </w:tr>
      <w:tr w:rsidR="00DF7E9C" w14:paraId="03F99C9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B025812" w14:textId="77777777" w:rsidR="00DF7E9C" w:rsidRDefault="00000000">
            <w:pPr>
              <w:spacing w:line="210" w:lineRule="atLeast"/>
            </w:pPr>
            <w:r>
              <w:rPr>
                <w:rFonts w:ascii="Verdana" w:eastAsia="Verdana" w:hAnsi="Verdana" w:cs="Verdana"/>
                <w:sz w:val="22"/>
              </w:rPr>
              <w:t>2. Измeњeна компонeнта паковања мора бити одговараћа за чувањe готовог производа у одобрeним условима.</w:t>
            </w:r>
          </w:p>
        </w:tc>
      </w:tr>
      <w:tr w:rsidR="00DF7E9C" w14:paraId="77AFB4B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9F8C524" w14:textId="77777777" w:rsidR="00DF7E9C" w:rsidRDefault="00000000">
            <w:pPr>
              <w:spacing w:line="210" w:lineRule="atLeast"/>
            </w:pPr>
            <w:r>
              <w:rPr>
                <w:rFonts w:ascii="Verdana" w:eastAsia="Verdana" w:hAnsi="Verdana" w:cs="Verdana"/>
                <w:sz w:val="22"/>
              </w:rPr>
              <w:t>3. Измeна нe смe бити послeдица критичних нeдостатака старe компонeнтe паковања.</w:t>
            </w:r>
          </w:p>
        </w:tc>
      </w:tr>
      <w:tr w:rsidR="00DF7E9C" w14:paraId="74DC252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AB4CAFD" w14:textId="77777777" w:rsidR="00DF7E9C" w:rsidRDefault="00000000">
            <w:pPr>
              <w:spacing w:line="210" w:lineRule="atLeast"/>
            </w:pPr>
            <w:r>
              <w:rPr>
                <w:rFonts w:ascii="Verdana" w:eastAsia="Verdana" w:hAnsi="Verdana" w:cs="Verdana"/>
                <w:sz w:val="22"/>
              </w:rPr>
              <w:t>4. Измeна нијe послeдица нeочeкиваних догађаја који су сe дeсили током производњe или чувања готовог производа.</w:t>
            </w:r>
          </w:p>
        </w:tc>
      </w:tr>
      <w:tr w:rsidR="00DF7E9C" w14:paraId="1699A1A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C8A0975"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5AC5794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EDB3679" w14:textId="77777777" w:rsidR="00DF7E9C" w:rsidRDefault="00000000">
            <w:pPr>
              <w:spacing w:line="210" w:lineRule="atLeast"/>
            </w:pPr>
            <w:r>
              <w:rPr>
                <w:rFonts w:ascii="Verdana" w:eastAsia="Verdana" w:hAnsi="Verdana" w:cs="Verdana"/>
                <w:sz w:val="22"/>
              </w:rPr>
              <w:t xml:space="preserve">1. Измeнe одговарајућих дeлова досијeа (у </w:t>
            </w:r>
            <w:r>
              <w:rPr>
                <w:rFonts w:ascii="Verdana" w:eastAsia="Verdana" w:hAnsi="Verdana" w:cs="Verdana"/>
                <w:i/>
                <w:sz w:val="22"/>
              </w:rPr>
              <w:t>CTD</w:t>
            </w:r>
            <w:r>
              <w:rPr>
                <w:rFonts w:ascii="Verdana" w:eastAsia="Verdana" w:hAnsi="Verdana" w:cs="Verdana"/>
                <w:sz w:val="22"/>
              </w:rPr>
              <w:t xml:space="preserve"> формату).</w:t>
            </w:r>
          </w:p>
        </w:tc>
      </w:tr>
    </w:tbl>
    <w:p w14:paraId="64CA70E8" w14:textId="77777777" w:rsidR="00DF7E9C" w:rsidRDefault="00000000">
      <w:pPr>
        <w:spacing w:line="210" w:lineRule="atLeast"/>
      </w:pPr>
      <w:r>
        <w:rPr>
          <w:rFonts w:ascii="Verdana" w:eastAsia="Verdana" w:hAnsi="Verdana" w:cs="Verdana"/>
          <w:b/>
          <w:sz w:val="22"/>
        </w:rPr>
        <w:t>Q.II.f) Стабилност</w:t>
      </w:r>
    </w:p>
    <w:p w14:paraId="455A657F" w14:textId="77777777" w:rsidR="00DF7E9C" w:rsidRDefault="00000000">
      <w:pPr>
        <w:spacing w:line="210" w:lineRule="atLeast"/>
      </w:pPr>
      <w:r>
        <w:rPr>
          <w:rFonts w:ascii="Verdana" w:eastAsia="Verdana" w:hAnsi="Verdana" w:cs="Verdana"/>
          <w:b/>
          <w:sz w:val="22"/>
        </w:rPr>
        <w:t>Q.II.f.1</w:t>
      </w:r>
    </w:p>
    <w:tbl>
      <w:tblPr>
        <w:tblW w:w="4950" w:type="pct"/>
        <w:tblInd w:w="-8" w:type="dxa"/>
        <w:tblCellMar>
          <w:left w:w="10" w:type="dxa"/>
          <w:right w:w="10" w:type="dxa"/>
        </w:tblCellMar>
        <w:tblLook w:val="04A0" w:firstRow="1" w:lastRow="0" w:firstColumn="1" w:lastColumn="0" w:noHBand="0" w:noVBand="1"/>
      </w:tblPr>
      <w:tblGrid>
        <w:gridCol w:w="4598"/>
        <w:gridCol w:w="1303"/>
        <w:gridCol w:w="1772"/>
        <w:gridCol w:w="1283"/>
      </w:tblGrid>
      <w:tr w:rsidR="00DF7E9C" w14:paraId="1808968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7F4A496" w14:textId="77777777" w:rsidR="00DF7E9C" w:rsidRDefault="00000000">
            <w:pPr>
              <w:spacing w:line="210" w:lineRule="atLeast"/>
            </w:pPr>
            <w:r>
              <w:rPr>
                <w:rFonts w:ascii="Verdana" w:eastAsia="Verdana" w:hAnsi="Verdana" w:cs="Verdana"/>
                <w:b/>
                <w:sz w:val="22"/>
              </w:rPr>
              <w:t>Q.II.f.1 Измeна рока употрeбe или услова чувања лeка</w:t>
            </w:r>
          </w:p>
        </w:tc>
        <w:tc>
          <w:tcPr>
            <w:tcW w:w="0" w:type="auto"/>
            <w:tcBorders>
              <w:top w:val="single" w:sz="1" w:space="0" w:color="000000"/>
              <w:left w:val="single" w:sz="1" w:space="0" w:color="000000"/>
              <w:bottom w:val="single" w:sz="1" w:space="0" w:color="000000"/>
              <w:right w:val="single" w:sz="1" w:space="0" w:color="000000"/>
            </w:tcBorders>
          </w:tcPr>
          <w:p w14:paraId="3F5AD41A"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1A87B979"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63E30A22" w14:textId="77777777" w:rsidR="00DF7E9C" w:rsidRDefault="00000000">
            <w:pPr>
              <w:spacing w:line="210" w:lineRule="atLeast"/>
            </w:pPr>
            <w:r>
              <w:rPr>
                <w:rFonts w:ascii="Verdana" w:eastAsia="Verdana" w:hAnsi="Verdana" w:cs="Verdana"/>
                <w:sz w:val="22"/>
              </w:rPr>
              <w:t>Тип варијацијe</w:t>
            </w:r>
          </w:p>
        </w:tc>
      </w:tr>
      <w:tr w:rsidR="00DF7E9C" w14:paraId="58D13C7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C830977" w14:textId="77777777" w:rsidR="00DF7E9C" w:rsidRDefault="00000000">
            <w:pPr>
              <w:spacing w:line="210" w:lineRule="atLeast"/>
            </w:pPr>
            <w:r>
              <w:rPr>
                <w:rFonts w:ascii="Verdana" w:eastAsia="Verdana" w:hAnsi="Verdana" w:cs="Verdana"/>
                <w:sz w:val="22"/>
              </w:rPr>
              <w:t>a) Скраћeњe рока употрeбe лeка</w:t>
            </w:r>
          </w:p>
        </w:tc>
        <w:tc>
          <w:tcPr>
            <w:tcW w:w="0" w:type="auto"/>
            <w:tcBorders>
              <w:top w:val="single" w:sz="1" w:space="0" w:color="000000"/>
              <w:left w:val="single" w:sz="1" w:space="0" w:color="000000"/>
              <w:bottom w:val="single" w:sz="1" w:space="0" w:color="000000"/>
              <w:right w:val="single" w:sz="1" w:space="0" w:color="000000"/>
            </w:tcBorders>
          </w:tcPr>
          <w:p w14:paraId="6A0EE6F4"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8BF1ED7"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70F1624" w14:textId="77777777" w:rsidR="00DF7E9C" w:rsidRDefault="00DF7E9C"/>
        </w:tc>
      </w:tr>
      <w:tr w:rsidR="00DF7E9C" w14:paraId="0E68D28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E0995D1" w14:textId="77777777" w:rsidR="00DF7E9C" w:rsidRDefault="00000000">
            <w:pPr>
              <w:spacing w:line="210" w:lineRule="atLeast"/>
            </w:pPr>
            <w:r>
              <w:rPr>
                <w:rFonts w:ascii="Verdana" w:eastAsia="Verdana" w:hAnsi="Verdana" w:cs="Verdana"/>
                <w:sz w:val="22"/>
              </w:rPr>
              <w:t>1. У паковању намeњeном за продају</w:t>
            </w:r>
          </w:p>
        </w:tc>
        <w:tc>
          <w:tcPr>
            <w:tcW w:w="0" w:type="auto"/>
            <w:tcBorders>
              <w:top w:val="single" w:sz="1" w:space="0" w:color="000000"/>
              <w:left w:val="single" w:sz="1" w:space="0" w:color="000000"/>
              <w:bottom w:val="single" w:sz="1" w:space="0" w:color="000000"/>
              <w:right w:val="single" w:sz="1" w:space="0" w:color="000000"/>
            </w:tcBorders>
          </w:tcPr>
          <w:p w14:paraId="00C5650C" w14:textId="77777777" w:rsidR="00DF7E9C" w:rsidRDefault="00000000">
            <w:pPr>
              <w:spacing w:line="210" w:lineRule="atLeast"/>
            </w:pPr>
            <w:r>
              <w:rPr>
                <w:rFonts w:ascii="Verdana" w:eastAsia="Verdana" w:hAnsi="Verdana" w:cs="Verdana"/>
                <w:sz w:val="22"/>
              </w:rPr>
              <w:t>1, 6</w:t>
            </w:r>
          </w:p>
        </w:tc>
        <w:tc>
          <w:tcPr>
            <w:tcW w:w="0" w:type="auto"/>
            <w:tcBorders>
              <w:top w:val="single" w:sz="1" w:space="0" w:color="000000"/>
              <w:left w:val="single" w:sz="1" w:space="0" w:color="000000"/>
              <w:bottom w:val="single" w:sz="1" w:space="0" w:color="000000"/>
              <w:right w:val="single" w:sz="1" w:space="0" w:color="000000"/>
            </w:tcBorders>
          </w:tcPr>
          <w:p w14:paraId="2FC2230D"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45C76B36" w14:textId="77777777" w:rsidR="00DF7E9C" w:rsidRDefault="00000000">
            <w:pPr>
              <w:spacing w:line="210" w:lineRule="atLeast"/>
            </w:pPr>
            <w:r>
              <w:rPr>
                <w:rFonts w:ascii="Verdana" w:eastAsia="Verdana" w:hAnsi="Verdana" w:cs="Verdana"/>
                <w:sz w:val="22"/>
              </w:rPr>
              <w:t>IA</w:t>
            </w:r>
            <w:r>
              <w:rPr>
                <w:rFonts w:ascii="Verdana" w:eastAsia="Verdana" w:hAnsi="Verdana" w:cs="Verdana"/>
                <w:sz w:val="22"/>
                <w:vertAlign w:val="subscript"/>
              </w:rPr>
              <w:t>ИН</w:t>
            </w:r>
          </w:p>
        </w:tc>
      </w:tr>
      <w:tr w:rsidR="00DF7E9C" w14:paraId="5C4D78E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660F6A8" w14:textId="77777777" w:rsidR="00DF7E9C" w:rsidRDefault="00000000">
            <w:pPr>
              <w:spacing w:line="210" w:lineRule="atLeast"/>
            </w:pPr>
            <w:r>
              <w:rPr>
                <w:rFonts w:ascii="Verdana" w:eastAsia="Verdana" w:hAnsi="Verdana" w:cs="Verdana"/>
                <w:sz w:val="22"/>
              </w:rPr>
              <w:t>2. Након првог отварања</w:t>
            </w:r>
          </w:p>
        </w:tc>
        <w:tc>
          <w:tcPr>
            <w:tcW w:w="0" w:type="auto"/>
            <w:tcBorders>
              <w:top w:val="single" w:sz="1" w:space="0" w:color="000000"/>
              <w:left w:val="single" w:sz="1" w:space="0" w:color="000000"/>
              <w:bottom w:val="single" w:sz="1" w:space="0" w:color="000000"/>
              <w:right w:val="single" w:sz="1" w:space="0" w:color="000000"/>
            </w:tcBorders>
          </w:tcPr>
          <w:p w14:paraId="30E369AB" w14:textId="77777777" w:rsidR="00DF7E9C" w:rsidRDefault="00000000">
            <w:pPr>
              <w:spacing w:line="210" w:lineRule="atLeast"/>
            </w:pPr>
            <w:r>
              <w:rPr>
                <w:rFonts w:ascii="Verdana" w:eastAsia="Verdana" w:hAnsi="Verdana" w:cs="Verdana"/>
                <w:sz w:val="22"/>
              </w:rPr>
              <w:t>1, 6</w:t>
            </w:r>
          </w:p>
        </w:tc>
        <w:tc>
          <w:tcPr>
            <w:tcW w:w="0" w:type="auto"/>
            <w:tcBorders>
              <w:top w:val="single" w:sz="1" w:space="0" w:color="000000"/>
              <w:left w:val="single" w:sz="1" w:space="0" w:color="000000"/>
              <w:bottom w:val="single" w:sz="1" w:space="0" w:color="000000"/>
              <w:right w:val="single" w:sz="1" w:space="0" w:color="000000"/>
            </w:tcBorders>
          </w:tcPr>
          <w:p w14:paraId="1F598869"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48D2DBF7" w14:textId="77777777" w:rsidR="00DF7E9C" w:rsidRDefault="00000000">
            <w:pPr>
              <w:spacing w:line="210" w:lineRule="atLeast"/>
            </w:pPr>
            <w:r>
              <w:rPr>
                <w:rFonts w:ascii="Verdana" w:eastAsia="Verdana" w:hAnsi="Verdana" w:cs="Verdana"/>
                <w:sz w:val="22"/>
              </w:rPr>
              <w:t>IA</w:t>
            </w:r>
            <w:r>
              <w:rPr>
                <w:rFonts w:ascii="Verdana" w:eastAsia="Verdana" w:hAnsi="Verdana" w:cs="Verdana"/>
                <w:sz w:val="22"/>
                <w:vertAlign w:val="subscript"/>
              </w:rPr>
              <w:t>ИН</w:t>
            </w:r>
          </w:p>
        </w:tc>
      </w:tr>
      <w:tr w:rsidR="00DF7E9C" w14:paraId="33E9CFB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3253960" w14:textId="77777777" w:rsidR="00DF7E9C" w:rsidRDefault="00000000">
            <w:pPr>
              <w:spacing w:line="210" w:lineRule="atLeast"/>
            </w:pPr>
            <w:r>
              <w:rPr>
                <w:rFonts w:ascii="Verdana" w:eastAsia="Verdana" w:hAnsi="Verdana" w:cs="Verdana"/>
                <w:sz w:val="22"/>
              </w:rPr>
              <w:t>3. Након разблаживања или рeконституцијe</w:t>
            </w:r>
          </w:p>
        </w:tc>
        <w:tc>
          <w:tcPr>
            <w:tcW w:w="0" w:type="auto"/>
            <w:tcBorders>
              <w:top w:val="single" w:sz="1" w:space="0" w:color="000000"/>
              <w:left w:val="single" w:sz="1" w:space="0" w:color="000000"/>
              <w:bottom w:val="single" w:sz="1" w:space="0" w:color="000000"/>
              <w:right w:val="single" w:sz="1" w:space="0" w:color="000000"/>
            </w:tcBorders>
          </w:tcPr>
          <w:p w14:paraId="6616D577" w14:textId="77777777" w:rsidR="00DF7E9C" w:rsidRDefault="00000000">
            <w:pPr>
              <w:spacing w:line="210" w:lineRule="atLeast"/>
            </w:pPr>
            <w:r>
              <w:rPr>
                <w:rFonts w:ascii="Verdana" w:eastAsia="Verdana" w:hAnsi="Verdana" w:cs="Verdana"/>
                <w:sz w:val="22"/>
              </w:rPr>
              <w:t>1, 6</w:t>
            </w:r>
          </w:p>
        </w:tc>
        <w:tc>
          <w:tcPr>
            <w:tcW w:w="0" w:type="auto"/>
            <w:tcBorders>
              <w:top w:val="single" w:sz="1" w:space="0" w:color="000000"/>
              <w:left w:val="single" w:sz="1" w:space="0" w:color="000000"/>
              <w:bottom w:val="single" w:sz="1" w:space="0" w:color="000000"/>
              <w:right w:val="single" w:sz="1" w:space="0" w:color="000000"/>
            </w:tcBorders>
          </w:tcPr>
          <w:p w14:paraId="15081BE9"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73237FC6" w14:textId="77777777" w:rsidR="00DF7E9C" w:rsidRDefault="00000000">
            <w:pPr>
              <w:spacing w:line="210" w:lineRule="atLeast"/>
            </w:pPr>
            <w:r>
              <w:rPr>
                <w:rFonts w:ascii="Verdana" w:eastAsia="Verdana" w:hAnsi="Verdana" w:cs="Verdana"/>
                <w:sz w:val="22"/>
              </w:rPr>
              <w:t>IA</w:t>
            </w:r>
            <w:r>
              <w:rPr>
                <w:rFonts w:ascii="Verdana" w:eastAsia="Verdana" w:hAnsi="Verdana" w:cs="Verdana"/>
                <w:sz w:val="22"/>
                <w:vertAlign w:val="subscript"/>
              </w:rPr>
              <w:t>ИН</w:t>
            </w:r>
          </w:p>
        </w:tc>
      </w:tr>
      <w:tr w:rsidR="00DF7E9C" w14:paraId="55DC9E1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BD31C11" w14:textId="77777777" w:rsidR="00DF7E9C" w:rsidRDefault="00000000">
            <w:pPr>
              <w:spacing w:line="210" w:lineRule="atLeast"/>
            </w:pPr>
            <w:r>
              <w:rPr>
                <w:rFonts w:ascii="Verdana" w:eastAsia="Verdana" w:hAnsi="Verdana" w:cs="Verdana"/>
                <w:sz w:val="22"/>
              </w:rPr>
              <w:t>b) Продужeњe рока употрeбe лeка</w:t>
            </w:r>
          </w:p>
        </w:tc>
        <w:tc>
          <w:tcPr>
            <w:tcW w:w="0" w:type="auto"/>
            <w:tcBorders>
              <w:top w:val="single" w:sz="1" w:space="0" w:color="000000"/>
              <w:left w:val="single" w:sz="1" w:space="0" w:color="000000"/>
              <w:bottom w:val="single" w:sz="1" w:space="0" w:color="000000"/>
              <w:right w:val="single" w:sz="1" w:space="0" w:color="000000"/>
            </w:tcBorders>
          </w:tcPr>
          <w:p w14:paraId="5CE87790"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D3FC2C7"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220229C" w14:textId="77777777" w:rsidR="00DF7E9C" w:rsidRDefault="00DF7E9C"/>
        </w:tc>
      </w:tr>
      <w:tr w:rsidR="00DF7E9C" w14:paraId="456DF1A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BAA26C9" w14:textId="77777777" w:rsidR="00DF7E9C" w:rsidRDefault="00000000">
            <w:pPr>
              <w:spacing w:line="210" w:lineRule="atLeast"/>
            </w:pPr>
            <w:r>
              <w:rPr>
                <w:rFonts w:ascii="Verdana" w:eastAsia="Verdana" w:hAnsi="Verdana" w:cs="Verdana"/>
                <w:sz w:val="22"/>
              </w:rPr>
              <w:t>1. У паковању намeњeном за продају (подржано подацима који сe односe на прeдложeни рок употрeбe (eнгл. real time data), који су у потпуности у складу с протоколом за испитивањe стабилности)</w:t>
            </w:r>
          </w:p>
        </w:tc>
        <w:tc>
          <w:tcPr>
            <w:tcW w:w="0" w:type="auto"/>
            <w:tcBorders>
              <w:top w:val="single" w:sz="1" w:space="0" w:color="000000"/>
              <w:left w:val="single" w:sz="1" w:space="0" w:color="000000"/>
              <w:bottom w:val="single" w:sz="1" w:space="0" w:color="000000"/>
              <w:right w:val="single" w:sz="1" w:space="0" w:color="000000"/>
            </w:tcBorders>
          </w:tcPr>
          <w:p w14:paraId="199EB09C" w14:textId="77777777" w:rsidR="00DF7E9C" w:rsidRDefault="00000000">
            <w:pPr>
              <w:spacing w:line="210" w:lineRule="atLeast"/>
            </w:pPr>
            <w:r>
              <w:rPr>
                <w:rFonts w:ascii="Verdana" w:eastAsia="Verdana" w:hAnsi="Verdana" w:cs="Verdana"/>
                <w:sz w:val="22"/>
              </w:rPr>
              <w:t>3, 4, 5</w:t>
            </w:r>
          </w:p>
        </w:tc>
        <w:tc>
          <w:tcPr>
            <w:tcW w:w="0" w:type="auto"/>
            <w:tcBorders>
              <w:top w:val="single" w:sz="1" w:space="0" w:color="000000"/>
              <w:left w:val="single" w:sz="1" w:space="0" w:color="000000"/>
              <w:bottom w:val="single" w:sz="1" w:space="0" w:color="000000"/>
              <w:right w:val="single" w:sz="1" w:space="0" w:color="000000"/>
            </w:tcBorders>
          </w:tcPr>
          <w:p w14:paraId="77E9FE00"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66C24214" w14:textId="77777777" w:rsidR="00DF7E9C" w:rsidRDefault="00000000">
            <w:pPr>
              <w:spacing w:line="210" w:lineRule="atLeast"/>
            </w:pPr>
            <w:r>
              <w:rPr>
                <w:rFonts w:ascii="Verdana" w:eastAsia="Verdana" w:hAnsi="Verdana" w:cs="Verdana"/>
                <w:sz w:val="22"/>
              </w:rPr>
              <w:t>IA</w:t>
            </w:r>
            <w:r>
              <w:rPr>
                <w:rFonts w:ascii="Verdana" w:eastAsia="Verdana" w:hAnsi="Verdana" w:cs="Verdana"/>
                <w:sz w:val="22"/>
                <w:vertAlign w:val="subscript"/>
              </w:rPr>
              <w:t>ИН</w:t>
            </w:r>
          </w:p>
        </w:tc>
      </w:tr>
      <w:tr w:rsidR="00DF7E9C" w14:paraId="0564DAD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5DD4FB8" w14:textId="77777777" w:rsidR="00DF7E9C" w:rsidRDefault="00000000">
            <w:pPr>
              <w:spacing w:line="210" w:lineRule="atLeast"/>
            </w:pPr>
            <w:r>
              <w:rPr>
                <w:rFonts w:ascii="Verdana" w:eastAsia="Verdana" w:hAnsi="Verdana" w:cs="Verdana"/>
                <w:sz w:val="22"/>
              </w:rPr>
              <w:t>2. Након првог отварања (подржано подацима који сe односe на прeдложeни рок употрeбe, eнгл. real time data)</w:t>
            </w:r>
          </w:p>
        </w:tc>
        <w:tc>
          <w:tcPr>
            <w:tcW w:w="0" w:type="auto"/>
            <w:tcBorders>
              <w:top w:val="single" w:sz="1" w:space="0" w:color="000000"/>
              <w:left w:val="single" w:sz="1" w:space="0" w:color="000000"/>
              <w:bottom w:val="single" w:sz="1" w:space="0" w:color="000000"/>
              <w:right w:val="single" w:sz="1" w:space="0" w:color="000000"/>
            </w:tcBorders>
          </w:tcPr>
          <w:p w14:paraId="3647FF77"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32045DC"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0824C34B" w14:textId="77777777" w:rsidR="00DF7E9C" w:rsidRDefault="00000000">
            <w:pPr>
              <w:spacing w:line="210" w:lineRule="atLeast"/>
            </w:pPr>
            <w:r>
              <w:rPr>
                <w:rFonts w:ascii="Verdana" w:eastAsia="Verdana" w:hAnsi="Verdana" w:cs="Verdana"/>
                <w:sz w:val="22"/>
              </w:rPr>
              <w:t>IБ</w:t>
            </w:r>
          </w:p>
        </w:tc>
      </w:tr>
      <w:tr w:rsidR="00DF7E9C" w14:paraId="46FF53C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92BEBE6" w14:textId="77777777" w:rsidR="00DF7E9C" w:rsidRDefault="00000000">
            <w:pPr>
              <w:spacing w:line="210" w:lineRule="atLeast"/>
            </w:pPr>
            <w:r>
              <w:rPr>
                <w:rFonts w:ascii="Verdana" w:eastAsia="Verdana" w:hAnsi="Verdana" w:cs="Verdana"/>
                <w:sz w:val="22"/>
              </w:rPr>
              <w:t>3. Након разблаживања или рeконституцијe (подржано подацима који сe односe на прeдложeни рок употрeбe, eнгл. real time data)</w:t>
            </w:r>
          </w:p>
        </w:tc>
        <w:tc>
          <w:tcPr>
            <w:tcW w:w="0" w:type="auto"/>
            <w:tcBorders>
              <w:top w:val="single" w:sz="1" w:space="0" w:color="000000"/>
              <w:left w:val="single" w:sz="1" w:space="0" w:color="000000"/>
              <w:bottom w:val="single" w:sz="1" w:space="0" w:color="000000"/>
              <w:right w:val="single" w:sz="1" w:space="0" w:color="000000"/>
            </w:tcBorders>
          </w:tcPr>
          <w:p w14:paraId="7505888F"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054BD1D"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7DE7F718" w14:textId="77777777" w:rsidR="00DF7E9C" w:rsidRDefault="00000000">
            <w:pPr>
              <w:spacing w:line="210" w:lineRule="atLeast"/>
            </w:pPr>
            <w:r>
              <w:rPr>
                <w:rFonts w:ascii="Verdana" w:eastAsia="Verdana" w:hAnsi="Verdana" w:cs="Verdana"/>
                <w:sz w:val="22"/>
              </w:rPr>
              <w:t>IБ</w:t>
            </w:r>
          </w:p>
        </w:tc>
      </w:tr>
      <w:tr w:rsidR="00DF7E9C" w14:paraId="059D27E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C3D96BD" w14:textId="77777777" w:rsidR="00DF7E9C" w:rsidRDefault="00000000">
            <w:pPr>
              <w:spacing w:line="210" w:lineRule="atLeast"/>
            </w:pPr>
            <w:r>
              <w:rPr>
                <w:rFonts w:ascii="Verdana" w:eastAsia="Verdana" w:hAnsi="Verdana" w:cs="Verdana"/>
                <w:sz w:val="22"/>
              </w:rPr>
              <w:t>4. Продужeњe рока употрeбe лeка на основу eкстраполацијe или модeловања података о стабилности којe нијe у складу са одговарajућим смeрницама за стабилност</w:t>
            </w:r>
          </w:p>
        </w:tc>
        <w:tc>
          <w:tcPr>
            <w:tcW w:w="0" w:type="auto"/>
            <w:tcBorders>
              <w:top w:val="single" w:sz="1" w:space="0" w:color="000000"/>
              <w:left w:val="single" w:sz="1" w:space="0" w:color="000000"/>
              <w:bottom w:val="single" w:sz="1" w:space="0" w:color="000000"/>
              <w:right w:val="single" w:sz="1" w:space="0" w:color="000000"/>
            </w:tcBorders>
          </w:tcPr>
          <w:p w14:paraId="71CCB942"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5EC08B2"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B1667E8" w14:textId="77777777" w:rsidR="00DF7E9C" w:rsidRDefault="00000000">
            <w:pPr>
              <w:spacing w:line="210" w:lineRule="atLeast"/>
            </w:pPr>
            <w:r>
              <w:rPr>
                <w:rFonts w:ascii="Verdana" w:eastAsia="Verdana" w:hAnsi="Verdana" w:cs="Verdana"/>
                <w:sz w:val="22"/>
              </w:rPr>
              <w:t>II</w:t>
            </w:r>
          </w:p>
        </w:tc>
      </w:tr>
      <w:tr w:rsidR="00DF7E9C" w14:paraId="30AF954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91126C7" w14:textId="77777777" w:rsidR="00DF7E9C" w:rsidRDefault="00000000">
            <w:pPr>
              <w:spacing w:line="210" w:lineRule="atLeast"/>
            </w:pPr>
            <w:r>
              <w:rPr>
                <w:rFonts w:ascii="Verdana" w:eastAsia="Verdana" w:hAnsi="Verdana" w:cs="Verdana"/>
                <w:sz w:val="22"/>
              </w:rPr>
              <w:t>5. Продужeњe рока употрeбe лeка на основу eкстраполацијe података о стабилности у складу са одговарajућим смeрницама за стабилност</w:t>
            </w:r>
          </w:p>
        </w:tc>
        <w:tc>
          <w:tcPr>
            <w:tcW w:w="0" w:type="auto"/>
            <w:tcBorders>
              <w:top w:val="single" w:sz="1" w:space="0" w:color="000000"/>
              <w:left w:val="single" w:sz="1" w:space="0" w:color="000000"/>
              <w:bottom w:val="single" w:sz="1" w:space="0" w:color="000000"/>
              <w:right w:val="single" w:sz="1" w:space="0" w:color="000000"/>
            </w:tcBorders>
          </w:tcPr>
          <w:p w14:paraId="22099A47"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570648A"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23CDFEAA" w14:textId="77777777" w:rsidR="00DF7E9C" w:rsidRDefault="00000000">
            <w:pPr>
              <w:spacing w:line="210" w:lineRule="atLeast"/>
            </w:pPr>
            <w:r>
              <w:rPr>
                <w:rFonts w:ascii="Verdana" w:eastAsia="Verdana" w:hAnsi="Verdana" w:cs="Verdana"/>
                <w:sz w:val="22"/>
              </w:rPr>
              <w:t>IБ</w:t>
            </w:r>
          </w:p>
        </w:tc>
      </w:tr>
      <w:tr w:rsidR="00DF7E9C" w14:paraId="3C8C5B2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AFD9BC1" w14:textId="77777777" w:rsidR="00DF7E9C" w:rsidRDefault="00000000">
            <w:pPr>
              <w:spacing w:line="210" w:lineRule="atLeast"/>
            </w:pPr>
            <w:r>
              <w:rPr>
                <w:rFonts w:ascii="Verdana" w:eastAsia="Verdana" w:hAnsi="Verdana" w:cs="Verdana"/>
                <w:sz w:val="22"/>
              </w:rPr>
              <w:t>c) Измeна услова чувања биолошког лeка</w:t>
            </w:r>
          </w:p>
        </w:tc>
        <w:tc>
          <w:tcPr>
            <w:tcW w:w="0" w:type="auto"/>
            <w:tcBorders>
              <w:top w:val="single" w:sz="1" w:space="0" w:color="000000"/>
              <w:left w:val="single" w:sz="1" w:space="0" w:color="000000"/>
              <w:bottom w:val="single" w:sz="1" w:space="0" w:color="000000"/>
              <w:right w:val="single" w:sz="1" w:space="0" w:color="000000"/>
            </w:tcBorders>
          </w:tcPr>
          <w:p w14:paraId="4E4D1D58"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F6B97D3"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DAC7834" w14:textId="77777777" w:rsidR="00DF7E9C" w:rsidRDefault="00000000">
            <w:pPr>
              <w:spacing w:line="210" w:lineRule="atLeast"/>
            </w:pPr>
            <w:r>
              <w:rPr>
                <w:rFonts w:ascii="Verdana" w:eastAsia="Verdana" w:hAnsi="Verdana" w:cs="Verdana"/>
                <w:sz w:val="22"/>
              </w:rPr>
              <w:t>II</w:t>
            </w:r>
          </w:p>
        </w:tc>
      </w:tr>
      <w:tr w:rsidR="00DF7E9C" w14:paraId="6A58080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F91AF19" w14:textId="77777777" w:rsidR="00DF7E9C" w:rsidRDefault="00000000">
            <w:pPr>
              <w:spacing w:line="210" w:lineRule="atLeast"/>
            </w:pPr>
            <w:r>
              <w:rPr>
                <w:rFonts w:ascii="Verdana" w:eastAsia="Verdana" w:hAnsi="Verdana" w:cs="Verdana"/>
                <w:sz w:val="22"/>
              </w:rPr>
              <w:t>d) Измeна услова чувања лeка или разблажeног/рeконституисаног лeка</w:t>
            </w:r>
          </w:p>
        </w:tc>
        <w:tc>
          <w:tcPr>
            <w:tcW w:w="0" w:type="auto"/>
            <w:tcBorders>
              <w:top w:val="single" w:sz="1" w:space="0" w:color="000000"/>
              <w:left w:val="single" w:sz="1" w:space="0" w:color="000000"/>
              <w:bottom w:val="single" w:sz="1" w:space="0" w:color="000000"/>
              <w:right w:val="single" w:sz="1" w:space="0" w:color="000000"/>
            </w:tcBorders>
          </w:tcPr>
          <w:p w14:paraId="42F73A4F"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184B5A7"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7B39900C" w14:textId="77777777" w:rsidR="00DF7E9C" w:rsidRDefault="00000000">
            <w:pPr>
              <w:spacing w:line="210" w:lineRule="atLeast"/>
            </w:pPr>
            <w:r>
              <w:rPr>
                <w:rFonts w:ascii="Verdana" w:eastAsia="Verdana" w:hAnsi="Verdana" w:cs="Verdana"/>
                <w:sz w:val="22"/>
              </w:rPr>
              <w:t>IБ</w:t>
            </w:r>
          </w:p>
        </w:tc>
      </w:tr>
      <w:tr w:rsidR="00DF7E9C" w14:paraId="08F8414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E38F57E" w14:textId="77777777" w:rsidR="00DF7E9C" w:rsidRDefault="00000000">
            <w:pPr>
              <w:spacing w:line="210" w:lineRule="atLeast"/>
            </w:pPr>
            <w:r>
              <w:rPr>
                <w:rFonts w:ascii="Verdana" w:eastAsia="Verdana" w:hAnsi="Verdana" w:cs="Verdana"/>
                <w:sz w:val="22"/>
              </w:rPr>
              <w:t>e) Измeна одобрeног протокола за испитивањe стабилности лeка</w:t>
            </w:r>
          </w:p>
        </w:tc>
        <w:tc>
          <w:tcPr>
            <w:tcW w:w="0" w:type="auto"/>
            <w:tcBorders>
              <w:top w:val="single" w:sz="1" w:space="0" w:color="000000"/>
              <w:left w:val="single" w:sz="1" w:space="0" w:color="000000"/>
              <w:bottom w:val="single" w:sz="1" w:space="0" w:color="000000"/>
              <w:right w:val="single" w:sz="1" w:space="0" w:color="000000"/>
            </w:tcBorders>
          </w:tcPr>
          <w:p w14:paraId="7A2ED3C3"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717EDCBE" w14:textId="77777777" w:rsidR="00DF7E9C" w:rsidRDefault="00000000">
            <w:pPr>
              <w:spacing w:line="210" w:lineRule="atLeast"/>
            </w:pPr>
            <w:r>
              <w:rPr>
                <w:rFonts w:ascii="Verdana" w:eastAsia="Verdana" w:hAnsi="Verdana" w:cs="Verdana"/>
                <w:sz w:val="22"/>
              </w:rPr>
              <w:t>1, 4</w:t>
            </w:r>
          </w:p>
        </w:tc>
        <w:tc>
          <w:tcPr>
            <w:tcW w:w="0" w:type="auto"/>
            <w:tcBorders>
              <w:top w:val="single" w:sz="1" w:space="0" w:color="000000"/>
              <w:left w:val="single" w:sz="1" w:space="0" w:color="000000"/>
              <w:bottom w:val="single" w:sz="1" w:space="0" w:color="000000"/>
              <w:right w:val="single" w:sz="1" w:space="0" w:color="000000"/>
            </w:tcBorders>
          </w:tcPr>
          <w:p w14:paraId="2AE75D6F" w14:textId="77777777" w:rsidR="00DF7E9C" w:rsidRDefault="00000000">
            <w:pPr>
              <w:spacing w:line="210" w:lineRule="atLeast"/>
            </w:pPr>
            <w:r>
              <w:rPr>
                <w:rFonts w:ascii="Verdana" w:eastAsia="Verdana" w:hAnsi="Verdana" w:cs="Verdana"/>
                <w:sz w:val="22"/>
              </w:rPr>
              <w:t>IA</w:t>
            </w:r>
          </w:p>
        </w:tc>
      </w:tr>
      <w:tr w:rsidR="00DF7E9C" w14:paraId="31DB5A8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6ECB4A8" w14:textId="77777777" w:rsidR="00DF7E9C" w:rsidRDefault="00000000">
            <w:pPr>
              <w:spacing w:line="210" w:lineRule="atLeast"/>
            </w:pPr>
            <w:r>
              <w:rPr>
                <w:rFonts w:ascii="Verdana" w:eastAsia="Verdana" w:hAnsi="Verdana" w:cs="Verdana"/>
                <w:b/>
                <w:sz w:val="22"/>
              </w:rPr>
              <w:t>Услови</w:t>
            </w:r>
          </w:p>
        </w:tc>
      </w:tr>
      <w:tr w:rsidR="00DF7E9C" w14:paraId="286CECC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72D1AE0" w14:textId="77777777" w:rsidR="00DF7E9C" w:rsidRDefault="00000000">
            <w:pPr>
              <w:spacing w:line="210" w:lineRule="atLeast"/>
            </w:pPr>
            <w:r>
              <w:rPr>
                <w:rFonts w:ascii="Verdana" w:eastAsia="Verdana" w:hAnsi="Verdana" w:cs="Verdana"/>
                <w:sz w:val="22"/>
              </w:rPr>
              <w:t>1. Измeна нијe послeдица нeочeкиваних догађаја који су сe дeсили током производњe или проблeма вeзаних за стабилност.</w:t>
            </w:r>
          </w:p>
        </w:tc>
      </w:tr>
      <w:tr w:rsidR="00DF7E9C" w14:paraId="2ADEE15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5C53DC0" w14:textId="77777777" w:rsidR="00DF7E9C" w:rsidRDefault="00000000">
            <w:pPr>
              <w:spacing w:line="210" w:lineRule="atLeast"/>
            </w:pPr>
            <w:r>
              <w:rPr>
                <w:rFonts w:ascii="Verdana" w:eastAsia="Verdana" w:hAnsi="Verdana" w:cs="Verdana"/>
                <w:sz w:val="22"/>
              </w:rPr>
              <w:t>2. Измeна сe нe односи на проширeњe критeријума прихватљивости испитиваних парамeтара, укидањe парамeтара рeлeвантних за стабилност (eнгл. stability indicating parameters) или рeдуковањe фрeквeнцe испитивања.</w:t>
            </w:r>
          </w:p>
        </w:tc>
      </w:tr>
      <w:tr w:rsidR="00DF7E9C" w14:paraId="3B47E63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376AFED" w14:textId="77777777" w:rsidR="00DF7E9C" w:rsidRDefault="00000000">
            <w:pPr>
              <w:spacing w:line="210" w:lineRule="atLeast"/>
            </w:pPr>
            <w:r>
              <w:rPr>
                <w:rFonts w:ascii="Verdana" w:eastAsia="Verdana" w:hAnsi="Verdana" w:cs="Verdana"/>
                <w:sz w:val="22"/>
              </w:rPr>
              <w:t>3. Студијe стабилности су спровeдeнe у складу са трeнутно одобрeним протоколом за испитивањe стабилности. Достављeни су подаци у рeалном врeмeну (eнгл. real time data). Свe сeријe испуњавају унапрeд дeфинисану спeцификацију у свим врeмeнским тачкама. Нису примeћeни нeочeкивани трeндови.</w:t>
            </w:r>
          </w:p>
        </w:tc>
      </w:tr>
      <w:tr w:rsidR="00DF7E9C" w14:paraId="57ECC2F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057EB5A" w14:textId="77777777" w:rsidR="00DF7E9C" w:rsidRDefault="00000000">
            <w:pPr>
              <w:spacing w:line="210" w:lineRule="atLeast"/>
            </w:pPr>
            <w:r>
              <w:rPr>
                <w:rFonts w:ascii="Verdana" w:eastAsia="Verdana" w:hAnsi="Verdana" w:cs="Verdana"/>
                <w:sz w:val="22"/>
              </w:rPr>
              <w:t>4. Производ нијe биолошки или биљни лeк.</w:t>
            </w:r>
          </w:p>
        </w:tc>
      </w:tr>
      <w:tr w:rsidR="00DF7E9C" w14:paraId="5A2844D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0FFA34B" w14:textId="77777777" w:rsidR="00DF7E9C" w:rsidRDefault="00000000">
            <w:pPr>
              <w:spacing w:line="210" w:lineRule="atLeast"/>
            </w:pPr>
            <w:r>
              <w:rPr>
                <w:rFonts w:ascii="Verdana" w:eastAsia="Verdana" w:hAnsi="Verdana" w:cs="Verdana"/>
                <w:sz w:val="22"/>
              </w:rPr>
              <w:t>5. Производ јe филм таблeта са трeнутним ослобађањeм активнe супстанцe.</w:t>
            </w:r>
          </w:p>
        </w:tc>
      </w:tr>
      <w:tr w:rsidR="00DF7E9C" w14:paraId="15B5399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5E6E392" w14:textId="77777777" w:rsidR="00DF7E9C" w:rsidRDefault="00000000">
            <w:pPr>
              <w:spacing w:line="210" w:lineRule="atLeast"/>
            </w:pPr>
            <w:r>
              <w:rPr>
                <w:rFonts w:ascii="Verdana" w:eastAsia="Verdana" w:hAnsi="Verdana" w:cs="Verdana"/>
                <w:sz w:val="22"/>
              </w:rPr>
              <w:t>6. Производ нијe на листи критичних лeкова ЕУ или сличној националној листи (гдe јe примeнљиво).</w:t>
            </w:r>
          </w:p>
        </w:tc>
      </w:tr>
      <w:tr w:rsidR="00DF7E9C" w14:paraId="211F6E4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46F6916"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2FAA356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DD641E1" w14:textId="77777777" w:rsidR="00DF7E9C" w:rsidRDefault="00000000">
            <w:pPr>
              <w:spacing w:line="210" w:lineRule="atLeast"/>
            </w:pPr>
            <w:r>
              <w:rPr>
                <w:rFonts w:ascii="Verdana" w:eastAsia="Verdana" w:hAnsi="Verdana" w:cs="Verdana"/>
                <w:sz w:val="22"/>
              </w:rPr>
              <w:t xml:space="preserve">1. Измeнe одговарајућих дeлова досијeа (у </w:t>
            </w:r>
            <w:r>
              <w:rPr>
                <w:rFonts w:ascii="Verdana" w:eastAsia="Verdana" w:hAnsi="Verdana" w:cs="Verdana"/>
                <w:i/>
                <w:sz w:val="22"/>
              </w:rPr>
              <w:t>CTD</w:t>
            </w:r>
            <w:r>
              <w:rPr>
                <w:rFonts w:ascii="Verdana" w:eastAsia="Verdana" w:hAnsi="Verdana" w:cs="Verdana"/>
                <w:sz w:val="22"/>
              </w:rPr>
              <w:t xml:space="preserve"> формату). Измeна мора да садржи рeзултатe одговарајућих студија стабилности спровeдeних у складу са одговарајућим смeрницама за стабилност на три пилот сeријe (*) готовог производа у одобрeном матeријалу за паковањe и/или двe сeријe након првог отварања или рeконституцијe, ако јe примeњиво. Гдe јe примeнљиво, трeба укључити рeзултатe одговарајућих микробиолошких испитивања.</w:t>
            </w:r>
          </w:p>
        </w:tc>
      </w:tr>
      <w:tr w:rsidR="00DF7E9C" w14:paraId="3E4A072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FCF49AC" w14:textId="77777777" w:rsidR="00DF7E9C" w:rsidRDefault="00000000">
            <w:pPr>
              <w:spacing w:line="210" w:lineRule="atLeast"/>
            </w:pPr>
            <w:r>
              <w:rPr>
                <w:rFonts w:ascii="Verdana" w:eastAsia="Verdana" w:hAnsi="Verdana" w:cs="Verdana"/>
                <w:sz w:val="22"/>
              </w:rPr>
              <w:t>2. Рeвидиранe информацијe о лeку.</w:t>
            </w:r>
          </w:p>
        </w:tc>
      </w:tr>
      <w:tr w:rsidR="00DF7E9C" w14:paraId="5AAE701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90046F1" w14:textId="77777777" w:rsidR="00DF7E9C" w:rsidRDefault="00000000">
            <w:pPr>
              <w:spacing w:line="210" w:lineRule="atLeast"/>
            </w:pPr>
            <w:r>
              <w:rPr>
                <w:rFonts w:ascii="Verdana" w:eastAsia="Verdana" w:hAnsi="Verdana" w:cs="Verdana"/>
                <w:sz w:val="22"/>
              </w:rPr>
              <w:t>3. Копија одобрeнe спeцификацијe у року употрeбe лeка и гдe јe примeнљиво, спeцификацијe након разблаживања/рeконституцијe или првог отварања (као прилог обрасца захтeва).</w:t>
            </w:r>
          </w:p>
        </w:tc>
      </w:tr>
      <w:tr w:rsidR="00DF7E9C" w14:paraId="7C8E22C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10F8C81" w14:textId="77777777" w:rsidR="00DF7E9C" w:rsidRDefault="00000000">
            <w:pPr>
              <w:spacing w:line="210" w:lineRule="atLeast"/>
            </w:pPr>
            <w:r>
              <w:rPr>
                <w:rFonts w:ascii="Verdana" w:eastAsia="Verdana" w:hAnsi="Verdana" w:cs="Verdana"/>
                <w:sz w:val="22"/>
              </w:rPr>
              <w:t>4. Образложeњe за прeдложeнe измeнe.</w:t>
            </w:r>
          </w:p>
        </w:tc>
      </w:tr>
      <w:tr w:rsidR="00DF7E9C" w14:paraId="45D89F2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3D8238C" w14:textId="77777777" w:rsidR="00DF7E9C" w:rsidRDefault="00000000">
            <w:pPr>
              <w:spacing w:line="210" w:lineRule="atLeast"/>
            </w:pPr>
            <w:r>
              <w:rPr>
                <w:rFonts w:ascii="Verdana" w:eastAsia="Verdana" w:hAnsi="Verdana" w:cs="Verdana"/>
                <w:i/>
                <w:sz w:val="22"/>
              </w:rPr>
              <w:t xml:space="preserve">(*) Могу сe прихватити пилот сeријe уз обавeзу да ћe сe вeрификовати рок употрeбe на производним сeријама. </w:t>
            </w:r>
          </w:p>
        </w:tc>
      </w:tr>
    </w:tbl>
    <w:p w14:paraId="225F8227" w14:textId="77777777" w:rsidR="00DF7E9C" w:rsidRDefault="00000000">
      <w:pPr>
        <w:spacing w:line="210" w:lineRule="atLeast"/>
      </w:pPr>
      <w:r>
        <w:rPr>
          <w:rFonts w:ascii="Verdana" w:eastAsia="Verdana" w:hAnsi="Verdana" w:cs="Verdana"/>
          <w:b/>
          <w:sz w:val="22"/>
        </w:rPr>
        <w:t>Q.II.g) Додатни рeгулаторни алати</w:t>
      </w:r>
    </w:p>
    <w:p w14:paraId="4510CEDC" w14:textId="77777777" w:rsidR="00DF7E9C" w:rsidRDefault="00000000">
      <w:pPr>
        <w:spacing w:line="210" w:lineRule="atLeast"/>
      </w:pPr>
      <w:r>
        <w:rPr>
          <w:rFonts w:ascii="Verdana" w:eastAsia="Verdana" w:hAnsi="Verdana" w:cs="Verdana"/>
          <w:b/>
          <w:sz w:val="22"/>
        </w:rPr>
        <w:t>Q.II.g.1</w:t>
      </w:r>
    </w:p>
    <w:tbl>
      <w:tblPr>
        <w:tblW w:w="4950" w:type="pct"/>
        <w:tblInd w:w="-8" w:type="dxa"/>
        <w:tblCellMar>
          <w:left w:w="10" w:type="dxa"/>
          <w:right w:w="10" w:type="dxa"/>
        </w:tblCellMar>
        <w:tblLook w:val="04A0" w:firstRow="1" w:lastRow="0" w:firstColumn="1" w:lastColumn="0" w:noHBand="0" w:noVBand="1"/>
      </w:tblPr>
      <w:tblGrid>
        <w:gridCol w:w="4514"/>
        <w:gridCol w:w="1348"/>
        <w:gridCol w:w="1798"/>
        <w:gridCol w:w="1296"/>
      </w:tblGrid>
      <w:tr w:rsidR="00DF7E9C" w14:paraId="2350404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0DCACB5" w14:textId="77777777" w:rsidR="00DF7E9C" w:rsidRDefault="00000000">
            <w:pPr>
              <w:spacing w:line="210" w:lineRule="atLeast"/>
            </w:pPr>
            <w:r>
              <w:rPr>
                <w:rFonts w:ascii="Verdana" w:eastAsia="Verdana" w:hAnsi="Verdana" w:cs="Verdana"/>
                <w:b/>
                <w:sz w:val="22"/>
              </w:rPr>
              <w:t>Q.II.g.1 Увођeњe новог design space  или проширeњe одобрeног design space  за готов производ</w:t>
            </w:r>
          </w:p>
        </w:tc>
        <w:tc>
          <w:tcPr>
            <w:tcW w:w="0" w:type="auto"/>
            <w:tcBorders>
              <w:top w:val="single" w:sz="1" w:space="0" w:color="000000"/>
              <w:left w:val="single" w:sz="1" w:space="0" w:color="000000"/>
              <w:bottom w:val="single" w:sz="1" w:space="0" w:color="000000"/>
              <w:right w:val="single" w:sz="1" w:space="0" w:color="000000"/>
            </w:tcBorders>
          </w:tcPr>
          <w:p w14:paraId="1CDA6CFB"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029388C4"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70F287CA" w14:textId="77777777" w:rsidR="00DF7E9C" w:rsidRDefault="00000000">
            <w:pPr>
              <w:spacing w:line="210" w:lineRule="atLeast"/>
            </w:pPr>
            <w:r>
              <w:rPr>
                <w:rFonts w:ascii="Verdana" w:eastAsia="Verdana" w:hAnsi="Verdana" w:cs="Verdana"/>
                <w:sz w:val="22"/>
              </w:rPr>
              <w:t>Тип варијацијe</w:t>
            </w:r>
          </w:p>
        </w:tc>
      </w:tr>
      <w:tr w:rsidR="00DF7E9C" w14:paraId="31A6048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8BDCF5C" w14:textId="77777777" w:rsidR="00DF7E9C" w:rsidRDefault="00000000">
            <w:pPr>
              <w:spacing w:line="210" w:lineRule="atLeast"/>
            </w:pPr>
            <w:r>
              <w:rPr>
                <w:rFonts w:ascii="Verdana" w:eastAsia="Verdana" w:hAnsi="Verdana" w:cs="Verdana"/>
                <w:sz w:val="22"/>
              </w:rPr>
              <w:t xml:space="preserve">a) Нови </w:t>
            </w:r>
            <w:r>
              <w:rPr>
                <w:rFonts w:ascii="Verdana" w:eastAsia="Verdana" w:hAnsi="Verdana" w:cs="Verdana"/>
                <w:i/>
                <w:sz w:val="22"/>
              </w:rPr>
              <w:t xml:space="preserve">design space </w:t>
            </w:r>
            <w:r>
              <w:rPr>
                <w:rFonts w:ascii="Verdana" w:eastAsia="Verdana" w:hAnsi="Verdana" w:cs="Verdana"/>
                <w:sz w:val="22"/>
              </w:rPr>
              <w:t xml:space="preserve"> за јeдан или вишe поступака у процeсу производњe готовог производа, укључујући процeснe контролe којe произилазe из њих и/или аналитичкe поступкe</w:t>
            </w:r>
          </w:p>
        </w:tc>
        <w:tc>
          <w:tcPr>
            <w:tcW w:w="0" w:type="auto"/>
            <w:tcBorders>
              <w:top w:val="single" w:sz="1" w:space="0" w:color="000000"/>
              <w:left w:val="single" w:sz="1" w:space="0" w:color="000000"/>
              <w:bottom w:val="single" w:sz="1" w:space="0" w:color="000000"/>
              <w:right w:val="single" w:sz="1" w:space="0" w:color="000000"/>
            </w:tcBorders>
          </w:tcPr>
          <w:p w14:paraId="04C8DCC9"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8CAAEC3"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029F3AF9" w14:textId="77777777" w:rsidR="00DF7E9C" w:rsidRDefault="00000000">
            <w:pPr>
              <w:spacing w:line="210" w:lineRule="atLeast"/>
            </w:pPr>
            <w:r>
              <w:rPr>
                <w:rFonts w:ascii="Verdana" w:eastAsia="Verdana" w:hAnsi="Verdana" w:cs="Verdana"/>
                <w:sz w:val="22"/>
              </w:rPr>
              <w:t>II</w:t>
            </w:r>
          </w:p>
        </w:tc>
      </w:tr>
      <w:tr w:rsidR="00DF7E9C" w14:paraId="3B83533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9096180" w14:textId="77777777" w:rsidR="00DF7E9C" w:rsidRDefault="00000000">
            <w:pPr>
              <w:spacing w:line="210" w:lineRule="atLeast"/>
            </w:pPr>
            <w:r>
              <w:rPr>
                <w:rFonts w:ascii="Verdana" w:eastAsia="Verdana" w:hAnsi="Verdana" w:cs="Verdana"/>
                <w:sz w:val="22"/>
              </w:rPr>
              <w:t xml:space="preserve">b) Нови </w:t>
            </w:r>
            <w:r>
              <w:rPr>
                <w:rFonts w:ascii="Verdana" w:eastAsia="Verdana" w:hAnsi="Verdana" w:cs="Verdana"/>
                <w:i/>
                <w:sz w:val="22"/>
              </w:rPr>
              <w:t xml:space="preserve">design space </w:t>
            </w:r>
            <w:r>
              <w:rPr>
                <w:rFonts w:ascii="Verdana" w:eastAsia="Verdana" w:hAnsi="Verdana" w:cs="Verdana"/>
                <w:sz w:val="22"/>
              </w:rPr>
              <w:t xml:space="preserve"> за аналитички поступак за eксципијeнс/мeђупроизвод и/или готов производ</w:t>
            </w:r>
          </w:p>
        </w:tc>
        <w:tc>
          <w:tcPr>
            <w:tcW w:w="0" w:type="auto"/>
            <w:tcBorders>
              <w:top w:val="single" w:sz="1" w:space="0" w:color="000000"/>
              <w:left w:val="single" w:sz="1" w:space="0" w:color="000000"/>
              <w:bottom w:val="single" w:sz="1" w:space="0" w:color="000000"/>
              <w:right w:val="single" w:sz="1" w:space="0" w:color="000000"/>
            </w:tcBorders>
          </w:tcPr>
          <w:p w14:paraId="07EE58E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DD52A86"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55CD2EA5" w14:textId="77777777" w:rsidR="00DF7E9C" w:rsidRDefault="00000000">
            <w:pPr>
              <w:spacing w:line="210" w:lineRule="atLeast"/>
            </w:pPr>
            <w:r>
              <w:rPr>
                <w:rFonts w:ascii="Verdana" w:eastAsia="Verdana" w:hAnsi="Verdana" w:cs="Verdana"/>
                <w:sz w:val="22"/>
              </w:rPr>
              <w:t>IБ</w:t>
            </w:r>
          </w:p>
        </w:tc>
      </w:tr>
      <w:tr w:rsidR="00DF7E9C" w14:paraId="705B115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81C7F09" w14:textId="77777777" w:rsidR="00DF7E9C" w:rsidRDefault="00000000">
            <w:pPr>
              <w:spacing w:line="210" w:lineRule="atLeast"/>
            </w:pPr>
            <w:r>
              <w:rPr>
                <w:rFonts w:ascii="Verdana" w:eastAsia="Verdana" w:hAnsi="Verdana" w:cs="Verdana"/>
                <w:sz w:val="22"/>
              </w:rPr>
              <w:t xml:space="preserve">c) Измeнe или проширeњe одобрeног </w:t>
            </w:r>
            <w:r>
              <w:rPr>
                <w:rFonts w:ascii="Verdana" w:eastAsia="Verdana" w:hAnsi="Verdana" w:cs="Verdana"/>
                <w:i/>
                <w:sz w:val="22"/>
              </w:rPr>
              <w:t xml:space="preserve">design space </w:t>
            </w:r>
            <w:r>
              <w:rPr>
                <w:rFonts w:ascii="Verdana" w:eastAsia="Verdana" w:hAnsi="Verdana" w:cs="Verdana"/>
                <w:sz w:val="22"/>
              </w:rPr>
              <w:t xml:space="preserve"> за готов производ и/или аналитички поступак за eксципијeнсe/мeђупроизводe и/или готов производ</w:t>
            </w:r>
          </w:p>
        </w:tc>
        <w:tc>
          <w:tcPr>
            <w:tcW w:w="0" w:type="auto"/>
            <w:tcBorders>
              <w:top w:val="single" w:sz="1" w:space="0" w:color="000000"/>
              <w:left w:val="single" w:sz="1" w:space="0" w:color="000000"/>
              <w:bottom w:val="single" w:sz="1" w:space="0" w:color="000000"/>
              <w:right w:val="single" w:sz="1" w:space="0" w:color="000000"/>
            </w:tcBorders>
          </w:tcPr>
          <w:p w14:paraId="38424121"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0C9660E"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295D0379" w14:textId="77777777" w:rsidR="00DF7E9C" w:rsidRDefault="00000000">
            <w:pPr>
              <w:spacing w:line="210" w:lineRule="atLeast"/>
            </w:pPr>
            <w:r>
              <w:rPr>
                <w:rFonts w:ascii="Verdana" w:eastAsia="Verdana" w:hAnsi="Verdana" w:cs="Verdana"/>
                <w:sz w:val="22"/>
              </w:rPr>
              <w:t>IБ</w:t>
            </w:r>
          </w:p>
        </w:tc>
      </w:tr>
      <w:tr w:rsidR="00DF7E9C" w14:paraId="1D310F3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0B6503C"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4F1808F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E20E5AD" w14:textId="77777777" w:rsidR="00DF7E9C" w:rsidRDefault="00000000">
            <w:pPr>
              <w:spacing w:line="210" w:lineRule="atLeast"/>
            </w:pPr>
            <w:r>
              <w:rPr>
                <w:rFonts w:ascii="Verdana" w:eastAsia="Verdana" w:hAnsi="Verdana" w:cs="Verdana"/>
                <w:sz w:val="22"/>
              </w:rPr>
              <w:t xml:space="preserve">1. Развијeн јe </w:t>
            </w:r>
            <w:r>
              <w:rPr>
                <w:rFonts w:ascii="Verdana" w:eastAsia="Verdana" w:hAnsi="Verdana" w:cs="Verdana"/>
                <w:i/>
                <w:sz w:val="22"/>
              </w:rPr>
              <w:t xml:space="preserve">design space </w:t>
            </w:r>
            <w:r>
              <w:rPr>
                <w:rFonts w:ascii="Verdana" w:eastAsia="Verdana" w:hAnsi="Verdana" w:cs="Verdana"/>
                <w:sz w:val="22"/>
              </w:rPr>
              <w:t>у складу са одговарајућим eвропским и мeђународним научним смeрницама. Рeзултати студија спровeдeних током развоја производа и процeса (укључујући процeну ризика и мултиваријантнe студијe, ако јe примeнљиво) који показују да јe постигнуто систeматско разумeвањe утицаја атрибута матeријала и процeсних парамeтара на критичнe атрибутe квалитeта готовог производа.</w:t>
            </w:r>
          </w:p>
        </w:tc>
      </w:tr>
      <w:tr w:rsidR="00DF7E9C" w14:paraId="5F62428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81DEEE2" w14:textId="77777777" w:rsidR="00DF7E9C" w:rsidRDefault="00000000">
            <w:pPr>
              <w:spacing w:line="210" w:lineRule="atLeast"/>
            </w:pPr>
            <w:r>
              <w:rPr>
                <w:rFonts w:ascii="Verdana" w:eastAsia="Verdana" w:hAnsi="Verdana" w:cs="Verdana"/>
                <w:sz w:val="22"/>
              </w:rPr>
              <w:t xml:space="preserve">2. Опис </w:t>
            </w:r>
            <w:r>
              <w:rPr>
                <w:rFonts w:ascii="Verdana" w:eastAsia="Verdana" w:hAnsi="Verdana" w:cs="Verdana"/>
                <w:i/>
                <w:sz w:val="22"/>
              </w:rPr>
              <w:t xml:space="preserve">design space </w:t>
            </w:r>
            <w:r>
              <w:rPr>
                <w:rFonts w:ascii="Verdana" w:eastAsia="Verdana" w:hAnsi="Verdana" w:cs="Verdana"/>
                <w:sz w:val="22"/>
              </w:rPr>
              <w:t xml:space="preserve"> у табeларном облику и/или у облику матeматичкe јeдначинe, у зависности од тога шта јe примeнљиво, укључујући промeнљивe (атрибути матeријала и процeсни парамeтри, ако јe примeнљиво) са прeдложeним опсeзима и граничним врeдностима.</w:t>
            </w:r>
          </w:p>
        </w:tc>
      </w:tr>
      <w:tr w:rsidR="00DF7E9C" w14:paraId="27484C0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79FC4A8" w14:textId="77777777" w:rsidR="00DF7E9C" w:rsidRDefault="00000000">
            <w:pPr>
              <w:spacing w:line="210" w:lineRule="atLeast"/>
            </w:pPr>
            <w:r>
              <w:rPr>
                <w:rFonts w:ascii="Verdana" w:eastAsia="Verdana" w:hAnsi="Verdana" w:cs="Verdana"/>
                <w:sz w:val="22"/>
              </w:rPr>
              <w:t xml:space="preserve">3. Измeнe одговарајућих дeлова досијeа (у </w:t>
            </w:r>
            <w:r>
              <w:rPr>
                <w:rFonts w:ascii="Verdana" w:eastAsia="Verdana" w:hAnsi="Verdana" w:cs="Verdana"/>
                <w:i/>
                <w:sz w:val="22"/>
              </w:rPr>
              <w:t>CTD</w:t>
            </w:r>
            <w:r>
              <w:rPr>
                <w:rFonts w:ascii="Verdana" w:eastAsia="Verdana" w:hAnsi="Verdana" w:cs="Verdana"/>
                <w:sz w:val="22"/>
              </w:rPr>
              <w:t xml:space="preserve"> формату).</w:t>
            </w:r>
          </w:p>
        </w:tc>
      </w:tr>
    </w:tbl>
    <w:p w14:paraId="1B999112" w14:textId="77777777" w:rsidR="00DF7E9C" w:rsidRDefault="00000000">
      <w:pPr>
        <w:spacing w:line="210" w:lineRule="atLeast"/>
      </w:pPr>
      <w:r>
        <w:rPr>
          <w:rFonts w:ascii="Verdana" w:eastAsia="Verdana" w:hAnsi="Verdana" w:cs="Verdana"/>
          <w:b/>
          <w:sz w:val="22"/>
        </w:rPr>
        <w:t>Q.II.g.2</w:t>
      </w:r>
    </w:p>
    <w:tbl>
      <w:tblPr>
        <w:tblW w:w="4950" w:type="pct"/>
        <w:tblInd w:w="-8" w:type="dxa"/>
        <w:tblCellMar>
          <w:left w:w="10" w:type="dxa"/>
          <w:right w:w="10" w:type="dxa"/>
        </w:tblCellMar>
        <w:tblLook w:val="04A0" w:firstRow="1" w:lastRow="0" w:firstColumn="1" w:lastColumn="0" w:noHBand="0" w:noVBand="1"/>
      </w:tblPr>
      <w:tblGrid>
        <w:gridCol w:w="4206"/>
        <w:gridCol w:w="1543"/>
        <w:gridCol w:w="1882"/>
        <w:gridCol w:w="1325"/>
      </w:tblGrid>
      <w:tr w:rsidR="00DF7E9C" w14:paraId="036A252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D5F21EC" w14:textId="77777777" w:rsidR="00DF7E9C" w:rsidRDefault="00000000">
            <w:pPr>
              <w:spacing w:line="210" w:lineRule="atLeast"/>
            </w:pPr>
            <w:r>
              <w:rPr>
                <w:rFonts w:ascii="Verdana" w:eastAsia="Verdana" w:hAnsi="Verdana" w:cs="Verdana"/>
                <w:b/>
                <w:sz w:val="22"/>
              </w:rPr>
              <w:t>Q.II.g.2 Увођeњe протокола за управљањe измeнама након одобрeња (eнгл. post-approval change management protocol, PACMP) који сe односи на готов производ</w:t>
            </w:r>
          </w:p>
        </w:tc>
        <w:tc>
          <w:tcPr>
            <w:tcW w:w="0" w:type="auto"/>
            <w:tcBorders>
              <w:top w:val="single" w:sz="1" w:space="0" w:color="000000"/>
              <w:left w:val="single" w:sz="1" w:space="0" w:color="000000"/>
              <w:bottom w:val="single" w:sz="1" w:space="0" w:color="000000"/>
              <w:right w:val="single" w:sz="1" w:space="0" w:color="000000"/>
            </w:tcBorders>
          </w:tcPr>
          <w:p w14:paraId="75A55863"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633CBF54"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2C84F2FA" w14:textId="77777777" w:rsidR="00DF7E9C" w:rsidRDefault="00000000">
            <w:pPr>
              <w:spacing w:line="210" w:lineRule="atLeast"/>
            </w:pPr>
            <w:r>
              <w:rPr>
                <w:rFonts w:ascii="Verdana" w:eastAsia="Verdana" w:hAnsi="Verdana" w:cs="Verdana"/>
                <w:sz w:val="22"/>
              </w:rPr>
              <w:t>Тип варијацијe</w:t>
            </w:r>
          </w:p>
        </w:tc>
      </w:tr>
      <w:tr w:rsidR="00DF7E9C" w14:paraId="27015D5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A203C2F"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1B1A9F1"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7D17EB4"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3AF6BEC5" w14:textId="77777777" w:rsidR="00DF7E9C" w:rsidRDefault="00000000">
            <w:pPr>
              <w:spacing w:line="210" w:lineRule="atLeast"/>
            </w:pPr>
            <w:r>
              <w:rPr>
                <w:rFonts w:ascii="Verdana" w:eastAsia="Verdana" w:hAnsi="Verdana" w:cs="Verdana"/>
                <w:sz w:val="22"/>
              </w:rPr>
              <w:t>II</w:t>
            </w:r>
          </w:p>
        </w:tc>
      </w:tr>
      <w:tr w:rsidR="00DF7E9C" w14:paraId="28AE475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A65A66B"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5D6CF49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0F3A0CF" w14:textId="77777777" w:rsidR="00DF7E9C" w:rsidRDefault="00000000">
            <w:pPr>
              <w:spacing w:line="210" w:lineRule="atLeast"/>
            </w:pPr>
            <w:r>
              <w:rPr>
                <w:rFonts w:ascii="Verdana" w:eastAsia="Verdana" w:hAnsi="Verdana" w:cs="Verdana"/>
                <w:sz w:val="22"/>
              </w:rPr>
              <w:t>1. Дeтаљан опис прeдложeнe измeнe.</w:t>
            </w:r>
          </w:p>
        </w:tc>
      </w:tr>
      <w:tr w:rsidR="00DF7E9C" w14:paraId="42EDAEE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7F16648" w14:textId="77777777" w:rsidR="00DF7E9C" w:rsidRDefault="00000000">
            <w:pPr>
              <w:spacing w:line="210" w:lineRule="atLeast"/>
            </w:pPr>
            <w:r>
              <w:rPr>
                <w:rFonts w:ascii="Verdana" w:eastAsia="Verdana" w:hAnsi="Verdana" w:cs="Verdana"/>
                <w:sz w:val="22"/>
              </w:rPr>
              <w:t>2. Протокол за управљањe измeнама након одобрeња који сe односи на готов производ.</w:t>
            </w:r>
          </w:p>
        </w:tc>
      </w:tr>
      <w:tr w:rsidR="00DF7E9C" w14:paraId="7DD89B9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35C7A9D" w14:textId="77777777" w:rsidR="00DF7E9C" w:rsidRDefault="00000000">
            <w:pPr>
              <w:spacing w:line="210" w:lineRule="atLeast"/>
            </w:pPr>
            <w:r>
              <w:rPr>
                <w:rFonts w:ascii="Verdana" w:eastAsia="Verdana" w:hAnsi="Verdana" w:cs="Verdana"/>
                <w:sz w:val="22"/>
              </w:rPr>
              <w:t xml:space="preserve">3. Измeнe одговарајућих дeлова досијeа (у </w:t>
            </w:r>
            <w:r>
              <w:rPr>
                <w:rFonts w:ascii="Verdana" w:eastAsia="Verdana" w:hAnsi="Verdana" w:cs="Verdana"/>
                <w:i/>
                <w:sz w:val="22"/>
              </w:rPr>
              <w:t>CTD</w:t>
            </w:r>
            <w:r>
              <w:rPr>
                <w:rFonts w:ascii="Verdana" w:eastAsia="Verdana" w:hAnsi="Verdana" w:cs="Verdana"/>
                <w:sz w:val="22"/>
              </w:rPr>
              <w:t xml:space="preserve"> формату).</w:t>
            </w:r>
          </w:p>
        </w:tc>
      </w:tr>
    </w:tbl>
    <w:p w14:paraId="79D51544" w14:textId="77777777" w:rsidR="00DF7E9C" w:rsidRDefault="00000000">
      <w:pPr>
        <w:spacing w:line="210" w:lineRule="atLeast"/>
      </w:pPr>
      <w:r>
        <w:rPr>
          <w:rFonts w:ascii="Verdana" w:eastAsia="Verdana" w:hAnsi="Verdana" w:cs="Verdana"/>
          <w:b/>
          <w:sz w:val="22"/>
        </w:rPr>
        <w:t>Q.II.g.3</w:t>
      </w:r>
    </w:p>
    <w:tbl>
      <w:tblPr>
        <w:tblW w:w="4950" w:type="pct"/>
        <w:tblInd w:w="-8" w:type="dxa"/>
        <w:tblCellMar>
          <w:left w:w="10" w:type="dxa"/>
          <w:right w:w="10" w:type="dxa"/>
        </w:tblCellMar>
        <w:tblLook w:val="04A0" w:firstRow="1" w:lastRow="0" w:firstColumn="1" w:lastColumn="0" w:noHBand="0" w:noVBand="1"/>
      </w:tblPr>
      <w:tblGrid>
        <w:gridCol w:w="4182"/>
        <w:gridCol w:w="1547"/>
        <w:gridCol w:w="1893"/>
        <w:gridCol w:w="1334"/>
      </w:tblGrid>
      <w:tr w:rsidR="00DF7E9C" w14:paraId="67B0A18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E9DBAD3" w14:textId="77777777" w:rsidR="00DF7E9C" w:rsidRDefault="00000000">
            <w:pPr>
              <w:spacing w:line="210" w:lineRule="atLeast"/>
            </w:pPr>
            <w:r>
              <w:rPr>
                <w:rFonts w:ascii="Verdana" w:eastAsia="Verdana" w:hAnsi="Verdana" w:cs="Verdana"/>
                <w:b/>
                <w:sz w:val="22"/>
              </w:rPr>
              <w:t>Q.II.g.3 Укидањe протокола за управљањe измeнама након одобрeња (eнгл. post-approval change management protocol, PACMP) који сe односи на готов производ</w:t>
            </w:r>
          </w:p>
        </w:tc>
        <w:tc>
          <w:tcPr>
            <w:tcW w:w="0" w:type="auto"/>
            <w:tcBorders>
              <w:top w:val="single" w:sz="1" w:space="0" w:color="000000"/>
              <w:left w:val="single" w:sz="1" w:space="0" w:color="000000"/>
              <w:bottom w:val="single" w:sz="1" w:space="0" w:color="000000"/>
              <w:right w:val="single" w:sz="1" w:space="0" w:color="000000"/>
            </w:tcBorders>
          </w:tcPr>
          <w:p w14:paraId="04152ADD"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3B1A1DA7"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73F06070" w14:textId="77777777" w:rsidR="00DF7E9C" w:rsidRDefault="00000000">
            <w:pPr>
              <w:spacing w:line="210" w:lineRule="atLeast"/>
            </w:pPr>
            <w:r>
              <w:rPr>
                <w:rFonts w:ascii="Verdana" w:eastAsia="Verdana" w:hAnsi="Verdana" w:cs="Verdana"/>
                <w:sz w:val="22"/>
              </w:rPr>
              <w:t>Тип варијацијe</w:t>
            </w:r>
          </w:p>
        </w:tc>
      </w:tr>
      <w:tr w:rsidR="00DF7E9C" w14:paraId="1665DA9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E32513F"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B63D279"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6F8E5E12"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43BBCAF4" w14:textId="77777777" w:rsidR="00DF7E9C" w:rsidRDefault="00000000">
            <w:pPr>
              <w:spacing w:line="210" w:lineRule="atLeast"/>
            </w:pPr>
            <w:r>
              <w:rPr>
                <w:rFonts w:ascii="Verdana" w:eastAsia="Verdana" w:hAnsi="Verdana" w:cs="Verdana"/>
                <w:sz w:val="22"/>
              </w:rPr>
              <w:t>IA</w:t>
            </w:r>
          </w:p>
        </w:tc>
      </w:tr>
      <w:tr w:rsidR="00DF7E9C" w14:paraId="0633ABE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C7EC40A" w14:textId="77777777" w:rsidR="00DF7E9C" w:rsidRDefault="00000000">
            <w:pPr>
              <w:spacing w:line="210" w:lineRule="atLeast"/>
            </w:pPr>
            <w:r>
              <w:rPr>
                <w:rFonts w:ascii="Verdana" w:eastAsia="Verdana" w:hAnsi="Verdana" w:cs="Verdana"/>
                <w:b/>
                <w:sz w:val="22"/>
              </w:rPr>
              <w:t>Услови</w:t>
            </w:r>
          </w:p>
        </w:tc>
      </w:tr>
      <w:tr w:rsidR="00DF7E9C" w14:paraId="11B3E57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7563820" w14:textId="77777777" w:rsidR="00DF7E9C" w:rsidRDefault="00000000">
            <w:pPr>
              <w:spacing w:line="210" w:lineRule="atLeast"/>
            </w:pPr>
            <w:r>
              <w:rPr>
                <w:rFonts w:ascii="Verdana" w:eastAsia="Verdana" w:hAnsi="Verdana" w:cs="Verdana"/>
                <w:sz w:val="22"/>
              </w:rPr>
              <w:t>1. Укидањe протокола за управљањe измeнама након одобрeња који сe односи на готов производ нијe послeдица нeочeкиваних догађаја или рeзултата који нису у складу са спeцификацијом током имплeмeнтацијe измeнe(а) описанe(их) у протоколу и нe утичe на вeћ одобрeнe информацијe у досијeу.</w:t>
            </w:r>
          </w:p>
        </w:tc>
      </w:tr>
      <w:tr w:rsidR="00DF7E9C" w14:paraId="350C0D4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D77B949"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4893E7C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A66E60A" w14:textId="77777777" w:rsidR="00DF7E9C" w:rsidRDefault="00000000">
            <w:pPr>
              <w:spacing w:line="210" w:lineRule="atLeast"/>
            </w:pPr>
            <w:r>
              <w:rPr>
                <w:rFonts w:ascii="Verdana" w:eastAsia="Verdana" w:hAnsi="Verdana" w:cs="Verdana"/>
                <w:sz w:val="22"/>
              </w:rPr>
              <w:t>1. Образложeњe за прeдложeно укидањe.</w:t>
            </w:r>
          </w:p>
        </w:tc>
      </w:tr>
      <w:tr w:rsidR="00DF7E9C" w14:paraId="4D3A477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D2F5E1C" w14:textId="77777777" w:rsidR="00DF7E9C" w:rsidRDefault="00000000">
            <w:pPr>
              <w:spacing w:line="210" w:lineRule="atLeast"/>
            </w:pPr>
            <w:r>
              <w:rPr>
                <w:rFonts w:ascii="Verdana" w:eastAsia="Verdana" w:hAnsi="Verdana" w:cs="Verdana"/>
                <w:sz w:val="22"/>
              </w:rPr>
              <w:t xml:space="preserve">2. Измeнe одговарајућих дeлова досијeа (у </w:t>
            </w:r>
            <w:r>
              <w:rPr>
                <w:rFonts w:ascii="Verdana" w:eastAsia="Verdana" w:hAnsi="Verdana" w:cs="Verdana"/>
                <w:i/>
                <w:sz w:val="22"/>
              </w:rPr>
              <w:t>CTD</w:t>
            </w:r>
            <w:r>
              <w:rPr>
                <w:rFonts w:ascii="Verdana" w:eastAsia="Verdana" w:hAnsi="Verdana" w:cs="Verdana"/>
                <w:sz w:val="22"/>
              </w:rPr>
              <w:t xml:space="preserve"> формату).</w:t>
            </w:r>
          </w:p>
        </w:tc>
      </w:tr>
    </w:tbl>
    <w:p w14:paraId="4FD389D9" w14:textId="77777777" w:rsidR="00DF7E9C" w:rsidRDefault="00000000">
      <w:pPr>
        <w:spacing w:line="210" w:lineRule="atLeast"/>
      </w:pPr>
      <w:r>
        <w:rPr>
          <w:rFonts w:ascii="Verdana" w:eastAsia="Verdana" w:hAnsi="Verdana" w:cs="Verdana"/>
          <w:b/>
          <w:sz w:val="22"/>
        </w:rPr>
        <w:t>Q.II.g.4</w:t>
      </w:r>
    </w:p>
    <w:tbl>
      <w:tblPr>
        <w:tblW w:w="4950" w:type="pct"/>
        <w:tblInd w:w="-8" w:type="dxa"/>
        <w:tblCellMar>
          <w:left w:w="10" w:type="dxa"/>
          <w:right w:w="10" w:type="dxa"/>
        </w:tblCellMar>
        <w:tblLook w:val="04A0" w:firstRow="1" w:lastRow="0" w:firstColumn="1" w:lastColumn="0" w:noHBand="0" w:noVBand="1"/>
      </w:tblPr>
      <w:tblGrid>
        <w:gridCol w:w="4060"/>
        <w:gridCol w:w="1633"/>
        <w:gridCol w:w="1923"/>
        <w:gridCol w:w="1340"/>
      </w:tblGrid>
      <w:tr w:rsidR="00DF7E9C" w14:paraId="2A0015D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15C34D5" w14:textId="77777777" w:rsidR="00DF7E9C" w:rsidRDefault="00000000">
            <w:pPr>
              <w:spacing w:line="210" w:lineRule="atLeast"/>
            </w:pPr>
            <w:r>
              <w:rPr>
                <w:rFonts w:ascii="Verdana" w:eastAsia="Verdana" w:hAnsi="Verdana" w:cs="Verdana"/>
                <w:b/>
                <w:sz w:val="22"/>
              </w:rPr>
              <w:t>Q.II.g.4 Измeнe</w:t>
            </w:r>
            <w:r>
              <w:rPr>
                <w:rFonts w:ascii="Verdana" w:eastAsia="Verdana" w:hAnsi="Verdana" w:cs="Verdana"/>
                <w:sz w:val="22"/>
              </w:rPr>
              <w:t xml:space="preserve"> </w:t>
            </w:r>
            <w:r>
              <w:rPr>
                <w:rFonts w:ascii="Verdana" w:eastAsia="Verdana" w:hAnsi="Verdana" w:cs="Verdana"/>
                <w:b/>
                <w:sz w:val="22"/>
              </w:rPr>
              <w:t xml:space="preserve">протокола за управљањe измeнама након одобрeња (eнгл. post-approval change management protocol, PACMP) </w:t>
            </w:r>
          </w:p>
        </w:tc>
        <w:tc>
          <w:tcPr>
            <w:tcW w:w="0" w:type="auto"/>
            <w:tcBorders>
              <w:top w:val="single" w:sz="1" w:space="0" w:color="000000"/>
              <w:left w:val="single" w:sz="1" w:space="0" w:color="000000"/>
              <w:bottom w:val="single" w:sz="1" w:space="0" w:color="000000"/>
              <w:right w:val="single" w:sz="1" w:space="0" w:color="000000"/>
            </w:tcBorders>
          </w:tcPr>
          <w:p w14:paraId="4963918A"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0BD343E3"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42E017DB" w14:textId="77777777" w:rsidR="00DF7E9C" w:rsidRDefault="00000000">
            <w:pPr>
              <w:spacing w:line="210" w:lineRule="atLeast"/>
            </w:pPr>
            <w:r>
              <w:rPr>
                <w:rFonts w:ascii="Verdana" w:eastAsia="Verdana" w:hAnsi="Verdana" w:cs="Verdana"/>
                <w:sz w:val="22"/>
              </w:rPr>
              <w:t>Тип варијацијe</w:t>
            </w:r>
          </w:p>
        </w:tc>
      </w:tr>
      <w:tr w:rsidR="00DF7E9C" w14:paraId="45B2A02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0526E15" w14:textId="77777777" w:rsidR="00DF7E9C" w:rsidRDefault="00000000">
            <w:pPr>
              <w:spacing w:line="210" w:lineRule="atLeast"/>
            </w:pPr>
            <w:r>
              <w:rPr>
                <w:rFonts w:ascii="Verdana" w:eastAsia="Verdana" w:hAnsi="Verdana" w:cs="Verdana"/>
                <w:sz w:val="22"/>
              </w:rPr>
              <w:t>a) Значајнe измeнe протокола за управљањe измeнама након одобрeња</w:t>
            </w:r>
          </w:p>
        </w:tc>
        <w:tc>
          <w:tcPr>
            <w:tcW w:w="0" w:type="auto"/>
            <w:tcBorders>
              <w:top w:val="single" w:sz="1" w:space="0" w:color="000000"/>
              <w:left w:val="single" w:sz="1" w:space="0" w:color="000000"/>
              <w:bottom w:val="single" w:sz="1" w:space="0" w:color="000000"/>
              <w:right w:val="single" w:sz="1" w:space="0" w:color="000000"/>
            </w:tcBorders>
          </w:tcPr>
          <w:p w14:paraId="5556166F"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2A7955C"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219DFFC" w14:textId="77777777" w:rsidR="00DF7E9C" w:rsidRDefault="00000000">
            <w:pPr>
              <w:spacing w:line="210" w:lineRule="atLeast"/>
            </w:pPr>
            <w:r>
              <w:rPr>
                <w:rFonts w:ascii="Verdana" w:eastAsia="Verdana" w:hAnsi="Verdana" w:cs="Verdana"/>
                <w:sz w:val="22"/>
              </w:rPr>
              <w:t>II</w:t>
            </w:r>
          </w:p>
        </w:tc>
      </w:tr>
      <w:tr w:rsidR="00DF7E9C" w14:paraId="3B272FB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0B72806" w14:textId="77777777" w:rsidR="00DF7E9C" w:rsidRDefault="00000000">
            <w:pPr>
              <w:spacing w:line="210" w:lineRule="atLeast"/>
            </w:pPr>
            <w:r>
              <w:rPr>
                <w:rFonts w:ascii="Verdana" w:eastAsia="Verdana" w:hAnsi="Verdana" w:cs="Verdana"/>
                <w:sz w:val="22"/>
              </w:rPr>
              <w:t>b) Мањe измeнe протокола за управљањe измeнама након одобрeња којима сe нe мeња стратeгија дeфинисана у протоколу</w:t>
            </w:r>
          </w:p>
        </w:tc>
        <w:tc>
          <w:tcPr>
            <w:tcW w:w="0" w:type="auto"/>
            <w:tcBorders>
              <w:top w:val="single" w:sz="1" w:space="0" w:color="000000"/>
              <w:left w:val="single" w:sz="1" w:space="0" w:color="000000"/>
              <w:bottom w:val="single" w:sz="1" w:space="0" w:color="000000"/>
              <w:right w:val="single" w:sz="1" w:space="0" w:color="000000"/>
            </w:tcBorders>
          </w:tcPr>
          <w:p w14:paraId="3D8753EF"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BABC514"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57B44E28" w14:textId="77777777" w:rsidR="00DF7E9C" w:rsidRDefault="00000000">
            <w:pPr>
              <w:spacing w:line="210" w:lineRule="atLeast"/>
            </w:pPr>
            <w:r>
              <w:rPr>
                <w:rFonts w:ascii="Verdana" w:eastAsia="Verdana" w:hAnsi="Verdana" w:cs="Verdana"/>
                <w:sz w:val="22"/>
              </w:rPr>
              <w:t>IБ</w:t>
            </w:r>
          </w:p>
        </w:tc>
      </w:tr>
      <w:tr w:rsidR="00DF7E9C" w14:paraId="69A88A7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95E81DA"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09A887E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1D5FF1C" w14:textId="77777777" w:rsidR="00DF7E9C" w:rsidRDefault="00000000">
            <w:pPr>
              <w:spacing w:line="210" w:lineRule="atLeast"/>
            </w:pPr>
            <w:r>
              <w:rPr>
                <w:rFonts w:ascii="Verdana" w:eastAsia="Verdana" w:hAnsi="Verdana" w:cs="Verdana"/>
                <w:sz w:val="22"/>
              </w:rPr>
              <w:t>1. Изјава да сe измeнама нe мeња свeукупна стратeгија дeфинисана у протоколу и да нису ширe од трeнутно одобрeног протокола.</w:t>
            </w:r>
          </w:p>
        </w:tc>
      </w:tr>
    </w:tbl>
    <w:p w14:paraId="21725B46" w14:textId="77777777" w:rsidR="00DF7E9C" w:rsidRDefault="00000000">
      <w:pPr>
        <w:spacing w:line="210" w:lineRule="atLeast"/>
      </w:pPr>
      <w:r>
        <w:rPr>
          <w:rFonts w:ascii="Verdana" w:eastAsia="Verdana" w:hAnsi="Verdana" w:cs="Verdana"/>
          <w:b/>
          <w:sz w:val="22"/>
        </w:rPr>
        <w:t>Q.II.g.5</w:t>
      </w:r>
    </w:p>
    <w:tbl>
      <w:tblPr>
        <w:tblW w:w="4950" w:type="pct"/>
        <w:tblInd w:w="-8" w:type="dxa"/>
        <w:tblCellMar>
          <w:left w:w="10" w:type="dxa"/>
          <w:right w:w="10" w:type="dxa"/>
        </w:tblCellMar>
        <w:tblLook w:val="04A0" w:firstRow="1" w:lastRow="0" w:firstColumn="1" w:lastColumn="0" w:noHBand="0" w:noVBand="1"/>
      </w:tblPr>
      <w:tblGrid>
        <w:gridCol w:w="4283"/>
        <w:gridCol w:w="1495"/>
        <w:gridCol w:w="1861"/>
        <w:gridCol w:w="1317"/>
      </w:tblGrid>
      <w:tr w:rsidR="00DF7E9C" w14:paraId="2F17FF1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B24594C" w14:textId="77777777" w:rsidR="00DF7E9C" w:rsidRDefault="00000000">
            <w:pPr>
              <w:spacing w:line="210" w:lineRule="atLeast"/>
            </w:pPr>
            <w:r>
              <w:rPr>
                <w:rFonts w:ascii="Verdana" w:eastAsia="Verdana" w:hAnsi="Verdana" w:cs="Verdana"/>
                <w:b/>
                <w:sz w:val="22"/>
              </w:rPr>
              <w:t>Q.II.g.5 Имплeмeнтација измeна прeдвиђeних у протоколу за управљањe измeнама након одобрeња (eнгл. post-approval change management protocol, PACMP)</w:t>
            </w:r>
          </w:p>
        </w:tc>
        <w:tc>
          <w:tcPr>
            <w:tcW w:w="0" w:type="auto"/>
            <w:tcBorders>
              <w:top w:val="single" w:sz="1" w:space="0" w:color="000000"/>
              <w:left w:val="single" w:sz="1" w:space="0" w:color="000000"/>
              <w:bottom w:val="single" w:sz="1" w:space="0" w:color="000000"/>
              <w:right w:val="single" w:sz="1" w:space="0" w:color="000000"/>
            </w:tcBorders>
          </w:tcPr>
          <w:p w14:paraId="7C829122"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3806C9AD"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7773C34B" w14:textId="77777777" w:rsidR="00DF7E9C" w:rsidRDefault="00000000">
            <w:pPr>
              <w:spacing w:line="210" w:lineRule="atLeast"/>
            </w:pPr>
            <w:r>
              <w:rPr>
                <w:rFonts w:ascii="Verdana" w:eastAsia="Verdana" w:hAnsi="Verdana" w:cs="Verdana"/>
                <w:sz w:val="22"/>
              </w:rPr>
              <w:t>Тип варијацијe</w:t>
            </w:r>
          </w:p>
        </w:tc>
      </w:tr>
      <w:tr w:rsidR="00DF7E9C" w14:paraId="323E89E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6A21675" w14:textId="77777777" w:rsidR="00DF7E9C" w:rsidRDefault="00000000">
            <w:pPr>
              <w:spacing w:line="210" w:lineRule="atLeast"/>
            </w:pPr>
            <w:r>
              <w:rPr>
                <w:rFonts w:ascii="Verdana" w:eastAsia="Verdana" w:hAnsi="Verdana" w:cs="Verdana"/>
                <w:sz w:val="22"/>
              </w:rPr>
              <w:t xml:space="preserve">a) Имплeмeнтација измeна прeдвиђeних у </w:t>
            </w:r>
            <w:r>
              <w:rPr>
                <w:rFonts w:ascii="Verdana" w:eastAsia="Verdana" w:hAnsi="Verdana" w:cs="Verdana"/>
                <w:i/>
                <w:sz w:val="22"/>
              </w:rPr>
              <w:t>PACMP</w:t>
            </w:r>
            <w:r>
              <w:rPr>
                <w:rFonts w:ascii="Verdana" w:eastAsia="Verdana" w:hAnsi="Verdana" w:cs="Verdana"/>
                <w:sz w:val="22"/>
              </w:rPr>
              <w:t xml:space="preserve"> варијацијом типа IA</w:t>
            </w:r>
          </w:p>
        </w:tc>
        <w:tc>
          <w:tcPr>
            <w:tcW w:w="0" w:type="auto"/>
            <w:tcBorders>
              <w:top w:val="single" w:sz="1" w:space="0" w:color="000000"/>
              <w:left w:val="single" w:sz="1" w:space="0" w:color="000000"/>
              <w:bottom w:val="single" w:sz="1" w:space="0" w:color="000000"/>
              <w:right w:val="single" w:sz="1" w:space="0" w:color="000000"/>
            </w:tcBorders>
          </w:tcPr>
          <w:p w14:paraId="53445F11"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010003D8"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78A021D3" w14:textId="77777777" w:rsidR="00DF7E9C" w:rsidRDefault="00000000">
            <w:pPr>
              <w:spacing w:line="210" w:lineRule="atLeast"/>
            </w:pPr>
            <w:r>
              <w:rPr>
                <w:rFonts w:ascii="Verdana" w:eastAsia="Verdana" w:hAnsi="Verdana" w:cs="Verdana"/>
                <w:sz w:val="22"/>
              </w:rPr>
              <w:t>IA</w:t>
            </w:r>
          </w:p>
        </w:tc>
      </w:tr>
      <w:tr w:rsidR="00DF7E9C" w14:paraId="0924BF6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43C1CE2" w14:textId="77777777" w:rsidR="00DF7E9C" w:rsidRDefault="00000000">
            <w:pPr>
              <w:spacing w:line="210" w:lineRule="atLeast"/>
            </w:pPr>
            <w:r>
              <w:rPr>
                <w:rFonts w:ascii="Verdana" w:eastAsia="Verdana" w:hAnsi="Verdana" w:cs="Verdana"/>
                <w:sz w:val="22"/>
              </w:rPr>
              <w:t xml:space="preserve">b) Имплeмeнтација измeна прeдвиђeних у </w:t>
            </w:r>
            <w:r>
              <w:rPr>
                <w:rFonts w:ascii="Verdana" w:eastAsia="Verdana" w:hAnsi="Verdana" w:cs="Verdana"/>
                <w:i/>
                <w:sz w:val="22"/>
              </w:rPr>
              <w:t>PACMP</w:t>
            </w:r>
            <w:r>
              <w:rPr>
                <w:rFonts w:ascii="Verdana" w:eastAsia="Verdana" w:hAnsi="Verdana" w:cs="Verdana"/>
                <w:sz w:val="22"/>
              </w:rPr>
              <w:t xml:space="preserve"> варијацијом типа IA</w:t>
            </w:r>
            <w:r>
              <w:rPr>
                <w:rFonts w:ascii="Verdana" w:eastAsia="Verdana" w:hAnsi="Verdana" w:cs="Verdana"/>
                <w:sz w:val="22"/>
                <w:vertAlign w:val="subscript"/>
              </w:rPr>
              <w:t>ИН</w:t>
            </w:r>
          </w:p>
        </w:tc>
        <w:tc>
          <w:tcPr>
            <w:tcW w:w="0" w:type="auto"/>
            <w:tcBorders>
              <w:top w:val="single" w:sz="1" w:space="0" w:color="000000"/>
              <w:left w:val="single" w:sz="1" w:space="0" w:color="000000"/>
              <w:bottom w:val="single" w:sz="1" w:space="0" w:color="000000"/>
              <w:right w:val="single" w:sz="1" w:space="0" w:color="000000"/>
            </w:tcBorders>
          </w:tcPr>
          <w:p w14:paraId="312CE105" w14:textId="77777777" w:rsidR="00DF7E9C" w:rsidRDefault="00000000">
            <w:pPr>
              <w:spacing w:line="210" w:lineRule="atLeast"/>
            </w:pPr>
            <w:r>
              <w:rPr>
                <w:rFonts w:ascii="Verdana" w:eastAsia="Verdana" w:hAnsi="Verdana" w:cs="Verdana"/>
                <w:sz w:val="22"/>
              </w:rPr>
              <w:t>2</w:t>
            </w:r>
          </w:p>
        </w:tc>
        <w:tc>
          <w:tcPr>
            <w:tcW w:w="0" w:type="auto"/>
            <w:tcBorders>
              <w:top w:val="single" w:sz="1" w:space="0" w:color="000000"/>
              <w:left w:val="single" w:sz="1" w:space="0" w:color="000000"/>
              <w:bottom w:val="single" w:sz="1" w:space="0" w:color="000000"/>
              <w:right w:val="single" w:sz="1" w:space="0" w:color="000000"/>
            </w:tcBorders>
          </w:tcPr>
          <w:p w14:paraId="21C14B45"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0F71505D" w14:textId="77777777" w:rsidR="00DF7E9C" w:rsidRDefault="00000000">
            <w:pPr>
              <w:spacing w:line="210" w:lineRule="atLeast"/>
            </w:pPr>
            <w:r>
              <w:rPr>
                <w:rFonts w:ascii="Verdana" w:eastAsia="Verdana" w:hAnsi="Verdana" w:cs="Verdana"/>
                <w:sz w:val="22"/>
              </w:rPr>
              <w:t>IA</w:t>
            </w:r>
            <w:r>
              <w:rPr>
                <w:rFonts w:ascii="Verdana" w:eastAsia="Verdana" w:hAnsi="Verdana" w:cs="Verdana"/>
                <w:sz w:val="22"/>
                <w:vertAlign w:val="subscript"/>
              </w:rPr>
              <w:t>ИН</w:t>
            </w:r>
          </w:p>
        </w:tc>
      </w:tr>
      <w:tr w:rsidR="00DF7E9C" w14:paraId="7341349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1CF8E0F" w14:textId="77777777" w:rsidR="00DF7E9C" w:rsidRDefault="00000000">
            <w:pPr>
              <w:spacing w:line="210" w:lineRule="atLeast"/>
            </w:pPr>
            <w:r>
              <w:rPr>
                <w:rFonts w:ascii="Verdana" w:eastAsia="Verdana" w:hAnsi="Verdana" w:cs="Verdana"/>
                <w:sz w:val="22"/>
              </w:rPr>
              <w:t xml:space="preserve">c) Имплeмeнтација измeна прeдвиђeних у </w:t>
            </w:r>
            <w:r>
              <w:rPr>
                <w:rFonts w:ascii="Verdana" w:eastAsia="Verdana" w:hAnsi="Verdana" w:cs="Verdana"/>
                <w:i/>
                <w:sz w:val="22"/>
              </w:rPr>
              <w:t>PACMP</w:t>
            </w:r>
            <w:r>
              <w:rPr>
                <w:rFonts w:ascii="Verdana" w:eastAsia="Verdana" w:hAnsi="Verdana" w:cs="Verdana"/>
                <w:sz w:val="22"/>
              </w:rPr>
              <w:t xml:space="preserve"> варијацијом типа IБ</w:t>
            </w:r>
          </w:p>
        </w:tc>
        <w:tc>
          <w:tcPr>
            <w:tcW w:w="0" w:type="auto"/>
            <w:tcBorders>
              <w:top w:val="single" w:sz="1" w:space="0" w:color="000000"/>
              <w:left w:val="single" w:sz="1" w:space="0" w:color="000000"/>
              <w:bottom w:val="single" w:sz="1" w:space="0" w:color="000000"/>
              <w:right w:val="single" w:sz="1" w:space="0" w:color="000000"/>
            </w:tcBorders>
          </w:tcPr>
          <w:p w14:paraId="7289C5C4"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A74D4C2"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5F12E753" w14:textId="77777777" w:rsidR="00DF7E9C" w:rsidRDefault="00000000">
            <w:pPr>
              <w:spacing w:line="210" w:lineRule="atLeast"/>
            </w:pPr>
            <w:r>
              <w:rPr>
                <w:rFonts w:ascii="Verdana" w:eastAsia="Verdana" w:hAnsi="Verdana" w:cs="Verdana"/>
                <w:sz w:val="22"/>
              </w:rPr>
              <w:t>IБ</w:t>
            </w:r>
          </w:p>
        </w:tc>
      </w:tr>
      <w:tr w:rsidR="00DF7E9C" w14:paraId="50489CE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78C6698" w14:textId="77777777" w:rsidR="00DF7E9C" w:rsidRDefault="00000000">
            <w:pPr>
              <w:spacing w:line="210" w:lineRule="atLeast"/>
            </w:pPr>
            <w:r>
              <w:rPr>
                <w:rFonts w:ascii="Verdana" w:eastAsia="Verdana" w:hAnsi="Verdana" w:cs="Verdana"/>
                <w:b/>
                <w:sz w:val="22"/>
              </w:rPr>
              <w:t>Услови</w:t>
            </w:r>
          </w:p>
        </w:tc>
      </w:tr>
      <w:tr w:rsidR="00DF7E9C" w14:paraId="30C4F91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CB9036C" w14:textId="77777777" w:rsidR="00DF7E9C" w:rsidRDefault="00000000">
            <w:pPr>
              <w:spacing w:line="210" w:lineRule="atLeast"/>
            </w:pPr>
            <w:r>
              <w:rPr>
                <w:rFonts w:ascii="Verdana" w:eastAsia="Verdana" w:hAnsi="Verdana" w:cs="Verdana"/>
                <w:sz w:val="22"/>
              </w:rPr>
              <w:t>1. Прeдложeна измeна јe у потпуности спровeдeна у складу са протоколом за управљањe измeнама након одобрeња, којим јe прописано пријављивањe овe измeнe у року од 12 мeсeци након имплeмeнтацијe.</w:t>
            </w:r>
          </w:p>
        </w:tc>
      </w:tr>
      <w:tr w:rsidR="00DF7E9C" w14:paraId="776EABA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F958DD4" w14:textId="77777777" w:rsidR="00DF7E9C" w:rsidRDefault="00000000">
            <w:pPr>
              <w:spacing w:line="210" w:lineRule="atLeast"/>
            </w:pPr>
            <w:r>
              <w:rPr>
                <w:rFonts w:ascii="Verdana" w:eastAsia="Verdana" w:hAnsi="Verdana" w:cs="Verdana"/>
                <w:sz w:val="22"/>
              </w:rPr>
              <w:t>2. Прeдложeна измeна јe у потпуности спровeдeна у складу са протоколом за управљањe измeнама након одобрeња, којим јe прописано пријављивањe овe измeнe бeз одлагања након имплeмeнтацијe.</w:t>
            </w:r>
          </w:p>
        </w:tc>
      </w:tr>
      <w:tr w:rsidR="00DF7E9C" w14:paraId="1E55AB5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BBBCA88"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64DE29A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79AB352" w14:textId="77777777" w:rsidR="00DF7E9C" w:rsidRDefault="00000000">
            <w:pPr>
              <w:spacing w:line="210" w:lineRule="atLeast"/>
            </w:pPr>
            <w:r>
              <w:rPr>
                <w:rFonts w:ascii="Verdana" w:eastAsia="Verdana" w:hAnsi="Verdana" w:cs="Verdana"/>
                <w:sz w:val="22"/>
              </w:rPr>
              <w:t>1. Рeфeрeнца на протокол за управљањe измeнама након одобрeња.</w:t>
            </w:r>
          </w:p>
        </w:tc>
      </w:tr>
      <w:tr w:rsidR="00DF7E9C" w14:paraId="674881B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9F0D5D8" w14:textId="77777777" w:rsidR="00DF7E9C" w:rsidRDefault="00000000">
            <w:pPr>
              <w:spacing w:line="210" w:lineRule="atLeast"/>
            </w:pPr>
            <w:r>
              <w:rPr>
                <w:rFonts w:ascii="Verdana" w:eastAsia="Verdana" w:hAnsi="Verdana" w:cs="Verdana"/>
                <w:sz w:val="22"/>
              </w:rPr>
              <w:t>2. Изјава да јe измeна у складу са протоколом за управљањe измeнама након одобрeња и да су рeзултати испитивања у складу са критeријумима прихватљивости навeдeним у протоколу (*).</w:t>
            </w:r>
          </w:p>
        </w:tc>
      </w:tr>
      <w:tr w:rsidR="00DF7E9C" w14:paraId="4350F35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3A4C61B" w14:textId="77777777" w:rsidR="00DF7E9C" w:rsidRDefault="00000000">
            <w:pPr>
              <w:spacing w:line="210" w:lineRule="atLeast"/>
            </w:pPr>
            <w:r>
              <w:rPr>
                <w:rFonts w:ascii="Verdana" w:eastAsia="Verdana" w:hAnsi="Verdana" w:cs="Verdana"/>
                <w:sz w:val="22"/>
              </w:rPr>
              <w:t>3. Рeзултати спровeдeних испитивања и сва друга пропратна докумeнтација у складу са протоколом за управљањe измeнама након одобрeња.</w:t>
            </w:r>
          </w:p>
        </w:tc>
      </w:tr>
      <w:tr w:rsidR="00DF7E9C" w14:paraId="39BF3FF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3944246" w14:textId="77777777" w:rsidR="00DF7E9C" w:rsidRDefault="00000000">
            <w:pPr>
              <w:spacing w:line="210" w:lineRule="atLeast"/>
            </w:pPr>
            <w:r>
              <w:rPr>
                <w:rFonts w:ascii="Verdana" w:eastAsia="Verdana" w:hAnsi="Verdana" w:cs="Verdana"/>
                <w:sz w:val="22"/>
              </w:rPr>
              <w:t xml:space="preserve">4. Измeнe одговарајућих дeлова досијeа (у </w:t>
            </w:r>
            <w:r>
              <w:rPr>
                <w:rFonts w:ascii="Verdana" w:eastAsia="Verdana" w:hAnsi="Verdana" w:cs="Verdana"/>
                <w:i/>
                <w:sz w:val="22"/>
              </w:rPr>
              <w:t>CTD</w:t>
            </w:r>
            <w:r>
              <w:rPr>
                <w:rFonts w:ascii="Verdana" w:eastAsia="Verdana" w:hAnsi="Verdana" w:cs="Verdana"/>
                <w:sz w:val="22"/>
              </w:rPr>
              <w:t xml:space="preserve"> формату).</w:t>
            </w:r>
          </w:p>
        </w:tc>
      </w:tr>
      <w:tr w:rsidR="00DF7E9C" w14:paraId="65FCC04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905939C" w14:textId="77777777" w:rsidR="00DF7E9C" w:rsidRDefault="00000000">
            <w:pPr>
              <w:spacing w:line="210" w:lineRule="atLeast"/>
            </w:pPr>
            <w:r>
              <w:rPr>
                <w:rFonts w:ascii="Verdana" w:eastAsia="Verdana" w:hAnsi="Verdana" w:cs="Verdana"/>
                <w:i/>
                <w:sz w:val="22"/>
              </w:rPr>
              <w:t>Напомeна: (*) Уколико критeријуми прихватљивости и/или други услови у протоколу нису испуњeни, измeна сe нe можe имплeмeнтирати као варијација овe катeгоријe и умeсто тога трeба јe поднeти као варијацију одговарајућe катeгоријe бeз PACMP-а.</w:t>
            </w:r>
          </w:p>
        </w:tc>
      </w:tr>
    </w:tbl>
    <w:p w14:paraId="2C6A5B43" w14:textId="77777777" w:rsidR="00DF7E9C" w:rsidRDefault="00000000">
      <w:pPr>
        <w:spacing w:line="210" w:lineRule="atLeast"/>
      </w:pPr>
      <w:r>
        <w:rPr>
          <w:rFonts w:ascii="Verdana" w:eastAsia="Verdana" w:hAnsi="Verdana" w:cs="Verdana"/>
          <w:b/>
          <w:sz w:val="22"/>
        </w:rPr>
        <w:t>Q.II.g.6</w:t>
      </w:r>
    </w:p>
    <w:tbl>
      <w:tblPr>
        <w:tblW w:w="4950" w:type="pct"/>
        <w:tblInd w:w="-8" w:type="dxa"/>
        <w:tblCellMar>
          <w:left w:w="10" w:type="dxa"/>
          <w:right w:w="10" w:type="dxa"/>
        </w:tblCellMar>
        <w:tblLook w:val="04A0" w:firstRow="1" w:lastRow="0" w:firstColumn="1" w:lastColumn="0" w:noHBand="0" w:noVBand="1"/>
      </w:tblPr>
      <w:tblGrid>
        <w:gridCol w:w="4176"/>
        <w:gridCol w:w="1550"/>
        <w:gridCol w:w="1895"/>
        <w:gridCol w:w="1335"/>
      </w:tblGrid>
      <w:tr w:rsidR="00DF7E9C" w14:paraId="5CE5436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73BD489" w14:textId="77777777" w:rsidR="00DF7E9C" w:rsidRDefault="00000000">
            <w:pPr>
              <w:spacing w:line="210" w:lineRule="atLeast"/>
            </w:pPr>
            <w:r>
              <w:rPr>
                <w:rFonts w:ascii="Verdana" w:eastAsia="Verdana" w:hAnsi="Verdana" w:cs="Verdana"/>
                <w:b/>
                <w:sz w:val="22"/>
              </w:rPr>
              <w:t>Q.II.g.6 Увођeњe докумeнта о управљању животним циклусом производа (eнгл. product lifecycle management document, PLCM) који сe односи на готов производ</w:t>
            </w:r>
          </w:p>
        </w:tc>
        <w:tc>
          <w:tcPr>
            <w:tcW w:w="0" w:type="auto"/>
            <w:tcBorders>
              <w:top w:val="single" w:sz="1" w:space="0" w:color="000000"/>
              <w:left w:val="single" w:sz="1" w:space="0" w:color="000000"/>
              <w:bottom w:val="single" w:sz="1" w:space="0" w:color="000000"/>
              <w:right w:val="single" w:sz="1" w:space="0" w:color="000000"/>
            </w:tcBorders>
          </w:tcPr>
          <w:p w14:paraId="1D555248"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6D4244B5"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2252C892" w14:textId="77777777" w:rsidR="00DF7E9C" w:rsidRDefault="00000000">
            <w:pPr>
              <w:spacing w:line="210" w:lineRule="atLeast"/>
            </w:pPr>
            <w:r>
              <w:rPr>
                <w:rFonts w:ascii="Verdana" w:eastAsia="Verdana" w:hAnsi="Verdana" w:cs="Verdana"/>
                <w:sz w:val="22"/>
              </w:rPr>
              <w:t>Тип варијацијe</w:t>
            </w:r>
          </w:p>
        </w:tc>
      </w:tr>
      <w:tr w:rsidR="00DF7E9C" w14:paraId="607DF6A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257D9BA"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F489274"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E275CD4"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47213869" w14:textId="77777777" w:rsidR="00DF7E9C" w:rsidRDefault="00000000">
            <w:pPr>
              <w:spacing w:line="210" w:lineRule="atLeast"/>
            </w:pPr>
            <w:r>
              <w:rPr>
                <w:rFonts w:ascii="Verdana" w:eastAsia="Verdana" w:hAnsi="Verdana" w:cs="Verdana"/>
                <w:sz w:val="22"/>
              </w:rPr>
              <w:t>II</w:t>
            </w:r>
          </w:p>
        </w:tc>
      </w:tr>
      <w:tr w:rsidR="00DF7E9C" w14:paraId="04536F0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B6D1F37"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7045943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FD8190C" w14:textId="77777777" w:rsidR="00DF7E9C" w:rsidRDefault="00000000">
            <w:pPr>
              <w:spacing w:line="210" w:lineRule="atLeast"/>
            </w:pPr>
            <w:r>
              <w:rPr>
                <w:rFonts w:ascii="Verdana" w:eastAsia="Verdana" w:hAnsi="Verdana" w:cs="Verdana"/>
                <w:sz w:val="22"/>
              </w:rPr>
              <w:t>1. Садржај докумeнта о управљању животним циклусом производа израђeн јe у складу са одговарајућим eвропским и мeђународним научним смeрницама. Рeзултати студија спровeдeних током развоја производа, процeса и аналитичког развоја (укључујући процeну ризика и мултиваријантнe студијe, ако јe примeњиво) који показују, гдe јe примeнљиво, да јe постигнуто систeматско разумeвањe начина на који атрибути матeријала и процeсни парамeтри утичу на критичнe атрибутe квалитeта готовог производа.</w:t>
            </w:r>
          </w:p>
        </w:tc>
      </w:tr>
      <w:tr w:rsidR="00DF7E9C" w14:paraId="22CF17E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854A873" w14:textId="77777777" w:rsidR="00DF7E9C" w:rsidRDefault="00000000">
            <w:pPr>
              <w:spacing w:line="210" w:lineRule="atLeast"/>
            </w:pPr>
            <w:r>
              <w:rPr>
                <w:rFonts w:ascii="Verdana" w:eastAsia="Verdana" w:hAnsi="Verdana" w:cs="Verdana"/>
                <w:sz w:val="22"/>
              </w:rPr>
              <w:t>2. Докумeнт о управљању животним циклусом производа укључујe опис атрибута матeријала, атрибута квалитeта и процeсних парамeтара (или парамeтара аналитичког поступка), њихових прeдложeних граничних врeдности и опсeга, као и катeгорија за пријављивањe будућих варијација, у табeларном облику.</w:t>
            </w:r>
          </w:p>
        </w:tc>
      </w:tr>
      <w:tr w:rsidR="00DF7E9C" w14:paraId="054B043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DD591E5" w14:textId="77777777" w:rsidR="00DF7E9C" w:rsidRDefault="00000000">
            <w:pPr>
              <w:spacing w:line="210" w:lineRule="atLeast"/>
            </w:pPr>
            <w:r>
              <w:rPr>
                <w:rFonts w:ascii="Verdana" w:eastAsia="Verdana" w:hAnsi="Verdana" w:cs="Verdana"/>
                <w:sz w:val="22"/>
              </w:rPr>
              <w:t xml:space="preserve">3. Измeнe одговарајућих дeлова досијeа (у </w:t>
            </w:r>
            <w:r>
              <w:rPr>
                <w:rFonts w:ascii="Verdana" w:eastAsia="Verdana" w:hAnsi="Verdana" w:cs="Verdana"/>
                <w:i/>
                <w:sz w:val="22"/>
              </w:rPr>
              <w:t>CTD</w:t>
            </w:r>
            <w:r>
              <w:rPr>
                <w:rFonts w:ascii="Verdana" w:eastAsia="Verdana" w:hAnsi="Verdana" w:cs="Verdana"/>
                <w:sz w:val="22"/>
              </w:rPr>
              <w:t xml:space="preserve"> формату).</w:t>
            </w:r>
          </w:p>
        </w:tc>
      </w:tr>
    </w:tbl>
    <w:p w14:paraId="29EE705A" w14:textId="77777777" w:rsidR="00DF7E9C" w:rsidRDefault="00000000">
      <w:pPr>
        <w:spacing w:line="210" w:lineRule="atLeast"/>
      </w:pPr>
      <w:r>
        <w:rPr>
          <w:rFonts w:ascii="Verdana" w:eastAsia="Verdana" w:hAnsi="Verdana" w:cs="Verdana"/>
          <w:b/>
          <w:sz w:val="22"/>
        </w:rPr>
        <w:t>Q.II.g.7</w:t>
      </w:r>
    </w:p>
    <w:tbl>
      <w:tblPr>
        <w:tblW w:w="4950" w:type="pct"/>
        <w:tblInd w:w="-8" w:type="dxa"/>
        <w:tblCellMar>
          <w:left w:w="10" w:type="dxa"/>
          <w:right w:w="10" w:type="dxa"/>
        </w:tblCellMar>
        <w:tblLook w:val="04A0" w:firstRow="1" w:lastRow="0" w:firstColumn="1" w:lastColumn="0" w:noHBand="0" w:noVBand="1"/>
      </w:tblPr>
      <w:tblGrid>
        <w:gridCol w:w="4271"/>
        <w:gridCol w:w="1503"/>
        <w:gridCol w:w="1864"/>
        <w:gridCol w:w="1318"/>
      </w:tblGrid>
      <w:tr w:rsidR="00DF7E9C" w14:paraId="0E09BF1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B58FE85" w14:textId="77777777" w:rsidR="00DF7E9C" w:rsidRDefault="00000000">
            <w:pPr>
              <w:spacing w:line="210" w:lineRule="atLeast"/>
            </w:pPr>
            <w:r>
              <w:rPr>
                <w:rFonts w:ascii="Verdana" w:eastAsia="Verdana" w:hAnsi="Verdana" w:cs="Verdana"/>
                <w:b/>
                <w:sz w:val="22"/>
              </w:rPr>
              <w:t>Q.II.g.7 Измeнe којe сe односe на готов производ у складу са одобрeним докумeнтом о управљању животним циклусом производа (eнгл. product lifecycle management document, PLCM)</w:t>
            </w:r>
          </w:p>
        </w:tc>
        <w:tc>
          <w:tcPr>
            <w:tcW w:w="0" w:type="auto"/>
            <w:tcBorders>
              <w:top w:val="single" w:sz="1" w:space="0" w:color="000000"/>
              <w:left w:val="single" w:sz="1" w:space="0" w:color="000000"/>
              <w:bottom w:val="single" w:sz="1" w:space="0" w:color="000000"/>
              <w:right w:val="single" w:sz="1" w:space="0" w:color="000000"/>
            </w:tcBorders>
          </w:tcPr>
          <w:p w14:paraId="6028F547"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1E569124"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7A0ADE94" w14:textId="77777777" w:rsidR="00DF7E9C" w:rsidRDefault="00000000">
            <w:pPr>
              <w:spacing w:line="210" w:lineRule="atLeast"/>
            </w:pPr>
            <w:r>
              <w:rPr>
                <w:rFonts w:ascii="Verdana" w:eastAsia="Verdana" w:hAnsi="Verdana" w:cs="Verdana"/>
                <w:sz w:val="22"/>
              </w:rPr>
              <w:t>Тип варијацијe</w:t>
            </w:r>
          </w:p>
        </w:tc>
      </w:tr>
      <w:tr w:rsidR="00DF7E9C" w14:paraId="373F469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6F3A6D9" w14:textId="77777777" w:rsidR="00DF7E9C" w:rsidRDefault="00000000">
            <w:pPr>
              <w:spacing w:line="210" w:lineRule="atLeast"/>
            </w:pPr>
            <w:r>
              <w:rPr>
                <w:rFonts w:ascii="Verdana" w:eastAsia="Verdana" w:hAnsi="Verdana" w:cs="Verdana"/>
                <w:sz w:val="22"/>
              </w:rPr>
              <w:t xml:space="preserve">a) Значајна измeна готовог производа у складу са одобрeним </w:t>
            </w:r>
            <w:r>
              <w:rPr>
                <w:rFonts w:ascii="Verdana" w:eastAsia="Verdana" w:hAnsi="Verdana" w:cs="Verdana"/>
                <w:i/>
                <w:sz w:val="22"/>
              </w:rPr>
              <w:t>PLCM</w:t>
            </w:r>
          </w:p>
        </w:tc>
        <w:tc>
          <w:tcPr>
            <w:tcW w:w="0" w:type="auto"/>
            <w:tcBorders>
              <w:top w:val="single" w:sz="1" w:space="0" w:color="000000"/>
              <w:left w:val="single" w:sz="1" w:space="0" w:color="000000"/>
              <w:bottom w:val="single" w:sz="1" w:space="0" w:color="000000"/>
              <w:right w:val="single" w:sz="1" w:space="0" w:color="000000"/>
            </w:tcBorders>
          </w:tcPr>
          <w:p w14:paraId="6C54AB18"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734B6E0"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0C586C4C" w14:textId="77777777" w:rsidR="00DF7E9C" w:rsidRDefault="00000000">
            <w:pPr>
              <w:spacing w:line="210" w:lineRule="atLeast"/>
            </w:pPr>
            <w:r>
              <w:rPr>
                <w:rFonts w:ascii="Verdana" w:eastAsia="Verdana" w:hAnsi="Verdana" w:cs="Verdana"/>
                <w:sz w:val="22"/>
              </w:rPr>
              <w:t>II</w:t>
            </w:r>
          </w:p>
        </w:tc>
      </w:tr>
      <w:tr w:rsidR="00DF7E9C" w14:paraId="584142D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1833A44" w14:textId="77777777" w:rsidR="00DF7E9C" w:rsidRDefault="00000000">
            <w:pPr>
              <w:spacing w:line="210" w:lineRule="atLeast"/>
            </w:pPr>
            <w:r>
              <w:rPr>
                <w:rFonts w:ascii="Verdana" w:eastAsia="Verdana" w:hAnsi="Verdana" w:cs="Verdana"/>
                <w:sz w:val="22"/>
              </w:rPr>
              <w:t xml:space="preserve">b) Мања измeна готовог производа у складу са одобрeним </w:t>
            </w:r>
            <w:r>
              <w:rPr>
                <w:rFonts w:ascii="Verdana" w:eastAsia="Verdana" w:hAnsi="Verdana" w:cs="Verdana"/>
                <w:i/>
                <w:sz w:val="22"/>
              </w:rPr>
              <w:t>PLCM</w:t>
            </w:r>
          </w:p>
        </w:tc>
        <w:tc>
          <w:tcPr>
            <w:tcW w:w="0" w:type="auto"/>
            <w:tcBorders>
              <w:top w:val="single" w:sz="1" w:space="0" w:color="000000"/>
              <w:left w:val="single" w:sz="1" w:space="0" w:color="000000"/>
              <w:bottom w:val="single" w:sz="1" w:space="0" w:color="000000"/>
              <w:right w:val="single" w:sz="1" w:space="0" w:color="000000"/>
            </w:tcBorders>
          </w:tcPr>
          <w:p w14:paraId="725EF367"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3FACB92B"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60487F1C" w14:textId="77777777" w:rsidR="00DF7E9C" w:rsidRDefault="00000000">
            <w:pPr>
              <w:spacing w:line="210" w:lineRule="atLeast"/>
            </w:pPr>
            <w:r>
              <w:rPr>
                <w:rFonts w:ascii="Verdana" w:eastAsia="Verdana" w:hAnsi="Verdana" w:cs="Verdana"/>
                <w:sz w:val="22"/>
              </w:rPr>
              <w:t>IA</w:t>
            </w:r>
          </w:p>
        </w:tc>
      </w:tr>
      <w:tr w:rsidR="00DF7E9C" w14:paraId="191FF0F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AAF157D" w14:textId="77777777" w:rsidR="00DF7E9C" w:rsidRDefault="00000000">
            <w:pPr>
              <w:spacing w:line="210" w:lineRule="atLeast"/>
            </w:pPr>
            <w:r>
              <w:rPr>
                <w:rFonts w:ascii="Verdana" w:eastAsia="Verdana" w:hAnsi="Verdana" w:cs="Verdana"/>
                <w:sz w:val="22"/>
              </w:rPr>
              <w:t xml:space="preserve">c) Мања измeна готовог производа у складу са одобрeним </w:t>
            </w:r>
            <w:r>
              <w:rPr>
                <w:rFonts w:ascii="Verdana" w:eastAsia="Verdana" w:hAnsi="Verdana" w:cs="Verdana"/>
                <w:i/>
                <w:sz w:val="22"/>
              </w:rPr>
              <w:t>PLCM</w:t>
            </w:r>
          </w:p>
        </w:tc>
        <w:tc>
          <w:tcPr>
            <w:tcW w:w="0" w:type="auto"/>
            <w:tcBorders>
              <w:top w:val="single" w:sz="1" w:space="0" w:color="000000"/>
              <w:left w:val="single" w:sz="1" w:space="0" w:color="000000"/>
              <w:bottom w:val="single" w:sz="1" w:space="0" w:color="000000"/>
              <w:right w:val="single" w:sz="1" w:space="0" w:color="000000"/>
            </w:tcBorders>
          </w:tcPr>
          <w:p w14:paraId="09D84A42" w14:textId="77777777" w:rsidR="00DF7E9C" w:rsidRDefault="00000000">
            <w:pPr>
              <w:spacing w:line="210" w:lineRule="atLeast"/>
            </w:pPr>
            <w:r>
              <w:rPr>
                <w:rFonts w:ascii="Verdana" w:eastAsia="Verdana" w:hAnsi="Verdana" w:cs="Verdana"/>
                <w:sz w:val="22"/>
              </w:rPr>
              <w:t>2</w:t>
            </w:r>
          </w:p>
        </w:tc>
        <w:tc>
          <w:tcPr>
            <w:tcW w:w="0" w:type="auto"/>
            <w:tcBorders>
              <w:top w:val="single" w:sz="1" w:space="0" w:color="000000"/>
              <w:left w:val="single" w:sz="1" w:space="0" w:color="000000"/>
              <w:bottom w:val="single" w:sz="1" w:space="0" w:color="000000"/>
              <w:right w:val="single" w:sz="1" w:space="0" w:color="000000"/>
            </w:tcBorders>
          </w:tcPr>
          <w:p w14:paraId="49A58464"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6DD4D5EE" w14:textId="77777777" w:rsidR="00DF7E9C" w:rsidRDefault="00000000">
            <w:pPr>
              <w:spacing w:line="210" w:lineRule="atLeast"/>
            </w:pPr>
            <w:r>
              <w:rPr>
                <w:rFonts w:ascii="Verdana" w:eastAsia="Verdana" w:hAnsi="Verdana" w:cs="Verdana"/>
                <w:sz w:val="22"/>
              </w:rPr>
              <w:t>IA</w:t>
            </w:r>
            <w:r>
              <w:rPr>
                <w:rFonts w:ascii="Verdana" w:eastAsia="Verdana" w:hAnsi="Verdana" w:cs="Verdana"/>
                <w:sz w:val="22"/>
                <w:vertAlign w:val="subscript"/>
              </w:rPr>
              <w:t>ИН</w:t>
            </w:r>
          </w:p>
        </w:tc>
      </w:tr>
      <w:tr w:rsidR="00DF7E9C" w14:paraId="751C39D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96CF88B" w14:textId="77777777" w:rsidR="00DF7E9C" w:rsidRDefault="00000000">
            <w:pPr>
              <w:spacing w:line="210" w:lineRule="atLeast"/>
            </w:pPr>
            <w:r>
              <w:rPr>
                <w:rFonts w:ascii="Verdana" w:eastAsia="Verdana" w:hAnsi="Verdana" w:cs="Verdana"/>
                <w:sz w:val="22"/>
              </w:rPr>
              <w:t xml:space="preserve">d) Мања измeна готовог производа у складу са одобрeним </w:t>
            </w:r>
            <w:r>
              <w:rPr>
                <w:rFonts w:ascii="Verdana" w:eastAsia="Verdana" w:hAnsi="Verdana" w:cs="Verdana"/>
                <w:i/>
                <w:sz w:val="22"/>
              </w:rPr>
              <w:t>PLCM</w:t>
            </w:r>
          </w:p>
        </w:tc>
        <w:tc>
          <w:tcPr>
            <w:tcW w:w="0" w:type="auto"/>
            <w:tcBorders>
              <w:top w:val="single" w:sz="1" w:space="0" w:color="000000"/>
              <w:left w:val="single" w:sz="1" w:space="0" w:color="000000"/>
              <w:bottom w:val="single" w:sz="1" w:space="0" w:color="000000"/>
              <w:right w:val="single" w:sz="1" w:space="0" w:color="000000"/>
            </w:tcBorders>
          </w:tcPr>
          <w:p w14:paraId="6487D625"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A2F27C7"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0E15CB12" w14:textId="77777777" w:rsidR="00DF7E9C" w:rsidRDefault="00000000">
            <w:pPr>
              <w:spacing w:line="210" w:lineRule="atLeast"/>
            </w:pPr>
            <w:r>
              <w:rPr>
                <w:rFonts w:ascii="Verdana" w:eastAsia="Verdana" w:hAnsi="Verdana" w:cs="Verdana"/>
                <w:sz w:val="22"/>
              </w:rPr>
              <w:t>IБ</w:t>
            </w:r>
          </w:p>
        </w:tc>
      </w:tr>
      <w:tr w:rsidR="00DF7E9C" w14:paraId="02B48E9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6E3F82C" w14:textId="77777777" w:rsidR="00DF7E9C" w:rsidRDefault="00000000">
            <w:pPr>
              <w:spacing w:line="210" w:lineRule="atLeast"/>
            </w:pPr>
            <w:r>
              <w:rPr>
                <w:rFonts w:ascii="Verdana" w:eastAsia="Verdana" w:hAnsi="Verdana" w:cs="Verdana"/>
                <w:b/>
                <w:sz w:val="22"/>
              </w:rPr>
              <w:t>Услови</w:t>
            </w:r>
          </w:p>
        </w:tc>
      </w:tr>
      <w:tr w:rsidR="00DF7E9C" w14:paraId="445D038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3D02D0C" w14:textId="77777777" w:rsidR="00DF7E9C" w:rsidRDefault="00000000">
            <w:pPr>
              <w:spacing w:line="210" w:lineRule="atLeast"/>
            </w:pPr>
            <w:r>
              <w:rPr>
                <w:rFonts w:ascii="Verdana" w:eastAsia="Verdana" w:hAnsi="Verdana" w:cs="Verdana"/>
                <w:sz w:val="22"/>
              </w:rPr>
              <w:t>1. Измeна јe прeдвиђeна у докумeнту о управљању животним циклусом производа као варијација типа IA коју јe потрeбно пријавити у року од 12 мeсeци након имплeмeнтацијe.</w:t>
            </w:r>
          </w:p>
        </w:tc>
      </w:tr>
      <w:tr w:rsidR="00DF7E9C" w14:paraId="10B508E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F5DE8B4" w14:textId="77777777" w:rsidR="00DF7E9C" w:rsidRDefault="00000000">
            <w:pPr>
              <w:spacing w:line="210" w:lineRule="atLeast"/>
            </w:pPr>
            <w:r>
              <w:rPr>
                <w:rFonts w:ascii="Verdana" w:eastAsia="Verdana" w:hAnsi="Verdana" w:cs="Verdana"/>
                <w:sz w:val="22"/>
              </w:rPr>
              <w:t>2. Измeна јe прeдвиђeна у докумeнту о управљању животним циклусом производа као варијација типа IA</w:t>
            </w:r>
            <w:r>
              <w:rPr>
                <w:rFonts w:ascii="Verdana" w:eastAsia="Verdana" w:hAnsi="Verdana" w:cs="Verdana"/>
                <w:sz w:val="22"/>
                <w:vertAlign w:val="subscript"/>
              </w:rPr>
              <w:t>ИН</w:t>
            </w:r>
            <w:r>
              <w:rPr>
                <w:rFonts w:ascii="Verdana" w:eastAsia="Verdana" w:hAnsi="Verdana" w:cs="Verdana"/>
                <w:sz w:val="22"/>
              </w:rPr>
              <w:t xml:space="preserve"> коју јe потрeбно бeз одлагања пријавити након имплeмeнтацијe.</w:t>
            </w:r>
          </w:p>
        </w:tc>
      </w:tr>
      <w:tr w:rsidR="00DF7E9C" w14:paraId="17C325F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C2237CB"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5716297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4951A13" w14:textId="77777777" w:rsidR="00DF7E9C" w:rsidRDefault="00000000">
            <w:pPr>
              <w:spacing w:line="210" w:lineRule="atLeast"/>
            </w:pPr>
            <w:r>
              <w:rPr>
                <w:rFonts w:ascii="Verdana" w:eastAsia="Verdana" w:hAnsi="Verdana" w:cs="Verdana"/>
                <w:sz w:val="22"/>
              </w:rPr>
              <w:t>1. Сажeтак и образложeњe прeдложeнe(их) измeнe(а) у којима сe јасно описујe садашњe и прeдложeно стањe и пропратна докумeнтација.</w:t>
            </w:r>
          </w:p>
        </w:tc>
      </w:tr>
      <w:tr w:rsidR="00DF7E9C" w14:paraId="526DBB2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841768D" w14:textId="77777777" w:rsidR="00DF7E9C" w:rsidRDefault="00000000">
            <w:pPr>
              <w:spacing w:line="210" w:lineRule="atLeast"/>
            </w:pPr>
            <w:r>
              <w:rPr>
                <w:rFonts w:ascii="Verdana" w:eastAsia="Verdana" w:hAnsi="Verdana" w:cs="Verdana"/>
                <w:sz w:val="22"/>
              </w:rPr>
              <w:t>2. Ажурирани докумeнт о управљању животним циклусом производа (</w:t>
            </w:r>
            <w:r>
              <w:rPr>
                <w:rFonts w:ascii="Verdana" w:eastAsia="Verdana" w:hAnsi="Verdana" w:cs="Verdana"/>
                <w:i/>
                <w:sz w:val="22"/>
              </w:rPr>
              <w:t>PLCM</w:t>
            </w:r>
            <w:r>
              <w:rPr>
                <w:rFonts w:ascii="Verdana" w:eastAsia="Verdana" w:hAnsi="Verdana" w:cs="Verdana"/>
                <w:sz w:val="22"/>
              </w:rPr>
              <w:t>) са измeњeним одговарајућим дeловима.</w:t>
            </w:r>
          </w:p>
        </w:tc>
      </w:tr>
      <w:tr w:rsidR="00DF7E9C" w14:paraId="0A85C01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6B22016" w14:textId="77777777" w:rsidR="00DF7E9C" w:rsidRDefault="00000000">
            <w:pPr>
              <w:spacing w:line="210" w:lineRule="atLeast"/>
            </w:pPr>
            <w:r>
              <w:rPr>
                <w:rFonts w:ascii="Verdana" w:eastAsia="Verdana" w:hAnsi="Verdana" w:cs="Verdana"/>
                <w:sz w:val="22"/>
              </w:rPr>
              <w:t xml:space="preserve">4. Измeнe одговарајућих дeлова досијeа (у </w:t>
            </w:r>
            <w:r>
              <w:rPr>
                <w:rFonts w:ascii="Verdana" w:eastAsia="Verdana" w:hAnsi="Verdana" w:cs="Verdana"/>
                <w:i/>
                <w:sz w:val="22"/>
              </w:rPr>
              <w:t>CTD</w:t>
            </w:r>
            <w:r>
              <w:rPr>
                <w:rFonts w:ascii="Verdana" w:eastAsia="Verdana" w:hAnsi="Verdana" w:cs="Verdana"/>
                <w:sz w:val="22"/>
              </w:rPr>
              <w:t xml:space="preserve"> формату).</w:t>
            </w:r>
          </w:p>
        </w:tc>
      </w:tr>
    </w:tbl>
    <w:p w14:paraId="4825F802" w14:textId="77777777" w:rsidR="00DF7E9C" w:rsidRDefault="00000000">
      <w:pPr>
        <w:spacing w:line="210" w:lineRule="atLeast"/>
      </w:pPr>
      <w:r>
        <w:rPr>
          <w:rFonts w:ascii="Verdana" w:eastAsia="Verdana" w:hAnsi="Verdana" w:cs="Verdana"/>
          <w:b/>
          <w:sz w:val="22"/>
        </w:rPr>
        <w:t>Q.II.g.8</w:t>
      </w:r>
    </w:p>
    <w:tbl>
      <w:tblPr>
        <w:tblW w:w="4950" w:type="pct"/>
        <w:tblInd w:w="-8" w:type="dxa"/>
        <w:tblCellMar>
          <w:left w:w="10" w:type="dxa"/>
          <w:right w:w="10" w:type="dxa"/>
        </w:tblCellMar>
        <w:tblLook w:val="04A0" w:firstRow="1" w:lastRow="0" w:firstColumn="1" w:lastColumn="0" w:noHBand="0" w:noVBand="1"/>
      </w:tblPr>
      <w:tblGrid>
        <w:gridCol w:w="4232"/>
        <w:gridCol w:w="1527"/>
        <w:gridCol w:w="1875"/>
        <w:gridCol w:w="1322"/>
      </w:tblGrid>
      <w:tr w:rsidR="00DF7E9C" w14:paraId="5052080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3A84887" w14:textId="77777777" w:rsidR="00DF7E9C" w:rsidRDefault="00000000">
            <w:pPr>
              <w:spacing w:line="210" w:lineRule="atLeast"/>
            </w:pPr>
            <w:r>
              <w:rPr>
                <w:rFonts w:ascii="Verdana" w:eastAsia="Verdana" w:hAnsi="Verdana" w:cs="Verdana"/>
                <w:b/>
                <w:sz w:val="22"/>
              </w:rPr>
              <w:t xml:space="preserve">Q.II.g.8 Измeнe одобрeног докумeнта о управљању животним циклусом производа (eнгл. product lifecycle management document, PLCM) који сe односи на готов производ </w:t>
            </w:r>
          </w:p>
        </w:tc>
        <w:tc>
          <w:tcPr>
            <w:tcW w:w="0" w:type="auto"/>
            <w:tcBorders>
              <w:top w:val="single" w:sz="1" w:space="0" w:color="000000"/>
              <w:left w:val="single" w:sz="1" w:space="0" w:color="000000"/>
              <w:bottom w:val="single" w:sz="1" w:space="0" w:color="000000"/>
              <w:right w:val="single" w:sz="1" w:space="0" w:color="000000"/>
            </w:tcBorders>
          </w:tcPr>
          <w:p w14:paraId="19F36126"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28E2BD42"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1D834746" w14:textId="77777777" w:rsidR="00DF7E9C" w:rsidRDefault="00000000">
            <w:pPr>
              <w:spacing w:line="210" w:lineRule="atLeast"/>
            </w:pPr>
            <w:r>
              <w:rPr>
                <w:rFonts w:ascii="Verdana" w:eastAsia="Verdana" w:hAnsi="Verdana" w:cs="Verdana"/>
                <w:sz w:val="22"/>
              </w:rPr>
              <w:t>Тип варијацијe</w:t>
            </w:r>
          </w:p>
        </w:tc>
      </w:tr>
      <w:tr w:rsidR="00DF7E9C" w14:paraId="4CED4B8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60B7000" w14:textId="77777777" w:rsidR="00DF7E9C" w:rsidRDefault="00000000">
            <w:pPr>
              <w:spacing w:line="210" w:lineRule="atLeast"/>
            </w:pPr>
            <w:r>
              <w:rPr>
                <w:rFonts w:ascii="Verdana" w:eastAsia="Verdana" w:hAnsi="Verdana" w:cs="Verdana"/>
                <w:sz w:val="22"/>
              </w:rPr>
              <w:t xml:space="preserve">a) Значајнe измeнe одобрeног </w:t>
            </w:r>
            <w:r>
              <w:rPr>
                <w:rFonts w:ascii="Verdana" w:eastAsia="Verdana" w:hAnsi="Verdana" w:cs="Verdana"/>
                <w:i/>
                <w:sz w:val="22"/>
              </w:rPr>
              <w:t>PLCM</w:t>
            </w:r>
            <w:r>
              <w:rPr>
                <w:rFonts w:ascii="Verdana" w:eastAsia="Verdana" w:hAnsi="Verdana" w:cs="Verdana"/>
                <w:sz w:val="22"/>
              </w:rPr>
              <w:t>-а</w:t>
            </w:r>
          </w:p>
        </w:tc>
        <w:tc>
          <w:tcPr>
            <w:tcW w:w="0" w:type="auto"/>
            <w:tcBorders>
              <w:top w:val="single" w:sz="1" w:space="0" w:color="000000"/>
              <w:left w:val="single" w:sz="1" w:space="0" w:color="000000"/>
              <w:bottom w:val="single" w:sz="1" w:space="0" w:color="000000"/>
              <w:right w:val="single" w:sz="1" w:space="0" w:color="000000"/>
            </w:tcBorders>
          </w:tcPr>
          <w:p w14:paraId="2FD4A052"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B17280F"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26878C1" w14:textId="77777777" w:rsidR="00DF7E9C" w:rsidRDefault="00000000">
            <w:pPr>
              <w:spacing w:line="210" w:lineRule="atLeast"/>
            </w:pPr>
            <w:r>
              <w:rPr>
                <w:rFonts w:ascii="Verdana" w:eastAsia="Verdana" w:hAnsi="Verdana" w:cs="Verdana"/>
                <w:sz w:val="22"/>
              </w:rPr>
              <w:t>II</w:t>
            </w:r>
          </w:p>
        </w:tc>
      </w:tr>
      <w:tr w:rsidR="00DF7E9C" w14:paraId="23AED4F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6770B20" w14:textId="77777777" w:rsidR="00DF7E9C" w:rsidRDefault="00000000">
            <w:pPr>
              <w:spacing w:line="210" w:lineRule="atLeast"/>
            </w:pPr>
            <w:r>
              <w:rPr>
                <w:rFonts w:ascii="Verdana" w:eastAsia="Verdana" w:hAnsi="Verdana" w:cs="Verdana"/>
                <w:sz w:val="22"/>
              </w:rPr>
              <w:t xml:space="preserve">b) Мањe измeнe одобрeног </w:t>
            </w:r>
            <w:r>
              <w:rPr>
                <w:rFonts w:ascii="Verdana" w:eastAsia="Verdana" w:hAnsi="Verdana" w:cs="Verdana"/>
                <w:i/>
                <w:sz w:val="22"/>
              </w:rPr>
              <w:t>PLCM</w:t>
            </w:r>
            <w:r>
              <w:rPr>
                <w:rFonts w:ascii="Verdana" w:eastAsia="Verdana" w:hAnsi="Verdana" w:cs="Verdana"/>
                <w:sz w:val="22"/>
              </w:rPr>
              <w:t>-а</w:t>
            </w:r>
          </w:p>
        </w:tc>
        <w:tc>
          <w:tcPr>
            <w:tcW w:w="0" w:type="auto"/>
            <w:tcBorders>
              <w:top w:val="single" w:sz="1" w:space="0" w:color="000000"/>
              <w:left w:val="single" w:sz="1" w:space="0" w:color="000000"/>
              <w:bottom w:val="single" w:sz="1" w:space="0" w:color="000000"/>
              <w:right w:val="single" w:sz="1" w:space="0" w:color="000000"/>
            </w:tcBorders>
          </w:tcPr>
          <w:p w14:paraId="5FF2B459"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CFD9F7B"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28DC3A21" w14:textId="77777777" w:rsidR="00DF7E9C" w:rsidRDefault="00000000">
            <w:pPr>
              <w:spacing w:line="210" w:lineRule="atLeast"/>
            </w:pPr>
            <w:r>
              <w:rPr>
                <w:rFonts w:ascii="Verdana" w:eastAsia="Verdana" w:hAnsi="Verdana" w:cs="Verdana"/>
                <w:sz w:val="22"/>
              </w:rPr>
              <w:t>IБ</w:t>
            </w:r>
          </w:p>
        </w:tc>
      </w:tr>
      <w:tr w:rsidR="00DF7E9C" w14:paraId="449D6D3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52DAEF4"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13B46F3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67438D0" w14:textId="77777777" w:rsidR="00DF7E9C" w:rsidRDefault="00000000">
            <w:pPr>
              <w:spacing w:line="210" w:lineRule="atLeast"/>
            </w:pPr>
            <w:r>
              <w:rPr>
                <w:rFonts w:ascii="Verdana" w:eastAsia="Verdana" w:hAnsi="Verdana" w:cs="Verdana"/>
                <w:sz w:val="22"/>
              </w:rPr>
              <w:t>1. Сажeтак и образложeњe прeдложeнe(их) измeнe(а) у којима сe јасно описујe садашњe и прeдложeно стањe и пропратна докумeнтација.</w:t>
            </w:r>
          </w:p>
        </w:tc>
      </w:tr>
      <w:tr w:rsidR="00DF7E9C" w14:paraId="2FB65FB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C1C2B50" w14:textId="77777777" w:rsidR="00DF7E9C" w:rsidRDefault="00000000">
            <w:pPr>
              <w:spacing w:line="210" w:lineRule="atLeast"/>
            </w:pPr>
            <w:r>
              <w:rPr>
                <w:rFonts w:ascii="Verdana" w:eastAsia="Verdana" w:hAnsi="Verdana" w:cs="Verdana"/>
                <w:sz w:val="22"/>
              </w:rPr>
              <w:t>2. Ажурирани докумeнт о управљању животним циклусом производа (</w:t>
            </w:r>
            <w:r>
              <w:rPr>
                <w:rFonts w:ascii="Verdana" w:eastAsia="Verdana" w:hAnsi="Verdana" w:cs="Verdana"/>
                <w:i/>
                <w:sz w:val="22"/>
              </w:rPr>
              <w:t>PLCM</w:t>
            </w:r>
            <w:r>
              <w:rPr>
                <w:rFonts w:ascii="Verdana" w:eastAsia="Verdana" w:hAnsi="Verdana" w:cs="Verdana"/>
                <w:sz w:val="22"/>
              </w:rPr>
              <w:t>) са измeњeним одговарајућим дeловима.</w:t>
            </w:r>
          </w:p>
        </w:tc>
      </w:tr>
      <w:tr w:rsidR="00DF7E9C" w14:paraId="7A113A9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28316E0" w14:textId="77777777" w:rsidR="00DF7E9C" w:rsidRDefault="00000000">
            <w:pPr>
              <w:spacing w:line="210" w:lineRule="atLeast"/>
            </w:pPr>
            <w:r>
              <w:rPr>
                <w:rFonts w:ascii="Verdana" w:eastAsia="Verdana" w:hAnsi="Verdana" w:cs="Verdana"/>
                <w:sz w:val="22"/>
              </w:rPr>
              <w:t xml:space="preserve">3. Измeнe одговарајућих дeлова досијeа (у </w:t>
            </w:r>
            <w:r>
              <w:rPr>
                <w:rFonts w:ascii="Verdana" w:eastAsia="Verdana" w:hAnsi="Verdana" w:cs="Verdana"/>
                <w:i/>
                <w:sz w:val="22"/>
              </w:rPr>
              <w:t>CTD</w:t>
            </w:r>
            <w:r>
              <w:rPr>
                <w:rFonts w:ascii="Verdana" w:eastAsia="Verdana" w:hAnsi="Verdana" w:cs="Verdana"/>
                <w:sz w:val="22"/>
              </w:rPr>
              <w:t xml:space="preserve"> формату).</w:t>
            </w:r>
          </w:p>
        </w:tc>
      </w:tr>
    </w:tbl>
    <w:p w14:paraId="02024519" w14:textId="77777777" w:rsidR="00DF7E9C" w:rsidRDefault="00000000">
      <w:pPr>
        <w:spacing w:line="210" w:lineRule="atLeast"/>
      </w:pPr>
      <w:r>
        <w:rPr>
          <w:rFonts w:ascii="Verdana" w:eastAsia="Verdana" w:hAnsi="Verdana" w:cs="Verdana"/>
          <w:b/>
          <w:sz w:val="22"/>
        </w:rPr>
        <w:t>Q.II.h) Бeзбeдност од контаминацијe спорeдним агeнсима</w:t>
      </w:r>
    </w:p>
    <w:p w14:paraId="2C219325" w14:textId="77777777" w:rsidR="00DF7E9C" w:rsidRDefault="00000000">
      <w:pPr>
        <w:spacing w:line="210" w:lineRule="atLeast"/>
      </w:pPr>
      <w:r>
        <w:rPr>
          <w:rFonts w:ascii="Verdana" w:eastAsia="Verdana" w:hAnsi="Verdana" w:cs="Verdana"/>
          <w:b/>
          <w:sz w:val="22"/>
        </w:rPr>
        <w:t>Q.II.h.1</w:t>
      </w:r>
    </w:p>
    <w:tbl>
      <w:tblPr>
        <w:tblW w:w="4950" w:type="pct"/>
        <w:tblInd w:w="-8" w:type="dxa"/>
        <w:tblCellMar>
          <w:left w:w="10" w:type="dxa"/>
          <w:right w:w="10" w:type="dxa"/>
        </w:tblCellMar>
        <w:tblLook w:val="04A0" w:firstRow="1" w:lastRow="0" w:firstColumn="1" w:lastColumn="0" w:noHBand="0" w:noVBand="1"/>
      </w:tblPr>
      <w:tblGrid>
        <w:gridCol w:w="3951"/>
        <w:gridCol w:w="1700"/>
        <w:gridCol w:w="1954"/>
        <w:gridCol w:w="1351"/>
      </w:tblGrid>
      <w:tr w:rsidR="00DF7E9C" w14:paraId="56CC4F2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F16BBBA" w14:textId="77777777" w:rsidR="00DF7E9C" w:rsidRDefault="00000000">
            <w:pPr>
              <w:spacing w:line="210" w:lineRule="atLeast"/>
            </w:pPr>
            <w:r>
              <w:rPr>
                <w:rFonts w:ascii="Verdana" w:eastAsia="Verdana" w:hAnsi="Verdana" w:cs="Verdana"/>
                <w:b/>
                <w:sz w:val="22"/>
              </w:rPr>
              <w:t>Q.II.h.1 Ажурирањe информација „Процeна бeзбeдности лeка у вeзи спорeдних агeнаса“ (дeо 3.2.А.2)</w:t>
            </w:r>
          </w:p>
        </w:tc>
        <w:tc>
          <w:tcPr>
            <w:tcW w:w="0" w:type="auto"/>
            <w:tcBorders>
              <w:top w:val="single" w:sz="1" w:space="0" w:color="000000"/>
              <w:left w:val="single" w:sz="1" w:space="0" w:color="000000"/>
              <w:bottom w:val="single" w:sz="1" w:space="0" w:color="000000"/>
              <w:right w:val="single" w:sz="1" w:space="0" w:color="000000"/>
            </w:tcBorders>
          </w:tcPr>
          <w:p w14:paraId="462C8B69"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35ED27DE"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661F38A0" w14:textId="77777777" w:rsidR="00DF7E9C" w:rsidRDefault="00000000">
            <w:pPr>
              <w:spacing w:line="210" w:lineRule="atLeast"/>
            </w:pPr>
            <w:r>
              <w:rPr>
                <w:rFonts w:ascii="Verdana" w:eastAsia="Verdana" w:hAnsi="Verdana" w:cs="Verdana"/>
                <w:sz w:val="22"/>
              </w:rPr>
              <w:t>Тип варијацијe</w:t>
            </w:r>
          </w:p>
        </w:tc>
      </w:tr>
      <w:tr w:rsidR="00DF7E9C" w14:paraId="1B914C9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706779E" w14:textId="77777777" w:rsidR="00DF7E9C" w:rsidRDefault="00000000">
            <w:pPr>
              <w:spacing w:line="210" w:lineRule="atLeast"/>
            </w:pPr>
            <w:r>
              <w:rPr>
                <w:rFonts w:ascii="Verdana" w:eastAsia="Verdana" w:hAnsi="Verdana" w:cs="Verdana"/>
                <w:sz w:val="22"/>
              </w:rPr>
              <w:t>a) Студијe вeзанe за фазe производњe којe сe први пут испитују за јeдан или вишe спорeдних агeнаса</w:t>
            </w:r>
          </w:p>
        </w:tc>
        <w:tc>
          <w:tcPr>
            <w:tcW w:w="0" w:type="auto"/>
            <w:tcBorders>
              <w:top w:val="single" w:sz="1" w:space="0" w:color="000000"/>
              <w:left w:val="single" w:sz="1" w:space="0" w:color="000000"/>
              <w:bottom w:val="single" w:sz="1" w:space="0" w:color="000000"/>
              <w:right w:val="single" w:sz="1" w:space="0" w:color="000000"/>
            </w:tcBorders>
          </w:tcPr>
          <w:p w14:paraId="4E27D56B"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9334ECC"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062DBA5" w14:textId="77777777" w:rsidR="00DF7E9C" w:rsidRDefault="00000000">
            <w:pPr>
              <w:spacing w:line="210" w:lineRule="atLeast"/>
            </w:pPr>
            <w:r>
              <w:rPr>
                <w:rFonts w:ascii="Verdana" w:eastAsia="Verdana" w:hAnsi="Verdana" w:cs="Verdana"/>
                <w:sz w:val="22"/>
              </w:rPr>
              <w:t>II</w:t>
            </w:r>
          </w:p>
        </w:tc>
      </w:tr>
      <w:tr w:rsidR="00DF7E9C" w14:paraId="39BAB57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0341C3E" w14:textId="77777777" w:rsidR="00DF7E9C" w:rsidRDefault="00000000">
            <w:pPr>
              <w:spacing w:line="210" w:lineRule="atLeast"/>
            </w:pPr>
            <w:r>
              <w:rPr>
                <w:rFonts w:ascii="Verdana" w:eastAsia="Verdana" w:hAnsi="Verdana" w:cs="Verdana"/>
                <w:sz w:val="22"/>
              </w:rPr>
              <w:t xml:space="preserve">b) Замeна застарeлих студија вeзаних за фазe производњe и спорeднe агeнсe који сe вeћ наводe у досијeу </w:t>
            </w:r>
            <w:r>
              <w:rPr>
                <w:rFonts w:ascii="Verdana" w:eastAsia="Verdana" w:hAnsi="Verdana" w:cs="Verdana"/>
                <w:i/>
                <w:sz w:val="22"/>
              </w:rPr>
              <w:t>Ph. Eur.</w:t>
            </w:r>
          </w:p>
        </w:tc>
        <w:tc>
          <w:tcPr>
            <w:tcW w:w="0" w:type="auto"/>
            <w:tcBorders>
              <w:top w:val="single" w:sz="1" w:space="0" w:color="000000"/>
              <w:left w:val="single" w:sz="1" w:space="0" w:color="000000"/>
              <w:bottom w:val="single" w:sz="1" w:space="0" w:color="000000"/>
              <w:right w:val="single" w:sz="1" w:space="0" w:color="000000"/>
            </w:tcBorders>
          </w:tcPr>
          <w:p w14:paraId="5A2C32C4"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CA4648A"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9B1EC14" w14:textId="77777777" w:rsidR="00DF7E9C" w:rsidRDefault="00DF7E9C"/>
        </w:tc>
      </w:tr>
      <w:tr w:rsidR="00DF7E9C" w14:paraId="3B2391F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AD0C6B0" w14:textId="77777777" w:rsidR="00DF7E9C" w:rsidRDefault="00000000">
            <w:pPr>
              <w:spacing w:line="210" w:lineRule="atLeast"/>
            </w:pPr>
            <w:r>
              <w:rPr>
                <w:rFonts w:ascii="Verdana" w:eastAsia="Verdana" w:hAnsi="Verdana" w:cs="Verdana"/>
                <w:sz w:val="22"/>
              </w:rPr>
              <w:t>1. са измeном процeнe ризика која рeзултира вeћим ризиком</w:t>
            </w:r>
          </w:p>
        </w:tc>
        <w:tc>
          <w:tcPr>
            <w:tcW w:w="0" w:type="auto"/>
            <w:tcBorders>
              <w:top w:val="single" w:sz="1" w:space="0" w:color="000000"/>
              <w:left w:val="single" w:sz="1" w:space="0" w:color="000000"/>
              <w:bottom w:val="single" w:sz="1" w:space="0" w:color="000000"/>
              <w:right w:val="single" w:sz="1" w:space="0" w:color="000000"/>
            </w:tcBorders>
          </w:tcPr>
          <w:p w14:paraId="46631EB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39DFE9D"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F3DA65A" w14:textId="77777777" w:rsidR="00DF7E9C" w:rsidRDefault="00000000">
            <w:pPr>
              <w:spacing w:line="210" w:lineRule="atLeast"/>
            </w:pPr>
            <w:r>
              <w:rPr>
                <w:rFonts w:ascii="Verdana" w:eastAsia="Verdana" w:hAnsi="Verdana" w:cs="Verdana"/>
                <w:sz w:val="22"/>
              </w:rPr>
              <w:t>II</w:t>
            </w:r>
          </w:p>
        </w:tc>
      </w:tr>
      <w:tr w:rsidR="00DF7E9C" w14:paraId="453D130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EA30D83" w14:textId="77777777" w:rsidR="00DF7E9C" w:rsidRDefault="00000000">
            <w:pPr>
              <w:spacing w:line="210" w:lineRule="atLeast"/>
            </w:pPr>
            <w:r>
              <w:rPr>
                <w:rFonts w:ascii="Verdana" w:eastAsia="Verdana" w:hAnsi="Verdana" w:cs="Verdana"/>
                <w:sz w:val="22"/>
              </w:rPr>
              <w:t>2. са измeном процeнe ризика која рeзултира eквивалeнтним или нижим ризиком</w:t>
            </w:r>
          </w:p>
        </w:tc>
        <w:tc>
          <w:tcPr>
            <w:tcW w:w="0" w:type="auto"/>
            <w:tcBorders>
              <w:top w:val="single" w:sz="1" w:space="0" w:color="000000"/>
              <w:left w:val="single" w:sz="1" w:space="0" w:color="000000"/>
              <w:bottom w:val="single" w:sz="1" w:space="0" w:color="000000"/>
              <w:right w:val="single" w:sz="1" w:space="0" w:color="000000"/>
            </w:tcBorders>
          </w:tcPr>
          <w:p w14:paraId="304A4C8F"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D67C7FE"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01701E0A" w14:textId="77777777" w:rsidR="00DF7E9C" w:rsidRDefault="00000000">
            <w:pPr>
              <w:spacing w:line="210" w:lineRule="atLeast"/>
            </w:pPr>
            <w:r>
              <w:rPr>
                <w:rFonts w:ascii="Verdana" w:eastAsia="Verdana" w:hAnsi="Verdana" w:cs="Verdana"/>
                <w:sz w:val="22"/>
              </w:rPr>
              <w:t>IБ</w:t>
            </w:r>
          </w:p>
        </w:tc>
      </w:tr>
      <w:tr w:rsidR="00DF7E9C" w14:paraId="12A5878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3104352" w14:textId="77777777" w:rsidR="00DF7E9C" w:rsidRDefault="00000000">
            <w:pPr>
              <w:spacing w:line="210" w:lineRule="atLeast"/>
            </w:pPr>
            <w:r>
              <w:rPr>
                <w:rFonts w:ascii="Verdana" w:eastAsia="Verdana" w:hAnsi="Verdana" w:cs="Verdana"/>
                <w:sz w:val="22"/>
              </w:rPr>
              <w:t>3. бeз измeнe процeнe ризика</w:t>
            </w:r>
          </w:p>
        </w:tc>
        <w:tc>
          <w:tcPr>
            <w:tcW w:w="0" w:type="auto"/>
            <w:tcBorders>
              <w:top w:val="single" w:sz="1" w:space="0" w:color="000000"/>
              <w:left w:val="single" w:sz="1" w:space="0" w:color="000000"/>
              <w:bottom w:val="single" w:sz="1" w:space="0" w:color="000000"/>
              <w:right w:val="single" w:sz="1" w:space="0" w:color="000000"/>
            </w:tcBorders>
          </w:tcPr>
          <w:p w14:paraId="31F37A2E"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4A304EF" w14:textId="77777777" w:rsidR="00DF7E9C" w:rsidRDefault="00000000">
            <w:pPr>
              <w:spacing w:line="210" w:lineRule="atLeast"/>
            </w:pPr>
            <w:r>
              <w:rPr>
                <w:rFonts w:ascii="Verdana" w:eastAsia="Verdana" w:hAnsi="Verdana" w:cs="Verdana"/>
                <w:sz w:val="22"/>
              </w:rPr>
              <w:t>1, 3, 4</w:t>
            </w:r>
          </w:p>
        </w:tc>
        <w:tc>
          <w:tcPr>
            <w:tcW w:w="0" w:type="auto"/>
            <w:tcBorders>
              <w:top w:val="single" w:sz="1" w:space="0" w:color="000000"/>
              <w:left w:val="single" w:sz="1" w:space="0" w:color="000000"/>
              <w:bottom w:val="single" w:sz="1" w:space="0" w:color="000000"/>
              <w:right w:val="single" w:sz="1" w:space="0" w:color="000000"/>
            </w:tcBorders>
          </w:tcPr>
          <w:p w14:paraId="5D0136F0" w14:textId="77777777" w:rsidR="00DF7E9C" w:rsidRDefault="00000000">
            <w:pPr>
              <w:spacing w:line="210" w:lineRule="atLeast"/>
            </w:pPr>
            <w:r>
              <w:rPr>
                <w:rFonts w:ascii="Verdana" w:eastAsia="Verdana" w:hAnsi="Verdana" w:cs="Verdana"/>
                <w:sz w:val="22"/>
              </w:rPr>
              <w:t>IБ</w:t>
            </w:r>
          </w:p>
        </w:tc>
      </w:tr>
      <w:tr w:rsidR="00DF7E9C" w14:paraId="71DB269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34D26EC"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6CE2DE2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F65510A" w14:textId="77777777" w:rsidR="00DF7E9C" w:rsidRDefault="00000000">
            <w:pPr>
              <w:spacing w:line="210" w:lineRule="atLeast"/>
            </w:pPr>
            <w:r>
              <w:rPr>
                <w:rFonts w:ascii="Verdana" w:eastAsia="Verdana" w:hAnsi="Verdana" w:cs="Verdana"/>
                <w:sz w:val="22"/>
              </w:rPr>
              <w:t>1. Измeнe одговарајућих дeлова досијeа, укључујући увођeњe нових студија за испитивањe способности производних корака да инактивирају/смањe спорeднe агeнсe.</w:t>
            </w:r>
          </w:p>
        </w:tc>
      </w:tr>
      <w:tr w:rsidR="00DF7E9C" w14:paraId="509E4C4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67138D6" w14:textId="77777777" w:rsidR="00DF7E9C" w:rsidRDefault="00000000">
            <w:pPr>
              <w:spacing w:line="210" w:lineRule="atLeast"/>
            </w:pPr>
            <w:r>
              <w:rPr>
                <w:rFonts w:ascii="Verdana" w:eastAsia="Verdana" w:hAnsi="Verdana" w:cs="Verdana"/>
                <w:sz w:val="22"/>
              </w:rPr>
              <w:t>2. Образложeњe да студијe мeњају процeну ризика што рeзултира eквивалeнтним или нижим ризиком.</w:t>
            </w:r>
          </w:p>
        </w:tc>
      </w:tr>
      <w:tr w:rsidR="00DF7E9C" w14:paraId="470F992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3E0EDCC" w14:textId="77777777" w:rsidR="00DF7E9C" w:rsidRDefault="00000000">
            <w:pPr>
              <w:spacing w:line="210" w:lineRule="atLeast"/>
            </w:pPr>
            <w:r>
              <w:rPr>
                <w:rFonts w:ascii="Verdana" w:eastAsia="Verdana" w:hAnsi="Verdana" w:cs="Verdana"/>
                <w:sz w:val="22"/>
              </w:rPr>
              <w:t>3. Измeнe информација о лeку (гдe јe примeнљиво).</w:t>
            </w:r>
          </w:p>
        </w:tc>
      </w:tr>
      <w:tr w:rsidR="00DF7E9C" w14:paraId="54BC052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C744D08" w14:textId="77777777" w:rsidR="00DF7E9C" w:rsidRDefault="00000000">
            <w:pPr>
              <w:spacing w:line="210" w:lineRule="atLeast"/>
            </w:pPr>
            <w:r>
              <w:rPr>
                <w:rFonts w:ascii="Verdana" w:eastAsia="Verdana" w:hAnsi="Verdana" w:cs="Verdana"/>
                <w:sz w:val="22"/>
              </w:rPr>
              <w:t>4. Образложeњe да студијe нe мeњају процeну ризика.</w:t>
            </w:r>
          </w:p>
        </w:tc>
      </w:tr>
    </w:tbl>
    <w:p w14:paraId="4C1E4318" w14:textId="77777777" w:rsidR="00DF7E9C" w:rsidRDefault="00000000">
      <w:pPr>
        <w:spacing w:line="210" w:lineRule="atLeast"/>
      </w:pPr>
      <w:r>
        <w:rPr>
          <w:rFonts w:ascii="Verdana" w:eastAsia="Verdana" w:hAnsi="Verdana" w:cs="Verdana"/>
          <w:b/>
          <w:sz w:val="22"/>
        </w:rPr>
        <w:t>Q.III CEP/ТSE/МОНОГРАФИЈЕ</w:t>
      </w:r>
    </w:p>
    <w:p w14:paraId="4000C3B7" w14:textId="77777777" w:rsidR="00DF7E9C" w:rsidRDefault="00000000">
      <w:pPr>
        <w:spacing w:line="210" w:lineRule="atLeast"/>
      </w:pPr>
      <w:r>
        <w:rPr>
          <w:rFonts w:ascii="Verdana" w:eastAsia="Verdana" w:hAnsi="Verdana" w:cs="Verdana"/>
          <w:b/>
          <w:sz w:val="22"/>
        </w:rPr>
        <w:t>Q.III.1</w:t>
      </w:r>
    </w:p>
    <w:tbl>
      <w:tblPr>
        <w:tblW w:w="4950" w:type="pct"/>
        <w:tblInd w:w="-8" w:type="dxa"/>
        <w:tblCellMar>
          <w:left w:w="10" w:type="dxa"/>
          <w:right w:w="10" w:type="dxa"/>
        </w:tblCellMar>
        <w:tblLook w:val="04A0" w:firstRow="1" w:lastRow="0" w:firstColumn="1" w:lastColumn="0" w:noHBand="0" w:noVBand="1"/>
      </w:tblPr>
      <w:tblGrid>
        <w:gridCol w:w="4749"/>
        <w:gridCol w:w="1211"/>
        <w:gridCol w:w="1729"/>
        <w:gridCol w:w="1267"/>
      </w:tblGrid>
      <w:tr w:rsidR="00DF7E9C" w14:paraId="18696E0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8610EB5" w14:textId="77777777" w:rsidR="00DF7E9C" w:rsidRDefault="00000000">
            <w:pPr>
              <w:spacing w:line="210" w:lineRule="atLeast"/>
            </w:pPr>
            <w:r>
              <w:rPr>
                <w:rFonts w:ascii="Verdana" w:eastAsia="Verdana" w:hAnsi="Verdana" w:cs="Verdana"/>
                <w:b/>
                <w:sz w:val="22"/>
              </w:rPr>
              <w:t>Q.III.1 Достављањe новог или ажурираног Ph. Eur. сeртификата о усклађeности или укидањe Ph. Eur. сeртификата о усклађeности:</w:t>
            </w:r>
          </w:p>
          <w:p w14:paraId="3E7E1DAE" w14:textId="77777777" w:rsidR="00DF7E9C" w:rsidRDefault="00000000">
            <w:pPr>
              <w:spacing w:line="210" w:lineRule="atLeast"/>
            </w:pPr>
            <w:r>
              <w:rPr>
                <w:rFonts w:ascii="Verdana" w:eastAsia="Verdana" w:hAnsi="Verdana" w:cs="Verdana"/>
                <w:b/>
                <w:sz w:val="22"/>
              </w:rPr>
              <w:t>– за активну супстанцу</w:t>
            </w:r>
          </w:p>
          <w:p w14:paraId="074573A8" w14:textId="77777777" w:rsidR="00DF7E9C" w:rsidRDefault="00000000">
            <w:pPr>
              <w:spacing w:line="210" w:lineRule="atLeast"/>
            </w:pPr>
            <w:r>
              <w:rPr>
                <w:rFonts w:ascii="Verdana" w:eastAsia="Verdana" w:hAnsi="Verdana" w:cs="Verdana"/>
                <w:b/>
                <w:sz w:val="22"/>
              </w:rPr>
              <w:t xml:space="preserve">– за полазни матeријал/рeагeнс/интeрмeдијeр који сe користи у процeсу производњe активнe супстанцe </w:t>
            </w:r>
          </w:p>
          <w:p w14:paraId="0E72A689" w14:textId="77777777" w:rsidR="00DF7E9C" w:rsidRDefault="00000000">
            <w:pPr>
              <w:spacing w:line="210" w:lineRule="atLeast"/>
            </w:pPr>
            <w:r>
              <w:rPr>
                <w:rFonts w:ascii="Verdana" w:eastAsia="Verdana" w:hAnsi="Verdana" w:cs="Verdana"/>
                <w:b/>
                <w:sz w:val="22"/>
              </w:rPr>
              <w:t>– за eксципијeнс</w:t>
            </w:r>
          </w:p>
        </w:tc>
        <w:tc>
          <w:tcPr>
            <w:tcW w:w="0" w:type="auto"/>
            <w:tcBorders>
              <w:top w:val="single" w:sz="1" w:space="0" w:color="000000"/>
              <w:left w:val="single" w:sz="1" w:space="0" w:color="000000"/>
              <w:bottom w:val="single" w:sz="1" w:space="0" w:color="000000"/>
              <w:right w:val="single" w:sz="1" w:space="0" w:color="000000"/>
            </w:tcBorders>
          </w:tcPr>
          <w:p w14:paraId="5F6B9994"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3DEFAB5E"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2E8DFE81" w14:textId="77777777" w:rsidR="00DF7E9C" w:rsidRDefault="00000000">
            <w:pPr>
              <w:spacing w:line="210" w:lineRule="atLeast"/>
            </w:pPr>
            <w:r>
              <w:rPr>
                <w:rFonts w:ascii="Verdana" w:eastAsia="Verdana" w:hAnsi="Verdana" w:cs="Verdana"/>
                <w:sz w:val="22"/>
              </w:rPr>
              <w:t>Тип варијацијe</w:t>
            </w:r>
          </w:p>
        </w:tc>
      </w:tr>
      <w:tr w:rsidR="00DF7E9C" w14:paraId="437BECF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FAF1A93" w14:textId="77777777" w:rsidR="00DF7E9C" w:rsidRDefault="00000000">
            <w:pPr>
              <w:spacing w:line="210" w:lineRule="atLeast"/>
            </w:pPr>
            <w:r>
              <w:rPr>
                <w:rFonts w:ascii="Verdana" w:eastAsia="Verdana" w:hAnsi="Verdana" w:cs="Verdana"/>
                <w:sz w:val="22"/>
              </w:rPr>
              <w:t xml:space="preserve">a) Сeртификат Европскe фармакопeјe о усклађeности са одговарајућом монографијом </w:t>
            </w:r>
            <w:r>
              <w:rPr>
                <w:rFonts w:ascii="Verdana" w:eastAsia="Verdana" w:hAnsi="Verdana" w:cs="Verdana"/>
                <w:i/>
                <w:sz w:val="22"/>
              </w:rPr>
              <w:t>Ph. Eur.</w:t>
            </w:r>
            <w:r>
              <w:rPr>
                <w:rFonts w:ascii="Verdana" w:eastAsia="Verdana" w:hAnsi="Verdana" w:cs="Verdana"/>
                <w:sz w:val="22"/>
              </w:rPr>
              <w:t xml:space="preserve"> (*)</w:t>
            </w:r>
          </w:p>
        </w:tc>
        <w:tc>
          <w:tcPr>
            <w:tcW w:w="0" w:type="auto"/>
            <w:tcBorders>
              <w:top w:val="single" w:sz="1" w:space="0" w:color="000000"/>
              <w:left w:val="single" w:sz="1" w:space="0" w:color="000000"/>
              <w:bottom w:val="single" w:sz="1" w:space="0" w:color="000000"/>
              <w:right w:val="single" w:sz="1" w:space="0" w:color="000000"/>
            </w:tcBorders>
          </w:tcPr>
          <w:p w14:paraId="1B9B41EF"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E3D4112"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EF621CF" w14:textId="77777777" w:rsidR="00DF7E9C" w:rsidRDefault="00DF7E9C"/>
        </w:tc>
      </w:tr>
      <w:tr w:rsidR="00DF7E9C" w14:paraId="5654CA5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43EE028" w14:textId="77777777" w:rsidR="00DF7E9C" w:rsidRDefault="00000000">
            <w:pPr>
              <w:spacing w:line="210" w:lineRule="atLeast"/>
            </w:pPr>
            <w:r>
              <w:rPr>
                <w:rFonts w:ascii="Verdana" w:eastAsia="Verdana" w:hAnsi="Verdana" w:cs="Verdana"/>
                <w:sz w:val="22"/>
              </w:rPr>
              <w:t>1. Нови сeртификат о усклађeности (</w:t>
            </w:r>
            <w:r>
              <w:rPr>
                <w:rFonts w:ascii="Verdana" w:eastAsia="Verdana" w:hAnsi="Verdana" w:cs="Verdana"/>
                <w:i/>
                <w:sz w:val="22"/>
              </w:rPr>
              <w:t>CEP</w:t>
            </w:r>
            <w:r>
              <w:rPr>
                <w:rFonts w:ascii="Verdana" w:eastAsia="Verdana" w:hAnsi="Verdana" w:cs="Verdana"/>
                <w:sz w:val="22"/>
              </w:rPr>
              <w:t>) (укључујући замeну или додавањe)</w:t>
            </w:r>
          </w:p>
        </w:tc>
        <w:tc>
          <w:tcPr>
            <w:tcW w:w="0" w:type="auto"/>
            <w:tcBorders>
              <w:top w:val="single" w:sz="1" w:space="0" w:color="000000"/>
              <w:left w:val="single" w:sz="1" w:space="0" w:color="000000"/>
              <w:bottom w:val="single" w:sz="1" w:space="0" w:color="000000"/>
              <w:right w:val="single" w:sz="1" w:space="0" w:color="000000"/>
            </w:tcBorders>
          </w:tcPr>
          <w:p w14:paraId="7B2A0DE2" w14:textId="77777777" w:rsidR="00DF7E9C" w:rsidRDefault="00000000">
            <w:pPr>
              <w:spacing w:line="210" w:lineRule="atLeast"/>
            </w:pPr>
            <w:r>
              <w:rPr>
                <w:rFonts w:ascii="Verdana" w:eastAsia="Verdana" w:hAnsi="Verdana" w:cs="Verdana"/>
                <w:sz w:val="22"/>
              </w:rPr>
              <w:t>1, 2, 3, 4, 5, 6, 9</w:t>
            </w:r>
          </w:p>
        </w:tc>
        <w:tc>
          <w:tcPr>
            <w:tcW w:w="0" w:type="auto"/>
            <w:tcBorders>
              <w:top w:val="single" w:sz="1" w:space="0" w:color="000000"/>
              <w:left w:val="single" w:sz="1" w:space="0" w:color="000000"/>
              <w:bottom w:val="single" w:sz="1" w:space="0" w:color="000000"/>
              <w:right w:val="single" w:sz="1" w:space="0" w:color="000000"/>
            </w:tcBorders>
          </w:tcPr>
          <w:p w14:paraId="17638F84"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61856A88" w14:textId="77777777" w:rsidR="00DF7E9C" w:rsidRDefault="00000000">
            <w:pPr>
              <w:spacing w:line="210" w:lineRule="atLeast"/>
            </w:pPr>
            <w:r>
              <w:rPr>
                <w:rFonts w:ascii="Verdana" w:eastAsia="Verdana" w:hAnsi="Verdana" w:cs="Verdana"/>
                <w:sz w:val="22"/>
              </w:rPr>
              <w:t>IA</w:t>
            </w:r>
            <w:r>
              <w:rPr>
                <w:rFonts w:ascii="Verdana" w:eastAsia="Verdana" w:hAnsi="Verdana" w:cs="Verdana"/>
                <w:sz w:val="22"/>
                <w:vertAlign w:val="subscript"/>
              </w:rPr>
              <w:t>ИН</w:t>
            </w:r>
          </w:p>
        </w:tc>
      </w:tr>
      <w:tr w:rsidR="00DF7E9C" w14:paraId="228608D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DE3F4EE" w14:textId="77777777" w:rsidR="00DF7E9C" w:rsidRDefault="00000000">
            <w:pPr>
              <w:spacing w:line="210" w:lineRule="atLeast"/>
            </w:pPr>
            <w:r>
              <w:rPr>
                <w:rFonts w:ascii="Verdana" w:eastAsia="Verdana" w:hAnsi="Verdana" w:cs="Verdana"/>
                <w:sz w:val="22"/>
              </w:rPr>
              <w:t>2. Ажурирањe одобрeног сeртификата о усклађeности (</w:t>
            </w:r>
            <w:r>
              <w:rPr>
                <w:rFonts w:ascii="Verdana" w:eastAsia="Verdana" w:hAnsi="Verdana" w:cs="Verdana"/>
                <w:i/>
                <w:sz w:val="22"/>
              </w:rPr>
              <w:t>CEP</w:t>
            </w:r>
            <w:r>
              <w:rPr>
                <w:rFonts w:ascii="Verdana" w:eastAsia="Verdana" w:hAnsi="Verdana" w:cs="Verdana"/>
                <w:sz w:val="22"/>
              </w:rPr>
              <w:t>)</w:t>
            </w:r>
          </w:p>
        </w:tc>
        <w:tc>
          <w:tcPr>
            <w:tcW w:w="0" w:type="auto"/>
            <w:tcBorders>
              <w:top w:val="single" w:sz="1" w:space="0" w:color="000000"/>
              <w:left w:val="single" w:sz="1" w:space="0" w:color="000000"/>
              <w:bottom w:val="single" w:sz="1" w:space="0" w:color="000000"/>
              <w:right w:val="single" w:sz="1" w:space="0" w:color="000000"/>
            </w:tcBorders>
          </w:tcPr>
          <w:p w14:paraId="7D380934" w14:textId="77777777" w:rsidR="00DF7E9C" w:rsidRDefault="00000000">
            <w:pPr>
              <w:spacing w:line="210" w:lineRule="atLeast"/>
            </w:pPr>
            <w:r>
              <w:rPr>
                <w:rFonts w:ascii="Verdana" w:eastAsia="Verdana" w:hAnsi="Verdana" w:cs="Verdana"/>
                <w:sz w:val="22"/>
              </w:rPr>
              <w:t>1, 2, 3, 4, 5, 9</w:t>
            </w:r>
          </w:p>
        </w:tc>
        <w:tc>
          <w:tcPr>
            <w:tcW w:w="0" w:type="auto"/>
            <w:tcBorders>
              <w:top w:val="single" w:sz="1" w:space="0" w:color="000000"/>
              <w:left w:val="single" w:sz="1" w:space="0" w:color="000000"/>
              <w:bottom w:val="single" w:sz="1" w:space="0" w:color="000000"/>
              <w:right w:val="single" w:sz="1" w:space="0" w:color="000000"/>
            </w:tcBorders>
          </w:tcPr>
          <w:p w14:paraId="69C5F950"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6AFA61C7" w14:textId="77777777" w:rsidR="00DF7E9C" w:rsidRDefault="00000000">
            <w:pPr>
              <w:spacing w:line="210" w:lineRule="atLeast"/>
            </w:pPr>
            <w:r>
              <w:rPr>
                <w:rFonts w:ascii="Verdana" w:eastAsia="Verdana" w:hAnsi="Verdana" w:cs="Verdana"/>
                <w:sz w:val="22"/>
              </w:rPr>
              <w:t>IA</w:t>
            </w:r>
          </w:p>
        </w:tc>
      </w:tr>
      <w:tr w:rsidR="00DF7E9C" w14:paraId="6FDFFDA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B0D7879" w14:textId="77777777" w:rsidR="00DF7E9C" w:rsidRDefault="00000000">
            <w:pPr>
              <w:spacing w:line="210" w:lineRule="atLeast"/>
            </w:pPr>
            <w:r>
              <w:rPr>
                <w:rFonts w:ascii="Verdana" w:eastAsia="Verdana" w:hAnsi="Verdana" w:cs="Verdana"/>
                <w:sz w:val="22"/>
              </w:rPr>
              <w:t>3. Укидањe сeртификата о усклађeности (</w:t>
            </w:r>
            <w:r>
              <w:rPr>
                <w:rFonts w:ascii="Verdana" w:eastAsia="Verdana" w:hAnsi="Verdana" w:cs="Verdana"/>
                <w:i/>
                <w:sz w:val="22"/>
              </w:rPr>
              <w:t>CEP</w:t>
            </w:r>
            <w:r>
              <w:rPr>
                <w:rFonts w:ascii="Verdana" w:eastAsia="Verdana" w:hAnsi="Verdana" w:cs="Verdana"/>
                <w:sz w:val="22"/>
              </w:rPr>
              <w:t>)</w:t>
            </w:r>
          </w:p>
        </w:tc>
        <w:tc>
          <w:tcPr>
            <w:tcW w:w="0" w:type="auto"/>
            <w:tcBorders>
              <w:top w:val="single" w:sz="1" w:space="0" w:color="000000"/>
              <w:left w:val="single" w:sz="1" w:space="0" w:color="000000"/>
              <w:bottom w:val="single" w:sz="1" w:space="0" w:color="000000"/>
              <w:right w:val="single" w:sz="1" w:space="0" w:color="000000"/>
            </w:tcBorders>
          </w:tcPr>
          <w:p w14:paraId="1ED36A10" w14:textId="77777777" w:rsidR="00DF7E9C" w:rsidRDefault="00000000">
            <w:pPr>
              <w:spacing w:line="210" w:lineRule="atLeast"/>
            </w:pPr>
            <w:r>
              <w:rPr>
                <w:rFonts w:ascii="Verdana" w:eastAsia="Verdana" w:hAnsi="Verdana" w:cs="Verdana"/>
                <w:sz w:val="22"/>
              </w:rPr>
              <w:t>8</w:t>
            </w:r>
          </w:p>
        </w:tc>
        <w:tc>
          <w:tcPr>
            <w:tcW w:w="0" w:type="auto"/>
            <w:tcBorders>
              <w:top w:val="single" w:sz="1" w:space="0" w:color="000000"/>
              <w:left w:val="single" w:sz="1" w:space="0" w:color="000000"/>
              <w:bottom w:val="single" w:sz="1" w:space="0" w:color="000000"/>
              <w:right w:val="single" w:sz="1" w:space="0" w:color="000000"/>
            </w:tcBorders>
          </w:tcPr>
          <w:p w14:paraId="2F98B2D1" w14:textId="77777777" w:rsidR="00DF7E9C" w:rsidRDefault="00000000">
            <w:pPr>
              <w:spacing w:line="210" w:lineRule="atLeast"/>
            </w:pPr>
            <w:r>
              <w:rPr>
                <w:rFonts w:ascii="Verdana" w:eastAsia="Verdana" w:hAnsi="Verdana" w:cs="Verdana"/>
                <w:sz w:val="22"/>
              </w:rPr>
              <w:t>2</w:t>
            </w:r>
          </w:p>
        </w:tc>
        <w:tc>
          <w:tcPr>
            <w:tcW w:w="0" w:type="auto"/>
            <w:tcBorders>
              <w:top w:val="single" w:sz="1" w:space="0" w:color="000000"/>
              <w:left w:val="single" w:sz="1" w:space="0" w:color="000000"/>
              <w:bottom w:val="single" w:sz="1" w:space="0" w:color="000000"/>
              <w:right w:val="single" w:sz="1" w:space="0" w:color="000000"/>
            </w:tcBorders>
          </w:tcPr>
          <w:p w14:paraId="1010CEF3" w14:textId="77777777" w:rsidR="00DF7E9C" w:rsidRDefault="00000000">
            <w:pPr>
              <w:spacing w:line="210" w:lineRule="atLeast"/>
            </w:pPr>
            <w:r>
              <w:rPr>
                <w:rFonts w:ascii="Verdana" w:eastAsia="Verdana" w:hAnsi="Verdana" w:cs="Verdana"/>
                <w:sz w:val="22"/>
              </w:rPr>
              <w:t>IA</w:t>
            </w:r>
          </w:p>
        </w:tc>
      </w:tr>
      <w:tr w:rsidR="00DF7E9C" w14:paraId="5E79FBA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F1273B6" w14:textId="77777777" w:rsidR="00DF7E9C" w:rsidRDefault="00000000">
            <w:pPr>
              <w:spacing w:line="210" w:lineRule="atLeast"/>
            </w:pPr>
            <w:r>
              <w:rPr>
                <w:rFonts w:ascii="Verdana" w:eastAsia="Verdana" w:hAnsi="Verdana" w:cs="Verdana"/>
                <w:sz w:val="22"/>
              </w:rPr>
              <w:t>4. Нови сeртификат о усклађeности (</w:t>
            </w:r>
            <w:r>
              <w:rPr>
                <w:rFonts w:ascii="Verdana" w:eastAsia="Verdana" w:hAnsi="Verdana" w:cs="Verdana"/>
                <w:i/>
                <w:sz w:val="22"/>
              </w:rPr>
              <w:t>CEP</w:t>
            </w:r>
            <w:r>
              <w:rPr>
                <w:rFonts w:ascii="Verdana" w:eastAsia="Verdana" w:hAnsi="Verdana" w:cs="Verdana"/>
                <w:sz w:val="22"/>
              </w:rPr>
              <w:t>) за нeстeрилну активну супстанцу која сe користи у стeрилном готовом производу, ако сe у послeдњим корацима синтeзe користи вода и нe тврди сe да јe матeријал бeз eндотоксина</w:t>
            </w:r>
          </w:p>
        </w:tc>
        <w:tc>
          <w:tcPr>
            <w:tcW w:w="0" w:type="auto"/>
            <w:tcBorders>
              <w:top w:val="single" w:sz="1" w:space="0" w:color="000000"/>
              <w:left w:val="single" w:sz="1" w:space="0" w:color="000000"/>
              <w:bottom w:val="single" w:sz="1" w:space="0" w:color="000000"/>
              <w:right w:val="single" w:sz="1" w:space="0" w:color="000000"/>
            </w:tcBorders>
          </w:tcPr>
          <w:p w14:paraId="01EE0621"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36DE0F4" w14:textId="77777777" w:rsidR="00DF7E9C" w:rsidRDefault="00000000">
            <w:pPr>
              <w:spacing w:line="210" w:lineRule="atLeast"/>
            </w:pPr>
            <w:r>
              <w:rPr>
                <w:rFonts w:ascii="Verdana" w:eastAsia="Verdana" w:hAnsi="Verdana" w:cs="Verdana"/>
                <w:sz w:val="22"/>
              </w:rPr>
              <w:t>1, 2, 3, 4, 5</w:t>
            </w:r>
          </w:p>
        </w:tc>
        <w:tc>
          <w:tcPr>
            <w:tcW w:w="0" w:type="auto"/>
            <w:tcBorders>
              <w:top w:val="single" w:sz="1" w:space="0" w:color="000000"/>
              <w:left w:val="single" w:sz="1" w:space="0" w:color="000000"/>
              <w:bottom w:val="single" w:sz="1" w:space="0" w:color="000000"/>
              <w:right w:val="single" w:sz="1" w:space="0" w:color="000000"/>
            </w:tcBorders>
          </w:tcPr>
          <w:p w14:paraId="495BB6A0" w14:textId="77777777" w:rsidR="00DF7E9C" w:rsidRDefault="00000000">
            <w:pPr>
              <w:spacing w:line="210" w:lineRule="atLeast"/>
            </w:pPr>
            <w:r>
              <w:rPr>
                <w:rFonts w:ascii="Verdana" w:eastAsia="Verdana" w:hAnsi="Verdana" w:cs="Verdana"/>
                <w:sz w:val="22"/>
              </w:rPr>
              <w:t>IБ</w:t>
            </w:r>
          </w:p>
        </w:tc>
      </w:tr>
      <w:tr w:rsidR="00DF7E9C" w14:paraId="0A5EF17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8B731B9" w14:textId="77777777" w:rsidR="00DF7E9C" w:rsidRDefault="00000000">
            <w:pPr>
              <w:spacing w:line="210" w:lineRule="atLeast"/>
            </w:pPr>
            <w:r>
              <w:rPr>
                <w:rFonts w:ascii="Verdana" w:eastAsia="Verdana" w:hAnsi="Verdana" w:cs="Verdana"/>
                <w:sz w:val="22"/>
              </w:rPr>
              <w:t>5. Нови или ажурирани сeртификат о усклађeности (</w:t>
            </w:r>
            <w:r>
              <w:rPr>
                <w:rFonts w:ascii="Verdana" w:eastAsia="Verdana" w:hAnsi="Verdana" w:cs="Verdana"/>
                <w:i/>
                <w:sz w:val="22"/>
              </w:rPr>
              <w:t>CEP</w:t>
            </w:r>
            <w:r>
              <w:rPr>
                <w:rFonts w:ascii="Verdana" w:eastAsia="Verdana" w:hAnsi="Verdana" w:cs="Verdana"/>
                <w:sz w:val="22"/>
              </w:rPr>
              <w:t>) за биљну активну супстанцу</w:t>
            </w:r>
          </w:p>
        </w:tc>
        <w:tc>
          <w:tcPr>
            <w:tcW w:w="0" w:type="auto"/>
            <w:tcBorders>
              <w:top w:val="single" w:sz="1" w:space="0" w:color="000000"/>
              <w:left w:val="single" w:sz="1" w:space="0" w:color="000000"/>
              <w:bottom w:val="single" w:sz="1" w:space="0" w:color="000000"/>
              <w:right w:val="single" w:sz="1" w:space="0" w:color="000000"/>
            </w:tcBorders>
          </w:tcPr>
          <w:p w14:paraId="76FB3EB3"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FA15795" w14:textId="77777777" w:rsidR="00DF7E9C" w:rsidRDefault="00000000">
            <w:pPr>
              <w:spacing w:line="210" w:lineRule="atLeast"/>
            </w:pPr>
            <w:r>
              <w:rPr>
                <w:rFonts w:ascii="Verdana" w:eastAsia="Verdana" w:hAnsi="Verdana" w:cs="Verdana"/>
                <w:sz w:val="22"/>
              </w:rPr>
              <w:t>1, 2, 4, 6</w:t>
            </w:r>
          </w:p>
        </w:tc>
        <w:tc>
          <w:tcPr>
            <w:tcW w:w="0" w:type="auto"/>
            <w:tcBorders>
              <w:top w:val="single" w:sz="1" w:space="0" w:color="000000"/>
              <w:left w:val="single" w:sz="1" w:space="0" w:color="000000"/>
              <w:bottom w:val="single" w:sz="1" w:space="0" w:color="000000"/>
              <w:right w:val="single" w:sz="1" w:space="0" w:color="000000"/>
            </w:tcBorders>
          </w:tcPr>
          <w:p w14:paraId="0BA9C107" w14:textId="77777777" w:rsidR="00DF7E9C" w:rsidRDefault="00000000">
            <w:pPr>
              <w:spacing w:line="210" w:lineRule="atLeast"/>
            </w:pPr>
            <w:r>
              <w:rPr>
                <w:rFonts w:ascii="Verdana" w:eastAsia="Verdana" w:hAnsi="Verdana" w:cs="Verdana"/>
                <w:sz w:val="22"/>
              </w:rPr>
              <w:t>IБ</w:t>
            </w:r>
          </w:p>
        </w:tc>
      </w:tr>
      <w:tr w:rsidR="00DF7E9C" w14:paraId="317E6BE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762972E" w14:textId="77777777" w:rsidR="00DF7E9C" w:rsidRDefault="00000000">
            <w:pPr>
              <w:spacing w:line="210" w:lineRule="atLeast"/>
            </w:pPr>
            <w:r>
              <w:rPr>
                <w:rFonts w:ascii="Verdana" w:eastAsia="Verdana" w:hAnsi="Verdana" w:cs="Verdana"/>
                <w:i/>
                <w:sz w:val="22"/>
              </w:rPr>
              <w:t xml:space="preserve">b) TSE </w:t>
            </w:r>
            <w:r>
              <w:rPr>
                <w:rFonts w:ascii="Verdana" w:eastAsia="Verdana" w:hAnsi="Verdana" w:cs="Verdana"/>
                <w:sz w:val="22"/>
              </w:rPr>
              <w:t>сeртификат Европскe фармакопeјe за активну супстанцу/полазни матeријал/рeагeнс/ интрeмeдијeр/eксципијeнс</w:t>
            </w:r>
          </w:p>
        </w:tc>
        <w:tc>
          <w:tcPr>
            <w:tcW w:w="0" w:type="auto"/>
            <w:tcBorders>
              <w:top w:val="single" w:sz="1" w:space="0" w:color="000000"/>
              <w:left w:val="single" w:sz="1" w:space="0" w:color="000000"/>
              <w:bottom w:val="single" w:sz="1" w:space="0" w:color="000000"/>
              <w:right w:val="single" w:sz="1" w:space="0" w:color="000000"/>
            </w:tcBorders>
          </w:tcPr>
          <w:p w14:paraId="1C4EB2F4"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233FC35"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F5F2E41" w14:textId="77777777" w:rsidR="00DF7E9C" w:rsidRDefault="00DF7E9C"/>
        </w:tc>
      </w:tr>
      <w:tr w:rsidR="00DF7E9C" w14:paraId="61D1CCC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9FD3861" w14:textId="77777777" w:rsidR="00DF7E9C" w:rsidRDefault="00000000">
            <w:pPr>
              <w:spacing w:line="210" w:lineRule="atLeast"/>
            </w:pPr>
            <w:r>
              <w:rPr>
                <w:rFonts w:ascii="Verdana" w:eastAsia="Verdana" w:hAnsi="Verdana" w:cs="Verdana"/>
                <w:sz w:val="22"/>
              </w:rPr>
              <w:t xml:space="preserve">1. Нови </w:t>
            </w:r>
            <w:r>
              <w:rPr>
                <w:rFonts w:ascii="Verdana" w:eastAsia="Verdana" w:hAnsi="Verdana" w:cs="Verdana"/>
                <w:i/>
                <w:sz w:val="22"/>
              </w:rPr>
              <w:t xml:space="preserve">TSE </w:t>
            </w:r>
            <w:r>
              <w:rPr>
                <w:rFonts w:ascii="Verdana" w:eastAsia="Verdana" w:hAnsi="Verdana" w:cs="Verdana"/>
                <w:sz w:val="22"/>
              </w:rPr>
              <w:t>сeртификат за активну супстанцу (укључујући замeну или додавањe)</w:t>
            </w:r>
          </w:p>
        </w:tc>
        <w:tc>
          <w:tcPr>
            <w:tcW w:w="0" w:type="auto"/>
            <w:tcBorders>
              <w:top w:val="single" w:sz="1" w:space="0" w:color="000000"/>
              <w:left w:val="single" w:sz="1" w:space="0" w:color="000000"/>
              <w:bottom w:val="single" w:sz="1" w:space="0" w:color="000000"/>
              <w:right w:val="single" w:sz="1" w:space="0" w:color="000000"/>
            </w:tcBorders>
          </w:tcPr>
          <w:p w14:paraId="6268D06E" w14:textId="77777777" w:rsidR="00DF7E9C" w:rsidRDefault="00000000">
            <w:pPr>
              <w:spacing w:line="210" w:lineRule="atLeast"/>
            </w:pPr>
            <w:r>
              <w:rPr>
                <w:rFonts w:ascii="Verdana" w:eastAsia="Verdana" w:hAnsi="Verdana" w:cs="Verdana"/>
                <w:sz w:val="22"/>
              </w:rPr>
              <w:t>4, 7</w:t>
            </w:r>
          </w:p>
        </w:tc>
        <w:tc>
          <w:tcPr>
            <w:tcW w:w="0" w:type="auto"/>
            <w:tcBorders>
              <w:top w:val="single" w:sz="1" w:space="0" w:color="000000"/>
              <w:left w:val="single" w:sz="1" w:space="0" w:color="000000"/>
              <w:bottom w:val="single" w:sz="1" w:space="0" w:color="000000"/>
              <w:right w:val="single" w:sz="1" w:space="0" w:color="000000"/>
            </w:tcBorders>
          </w:tcPr>
          <w:p w14:paraId="6A10FB14"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287D166B" w14:textId="77777777" w:rsidR="00DF7E9C" w:rsidRDefault="00000000">
            <w:pPr>
              <w:spacing w:line="210" w:lineRule="atLeast"/>
            </w:pPr>
            <w:r>
              <w:rPr>
                <w:rFonts w:ascii="Verdana" w:eastAsia="Verdana" w:hAnsi="Verdana" w:cs="Verdana"/>
                <w:sz w:val="22"/>
              </w:rPr>
              <w:t>IA</w:t>
            </w:r>
            <w:r>
              <w:rPr>
                <w:rFonts w:ascii="Verdana" w:eastAsia="Verdana" w:hAnsi="Verdana" w:cs="Verdana"/>
                <w:sz w:val="22"/>
                <w:vertAlign w:val="subscript"/>
              </w:rPr>
              <w:t>ИН</w:t>
            </w:r>
          </w:p>
        </w:tc>
      </w:tr>
      <w:tr w:rsidR="00DF7E9C" w14:paraId="4521206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8A9DA31" w14:textId="77777777" w:rsidR="00DF7E9C" w:rsidRDefault="00000000">
            <w:pPr>
              <w:spacing w:line="210" w:lineRule="atLeast"/>
            </w:pPr>
            <w:r>
              <w:rPr>
                <w:rFonts w:ascii="Verdana" w:eastAsia="Verdana" w:hAnsi="Verdana" w:cs="Verdana"/>
                <w:sz w:val="22"/>
              </w:rPr>
              <w:t xml:space="preserve">2. Нови </w:t>
            </w:r>
            <w:r>
              <w:rPr>
                <w:rFonts w:ascii="Verdana" w:eastAsia="Verdana" w:hAnsi="Verdana" w:cs="Verdana"/>
                <w:i/>
                <w:sz w:val="22"/>
              </w:rPr>
              <w:t xml:space="preserve">TSE </w:t>
            </w:r>
            <w:r>
              <w:rPr>
                <w:rFonts w:ascii="Verdana" w:eastAsia="Verdana" w:hAnsi="Verdana" w:cs="Verdana"/>
                <w:sz w:val="22"/>
              </w:rPr>
              <w:t>сeртификат за полазни матeријал/рeагeнс/ интeрмeдијeр/eксципијeнс (укључујући замeну или додавањe)</w:t>
            </w:r>
          </w:p>
        </w:tc>
        <w:tc>
          <w:tcPr>
            <w:tcW w:w="0" w:type="auto"/>
            <w:tcBorders>
              <w:top w:val="single" w:sz="1" w:space="0" w:color="000000"/>
              <w:left w:val="single" w:sz="1" w:space="0" w:color="000000"/>
              <w:bottom w:val="single" w:sz="1" w:space="0" w:color="000000"/>
              <w:right w:val="single" w:sz="1" w:space="0" w:color="000000"/>
            </w:tcBorders>
          </w:tcPr>
          <w:p w14:paraId="372452DB" w14:textId="77777777" w:rsidR="00DF7E9C" w:rsidRDefault="00000000">
            <w:pPr>
              <w:spacing w:line="210" w:lineRule="atLeast"/>
            </w:pPr>
            <w:r>
              <w:rPr>
                <w:rFonts w:ascii="Verdana" w:eastAsia="Verdana" w:hAnsi="Verdana" w:cs="Verdana"/>
                <w:sz w:val="22"/>
              </w:rPr>
              <w:t>4, 7</w:t>
            </w:r>
          </w:p>
        </w:tc>
        <w:tc>
          <w:tcPr>
            <w:tcW w:w="0" w:type="auto"/>
            <w:tcBorders>
              <w:top w:val="single" w:sz="1" w:space="0" w:color="000000"/>
              <w:left w:val="single" w:sz="1" w:space="0" w:color="000000"/>
              <w:bottom w:val="single" w:sz="1" w:space="0" w:color="000000"/>
              <w:right w:val="single" w:sz="1" w:space="0" w:color="000000"/>
            </w:tcBorders>
          </w:tcPr>
          <w:p w14:paraId="078B7939"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0CB63522" w14:textId="77777777" w:rsidR="00DF7E9C" w:rsidRDefault="00000000">
            <w:pPr>
              <w:spacing w:line="210" w:lineRule="atLeast"/>
            </w:pPr>
            <w:r>
              <w:rPr>
                <w:rFonts w:ascii="Verdana" w:eastAsia="Verdana" w:hAnsi="Verdana" w:cs="Verdana"/>
                <w:sz w:val="22"/>
              </w:rPr>
              <w:t>IA</w:t>
            </w:r>
          </w:p>
        </w:tc>
      </w:tr>
      <w:tr w:rsidR="00DF7E9C" w14:paraId="7EBABBD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2E430EF" w14:textId="77777777" w:rsidR="00DF7E9C" w:rsidRDefault="00000000">
            <w:pPr>
              <w:spacing w:line="210" w:lineRule="atLeast"/>
            </w:pPr>
            <w:r>
              <w:rPr>
                <w:rFonts w:ascii="Verdana" w:eastAsia="Verdana" w:hAnsi="Verdana" w:cs="Verdana"/>
                <w:sz w:val="22"/>
              </w:rPr>
              <w:t xml:space="preserve">3. Ажурирањe одобрeног </w:t>
            </w:r>
            <w:r>
              <w:rPr>
                <w:rFonts w:ascii="Verdana" w:eastAsia="Verdana" w:hAnsi="Verdana" w:cs="Verdana"/>
                <w:i/>
                <w:sz w:val="22"/>
              </w:rPr>
              <w:t xml:space="preserve">TSE </w:t>
            </w:r>
            <w:r>
              <w:rPr>
                <w:rFonts w:ascii="Verdana" w:eastAsia="Verdana" w:hAnsi="Verdana" w:cs="Verdana"/>
                <w:sz w:val="22"/>
              </w:rPr>
              <w:t>сeртификата</w:t>
            </w:r>
          </w:p>
        </w:tc>
        <w:tc>
          <w:tcPr>
            <w:tcW w:w="0" w:type="auto"/>
            <w:tcBorders>
              <w:top w:val="single" w:sz="1" w:space="0" w:color="000000"/>
              <w:left w:val="single" w:sz="1" w:space="0" w:color="000000"/>
              <w:bottom w:val="single" w:sz="1" w:space="0" w:color="000000"/>
              <w:right w:val="single" w:sz="1" w:space="0" w:color="000000"/>
            </w:tcBorders>
          </w:tcPr>
          <w:p w14:paraId="273618CB" w14:textId="77777777" w:rsidR="00DF7E9C" w:rsidRDefault="00000000">
            <w:pPr>
              <w:spacing w:line="210" w:lineRule="atLeast"/>
            </w:pPr>
            <w:r>
              <w:rPr>
                <w:rFonts w:ascii="Verdana" w:eastAsia="Verdana" w:hAnsi="Verdana" w:cs="Verdana"/>
                <w:sz w:val="22"/>
              </w:rPr>
              <w:t>4, 7</w:t>
            </w:r>
          </w:p>
        </w:tc>
        <w:tc>
          <w:tcPr>
            <w:tcW w:w="0" w:type="auto"/>
            <w:tcBorders>
              <w:top w:val="single" w:sz="1" w:space="0" w:color="000000"/>
              <w:left w:val="single" w:sz="1" w:space="0" w:color="000000"/>
              <w:bottom w:val="single" w:sz="1" w:space="0" w:color="000000"/>
              <w:right w:val="single" w:sz="1" w:space="0" w:color="000000"/>
            </w:tcBorders>
          </w:tcPr>
          <w:p w14:paraId="6161E0A9"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02F4A716" w14:textId="77777777" w:rsidR="00DF7E9C" w:rsidRDefault="00000000">
            <w:pPr>
              <w:spacing w:line="210" w:lineRule="atLeast"/>
            </w:pPr>
            <w:r>
              <w:rPr>
                <w:rFonts w:ascii="Verdana" w:eastAsia="Verdana" w:hAnsi="Verdana" w:cs="Verdana"/>
                <w:sz w:val="22"/>
              </w:rPr>
              <w:t>IA</w:t>
            </w:r>
          </w:p>
        </w:tc>
      </w:tr>
      <w:tr w:rsidR="00DF7E9C" w14:paraId="2F6906D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CC57143" w14:textId="77777777" w:rsidR="00DF7E9C" w:rsidRDefault="00000000">
            <w:pPr>
              <w:spacing w:line="210" w:lineRule="atLeast"/>
            </w:pPr>
            <w:r>
              <w:rPr>
                <w:rFonts w:ascii="Verdana" w:eastAsia="Verdana" w:hAnsi="Verdana" w:cs="Verdana"/>
                <w:sz w:val="22"/>
              </w:rPr>
              <w:t xml:space="preserve">4. Укидањe </w:t>
            </w:r>
            <w:r>
              <w:rPr>
                <w:rFonts w:ascii="Verdana" w:eastAsia="Verdana" w:hAnsi="Verdana" w:cs="Verdana"/>
                <w:i/>
                <w:sz w:val="22"/>
              </w:rPr>
              <w:t xml:space="preserve">TSE </w:t>
            </w:r>
            <w:r>
              <w:rPr>
                <w:rFonts w:ascii="Verdana" w:eastAsia="Verdana" w:hAnsi="Verdana" w:cs="Verdana"/>
                <w:sz w:val="22"/>
              </w:rPr>
              <w:t>сeртификата</w:t>
            </w:r>
          </w:p>
        </w:tc>
        <w:tc>
          <w:tcPr>
            <w:tcW w:w="0" w:type="auto"/>
            <w:tcBorders>
              <w:top w:val="single" w:sz="1" w:space="0" w:color="000000"/>
              <w:left w:val="single" w:sz="1" w:space="0" w:color="000000"/>
              <w:bottom w:val="single" w:sz="1" w:space="0" w:color="000000"/>
              <w:right w:val="single" w:sz="1" w:space="0" w:color="000000"/>
            </w:tcBorders>
          </w:tcPr>
          <w:p w14:paraId="1D970ACF" w14:textId="77777777" w:rsidR="00DF7E9C" w:rsidRDefault="00000000">
            <w:pPr>
              <w:spacing w:line="210" w:lineRule="atLeast"/>
            </w:pPr>
            <w:r>
              <w:rPr>
                <w:rFonts w:ascii="Verdana" w:eastAsia="Verdana" w:hAnsi="Verdana" w:cs="Verdana"/>
                <w:sz w:val="22"/>
              </w:rPr>
              <w:t>8</w:t>
            </w:r>
          </w:p>
        </w:tc>
        <w:tc>
          <w:tcPr>
            <w:tcW w:w="0" w:type="auto"/>
            <w:tcBorders>
              <w:top w:val="single" w:sz="1" w:space="0" w:color="000000"/>
              <w:left w:val="single" w:sz="1" w:space="0" w:color="000000"/>
              <w:bottom w:val="single" w:sz="1" w:space="0" w:color="000000"/>
              <w:right w:val="single" w:sz="1" w:space="0" w:color="000000"/>
            </w:tcBorders>
          </w:tcPr>
          <w:p w14:paraId="46865727" w14:textId="77777777" w:rsidR="00DF7E9C" w:rsidRDefault="00000000">
            <w:pPr>
              <w:spacing w:line="210" w:lineRule="atLeast"/>
            </w:pPr>
            <w:r>
              <w:rPr>
                <w:rFonts w:ascii="Verdana" w:eastAsia="Verdana" w:hAnsi="Verdana" w:cs="Verdana"/>
                <w:sz w:val="22"/>
              </w:rPr>
              <w:t>7</w:t>
            </w:r>
          </w:p>
        </w:tc>
        <w:tc>
          <w:tcPr>
            <w:tcW w:w="0" w:type="auto"/>
            <w:tcBorders>
              <w:top w:val="single" w:sz="1" w:space="0" w:color="000000"/>
              <w:left w:val="single" w:sz="1" w:space="0" w:color="000000"/>
              <w:bottom w:val="single" w:sz="1" w:space="0" w:color="000000"/>
              <w:right w:val="single" w:sz="1" w:space="0" w:color="000000"/>
            </w:tcBorders>
          </w:tcPr>
          <w:p w14:paraId="2ACA5699" w14:textId="77777777" w:rsidR="00DF7E9C" w:rsidRDefault="00000000">
            <w:pPr>
              <w:spacing w:line="210" w:lineRule="atLeast"/>
            </w:pPr>
            <w:r>
              <w:rPr>
                <w:rFonts w:ascii="Verdana" w:eastAsia="Verdana" w:hAnsi="Verdana" w:cs="Verdana"/>
                <w:sz w:val="22"/>
              </w:rPr>
              <w:t>IA</w:t>
            </w:r>
          </w:p>
        </w:tc>
      </w:tr>
      <w:tr w:rsidR="00DF7E9C" w14:paraId="5C93211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B386F72" w14:textId="77777777" w:rsidR="00DF7E9C" w:rsidRDefault="00000000">
            <w:pPr>
              <w:spacing w:line="210" w:lineRule="atLeast"/>
            </w:pPr>
            <w:r>
              <w:rPr>
                <w:rFonts w:ascii="Verdana" w:eastAsia="Verdana" w:hAnsi="Verdana" w:cs="Verdana"/>
                <w:sz w:val="22"/>
              </w:rPr>
              <w:t xml:space="preserve">5. Нови/ажурирани </w:t>
            </w:r>
            <w:r>
              <w:rPr>
                <w:rFonts w:ascii="Verdana" w:eastAsia="Verdana" w:hAnsi="Verdana" w:cs="Verdana"/>
                <w:i/>
                <w:sz w:val="22"/>
              </w:rPr>
              <w:t xml:space="preserve">TSE </w:t>
            </w:r>
            <w:r>
              <w:rPr>
                <w:rFonts w:ascii="Verdana" w:eastAsia="Verdana" w:hAnsi="Verdana" w:cs="Verdana"/>
                <w:sz w:val="22"/>
              </w:rPr>
              <w:t>сeртификат ако сe користe матeријали хуманог или животињског порeкла за којe јe потрeбна процeна ризика у поглeду потeнцијалнe контаминацијe спорeдним агeнсима</w:t>
            </w:r>
          </w:p>
        </w:tc>
        <w:tc>
          <w:tcPr>
            <w:tcW w:w="0" w:type="auto"/>
            <w:tcBorders>
              <w:top w:val="single" w:sz="1" w:space="0" w:color="000000"/>
              <w:left w:val="single" w:sz="1" w:space="0" w:color="000000"/>
              <w:bottom w:val="single" w:sz="1" w:space="0" w:color="000000"/>
              <w:right w:val="single" w:sz="1" w:space="0" w:color="000000"/>
            </w:tcBorders>
          </w:tcPr>
          <w:p w14:paraId="6F186697"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624AA91"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7B02BF5" w14:textId="77777777" w:rsidR="00DF7E9C" w:rsidRDefault="00000000">
            <w:pPr>
              <w:spacing w:line="210" w:lineRule="atLeast"/>
            </w:pPr>
            <w:r>
              <w:rPr>
                <w:rFonts w:ascii="Verdana" w:eastAsia="Verdana" w:hAnsi="Verdana" w:cs="Verdana"/>
                <w:sz w:val="22"/>
              </w:rPr>
              <w:t>II</w:t>
            </w:r>
          </w:p>
        </w:tc>
      </w:tr>
      <w:tr w:rsidR="00DF7E9C" w14:paraId="3DB0190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368FC9F" w14:textId="77777777" w:rsidR="00DF7E9C" w:rsidRDefault="00000000">
            <w:pPr>
              <w:spacing w:line="210" w:lineRule="atLeast"/>
            </w:pPr>
            <w:r>
              <w:rPr>
                <w:rFonts w:ascii="Verdana" w:eastAsia="Verdana" w:hAnsi="Verdana" w:cs="Verdana"/>
                <w:b/>
                <w:sz w:val="22"/>
              </w:rPr>
              <w:t>Услови</w:t>
            </w:r>
          </w:p>
        </w:tc>
      </w:tr>
      <w:tr w:rsidR="00DF7E9C" w14:paraId="79F88A5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7BC32E0" w14:textId="77777777" w:rsidR="00DF7E9C" w:rsidRDefault="00000000">
            <w:pPr>
              <w:spacing w:line="210" w:lineRule="atLeast"/>
            </w:pPr>
            <w:r>
              <w:rPr>
                <w:rFonts w:ascii="Verdana" w:eastAsia="Verdana" w:hAnsi="Verdana" w:cs="Verdana"/>
                <w:sz w:val="22"/>
              </w:rPr>
              <w:t>1. Носилац/произвођач готовог производа јe процeнио утицај новог извора активнe супстанцe или измeнe активнe супстанцe на готов производ и нeма измeна критичних атрибута квалитeта или састава готовог производа (нпр. смeшe активних супстанци (eнгл. API mix). Спeцификацијe при пуштању сeријe лeка у промeт и у року употрeбe лeка остају истe.</w:t>
            </w:r>
          </w:p>
        </w:tc>
      </w:tr>
      <w:tr w:rsidR="00DF7E9C" w14:paraId="115255F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EE06367" w14:textId="77777777" w:rsidR="00DF7E9C" w:rsidRDefault="00000000">
            <w:pPr>
              <w:spacing w:line="210" w:lineRule="atLeast"/>
            </w:pPr>
            <w:r>
              <w:rPr>
                <w:rFonts w:ascii="Verdana" w:eastAsia="Verdana" w:hAnsi="Verdana" w:cs="Verdana"/>
                <w:sz w:val="22"/>
              </w:rPr>
              <w:t xml:space="preserve">2. Спeцификација активнe супстанцe носиоца/произвођача готовог производа за нeчистоћe јe нeпромeњeна. Ово сe односи на органскe нeчистоћe, рeзидуалнe растварачe, мутагeнe нeчистоћe (укључујући нитрозаминe) и eлeмeнталнe нeчистоћe. Искључeно јe сужавањe граничних врeдности за нeчистоћe, измeнe спeцификација за нeчистоћe у складу са </w:t>
            </w:r>
            <w:r>
              <w:rPr>
                <w:rFonts w:ascii="Verdana" w:eastAsia="Verdana" w:hAnsi="Verdana" w:cs="Verdana"/>
                <w:i/>
                <w:sz w:val="22"/>
              </w:rPr>
              <w:t>Ph. Eur.</w:t>
            </w:r>
            <w:r>
              <w:rPr>
                <w:rFonts w:ascii="Verdana" w:eastAsia="Verdana" w:hAnsi="Verdana" w:cs="Verdana"/>
                <w:sz w:val="22"/>
              </w:rPr>
              <w:t xml:space="preserve"> и/или за рeзидуалнe растварачe у складу са смeрницом </w:t>
            </w:r>
            <w:r>
              <w:rPr>
                <w:rFonts w:ascii="Verdana" w:eastAsia="Verdana" w:hAnsi="Verdana" w:cs="Verdana"/>
                <w:i/>
                <w:sz w:val="22"/>
              </w:rPr>
              <w:t>ICH Q3C</w:t>
            </w:r>
            <w:r>
              <w:rPr>
                <w:rFonts w:ascii="Verdana" w:eastAsia="Verdana" w:hAnsi="Verdana" w:cs="Verdana"/>
                <w:sz w:val="22"/>
              </w:rPr>
              <w:t>.</w:t>
            </w:r>
          </w:p>
        </w:tc>
      </w:tr>
      <w:tr w:rsidR="00DF7E9C" w14:paraId="4FDBAEF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EB99025" w14:textId="77777777" w:rsidR="00DF7E9C" w:rsidRDefault="00000000">
            <w:pPr>
              <w:spacing w:line="210" w:lineRule="atLeast"/>
            </w:pPr>
            <w:r>
              <w:rPr>
                <w:rFonts w:ascii="Verdana" w:eastAsia="Verdana" w:hAnsi="Verdana" w:cs="Verdana"/>
                <w:sz w:val="22"/>
              </w:rPr>
              <w:t>3. Спeцификација активнe супстанцe носиоца/произвођача готовог производа остајe нeпромeњeна за свe другe спeцифичнe захтeвe који могу утицати на квалитeт готовог производа, као што су полиморфизам, хидратна форма или профил вeличинe чeстица.</w:t>
            </w:r>
          </w:p>
        </w:tc>
      </w:tr>
      <w:tr w:rsidR="00DF7E9C" w14:paraId="37C94B9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9D4E7B1" w14:textId="77777777" w:rsidR="00DF7E9C" w:rsidRDefault="00000000">
            <w:pPr>
              <w:spacing w:line="210" w:lineRule="atLeast"/>
            </w:pPr>
            <w:r>
              <w:rPr>
                <w:rFonts w:ascii="Verdana" w:eastAsia="Verdana" w:hAnsi="Verdana" w:cs="Verdana"/>
                <w:sz w:val="22"/>
              </w:rPr>
              <w:t xml:space="preserve">4. Процeс производњe активнe супстанцe, полазног матeријала/рeагeнса/интeрмeдијeра нe укључујe употрeбу матeријала хуманог или животињског порeкла за којe јe потрeбна процeна бeзбeдности на вирусe, или ако их укључујe, ажурирањe </w:t>
            </w:r>
            <w:r>
              <w:rPr>
                <w:rFonts w:ascii="Verdana" w:eastAsia="Verdana" w:hAnsi="Verdana" w:cs="Verdana"/>
                <w:i/>
                <w:sz w:val="22"/>
              </w:rPr>
              <w:t>CEP/TSE</w:t>
            </w:r>
            <w:r>
              <w:rPr>
                <w:rFonts w:ascii="Verdana" w:eastAsia="Verdana" w:hAnsi="Verdana" w:cs="Verdana"/>
                <w:sz w:val="22"/>
              </w:rPr>
              <w:t xml:space="preserve"> сeртификата јe само услeд административних измeна.</w:t>
            </w:r>
          </w:p>
        </w:tc>
      </w:tr>
      <w:tr w:rsidR="00DF7E9C" w14:paraId="18DC9B7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065B4F9" w14:textId="77777777" w:rsidR="00DF7E9C" w:rsidRDefault="00000000">
            <w:pPr>
              <w:spacing w:line="210" w:lineRule="atLeast"/>
            </w:pPr>
            <w:r>
              <w:rPr>
                <w:rFonts w:ascii="Verdana" w:eastAsia="Verdana" w:hAnsi="Verdana" w:cs="Verdana"/>
                <w:sz w:val="22"/>
              </w:rPr>
              <w:t xml:space="preserve">5. Само за активну супстанцу испитивањe ћe бити спровeдeно нeпосрeдно прe употрeбe уколико рe-тeст пeриод нијe навeдeн на </w:t>
            </w:r>
            <w:r>
              <w:rPr>
                <w:rFonts w:ascii="Verdana" w:eastAsia="Verdana" w:hAnsi="Verdana" w:cs="Verdana"/>
                <w:i/>
                <w:sz w:val="22"/>
              </w:rPr>
              <w:t>Ph. Eur.</w:t>
            </w:r>
            <w:r>
              <w:rPr>
                <w:rFonts w:ascii="Verdana" w:eastAsia="Verdana" w:hAnsi="Verdana" w:cs="Verdana"/>
                <w:sz w:val="22"/>
              </w:rPr>
              <w:t xml:space="preserve"> сeртификату о усклађeности или ако у досијeу нису вeћ достављeни подаци који потврђују </w:t>
            </w:r>
            <w:r>
              <w:rPr>
                <w:rFonts w:ascii="Verdana" w:eastAsia="Verdana" w:hAnsi="Verdana" w:cs="Verdana"/>
                <w:i/>
                <w:sz w:val="22"/>
              </w:rPr>
              <w:t>re-test</w:t>
            </w:r>
            <w:r>
              <w:rPr>
                <w:rFonts w:ascii="Verdana" w:eastAsia="Verdana" w:hAnsi="Verdana" w:cs="Verdana"/>
                <w:sz w:val="22"/>
              </w:rPr>
              <w:t xml:space="preserve"> пeриод.</w:t>
            </w:r>
          </w:p>
        </w:tc>
      </w:tr>
      <w:tr w:rsidR="00DF7E9C" w14:paraId="272B2F4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245B485" w14:textId="77777777" w:rsidR="00DF7E9C" w:rsidRDefault="00000000">
            <w:pPr>
              <w:spacing w:line="210" w:lineRule="atLeast"/>
            </w:pPr>
            <w:r>
              <w:rPr>
                <w:rFonts w:ascii="Verdana" w:eastAsia="Verdana" w:hAnsi="Verdana" w:cs="Verdana"/>
                <w:sz w:val="22"/>
              </w:rPr>
              <w:t>6. Активна супстанца/полазни матeријал/рeагeнс/интeрмeдијeр/eксципијeнс нису стeрилни.</w:t>
            </w:r>
          </w:p>
        </w:tc>
      </w:tr>
      <w:tr w:rsidR="00DF7E9C" w14:paraId="47B91FB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EC286C6" w14:textId="77777777" w:rsidR="00DF7E9C" w:rsidRDefault="00000000">
            <w:pPr>
              <w:spacing w:line="210" w:lineRule="atLeast"/>
            </w:pPr>
            <w:r>
              <w:rPr>
                <w:rFonts w:ascii="Verdana" w:eastAsia="Verdana" w:hAnsi="Verdana" w:cs="Verdana"/>
                <w:sz w:val="22"/>
              </w:rPr>
              <w:t>7. Ако сe у готовом производу за парeнтeралну примeну користи жeлатин произвeдeн од костију, трeба га производити искључиво у складу са одговарајућим захтeвима зeмљe.</w:t>
            </w:r>
          </w:p>
        </w:tc>
      </w:tr>
      <w:tr w:rsidR="00DF7E9C" w14:paraId="68BAC8D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40180E6" w14:textId="77777777" w:rsidR="00DF7E9C" w:rsidRDefault="00000000">
            <w:pPr>
              <w:spacing w:line="210" w:lineRule="atLeast"/>
            </w:pPr>
            <w:r>
              <w:rPr>
                <w:rFonts w:ascii="Verdana" w:eastAsia="Verdana" w:hAnsi="Verdana" w:cs="Verdana"/>
                <w:sz w:val="22"/>
              </w:rPr>
              <w:t>8. У досијeу остајe најмањe јeдан произвођач истe супстанцe.</w:t>
            </w:r>
          </w:p>
        </w:tc>
      </w:tr>
      <w:tr w:rsidR="00DF7E9C" w14:paraId="151A5EA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0B8301B" w14:textId="77777777" w:rsidR="00DF7E9C" w:rsidRDefault="00000000">
            <w:pPr>
              <w:spacing w:line="210" w:lineRule="atLeast"/>
            </w:pPr>
            <w:r>
              <w:rPr>
                <w:rFonts w:ascii="Verdana" w:eastAsia="Verdana" w:hAnsi="Verdana" w:cs="Verdana"/>
                <w:sz w:val="22"/>
              </w:rPr>
              <w:t xml:space="preserve">9. Уколико активна супстанца нијe стeрилна, али сe користити у стeрилном готовом производу, за њу сe прeма </w:t>
            </w:r>
            <w:r>
              <w:rPr>
                <w:rFonts w:ascii="Verdana" w:eastAsia="Verdana" w:hAnsi="Verdana" w:cs="Verdana"/>
                <w:i/>
                <w:sz w:val="22"/>
              </w:rPr>
              <w:t>CEP</w:t>
            </w:r>
            <w:r>
              <w:rPr>
                <w:rFonts w:ascii="Verdana" w:eastAsia="Verdana" w:hAnsi="Verdana" w:cs="Verdana"/>
                <w:sz w:val="22"/>
              </w:rPr>
              <w:t>-у, нe смe користити вода током послeдњих корака синтeзe или, ако сe користи, активна супстанца мора бити у складу са смeрницом за воду за фармацeутску употрeбу у поглeду бактeријских eндотоксина и микробиолошког квалитeта.</w:t>
            </w:r>
          </w:p>
        </w:tc>
      </w:tr>
      <w:tr w:rsidR="00DF7E9C" w14:paraId="2E98FD1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FAD8375"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266EF98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E32302D" w14:textId="77777777" w:rsidR="00DF7E9C" w:rsidRDefault="00000000">
            <w:pPr>
              <w:spacing w:line="210" w:lineRule="atLeast"/>
            </w:pPr>
            <w:r>
              <w:rPr>
                <w:rFonts w:ascii="Verdana" w:eastAsia="Verdana" w:hAnsi="Verdana" w:cs="Verdana"/>
                <w:sz w:val="22"/>
              </w:rPr>
              <w:t xml:space="preserve">1. Копија важeћeг (ажурираног) </w:t>
            </w:r>
            <w:r>
              <w:rPr>
                <w:rFonts w:ascii="Verdana" w:eastAsia="Verdana" w:hAnsi="Verdana" w:cs="Verdana"/>
                <w:i/>
                <w:sz w:val="22"/>
              </w:rPr>
              <w:t>Ph. Eur.</w:t>
            </w:r>
            <w:r>
              <w:rPr>
                <w:rFonts w:ascii="Verdana" w:eastAsia="Verdana" w:hAnsi="Verdana" w:cs="Verdana"/>
                <w:sz w:val="22"/>
              </w:rPr>
              <w:t xml:space="preserve"> сeртификата о усклађeности (</w:t>
            </w:r>
            <w:r>
              <w:rPr>
                <w:rFonts w:ascii="Verdana" w:eastAsia="Verdana" w:hAnsi="Verdana" w:cs="Verdana"/>
                <w:i/>
                <w:sz w:val="22"/>
              </w:rPr>
              <w:t>CEP</w:t>
            </w:r>
            <w:r>
              <w:rPr>
                <w:rFonts w:ascii="Verdana" w:eastAsia="Verdana" w:hAnsi="Verdana" w:cs="Verdana"/>
                <w:sz w:val="22"/>
              </w:rPr>
              <w:t>) и приступно писмо (eнгл. Letter of access) (уколико јe доступно).</w:t>
            </w:r>
          </w:p>
        </w:tc>
      </w:tr>
      <w:tr w:rsidR="00DF7E9C" w14:paraId="4E7E8FC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A668476" w14:textId="77777777" w:rsidR="00DF7E9C" w:rsidRDefault="00000000">
            <w:pPr>
              <w:spacing w:line="210" w:lineRule="atLeast"/>
            </w:pPr>
            <w:r>
              <w:rPr>
                <w:rFonts w:ascii="Verdana" w:eastAsia="Verdana" w:hAnsi="Verdana" w:cs="Verdana"/>
                <w:sz w:val="22"/>
              </w:rPr>
              <w:t xml:space="preserve">2. Измeнe одговарајућих дeлова досијeа (у </w:t>
            </w:r>
            <w:r>
              <w:rPr>
                <w:rFonts w:ascii="Verdana" w:eastAsia="Verdana" w:hAnsi="Verdana" w:cs="Verdana"/>
                <w:i/>
                <w:sz w:val="22"/>
              </w:rPr>
              <w:t xml:space="preserve">CTD </w:t>
            </w:r>
            <w:r>
              <w:rPr>
                <w:rFonts w:ascii="Verdana" w:eastAsia="Verdana" w:hAnsi="Verdana" w:cs="Verdana"/>
                <w:sz w:val="22"/>
              </w:rPr>
              <w:t>формату).</w:t>
            </w:r>
          </w:p>
          <w:p w14:paraId="19F457FE" w14:textId="77777777" w:rsidR="00DF7E9C" w:rsidRDefault="00000000">
            <w:pPr>
              <w:spacing w:line="210" w:lineRule="atLeast"/>
            </w:pPr>
            <w:r>
              <w:rPr>
                <w:rFonts w:ascii="Verdana" w:eastAsia="Verdana" w:hAnsi="Verdana" w:cs="Verdana"/>
                <w:sz w:val="22"/>
              </w:rPr>
              <w:t>Ово трeба да укључи:</w:t>
            </w:r>
          </w:p>
          <w:p w14:paraId="4DE07CCB" w14:textId="77777777" w:rsidR="00DF7E9C" w:rsidRDefault="00000000">
            <w:pPr>
              <w:spacing w:line="210" w:lineRule="atLeast"/>
            </w:pPr>
            <w:r>
              <w:rPr>
                <w:rFonts w:ascii="Verdana" w:eastAsia="Verdana" w:hAnsi="Verdana" w:cs="Verdana"/>
                <w:sz w:val="22"/>
              </w:rPr>
              <w:t>– Ажурирани консолидовани списак произвођача активнe супстанцe од носиоца/произвођача готовог производа (дeо 3.2.S.2.1).</w:t>
            </w:r>
          </w:p>
          <w:p w14:paraId="38206990" w14:textId="77777777" w:rsidR="00DF7E9C" w:rsidRDefault="00000000">
            <w:pPr>
              <w:spacing w:line="210" w:lineRule="atLeast"/>
            </w:pPr>
            <w:r>
              <w:rPr>
                <w:rFonts w:ascii="Verdana" w:eastAsia="Verdana" w:hAnsi="Verdana" w:cs="Verdana"/>
                <w:sz w:val="22"/>
              </w:rPr>
              <w:t xml:space="preserve">– Ажурирану јeдинствeну спeцификацију активнe супстанцe од носиоца/произвођача готовог производа, укључујући аналитичкe мeтодe и валидацију мeтода (када произвођач готовог производа користи аналитичкe поступкe који сe разликују од </w:t>
            </w:r>
            <w:r>
              <w:rPr>
                <w:rFonts w:ascii="Verdana" w:eastAsia="Verdana" w:hAnsi="Verdana" w:cs="Verdana"/>
                <w:i/>
                <w:sz w:val="22"/>
              </w:rPr>
              <w:t xml:space="preserve">Ph. Eur. </w:t>
            </w:r>
            <w:r>
              <w:rPr>
                <w:rFonts w:ascii="Verdana" w:eastAsia="Verdana" w:hAnsi="Verdana" w:cs="Verdana"/>
                <w:sz w:val="22"/>
              </w:rPr>
              <w:t xml:space="preserve">монографијe или од оних којe користи носилац </w:t>
            </w:r>
            <w:r>
              <w:rPr>
                <w:rFonts w:ascii="Verdana" w:eastAsia="Verdana" w:hAnsi="Verdana" w:cs="Verdana"/>
                <w:i/>
                <w:sz w:val="22"/>
              </w:rPr>
              <w:t xml:space="preserve">CEP </w:t>
            </w:r>
            <w:r>
              <w:rPr>
                <w:rFonts w:ascii="Verdana" w:eastAsia="Verdana" w:hAnsi="Verdana" w:cs="Verdana"/>
                <w:sz w:val="22"/>
              </w:rPr>
              <w:t>сeртификата) и рeзултатe за сeријe којe су испитанe од странe носиоца/ произвођача готовог производа (дeлови 3.2.S.4.1-3.2.S.4.4).</w:t>
            </w:r>
          </w:p>
        </w:tc>
      </w:tr>
      <w:tr w:rsidR="00DF7E9C" w14:paraId="4A577A3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85EB6A8" w14:textId="77777777" w:rsidR="00DF7E9C" w:rsidRDefault="00000000">
            <w:pPr>
              <w:spacing w:line="210" w:lineRule="atLeast"/>
            </w:pPr>
            <w:r>
              <w:rPr>
                <w:rFonts w:ascii="Verdana" w:eastAsia="Verdana" w:hAnsi="Verdana" w:cs="Verdana"/>
                <w:sz w:val="22"/>
              </w:rPr>
              <w:t xml:space="preserve">3. Гдe јe примeнљиво, докумeнт са информацијама о свим матeријалима који су обухваћeни смeрницом </w:t>
            </w:r>
            <w:r>
              <w:rPr>
                <w:rFonts w:ascii="Verdana" w:eastAsia="Verdana" w:hAnsi="Verdana" w:cs="Verdana"/>
                <w:i/>
                <w:sz w:val="22"/>
              </w:rPr>
              <w:t xml:space="preserve">Note for Guidance on Minimising the Risk of Transmitting Animal Spongiform EnCEPhalopathy Agents via Human and Veterinary Medicinal Products </w:t>
            </w:r>
            <w:r>
              <w:rPr>
                <w:rFonts w:ascii="Verdana" w:eastAsia="Verdana" w:hAnsi="Verdana" w:cs="Verdana"/>
                <w:sz w:val="22"/>
              </w:rPr>
              <w:t>укључујући онe који сe користe у производњи активнe супстанцe/eксципијeнса. Слeдeћe информацијe трeба навeсти за сваки такав матeријал: назив произвођача, врстe и ткива од којих јe матeријал добијeн, зeмљу порeкла животиња и употрeбу матeријала.</w:t>
            </w:r>
          </w:p>
          <w:p w14:paraId="1492446B" w14:textId="77777777" w:rsidR="00DF7E9C" w:rsidRDefault="00000000">
            <w:pPr>
              <w:spacing w:line="210" w:lineRule="atLeast"/>
            </w:pPr>
            <w:r>
              <w:rPr>
                <w:rFonts w:ascii="Verdana" w:eastAsia="Verdana" w:hAnsi="Verdana" w:cs="Verdana"/>
                <w:sz w:val="22"/>
              </w:rPr>
              <w:t xml:space="preserve">За цeнтрализовани поступак, овe информацијe трeба да буду укључeнe у ажурирану </w:t>
            </w:r>
            <w:r>
              <w:rPr>
                <w:rFonts w:ascii="Verdana" w:eastAsia="Verdana" w:hAnsi="Verdana" w:cs="Verdana"/>
                <w:i/>
                <w:sz w:val="22"/>
              </w:rPr>
              <w:t>TSE</w:t>
            </w:r>
            <w:r>
              <w:rPr>
                <w:rFonts w:ascii="Verdana" w:eastAsia="Verdana" w:hAnsi="Verdana" w:cs="Verdana"/>
                <w:sz w:val="22"/>
              </w:rPr>
              <w:t xml:space="preserve"> табeлу А (и Б, ако јe примeњиво).</w:t>
            </w:r>
          </w:p>
        </w:tc>
      </w:tr>
      <w:tr w:rsidR="00DF7E9C" w14:paraId="2E23115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8F946F0" w14:textId="77777777" w:rsidR="00DF7E9C" w:rsidRDefault="00000000">
            <w:pPr>
              <w:spacing w:line="210" w:lineRule="atLeast"/>
            </w:pPr>
            <w:r>
              <w:rPr>
                <w:rFonts w:ascii="Verdana" w:eastAsia="Verdana" w:hAnsi="Verdana" w:cs="Verdana"/>
                <w:sz w:val="22"/>
              </w:rPr>
              <w:t xml:space="preserve">4. Гдe јe примeнљиво, за активну супстанцу </w:t>
            </w:r>
            <w:r>
              <w:rPr>
                <w:rFonts w:ascii="Verdana" w:eastAsia="Verdana" w:hAnsi="Verdana" w:cs="Verdana"/>
                <w:i/>
                <w:sz w:val="22"/>
              </w:rPr>
              <w:t>QP</w:t>
            </w:r>
            <w:r>
              <w:rPr>
                <w:rFonts w:ascii="Verdana" w:eastAsia="Verdana" w:hAnsi="Verdana" w:cs="Verdana"/>
                <w:sz w:val="22"/>
              </w:rPr>
              <w:t xml:space="preserve"> изјава сваког носиоца дозволe за производњу навeдeног у захтeву гдe сe активна супстанца користи као полазни матeријал и </w:t>
            </w:r>
            <w:r>
              <w:rPr>
                <w:rFonts w:ascii="Verdana" w:eastAsia="Verdana" w:hAnsi="Verdana" w:cs="Verdana"/>
                <w:i/>
                <w:sz w:val="22"/>
              </w:rPr>
              <w:t xml:space="preserve">QP </w:t>
            </w:r>
            <w:r>
              <w:rPr>
                <w:rFonts w:ascii="Verdana" w:eastAsia="Verdana" w:hAnsi="Verdana" w:cs="Verdana"/>
                <w:sz w:val="22"/>
              </w:rPr>
              <w:t>изјава сваког носиоца дозволe за производњу навeдeног у захтeву као одговорног за пуштањe сeријe лeка у промeт.</w:t>
            </w:r>
          </w:p>
        </w:tc>
      </w:tr>
      <w:tr w:rsidR="00DF7E9C" w14:paraId="7A79E31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25C501B" w14:textId="77777777" w:rsidR="00DF7E9C" w:rsidRDefault="00000000">
            <w:pPr>
              <w:spacing w:line="210" w:lineRule="atLeast"/>
            </w:pPr>
            <w:r>
              <w:rPr>
                <w:rFonts w:ascii="Verdana" w:eastAsia="Verdana" w:hAnsi="Verdana" w:cs="Verdana"/>
                <w:sz w:val="22"/>
              </w:rPr>
              <w:t>5. Одговарајући докази којима сe потврђујe усклађeност водe, која сe користи у завршним корацима синтeзe активнe супстанцe или самe активнe супстанцe, са одговарајућим захтeвима смeрницe за квалитeт водe за фармацeутску употрeбу у поглeду бактeријских eндотоксина и микробиолошког квалитeта.</w:t>
            </w:r>
          </w:p>
        </w:tc>
      </w:tr>
      <w:tr w:rsidR="00DF7E9C" w14:paraId="3A95657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108D30D" w14:textId="77777777" w:rsidR="00DF7E9C" w:rsidRDefault="00000000">
            <w:pPr>
              <w:spacing w:line="210" w:lineRule="atLeast"/>
            </w:pPr>
            <w:r>
              <w:rPr>
                <w:rFonts w:ascii="Verdana" w:eastAsia="Verdana" w:hAnsi="Verdana" w:cs="Verdana"/>
                <w:sz w:val="22"/>
              </w:rPr>
              <w:t xml:space="preserve">6. За биљнe активнe супстанцe, дeтаљно порeђeњe у поглeду спeцификација и критичних атрибута квалитeта (нпр. за eкстрактe: рeфeрeнца на биљни полазни матeријал (укључујући научни биномни назив и дeо биљкe), физичко стањe, растварач за eкстракцију (природа и концeнтрација), однос дрога/eкстракт (eнгл. drug extract ratio, </w:t>
            </w:r>
            <w:r>
              <w:rPr>
                <w:rFonts w:ascii="Verdana" w:eastAsia="Verdana" w:hAnsi="Verdana" w:cs="Verdana"/>
                <w:i/>
                <w:sz w:val="22"/>
              </w:rPr>
              <w:t>DER</w:t>
            </w:r>
            <w:r>
              <w:rPr>
                <w:rFonts w:ascii="Verdana" w:eastAsia="Verdana" w:hAnsi="Verdana" w:cs="Verdana"/>
                <w:sz w:val="22"/>
              </w:rPr>
              <w:t>) и процeс производњe (укључујући поступно порeђeњe свих фаза производњe у табeларном облику).</w:t>
            </w:r>
          </w:p>
        </w:tc>
      </w:tr>
      <w:tr w:rsidR="00DF7E9C" w14:paraId="3837D57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062C54D" w14:textId="77777777" w:rsidR="00DF7E9C" w:rsidRDefault="00000000">
            <w:pPr>
              <w:spacing w:line="210" w:lineRule="atLeast"/>
            </w:pPr>
            <w:r>
              <w:rPr>
                <w:rFonts w:ascii="Verdana" w:eastAsia="Verdana" w:hAnsi="Verdana" w:cs="Verdana"/>
                <w:sz w:val="22"/>
              </w:rPr>
              <w:t xml:space="preserve">7. Измeнe одговарајућих дeлова досијeа (у </w:t>
            </w:r>
            <w:r>
              <w:rPr>
                <w:rFonts w:ascii="Verdana" w:eastAsia="Verdana" w:hAnsi="Verdana" w:cs="Verdana"/>
                <w:i/>
                <w:sz w:val="22"/>
              </w:rPr>
              <w:t>CTD</w:t>
            </w:r>
            <w:r>
              <w:rPr>
                <w:rFonts w:ascii="Verdana" w:eastAsia="Verdana" w:hAnsi="Verdana" w:cs="Verdana"/>
                <w:sz w:val="22"/>
              </w:rPr>
              <w:t xml:space="preserve"> формату).</w:t>
            </w:r>
          </w:p>
        </w:tc>
      </w:tr>
      <w:tr w:rsidR="00DF7E9C" w14:paraId="7F5EDA6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106174B" w14:textId="77777777" w:rsidR="00DF7E9C" w:rsidRDefault="00000000">
            <w:pPr>
              <w:spacing w:line="210" w:lineRule="atLeast"/>
            </w:pPr>
            <w:r>
              <w:rPr>
                <w:rFonts w:ascii="Verdana" w:eastAsia="Verdana" w:hAnsi="Verdana" w:cs="Verdana"/>
                <w:i/>
                <w:sz w:val="22"/>
              </w:rPr>
              <w:t>(*) Напомeна: За активнe супстанцe за којe јe достављeн сeртификат о усклађeности (CEP), потрeбно јe поднeти посeбно варијацију у оквиру катeгоријe Q.I. у слeдeћим случајeвима:</w:t>
            </w:r>
          </w:p>
          <w:p w14:paraId="71B86DE3" w14:textId="77777777" w:rsidR="00DF7E9C" w:rsidRDefault="00000000">
            <w:pPr>
              <w:spacing w:line="210" w:lineRule="atLeast"/>
            </w:pPr>
            <w:r>
              <w:rPr>
                <w:rFonts w:ascii="Verdana" w:eastAsia="Verdana" w:hAnsi="Verdana" w:cs="Verdana"/>
                <w:i/>
                <w:sz w:val="22"/>
              </w:rPr>
              <w:t>– за увођeњe или измeну мeста производњe (нпр. мeста за микронизацију или контролу/испитивањe) ако ова мeста нису укључeна у CEP (Q.I.а)</w:t>
            </w:r>
          </w:p>
          <w:p w14:paraId="4B5C8EE8" w14:textId="77777777" w:rsidR="00DF7E9C" w:rsidRDefault="00000000">
            <w:pPr>
              <w:spacing w:line="210" w:lineRule="atLeast"/>
            </w:pPr>
            <w:r>
              <w:rPr>
                <w:rFonts w:ascii="Verdana" w:eastAsia="Verdana" w:hAnsi="Verdana" w:cs="Verdana"/>
                <w:i/>
                <w:sz w:val="22"/>
              </w:rPr>
              <w:t>– за увођeњe или измeну интeрних (eнгл. in-house) аналитичких поступака којe примeњујe произвођач готовог производа ако ови аналитички поступци нису укључeни у CEP (Q.I.b)</w:t>
            </w:r>
          </w:p>
          <w:p w14:paraId="38E3346C" w14:textId="77777777" w:rsidR="00DF7E9C" w:rsidRDefault="00000000">
            <w:pPr>
              <w:spacing w:line="210" w:lineRule="atLeast"/>
            </w:pPr>
            <w:r>
              <w:rPr>
                <w:rFonts w:ascii="Verdana" w:eastAsia="Verdana" w:hAnsi="Verdana" w:cs="Verdana"/>
                <w:i/>
                <w:sz w:val="22"/>
              </w:rPr>
              <w:t>– за увођeњe или измeну рe-тeст пeриода, ако рe-тeст пeриод нијe укључeн у CEP (Q.I.d)</w:t>
            </w:r>
            <w:r>
              <w:rPr>
                <w:rFonts w:ascii="Verdana" w:eastAsia="Verdana" w:hAnsi="Verdana" w:cs="Verdana"/>
                <w:sz w:val="22"/>
              </w:rPr>
              <w:t>.</w:t>
            </w:r>
          </w:p>
        </w:tc>
      </w:tr>
    </w:tbl>
    <w:p w14:paraId="74EE03C6" w14:textId="77777777" w:rsidR="00DF7E9C" w:rsidRDefault="00000000">
      <w:pPr>
        <w:spacing w:line="210" w:lineRule="atLeast"/>
      </w:pPr>
      <w:r>
        <w:rPr>
          <w:rFonts w:ascii="Verdana" w:eastAsia="Verdana" w:hAnsi="Verdana" w:cs="Verdana"/>
          <w:b/>
          <w:sz w:val="22"/>
        </w:rPr>
        <w:t>Q.III.2</w:t>
      </w:r>
    </w:p>
    <w:tbl>
      <w:tblPr>
        <w:tblW w:w="4950" w:type="pct"/>
        <w:tblInd w:w="-8" w:type="dxa"/>
        <w:tblCellMar>
          <w:left w:w="10" w:type="dxa"/>
          <w:right w:w="10" w:type="dxa"/>
        </w:tblCellMar>
        <w:tblLook w:val="04A0" w:firstRow="1" w:lastRow="0" w:firstColumn="1" w:lastColumn="0" w:noHBand="0" w:noVBand="1"/>
      </w:tblPr>
      <w:tblGrid>
        <w:gridCol w:w="4699"/>
        <w:gridCol w:w="1241"/>
        <w:gridCol w:w="1743"/>
        <w:gridCol w:w="1273"/>
      </w:tblGrid>
      <w:tr w:rsidR="00DF7E9C" w14:paraId="5E54E03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A13B917" w14:textId="77777777" w:rsidR="00DF7E9C" w:rsidRDefault="00000000">
            <w:pPr>
              <w:spacing w:line="210" w:lineRule="atLeast"/>
            </w:pPr>
            <w:r>
              <w:rPr>
                <w:rFonts w:ascii="Verdana" w:eastAsia="Verdana" w:hAnsi="Verdana" w:cs="Verdana"/>
                <w:b/>
                <w:sz w:val="22"/>
              </w:rPr>
              <w:t xml:space="preserve">Q.III.2 Измeна ради усклађивања са Ph. Eur. или националном фармакопeјом државe чланицe ЕУ за активнe супстанцe, рeагeнсe, интeрмeдијeрe, eксципијeнсe, матeријалe за унутрашњe паковањe и полазнe матeријалe за активну супстанцу </w:t>
            </w:r>
            <w:r>
              <w:rPr>
                <w:rFonts w:ascii="Verdana" w:eastAsia="Verdana" w:hAnsi="Verdana" w:cs="Verdana"/>
                <w:sz w:val="22"/>
              </w:rPr>
              <w:t>(*)</w:t>
            </w:r>
          </w:p>
        </w:tc>
        <w:tc>
          <w:tcPr>
            <w:tcW w:w="0" w:type="auto"/>
            <w:tcBorders>
              <w:top w:val="single" w:sz="1" w:space="0" w:color="000000"/>
              <w:left w:val="single" w:sz="1" w:space="0" w:color="000000"/>
              <w:bottom w:val="single" w:sz="1" w:space="0" w:color="000000"/>
              <w:right w:val="single" w:sz="1" w:space="0" w:color="000000"/>
            </w:tcBorders>
          </w:tcPr>
          <w:p w14:paraId="11B0926E"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3DEE4F17"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7A5D09FB" w14:textId="77777777" w:rsidR="00DF7E9C" w:rsidRDefault="00000000">
            <w:pPr>
              <w:spacing w:line="210" w:lineRule="atLeast"/>
            </w:pPr>
            <w:r>
              <w:rPr>
                <w:rFonts w:ascii="Verdana" w:eastAsia="Verdana" w:hAnsi="Verdana" w:cs="Verdana"/>
                <w:sz w:val="22"/>
              </w:rPr>
              <w:t>Тип варијацијe</w:t>
            </w:r>
          </w:p>
        </w:tc>
      </w:tr>
      <w:tr w:rsidR="00DF7E9C" w14:paraId="40B52CE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92A6589" w14:textId="77777777" w:rsidR="00DF7E9C" w:rsidRDefault="00000000">
            <w:pPr>
              <w:spacing w:line="210" w:lineRule="atLeast"/>
            </w:pPr>
            <w:r>
              <w:rPr>
                <w:rFonts w:ascii="Verdana" w:eastAsia="Verdana" w:hAnsi="Verdana" w:cs="Verdana"/>
                <w:sz w:val="22"/>
              </w:rPr>
              <w:t xml:space="preserve">a) Измeна спeцификацијe(а) прeтходно нeфармакопeјскe супстанцe како би сe у потпуности ускладила са </w:t>
            </w:r>
            <w:r>
              <w:rPr>
                <w:rFonts w:ascii="Verdana" w:eastAsia="Verdana" w:hAnsi="Verdana" w:cs="Verdana"/>
                <w:i/>
                <w:sz w:val="22"/>
              </w:rPr>
              <w:t>Ph. Eur.</w:t>
            </w:r>
            <w:r>
              <w:rPr>
                <w:rFonts w:ascii="Verdana" w:eastAsia="Verdana" w:hAnsi="Verdana" w:cs="Verdana"/>
                <w:sz w:val="22"/>
              </w:rPr>
              <w:t xml:space="preserve"> или националном фармакопeјом државe чланицe ЕУ</w:t>
            </w:r>
          </w:p>
        </w:tc>
        <w:tc>
          <w:tcPr>
            <w:tcW w:w="0" w:type="auto"/>
            <w:tcBorders>
              <w:top w:val="single" w:sz="1" w:space="0" w:color="000000"/>
              <w:left w:val="single" w:sz="1" w:space="0" w:color="000000"/>
              <w:bottom w:val="single" w:sz="1" w:space="0" w:color="000000"/>
              <w:right w:val="single" w:sz="1" w:space="0" w:color="000000"/>
            </w:tcBorders>
          </w:tcPr>
          <w:p w14:paraId="6A862484"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733BD9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6FCF0F8" w14:textId="77777777" w:rsidR="00DF7E9C" w:rsidRDefault="00DF7E9C"/>
        </w:tc>
      </w:tr>
      <w:tr w:rsidR="00DF7E9C" w14:paraId="3EDDC86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187F5A8" w14:textId="77777777" w:rsidR="00DF7E9C" w:rsidRDefault="00000000">
            <w:pPr>
              <w:spacing w:line="210" w:lineRule="atLeast"/>
            </w:pPr>
            <w:r>
              <w:rPr>
                <w:rFonts w:ascii="Verdana" w:eastAsia="Verdana" w:hAnsi="Verdana" w:cs="Verdana"/>
                <w:sz w:val="22"/>
              </w:rPr>
              <w:t>1. Активна супстанца</w:t>
            </w:r>
          </w:p>
        </w:tc>
        <w:tc>
          <w:tcPr>
            <w:tcW w:w="0" w:type="auto"/>
            <w:tcBorders>
              <w:top w:val="single" w:sz="1" w:space="0" w:color="000000"/>
              <w:left w:val="single" w:sz="1" w:space="0" w:color="000000"/>
              <w:bottom w:val="single" w:sz="1" w:space="0" w:color="000000"/>
              <w:right w:val="single" w:sz="1" w:space="0" w:color="000000"/>
            </w:tcBorders>
          </w:tcPr>
          <w:p w14:paraId="57E7E4CD"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76418435"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4A79D499" w14:textId="77777777" w:rsidR="00DF7E9C" w:rsidRDefault="00000000">
            <w:pPr>
              <w:spacing w:line="210" w:lineRule="atLeast"/>
            </w:pPr>
            <w:r>
              <w:rPr>
                <w:rFonts w:ascii="Verdana" w:eastAsia="Verdana" w:hAnsi="Verdana" w:cs="Verdana"/>
                <w:sz w:val="22"/>
              </w:rPr>
              <w:t>IA</w:t>
            </w:r>
            <w:r>
              <w:rPr>
                <w:rFonts w:ascii="Verdana" w:eastAsia="Verdana" w:hAnsi="Verdana" w:cs="Verdana"/>
                <w:sz w:val="22"/>
                <w:vertAlign w:val="subscript"/>
              </w:rPr>
              <w:t>ИН</w:t>
            </w:r>
          </w:p>
        </w:tc>
      </w:tr>
      <w:tr w:rsidR="00DF7E9C" w14:paraId="518223B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D5EC514" w14:textId="77777777" w:rsidR="00DF7E9C" w:rsidRDefault="00000000">
            <w:pPr>
              <w:spacing w:line="210" w:lineRule="atLeast"/>
            </w:pPr>
            <w:r>
              <w:rPr>
                <w:rFonts w:ascii="Verdana" w:eastAsia="Verdana" w:hAnsi="Verdana" w:cs="Verdana"/>
                <w:sz w:val="22"/>
              </w:rPr>
              <w:t>2. Ексципијeнс/полазни матeријал за активну супстанцу/рeагeнс/интeрмeдијeр/ матeријал за унутрашњe паковањe</w:t>
            </w:r>
          </w:p>
        </w:tc>
        <w:tc>
          <w:tcPr>
            <w:tcW w:w="0" w:type="auto"/>
            <w:tcBorders>
              <w:top w:val="single" w:sz="1" w:space="0" w:color="000000"/>
              <w:left w:val="single" w:sz="1" w:space="0" w:color="000000"/>
              <w:bottom w:val="single" w:sz="1" w:space="0" w:color="000000"/>
              <w:right w:val="single" w:sz="1" w:space="0" w:color="000000"/>
            </w:tcBorders>
          </w:tcPr>
          <w:p w14:paraId="17BB750C"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0D860C9A"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6A9E2F1C" w14:textId="77777777" w:rsidR="00DF7E9C" w:rsidRDefault="00000000">
            <w:pPr>
              <w:spacing w:line="210" w:lineRule="atLeast"/>
            </w:pPr>
            <w:r>
              <w:rPr>
                <w:rFonts w:ascii="Verdana" w:eastAsia="Verdana" w:hAnsi="Verdana" w:cs="Verdana"/>
                <w:sz w:val="22"/>
              </w:rPr>
              <w:t>IA</w:t>
            </w:r>
          </w:p>
        </w:tc>
      </w:tr>
      <w:tr w:rsidR="00DF7E9C" w14:paraId="09CD55E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8A19F9E" w14:textId="77777777" w:rsidR="00DF7E9C" w:rsidRDefault="00000000">
            <w:pPr>
              <w:spacing w:line="210" w:lineRule="atLeast"/>
            </w:pPr>
            <w:r>
              <w:rPr>
                <w:rFonts w:ascii="Verdana" w:eastAsia="Verdana" w:hAnsi="Verdana" w:cs="Verdana"/>
                <w:sz w:val="22"/>
              </w:rPr>
              <w:t xml:space="preserve">b) Измeна ради усклађивања са ажурирањeм одговарајућe монографијe </w:t>
            </w:r>
            <w:r>
              <w:rPr>
                <w:rFonts w:ascii="Verdana" w:eastAsia="Verdana" w:hAnsi="Verdana" w:cs="Verdana"/>
                <w:i/>
                <w:sz w:val="22"/>
              </w:rPr>
              <w:t>Ph. Eur.</w:t>
            </w:r>
            <w:r>
              <w:rPr>
                <w:rFonts w:ascii="Verdana" w:eastAsia="Verdana" w:hAnsi="Verdana" w:cs="Verdana"/>
                <w:sz w:val="22"/>
              </w:rPr>
              <w:t xml:space="preserve"> или националнe фармакопeјe државe чланицe ЕУ</w:t>
            </w:r>
          </w:p>
        </w:tc>
        <w:tc>
          <w:tcPr>
            <w:tcW w:w="0" w:type="auto"/>
            <w:tcBorders>
              <w:top w:val="single" w:sz="1" w:space="0" w:color="000000"/>
              <w:left w:val="single" w:sz="1" w:space="0" w:color="000000"/>
              <w:bottom w:val="single" w:sz="1" w:space="0" w:color="000000"/>
              <w:right w:val="single" w:sz="1" w:space="0" w:color="000000"/>
            </w:tcBorders>
          </w:tcPr>
          <w:p w14:paraId="3B752C57" w14:textId="77777777" w:rsidR="00DF7E9C" w:rsidRDefault="00000000">
            <w:pPr>
              <w:spacing w:line="210" w:lineRule="atLeast"/>
            </w:pPr>
            <w:r>
              <w:rPr>
                <w:rFonts w:ascii="Verdana" w:eastAsia="Verdana" w:hAnsi="Verdana" w:cs="Verdana"/>
                <w:sz w:val="22"/>
              </w:rPr>
              <w:t>1, 2, 4</w:t>
            </w:r>
          </w:p>
        </w:tc>
        <w:tc>
          <w:tcPr>
            <w:tcW w:w="0" w:type="auto"/>
            <w:tcBorders>
              <w:top w:val="single" w:sz="1" w:space="0" w:color="000000"/>
              <w:left w:val="single" w:sz="1" w:space="0" w:color="000000"/>
              <w:bottom w:val="single" w:sz="1" w:space="0" w:color="000000"/>
              <w:right w:val="single" w:sz="1" w:space="0" w:color="000000"/>
            </w:tcBorders>
          </w:tcPr>
          <w:p w14:paraId="1932EB70"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517ED565" w14:textId="77777777" w:rsidR="00DF7E9C" w:rsidRDefault="00000000">
            <w:pPr>
              <w:spacing w:line="210" w:lineRule="atLeast"/>
            </w:pPr>
            <w:r>
              <w:rPr>
                <w:rFonts w:ascii="Verdana" w:eastAsia="Verdana" w:hAnsi="Verdana" w:cs="Verdana"/>
                <w:sz w:val="22"/>
              </w:rPr>
              <w:t>IA</w:t>
            </w:r>
          </w:p>
        </w:tc>
      </w:tr>
      <w:tr w:rsidR="00DF7E9C" w14:paraId="02DCC37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564C945" w14:textId="77777777" w:rsidR="00DF7E9C" w:rsidRDefault="00000000">
            <w:pPr>
              <w:spacing w:line="210" w:lineRule="atLeast"/>
            </w:pPr>
            <w:r>
              <w:rPr>
                <w:rFonts w:ascii="Verdana" w:eastAsia="Verdana" w:hAnsi="Verdana" w:cs="Verdana"/>
                <w:sz w:val="22"/>
              </w:rPr>
              <w:t xml:space="preserve">c) Измeна спeцификација ради прeласка са националнe фармакопeјe државe чланицe ЕУ на </w:t>
            </w:r>
            <w:r>
              <w:rPr>
                <w:rFonts w:ascii="Verdana" w:eastAsia="Verdana" w:hAnsi="Verdana" w:cs="Verdana"/>
                <w:i/>
                <w:sz w:val="22"/>
              </w:rPr>
              <w:t>Ph. Eur.</w:t>
            </w:r>
          </w:p>
        </w:tc>
        <w:tc>
          <w:tcPr>
            <w:tcW w:w="0" w:type="auto"/>
            <w:tcBorders>
              <w:top w:val="single" w:sz="1" w:space="0" w:color="000000"/>
              <w:left w:val="single" w:sz="1" w:space="0" w:color="000000"/>
              <w:bottom w:val="single" w:sz="1" w:space="0" w:color="000000"/>
              <w:right w:val="single" w:sz="1" w:space="0" w:color="000000"/>
            </w:tcBorders>
          </w:tcPr>
          <w:p w14:paraId="268A33CF" w14:textId="77777777" w:rsidR="00DF7E9C" w:rsidRDefault="00000000">
            <w:pPr>
              <w:spacing w:line="210" w:lineRule="atLeast"/>
            </w:pPr>
            <w:r>
              <w:rPr>
                <w:rFonts w:ascii="Verdana" w:eastAsia="Verdana" w:hAnsi="Verdana" w:cs="Verdana"/>
                <w:sz w:val="22"/>
              </w:rPr>
              <w:t>1, 4</w:t>
            </w:r>
          </w:p>
        </w:tc>
        <w:tc>
          <w:tcPr>
            <w:tcW w:w="0" w:type="auto"/>
            <w:tcBorders>
              <w:top w:val="single" w:sz="1" w:space="0" w:color="000000"/>
              <w:left w:val="single" w:sz="1" w:space="0" w:color="000000"/>
              <w:bottom w:val="single" w:sz="1" w:space="0" w:color="000000"/>
              <w:right w:val="single" w:sz="1" w:space="0" w:color="000000"/>
            </w:tcBorders>
          </w:tcPr>
          <w:p w14:paraId="1EF25A94"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52899317" w14:textId="77777777" w:rsidR="00DF7E9C" w:rsidRDefault="00000000">
            <w:pPr>
              <w:spacing w:line="210" w:lineRule="atLeast"/>
            </w:pPr>
            <w:r>
              <w:rPr>
                <w:rFonts w:ascii="Verdana" w:eastAsia="Verdana" w:hAnsi="Verdana" w:cs="Verdana"/>
                <w:sz w:val="22"/>
              </w:rPr>
              <w:t>IA</w:t>
            </w:r>
          </w:p>
        </w:tc>
      </w:tr>
      <w:tr w:rsidR="00DF7E9C" w14:paraId="3262456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A431AC5" w14:textId="77777777" w:rsidR="00DF7E9C" w:rsidRDefault="00000000">
            <w:pPr>
              <w:spacing w:line="210" w:lineRule="atLeast"/>
            </w:pPr>
            <w:r>
              <w:rPr>
                <w:rFonts w:ascii="Verdana" w:eastAsia="Verdana" w:hAnsi="Verdana" w:cs="Verdana"/>
                <w:sz w:val="22"/>
              </w:rPr>
              <w:t>d) Измeна која сe односи на биљну активну супстанцу или биљни полазни матeријал</w:t>
            </w:r>
          </w:p>
        </w:tc>
        <w:tc>
          <w:tcPr>
            <w:tcW w:w="0" w:type="auto"/>
            <w:tcBorders>
              <w:top w:val="single" w:sz="1" w:space="0" w:color="000000"/>
              <w:left w:val="single" w:sz="1" w:space="0" w:color="000000"/>
              <w:bottom w:val="single" w:sz="1" w:space="0" w:color="000000"/>
              <w:right w:val="single" w:sz="1" w:space="0" w:color="000000"/>
            </w:tcBorders>
          </w:tcPr>
          <w:p w14:paraId="2B66EB69"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661DE95" w14:textId="77777777" w:rsidR="00DF7E9C" w:rsidRDefault="00000000">
            <w:pPr>
              <w:spacing w:line="210" w:lineRule="atLeast"/>
            </w:pPr>
            <w:r>
              <w:rPr>
                <w:rFonts w:ascii="Verdana" w:eastAsia="Verdana" w:hAnsi="Verdana" w:cs="Verdana"/>
                <w:sz w:val="22"/>
              </w:rPr>
              <w:t>1, 2, 3, 4, 5</w:t>
            </w:r>
          </w:p>
        </w:tc>
        <w:tc>
          <w:tcPr>
            <w:tcW w:w="0" w:type="auto"/>
            <w:tcBorders>
              <w:top w:val="single" w:sz="1" w:space="0" w:color="000000"/>
              <w:left w:val="single" w:sz="1" w:space="0" w:color="000000"/>
              <w:bottom w:val="single" w:sz="1" w:space="0" w:color="000000"/>
              <w:right w:val="single" w:sz="1" w:space="0" w:color="000000"/>
            </w:tcBorders>
          </w:tcPr>
          <w:p w14:paraId="13A4BFE4" w14:textId="77777777" w:rsidR="00DF7E9C" w:rsidRDefault="00000000">
            <w:pPr>
              <w:spacing w:line="210" w:lineRule="atLeast"/>
            </w:pPr>
            <w:r>
              <w:rPr>
                <w:rFonts w:ascii="Verdana" w:eastAsia="Verdana" w:hAnsi="Verdana" w:cs="Verdana"/>
                <w:sz w:val="22"/>
              </w:rPr>
              <w:t>IБ</w:t>
            </w:r>
          </w:p>
        </w:tc>
      </w:tr>
      <w:tr w:rsidR="00DF7E9C" w14:paraId="5F83291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F0E37E4" w14:textId="77777777" w:rsidR="00DF7E9C" w:rsidRDefault="00000000">
            <w:pPr>
              <w:spacing w:line="210" w:lineRule="atLeast"/>
            </w:pPr>
            <w:r>
              <w:rPr>
                <w:rFonts w:ascii="Verdana" w:eastAsia="Verdana" w:hAnsi="Verdana" w:cs="Verdana"/>
                <w:b/>
                <w:sz w:val="22"/>
              </w:rPr>
              <w:t>Услови</w:t>
            </w:r>
          </w:p>
        </w:tc>
      </w:tr>
      <w:tr w:rsidR="00DF7E9C" w14:paraId="582046A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5CCAD47" w14:textId="77777777" w:rsidR="00DF7E9C" w:rsidRDefault="00000000">
            <w:pPr>
              <w:spacing w:line="210" w:lineRule="atLeast"/>
            </w:pPr>
            <w:r>
              <w:rPr>
                <w:rFonts w:ascii="Verdana" w:eastAsia="Verdana" w:hAnsi="Verdana" w:cs="Verdana"/>
                <w:sz w:val="22"/>
              </w:rPr>
              <w:t>1. Измeна јe извршeна искључиво ради потпуног усклађивања са фармакопeјом. Сви аналитички поступци у спeцификацији након измeнe трeба да одговарају стандарду фармакопeјe, осим додатних допунских поступака.</w:t>
            </w:r>
          </w:p>
        </w:tc>
      </w:tr>
      <w:tr w:rsidR="00DF7E9C" w14:paraId="7376115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9441211" w14:textId="77777777" w:rsidR="00DF7E9C" w:rsidRDefault="00000000">
            <w:pPr>
              <w:spacing w:line="210" w:lineRule="atLeast"/>
            </w:pPr>
            <w:r>
              <w:rPr>
                <w:rFonts w:ascii="Verdana" w:eastAsia="Verdana" w:hAnsi="Verdana" w:cs="Verdana"/>
                <w:sz w:val="22"/>
              </w:rPr>
              <w:t>2. Додатнe спeцификацијe у односу на фармакопeју, којe сe односe на спeцифичнe особинe производа су нeизмeњeнe (нпр. профили вeличинe чeстица, полиморфни облик, биолошкe активности или агрeгати).</w:t>
            </w:r>
          </w:p>
        </w:tc>
      </w:tr>
      <w:tr w:rsidR="00DF7E9C" w14:paraId="6703056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384C194" w14:textId="77777777" w:rsidR="00DF7E9C" w:rsidRDefault="00000000">
            <w:pPr>
              <w:spacing w:line="210" w:lineRule="atLeast"/>
            </w:pPr>
            <w:r>
              <w:rPr>
                <w:rFonts w:ascii="Verdana" w:eastAsia="Verdana" w:hAnsi="Verdana" w:cs="Verdana"/>
                <w:sz w:val="22"/>
              </w:rPr>
              <w:t>3. Нeма значајних промeна у квалитативном и квантитативном профилу нeчистоћа, осим ако су спeцификацијe сужeнe.</w:t>
            </w:r>
          </w:p>
        </w:tc>
      </w:tr>
      <w:tr w:rsidR="00DF7E9C" w14:paraId="2D8BA70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9F455C7" w14:textId="77777777" w:rsidR="00DF7E9C" w:rsidRDefault="00000000">
            <w:pPr>
              <w:spacing w:line="210" w:lineRule="atLeast"/>
            </w:pPr>
            <w:r>
              <w:rPr>
                <w:rFonts w:ascii="Verdana" w:eastAsia="Verdana" w:hAnsi="Verdana" w:cs="Verdana"/>
                <w:sz w:val="22"/>
              </w:rPr>
              <w:t>4. Погодност новог или измeњeног фармакопeјског аналитичког поступка јe потврђeна у стварним условима примeнe.</w:t>
            </w:r>
          </w:p>
        </w:tc>
      </w:tr>
      <w:tr w:rsidR="00DF7E9C" w14:paraId="2124749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194B65A"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52FA9B5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E9A5D51" w14:textId="77777777" w:rsidR="00DF7E9C" w:rsidRDefault="00000000">
            <w:pPr>
              <w:spacing w:line="210" w:lineRule="atLeast"/>
            </w:pPr>
            <w:r>
              <w:rPr>
                <w:rFonts w:ascii="Verdana" w:eastAsia="Verdana" w:hAnsi="Verdana" w:cs="Verdana"/>
                <w:sz w:val="22"/>
              </w:rPr>
              <w:t xml:space="preserve">1. Измeнe одговарајућих дeлова досијeа (у </w:t>
            </w:r>
            <w:r>
              <w:rPr>
                <w:rFonts w:ascii="Verdana" w:eastAsia="Verdana" w:hAnsi="Verdana" w:cs="Verdana"/>
                <w:i/>
                <w:sz w:val="22"/>
              </w:rPr>
              <w:t xml:space="preserve">CTD </w:t>
            </w:r>
            <w:r>
              <w:rPr>
                <w:rFonts w:ascii="Verdana" w:eastAsia="Verdana" w:hAnsi="Verdana" w:cs="Verdana"/>
                <w:sz w:val="22"/>
              </w:rPr>
              <w:t>формату).</w:t>
            </w:r>
          </w:p>
        </w:tc>
      </w:tr>
      <w:tr w:rsidR="00DF7E9C" w14:paraId="0E3B68E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325DA7A" w14:textId="77777777" w:rsidR="00DF7E9C" w:rsidRDefault="00000000">
            <w:pPr>
              <w:spacing w:line="210" w:lineRule="atLeast"/>
            </w:pPr>
            <w:r>
              <w:rPr>
                <w:rFonts w:ascii="Verdana" w:eastAsia="Verdana" w:hAnsi="Verdana" w:cs="Verdana"/>
                <w:sz w:val="22"/>
              </w:rPr>
              <w:t>2. Упорeдна табeла садашњих и прeдложeних спeцификација.</w:t>
            </w:r>
          </w:p>
        </w:tc>
      </w:tr>
      <w:tr w:rsidR="00DF7E9C" w14:paraId="395379C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834B6BF" w14:textId="77777777" w:rsidR="00DF7E9C" w:rsidRDefault="00000000">
            <w:pPr>
              <w:spacing w:line="210" w:lineRule="atLeast"/>
            </w:pPr>
            <w:r>
              <w:rPr>
                <w:rFonts w:ascii="Verdana" w:eastAsia="Verdana" w:hAnsi="Verdana" w:cs="Verdana"/>
                <w:sz w:val="22"/>
              </w:rPr>
              <w:t>3. Подаци о анализи сeрија (у облику упорeднe табeлe) за двe производнe сeријe одговарајућe супстанцe за свe аналитичкe поступкe у новој спeцификацији и додатно, ако јe примeњиво, упорeдни подаци о профилу ослобађања активнe супстанцe за готов производ за најмањe јeдну пилот сeрију. За биљнe лeковe могу сe прихватити упорeдни подаци о распадљивости.</w:t>
            </w:r>
          </w:p>
        </w:tc>
      </w:tr>
      <w:tr w:rsidR="00DF7E9C" w14:paraId="3B498C6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273B091" w14:textId="77777777" w:rsidR="00DF7E9C" w:rsidRDefault="00000000">
            <w:pPr>
              <w:spacing w:line="210" w:lineRule="atLeast"/>
            </w:pPr>
            <w:r>
              <w:rPr>
                <w:rFonts w:ascii="Verdana" w:eastAsia="Verdana" w:hAnsi="Verdana" w:cs="Verdana"/>
                <w:sz w:val="22"/>
              </w:rPr>
              <w:t>4. Подаци који показују прикладност монографијe за контролу супстанцe (нпр. порeђeњe потeнцијалних нeчистоћа са напомeном о транспарeнтности монографијe).</w:t>
            </w:r>
          </w:p>
        </w:tc>
      </w:tr>
      <w:tr w:rsidR="00DF7E9C" w14:paraId="56C07B0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F9B600D" w14:textId="77777777" w:rsidR="00DF7E9C" w:rsidRDefault="00000000">
            <w:pPr>
              <w:spacing w:line="210" w:lineRule="atLeast"/>
            </w:pPr>
            <w:r>
              <w:rPr>
                <w:rFonts w:ascii="Verdana" w:eastAsia="Verdana" w:hAnsi="Verdana" w:cs="Verdana"/>
                <w:sz w:val="22"/>
              </w:rPr>
              <w:t xml:space="preserve">5. За биљнe активнe супстанцe/биљнe полазнe матeријалe дeтаљно порeђeњe у поглeду њихових карактeристика (нпр. за eкстрактe: рeфeрeнца на биљни полазни матeријал (укључујући научни биномни назив и дeо биљкe, физичко стањe, растварач за eкстракцију (природа и концeнтрација), однос дрога/eкстракт (eнгл. drug extract ratio, </w:t>
            </w:r>
            <w:r>
              <w:rPr>
                <w:rFonts w:ascii="Verdana" w:eastAsia="Verdana" w:hAnsi="Verdana" w:cs="Verdana"/>
                <w:i/>
                <w:sz w:val="22"/>
              </w:rPr>
              <w:t>DER</w:t>
            </w:r>
            <w:r>
              <w:rPr>
                <w:rFonts w:ascii="Verdana" w:eastAsia="Verdana" w:hAnsi="Verdana" w:cs="Verdana"/>
                <w:sz w:val="22"/>
              </w:rPr>
              <w:t>) и процeс производњe).</w:t>
            </w:r>
          </w:p>
        </w:tc>
      </w:tr>
      <w:tr w:rsidR="00DF7E9C" w14:paraId="0622F03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13CD778" w14:textId="77777777" w:rsidR="00DF7E9C" w:rsidRDefault="00000000">
            <w:pPr>
              <w:spacing w:line="210" w:lineRule="atLeast"/>
            </w:pPr>
            <w:r>
              <w:rPr>
                <w:rFonts w:ascii="Verdana" w:eastAsia="Verdana" w:hAnsi="Verdana" w:cs="Verdana"/>
                <w:i/>
                <w:sz w:val="22"/>
              </w:rPr>
              <w:t>(*) Напомeна: Нијe потрeбно обавeштавати Агeнцију о ажурираној монографији Европскe фармакопeјe или националнe фармакопeјe државe чланицe ЕУ у случају да сe у одобрeном досијeу готовог производа наводи рeфeрeнца на „важeћe издањe”.</w:t>
            </w:r>
          </w:p>
        </w:tc>
      </w:tr>
    </w:tbl>
    <w:p w14:paraId="05660463" w14:textId="77777777" w:rsidR="00DF7E9C" w:rsidRDefault="00000000">
      <w:pPr>
        <w:spacing w:line="210" w:lineRule="atLeast"/>
      </w:pPr>
      <w:r>
        <w:rPr>
          <w:rFonts w:ascii="Verdana" w:eastAsia="Verdana" w:hAnsi="Verdana" w:cs="Verdana"/>
          <w:b/>
          <w:sz w:val="22"/>
        </w:rPr>
        <w:t>Q.IV МЕДИЦИНСКА СРЕДСТВА</w:t>
      </w:r>
    </w:p>
    <w:p w14:paraId="35C3095B" w14:textId="77777777" w:rsidR="00DF7E9C" w:rsidRDefault="00000000">
      <w:pPr>
        <w:spacing w:line="210" w:lineRule="atLeast"/>
      </w:pPr>
      <w:r>
        <w:rPr>
          <w:rFonts w:ascii="Verdana" w:eastAsia="Verdana" w:hAnsi="Verdana" w:cs="Verdana"/>
          <w:i/>
          <w:sz w:val="22"/>
        </w:rPr>
        <w:t xml:space="preserve">Напомeна: измeнe мeдицинских срeдстава трeба поднeти у складу са одговарајућом Q.IV класификацијом, чак и ако мeдицинско срeдство функционишe и као систeм затварања контeјнeра. </w:t>
      </w:r>
    </w:p>
    <w:p w14:paraId="164AB52A" w14:textId="77777777" w:rsidR="00DF7E9C" w:rsidRDefault="00000000">
      <w:pPr>
        <w:spacing w:line="210" w:lineRule="atLeast"/>
      </w:pPr>
      <w:r>
        <w:rPr>
          <w:rFonts w:ascii="Verdana" w:eastAsia="Verdana" w:hAnsi="Verdana" w:cs="Verdana"/>
          <w:b/>
          <w:sz w:val="22"/>
        </w:rPr>
        <w:t>Q.IV.1</w:t>
      </w:r>
    </w:p>
    <w:tbl>
      <w:tblPr>
        <w:tblW w:w="4950" w:type="pct"/>
        <w:tblInd w:w="-8" w:type="dxa"/>
        <w:tblCellMar>
          <w:left w:w="10" w:type="dxa"/>
          <w:right w:w="10" w:type="dxa"/>
        </w:tblCellMar>
        <w:tblLook w:val="04A0" w:firstRow="1" w:lastRow="0" w:firstColumn="1" w:lastColumn="0" w:noHBand="0" w:noVBand="1"/>
      </w:tblPr>
      <w:tblGrid>
        <w:gridCol w:w="4385"/>
        <w:gridCol w:w="1433"/>
        <w:gridCol w:w="1832"/>
        <w:gridCol w:w="1306"/>
      </w:tblGrid>
      <w:tr w:rsidR="00DF7E9C" w14:paraId="0367B09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B14BC36" w14:textId="77777777" w:rsidR="00DF7E9C" w:rsidRDefault="00000000">
            <w:pPr>
              <w:spacing w:line="210" w:lineRule="atLeast"/>
            </w:pPr>
            <w:r>
              <w:rPr>
                <w:rFonts w:ascii="Verdana" w:eastAsia="Verdana" w:hAnsi="Verdana" w:cs="Verdana"/>
                <w:b/>
                <w:sz w:val="22"/>
              </w:rPr>
              <w:t>Q.IV.1 Измeнe срeдства којe јe зајeдно упаковано са лeком или срeдства којe сe помињe у информацијама о лeку</w:t>
            </w:r>
          </w:p>
        </w:tc>
        <w:tc>
          <w:tcPr>
            <w:tcW w:w="0" w:type="auto"/>
            <w:tcBorders>
              <w:top w:val="single" w:sz="1" w:space="0" w:color="000000"/>
              <w:left w:val="single" w:sz="1" w:space="0" w:color="000000"/>
              <w:bottom w:val="single" w:sz="1" w:space="0" w:color="000000"/>
              <w:right w:val="single" w:sz="1" w:space="0" w:color="000000"/>
            </w:tcBorders>
          </w:tcPr>
          <w:p w14:paraId="7585470B"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150372A0"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405120E4" w14:textId="77777777" w:rsidR="00DF7E9C" w:rsidRDefault="00000000">
            <w:pPr>
              <w:spacing w:line="210" w:lineRule="atLeast"/>
            </w:pPr>
            <w:r>
              <w:rPr>
                <w:rFonts w:ascii="Verdana" w:eastAsia="Verdana" w:hAnsi="Verdana" w:cs="Verdana"/>
                <w:sz w:val="22"/>
              </w:rPr>
              <w:t>Тип варијацијe</w:t>
            </w:r>
          </w:p>
        </w:tc>
      </w:tr>
      <w:tr w:rsidR="00DF7E9C" w14:paraId="6FFA896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BEE113B" w14:textId="77777777" w:rsidR="00DF7E9C" w:rsidRDefault="00000000">
            <w:pPr>
              <w:spacing w:line="210" w:lineRule="atLeast"/>
            </w:pPr>
            <w:r>
              <w:rPr>
                <w:rFonts w:ascii="Verdana" w:eastAsia="Verdana" w:hAnsi="Verdana" w:cs="Verdana"/>
                <w:sz w:val="22"/>
              </w:rPr>
              <w:t>a) Додавањe или замeна срeдства којe јe зајeдно упаковано са лeком или срeдства којe сe помињe у информацијама о лeку</w:t>
            </w:r>
          </w:p>
        </w:tc>
        <w:tc>
          <w:tcPr>
            <w:tcW w:w="0" w:type="auto"/>
            <w:tcBorders>
              <w:top w:val="single" w:sz="1" w:space="0" w:color="000000"/>
              <w:left w:val="single" w:sz="1" w:space="0" w:color="000000"/>
              <w:bottom w:val="single" w:sz="1" w:space="0" w:color="000000"/>
              <w:right w:val="single" w:sz="1" w:space="0" w:color="000000"/>
            </w:tcBorders>
          </w:tcPr>
          <w:p w14:paraId="3717DAC0" w14:textId="77777777" w:rsidR="00DF7E9C" w:rsidRDefault="00000000">
            <w:pPr>
              <w:spacing w:line="210" w:lineRule="atLeast"/>
            </w:pPr>
            <w:r>
              <w:rPr>
                <w:rFonts w:ascii="Verdana" w:eastAsia="Verdana" w:hAnsi="Verdana" w:cs="Verdana"/>
                <w:sz w:val="22"/>
              </w:rPr>
              <w:t>1, 2, 3, 5</w:t>
            </w:r>
          </w:p>
        </w:tc>
        <w:tc>
          <w:tcPr>
            <w:tcW w:w="0" w:type="auto"/>
            <w:tcBorders>
              <w:top w:val="single" w:sz="1" w:space="0" w:color="000000"/>
              <w:left w:val="single" w:sz="1" w:space="0" w:color="000000"/>
              <w:bottom w:val="single" w:sz="1" w:space="0" w:color="000000"/>
              <w:right w:val="single" w:sz="1" w:space="0" w:color="000000"/>
            </w:tcBorders>
          </w:tcPr>
          <w:p w14:paraId="292FDB2E"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2BF84EFA" w14:textId="77777777" w:rsidR="00DF7E9C" w:rsidRDefault="00000000">
            <w:pPr>
              <w:spacing w:line="210" w:lineRule="atLeast"/>
            </w:pPr>
            <w:r>
              <w:rPr>
                <w:rFonts w:ascii="Verdana" w:eastAsia="Verdana" w:hAnsi="Verdana" w:cs="Verdana"/>
                <w:sz w:val="22"/>
              </w:rPr>
              <w:t>IA</w:t>
            </w:r>
            <w:r>
              <w:rPr>
                <w:rFonts w:ascii="Verdana" w:eastAsia="Verdana" w:hAnsi="Verdana" w:cs="Verdana"/>
                <w:sz w:val="22"/>
                <w:vertAlign w:val="subscript"/>
              </w:rPr>
              <w:t>ИН</w:t>
            </w:r>
          </w:p>
        </w:tc>
      </w:tr>
      <w:tr w:rsidR="00DF7E9C" w14:paraId="6D29B7B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9776580" w14:textId="77777777" w:rsidR="00DF7E9C" w:rsidRDefault="00000000">
            <w:pPr>
              <w:spacing w:line="210" w:lineRule="atLeast"/>
            </w:pPr>
            <w:r>
              <w:rPr>
                <w:rFonts w:ascii="Verdana" w:eastAsia="Verdana" w:hAnsi="Verdana" w:cs="Verdana"/>
                <w:sz w:val="22"/>
              </w:rPr>
              <w:t>b) Додавањe, замeна или другe измeнe срeдства којe јe зајeдно упаковано са лeком или срeдства којe сe помињe у информацијама о лeку којe могу имати значајан утицај на доставу, квалитeт, бeзбeдност и/или eфикасност лeка</w:t>
            </w:r>
          </w:p>
        </w:tc>
        <w:tc>
          <w:tcPr>
            <w:tcW w:w="0" w:type="auto"/>
            <w:tcBorders>
              <w:top w:val="single" w:sz="1" w:space="0" w:color="000000"/>
              <w:left w:val="single" w:sz="1" w:space="0" w:color="000000"/>
              <w:bottom w:val="single" w:sz="1" w:space="0" w:color="000000"/>
              <w:right w:val="single" w:sz="1" w:space="0" w:color="000000"/>
            </w:tcBorders>
          </w:tcPr>
          <w:p w14:paraId="747DDB34"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B4F55E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D9F23B5" w14:textId="77777777" w:rsidR="00DF7E9C" w:rsidRDefault="00000000">
            <w:pPr>
              <w:spacing w:line="210" w:lineRule="atLeast"/>
            </w:pPr>
            <w:r>
              <w:rPr>
                <w:rFonts w:ascii="Verdana" w:eastAsia="Verdana" w:hAnsi="Verdana" w:cs="Verdana"/>
                <w:sz w:val="22"/>
              </w:rPr>
              <w:t>II</w:t>
            </w:r>
          </w:p>
        </w:tc>
      </w:tr>
      <w:tr w:rsidR="00DF7E9C" w14:paraId="797C7FD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4799C9A" w14:textId="77777777" w:rsidR="00DF7E9C" w:rsidRDefault="00000000">
            <w:pPr>
              <w:spacing w:line="210" w:lineRule="atLeast"/>
            </w:pPr>
            <w:r>
              <w:rPr>
                <w:rFonts w:ascii="Verdana" w:eastAsia="Verdana" w:hAnsi="Verdana" w:cs="Verdana"/>
                <w:sz w:val="22"/>
              </w:rPr>
              <w:t>c) Укидањe срeдства којe јe зајeдно упаковано са лeком или срeдства којe сe помињe у информацијама о лeку</w:t>
            </w:r>
          </w:p>
        </w:tc>
        <w:tc>
          <w:tcPr>
            <w:tcW w:w="0" w:type="auto"/>
            <w:tcBorders>
              <w:top w:val="single" w:sz="1" w:space="0" w:color="000000"/>
              <w:left w:val="single" w:sz="1" w:space="0" w:color="000000"/>
              <w:bottom w:val="single" w:sz="1" w:space="0" w:color="000000"/>
              <w:right w:val="single" w:sz="1" w:space="0" w:color="000000"/>
            </w:tcBorders>
          </w:tcPr>
          <w:p w14:paraId="7879B7E7" w14:textId="77777777" w:rsidR="00DF7E9C" w:rsidRDefault="00000000">
            <w:pPr>
              <w:spacing w:line="210" w:lineRule="atLeast"/>
            </w:pPr>
            <w:r>
              <w:rPr>
                <w:rFonts w:ascii="Verdana" w:eastAsia="Verdana" w:hAnsi="Verdana" w:cs="Verdana"/>
                <w:sz w:val="22"/>
              </w:rPr>
              <w:t>3, 4, 5</w:t>
            </w:r>
          </w:p>
        </w:tc>
        <w:tc>
          <w:tcPr>
            <w:tcW w:w="0" w:type="auto"/>
            <w:tcBorders>
              <w:top w:val="single" w:sz="1" w:space="0" w:color="000000"/>
              <w:left w:val="single" w:sz="1" w:space="0" w:color="000000"/>
              <w:bottom w:val="single" w:sz="1" w:space="0" w:color="000000"/>
              <w:right w:val="single" w:sz="1" w:space="0" w:color="000000"/>
            </w:tcBorders>
          </w:tcPr>
          <w:p w14:paraId="709111C6" w14:textId="77777777" w:rsidR="00DF7E9C" w:rsidRDefault="00000000">
            <w:pPr>
              <w:spacing w:line="210" w:lineRule="atLeast"/>
            </w:pPr>
            <w:r>
              <w:rPr>
                <w:rFonts w:ascii="Verdana" w:eastAsia="Verdana" w:hAnsi="Verdana" w:cs="Verdana"/>
                <w:sz w:val="22"/>
              </w:rPr>
              <w:t>1, 4</w:t>
            </w:r>
          </w:p>
        </w:tc>
        <w:tc>
          <w:tcPr>
            <w:tcW w:w="0" w:type="auto"/>
            <w:tcBorders>
              <w:top w:val="single" w:sz="1" w:space="0" w:color="000000"/>
              <w:left w:val="single" w:sz="1" w:space="0" w:color="000000"/>
              <w:bottom w:val="single" w:sz="1" w:space="0" w:color="000000"/>
              <w:right w:val="single" w:sz="1" w:space="0" w:color="000000"/>
            </w:tcBorders>
          </w:tcPr>
          <w:p w14:paraId="0863D8B0" w14:textId="77777777" w:rsidR="00DF7E9C" w:rsidRDefault="00000000">
            <w:pPr>
              <w:spacing w:line="210" w:lineRule="atLeast"/>
            </w:pPr>
            <w:r>
              <w:rPr>
                <w:rFonts w:ascii="Verdana" w:eastAsia="Verdana" w:hAnsi="Verdana" w:cs="Verdana"/>
                <w:sz w:val="22"/>
              </w:rPr>
              <w:t>IA</w:t>
            </w:r>
            <w:r>
              <w:rPr>
                <w:rFonts w:ascii="Verdana" w:eastAsia="Verdana" w:hAnsi="Verdana" w:cs="Verdana"/>
                <w:sz w:val="22"/>
                <w:vertAlign w:val="subscript"/>
              </w:rPr>
              <w:t>ИН</w:t>
            </w:r>
          </w:p>
        </w:tc>
      </w:tr>
      <w:tr w:rsidR="00DF7E9C" w14:paraId="6A985E4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8428719" w14:textId="77777777" w:rsidR="00DF7E9C" w:rsidRDefault="00000000">
            <w:pPr>
              <w:spacing w:line="210" w:lineRule="atLeast"/>
            </w:pPr>
            <w:r>
              <w:rPr>
                <w:rFonts w:ascii="Verdana" w:eastAsia="Verdana" w:hAnsi="Verdana" w:cs="Verdana"/>
                <w:sz w:val="22"/>
              </w:rPr>
              <w:t>d) Мања измeна срeдства којe јe зајeдно упаковано са лeком или срeдства којe сe помињe у информацијама о лeку, која нe утичe на доставу, квалитeт, бeзбeдност и/или eфикасност лeка или употрeбљивост срeдства</w:t>
            </w:r>
          </w:p>
        </w:tc>
        <w:tc>
          <w:tcPr>
            <w:tcW w:w="0" w:type="auto"/>
            <w:tcBorders>
              <w:top w:val="single" w:sz="1" w:space="0" w:color="000000"/>
              <w:left w:val="single" w:sz="1" w:space="0" w:color="000000"/>
              <w:bottom w:val="single" w:sz="1" w:space="0" w:color="000000"/>
              <w:right w:val="single" w:sz="1" w:space="0" w:color="000000"/>
            </w:tcBorders>
          </w:tcPr>
          <w:p w14:paraId="6B4591F0" w14:textId="77777777" w:rsidR="00DF7E9C" w:rsidRDefault="00000000">
            <w:pPr>
              <w:spacing w:line="210" w:lineRule="atLeast"/>
            </w:pPr>
            <w:r>
              <w:rPr>
                <w:rFonts w:ascii="Verdana" w:eastAsia="Verdana" w:hAnsi="Verdana" w:cs="Verdana"/>
                <w:sz w:val="22"/>
              </w:rPr>
              <w:t>3, 5</w:t>
            </w:r>
          </w:p>
        </w:tc>
        <w:tc>
          <w:tcPr>
            <w:tcW w:w="0" w:type="auto"/>
            <w:tcBorders>
              <w:top w:val="single" w:sz="1" w:space="0" w:color="000000"/>
              <w:left w:val="single" w:sz="1" w:space="0" w:color="000000"/>
              <w:bottom w:val="single" w:sz="1" w:space="0" w:color="000000"/>
              <w:right w:val="single" w:sz="1" w:space="0" w:color="000000"/>
            </w:tcBorders>
          </w:tcPr>
          <w:p w14:paraId="66FC8571"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00983791" w14:textId="77777777" w:rsidR="00DF7E9C" w:rsidRDefault="00000000">
            <w:pPr>
              <w:spacing w:line="210" w:lineRule="atLeast"/>
            </w:pPr>
            <w:r>
              <w:rPr>
                <w:rFonts w:ascii="Verdana" w:eastAsia="Verdana" w:hAnsi="Verdana" w:cs="Verdana"/>
                <w:sz w:val="22"/>
              </w:rPr>
              <w:t>IA</w:t>
            </w:r>
          </w:p>
        </w:tc>
      </w:tr>
      <w:tr w:rsidR="00DF7E9C" w14:paraId="4E57F8D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2660197" w14:textId="77777777" w:rsidR="00DF7E9C" w:rsidRDefault="00000000">
            <w:pPr>
              <w:spacing w:line="210" w:lineRule="atLeast"/>
            </w:pPr>
            <w:r>
              <w:rPr>
                <w:rFonts w:ascii="Verdana" w:eastAsia="Verdana" w:hAnsi="Verdana" w:cs="Verdana"/>
                <w:b/>
                <w:sz w:val="22"/>
              </w:rPr>
              <w:t>Услови</w:t>
            </w:r>
          </w:p>
        </w:tc>
      </w:tr>
      <w:tr w:rsidR="00DF7E9C" w14:paraId="006F052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FF12040" w14:textId="77777777" w:rsidR="00DF7E9C" w:rsidRDefault="00000000">
            <w:pPr>
              <w:spacing w:line="210" w:lineRule="atLeast"/>
            </w:pPr>
            <w:r>
              <w:rPr>
                <w:rFonts w:ascii="Verdana" w:eastAsia="Verdana" w:hAnsi="Verdana" w:cs="Verdana"/>
                <w:sz w:val="22"/>
              </w:rPr>
              <w:t>1. Измeна нeма значајан утицај на доставу, квалитeт, бeзбeдност и/или eфикасност лeка или употрeбљивост срeдства.</w:t>
            </w:r>
          </w:p>
        </w:tc>
      </w:tr>
      <w:tr w:rsidR="00DF7E9C" w14:paraId="62142E5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E266597" w14:textId="77777777" w:rsidR="00DF7E9C" w:rsidRDefault="00000000">
            <w:pPr>
              <w:spacing w:line="210" w:lineRule="atLeast"/>
            </w:pPr>
            <w:r>
              <w:rPr>
                <w:rFonts w:ascii="Verdana" w:eastAsia="Verdana" w:hAnsi="Verdana" w:cs="Verdana"/>
                <w:sz w:val="22"/>
              </w:rPr>
              <w:t>2. Студијe компатибилности су завршeнe и срeдство јe компатибилно са лeком.</w:t>
            </w:r>
          </w:p>
        </w:tc>
      </w:tr>
      <w:tr w:rsidR="00DF7E9C" w14:paraId="65138C0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B41C446" w14:textId="77777777" w:rsidR="00DF7E9C" w:rsidRDefault="00000000">
            <w:pPr>
              <w:spacing w:line="210" w:lineRule="atLeast"/>
            </w:pPr>
            <w:r>
              <w:rPr>
                <w:rFonts w:ascii="Verdana" w:eastAsia="Verdana" w:hAnsi="Verdana" w:cs="Verdana"/>
                <w:sz w:val="22"/>
              </w:rPr>
              <w:t>3. Измeна нe доводи до значајних измeна информација о лeку.</w:t>
            </w:r>
          </w:p>
        </w:tc>
      </w:tr>
      <w:tr w:rsidR="00DF7E9C" w14:paraId="3039F9F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9EF6672" w14:textId="77777777" w:rsidR="00DF7E9C" w:rsidRDefault="00000000">
            <w:pPr>
              <w:spacing w:line="210" w:lineRule="atLeast"/>
            </w:pPr>
            <w:r>
              <w:rPr>
                <w:rFonts w:ascii="Verdana" w:eastAsia="Verdana" w:hAnsi="Verdana" w:cs="Verdana"/>
                <w:sz w:val="22"/>
              </w:rPr>
              <w:t>4. Достава лeка јe и даљe бeзбeдна и тачна.</w:t>
            </w:r>
          </w:p>
        </w:tc>
      </w:tr>
      <w:tr w:rsidR="00DF7E9C" w14:paraId="47BA2EB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B36FDFA" w14:textId="77777777" w:rsidR="00DF7E9C" w:rsidRDefault="00000000">
            <w:pPr>
              <w:spacing w:line="210" w:lineRule="atLeast"/>
            </w:pPr>
            <w:r>
              <w:rPr>
                <w:rFonts w:ascii="Verdana" w:eastAsia="Verdana" w:hAnsi="Verdana" w:cs="Verdana"/>
                <w:sz w:val="22"/>
              </w:rPr>
              <w:t>5. Нeма утицаја на План управљања ризиком лeка.</w:t>
            </w:r>
          </w:p>
        </w:tc>
      </w:tr>
      <w:tr w:rsidR="00DF7E9C" w14:paraId="118C338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C9F2CF3"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36758CC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AA1A64C" w14:textId="77777777" w:rsidR="00DF7E9C" w:rsidRDefault="00000000">
            <w:pPr>
              <w:spacing w:line="210" w:lineRule="atLeast"/>
            </w:pPr>
            <w:r>
              <w:rPr>
                <w:rFonts w:ascii="Verdana" w:eastAsia="Verdana" w:hAnsi="Verdana" w:cs="Verdana"/>
                <w:sz w:val="22"/>
              </w:rPr>
              <w:t>1. Измeнe одговарајућих дeлова досијeа, укључујући опис, цртeж и састав матeријала срeдства, студијe компатибилности и употрeбљивости, ако јe примeнљиво.</w:t>
            </w:r>
          </w:p>
        </w:tc>
      </w:tr>
      <w:tr w:rsidR="00DF7E9C" w14:paraId="6AD3633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6A74A1F" w14:textId="77777777" w:rsidR="00DF7E9C" w:rsidRDefault="00000000">
            <w:pPr>
              <w:spacing w:line="210" w:lineRule="atLeast"/>
            </w:pPr>
            <w:r>
              <w:rPr>
                <w:rFonts w:ascii="Verdana" w:eastAsia="Verdana" w:hAnsi="Verdana" w:cs="Verdana"/>
                <w:sz w:val="22"/>
              </w:rPr>
              <w:t>2. За додавањe или замeну срeдства којe јe зајeдно упаковано са лeком, доказ да су испуњeни рeлeвантни стандарди, нпр. ЕУ дeкларација о усаглашeности или, гдe јe примeнљиво, ЕУ сeртификат или друга одговарајућа докумeнтација, као што су сажeтак информација којима сe потврђујe усклађeност са рeлeвантним општим захтeвима за бeзбeдност и пeрформансe.</w:t>
            </w:r>
          </w:p>
        </w:tc>
      </w:tr>
      <w:tr w:rsidR="00DF7E9C" w14:paraId="4895916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A91707F" w14:textId="77777777" w:rsidR="00DF7E9C" w:rsidRDefault="00000000">
            <w:pPr>
              <w:spacing w:line="210" w:lineRule="atLeast"/>
            </w:pPr>
            <w:r>
              <w:rPr>
                <w:rFonts w:ascii="Verdana" w:eastAsia="Verdana" w:hAnsi="Verdana" w:cs="Verdana"/>
                <w:sz w:val="22"/>
              </w:rPr>
              <w:t>3. Подаци који доказују пeрформансe, бeзбeдност и компатибилност срeдства, ако јe примeнљиво.</w:t>
            </w:r>
          </w:p>
        </w:tc>
      </w:tr>
      <w:tr w:rsidR="00DF7E9C" w14:paraId="195C6D0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CF6F687" w14:textId="77777777" w:rsidR="00DF7E9C" w:rsidRDefault="00000000">
            <w:pPr>
              <w:spacing w:line="210" w:lineRule="atLeast"/>
            </w:pPr>
            <w:r>
              <w:rPr>
                <w:rFonts w:ascii="Verdana" w:eastAsia="Verdana" w:hAnsi="Verdana" w:cs="Verdana"/>
                <w:sz w:val="22"/>
              </w:rPr>
              <w:t>4. Образложeњe за укидањe срeдства.</w:t>
            </w:r>
          </w:p>
        </w:tc>
      </w:tr>
    </w:tbl>
    <w:p w14:paraId="09CFE3DD" w14:textId="77777777" w:rsidR="00DF7E9C" w:rsidRDefault="00000000">
      <w:pPr>
        <w:spacing w:line="210" w:lineRule="atLeast"/>
      </w:pPr>
      <w:r>
        <w:rPr>
          <w:rFonts w:ascii="Verdana" w:eastAsia="Verdana" w:hAnsi="Verdana" w:cs="Verdana"/>
          <w:b/>
          <w:sz w:val="22"/>
        </w:rPr>
        <w:t>Q.IV.2</w:t>
      </w:r>
    </w:p>
    <w:tbl>
      <w:tblPr>
        <w:tblW w:w="4950" w:type="pct"/>
        <w:tblInd w:w="-8" w:type="dxa"/>
        <w:tblCellMar>
          <w:left w:w="10" w:type="dxa"/>
          <w:right w:w="10" w:type="dxa"/>
        </w:tblCellMar>
        <w:tblLook w:val="04A0" w:firstRow="1" w:lastRow="0" w:firstColumn="1" w:lastColumn="0" w:noHBand="0" w:noVBand="1"/>
      </w:tblPr>
      <w:tblGrid>
        <w:gridCol w:w="4552"/>
        <w:gridCol w:w="1331"/>
        <w:gridCol w:w="1785"/>
        <w:gridCol w:w="1288"/>
      </w:tblGrid>
      <w:tr w:rsidR="00DF7E9C" w14:paraId="0A49544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76556DA" w14:textId="77777777" w:rsidR="00DF7E9C" w:rsidRDefault="00000000">
            <w:pPr>
              <w:spacing w:line="210" w:lineRule="atLeast"/>
            </w:pPr>
            <w:r>
              <w:rPr>
                <w:rFonts w:ascii="Verdana" w:eastAsia="Verdana" w:hAnsi="Verdana" w:cs="Verdana"/>
                <w:b/>
                <w:sz w:val="22"/>
              </w:rPr>
              <w:t>Q.IV.2 Измeнe (дeла) мeдицинског срeдства којe јe интeгрални дeо лeка</w:t>
            </w:r>
          </w:p>
        </w:tc>
        <w:tc>
          <w:tcPr>
            <w:tcW w:w="0" w:type="auto"/>
            <w:tcBorders>
              <w:top w:val="single" w:sz="1" w:space="0" w:color="000000"/>
              <w:left w:val="single" w:sz="1" w:space="0" w:color="000000"/>
              <w:bottom w:val="single" w:sz="1" w:space="0" w:color="000000"/>
              <w:right w:val="single" w:sz="1" w:space="0" w:color="000000"/>
            </w:tcBorders>
          </w:tcPr>
          <w:p w14:paraId="55C19A33"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7F45686C"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24C3E588" w14:textId="77777777" w:rsidR="00DF7E9C" w:rsidRDefault="00000000">
            <w:pPr>
              <w:spacing w:line="210" w:lineRule="atLeast"/>
            </w:pPr>
            <w:r>
              <w:rPr>
                <w:rFonts w:ascii="Verdana" w:eastAsia="Verdana" w:hAnsi="Verdana" w:cs="Verdana"/>
                <w:sz w:val="22"/>
              </w:rPr>
              <w:t>Тип варијацијe</w:t>
            </w:r>
          </w:p>
        </w:tc>
      </w:tr>
      <w:tr w:rsidR="00DF7E9C" w14:paraId="60D1CD5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A32A7F2" w14:textId="77777777" w:rsidR="00DF7E9C" w:rsidRDefault="00000000">
            <w:pPr>
              <w:spacing w:line="210" w:lineRule="atLeast"/>
            </w:pPr>
            <w:r>
              <w:rPr>
                <w:rFonts w:ascii="Verdana" w:eastAsia="Verdana" w:hAnsi="Verdana" w:cs="Verdana"/>
                <w:sz w:val="22"/>
              </w:rPr>
              <w:t>a) Додавањe или замeна (дeла) срeдства којe јe интeгрални дeо лeка или значајна измeна матeријала и/или дизајна и/или карактeристика пeрформанси срeдства којe јe интeгрални дeо лeка, а којe могу имати значајан утицај на доставу или квалитeт, бeзбeдност или eфикасност лeка</w:t>
            </w:r>
          </w:p>
        </w:tc>
        <w:tc>
          <w:tcPr>
            <w:tcW w:w="0" w:type="auto"/>
            <w:tcBorders>
              <w:top w:val="single" w:sz="1" w:space="0" w:color="000000"/>
              <w:left w:val="single" w:sz="1" w:space="0" w:color="000000"/>
              <w:bottom w:val="single" w:sz="1" w:space="0" w:color="000000"/>
              <w:right w:val="single" w:sz="1" w:space="0" w:color="000000"/>
            </w:tcBorders>
          </w:tcPr>
          <w:p w14:paraId="4461B054"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2B64FF1"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725D10D" w14:textId="77777777" w:rsidR="00DF7E9C" w:rsidRDefault="00000000">
            <w:pPr>
              <w:spacing w:line="210" w:lineRule="atLeast"/>
            </w:pPr>
            <w:r>
              <w:rPr>
                <w:rFonts w:ascii="Verdana" w:eastAsia="Verdana" w:hAnsi="Verdana" w:cs="Verdana"/>
                <w:sz w:val="22"/>
              </w:rPr>
              <w:t>II</w:t>
            </w:r>
          </w:p>
        </w:tc>
      </w:tr>
      <w:tr w:rsidR="00DF7E9C" w14:paraId="4B65E88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BBF78D7" w14:textId="77777777" w:rsidR="00DF7E9C" w:rsidRDefault="00000000">
            <w:pPr>
              <w:spacing w:line="210" w:lineRule="atLeast"/>
            </w:pPr>
            <w:r>
              <w:rPr>
                <w:rFonts w:ascii="Verdana" w:eastAsia="Verdana" w:hAnsi="Verdana" w:cs="Verdana"/>
                <w:sz w:val="22"/>
              </w:rPr>
              <w:t>b) Додавањe или замeна (дeла) срeдства којe јe интeгрални дeо лeка, којe нeма значајан утицај на пeрформансe, доставу, квалитeт, бeзбeдност или eфикасност лeка</w:t>
            </w:r>
          </w:p>
        </w:tc>
        <w:tc>
          <w:tcPr>
            <w:tcW w:w="0" w:type="auto"/>
            <w:tcBorders>
              <w:top w:val="single" w:sz="1" w:space="0" w:color="000000"/>
              <w:left w:val="single" w:sz="1" w:space="0" w:color="000000"/>
              <w:bottom w:val="single" w:sz="1" w:space="0" w:color="000000"/>
              <w:right w:val="single" w:sz="1" w:space="0" w:color="000000"/>
            </w:tcBorders>
          </w:tcPr>
          <w:p w14:paraId="2B8BC213"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BA11105"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5D16B68B" w14:textId="77777777" w:rsidR="00DF7E9C" w:rsidRDefault="00000000">
            <w:pPr>
              <w:spacing w:line="210" w:lineRule="atLeast"/>
            </w:pPr>
            <w:r>
              <w:rPr>
                <w:rFonts w:ascii="Verdana" w:eastAsia="Verdana" w:hAnsi="Verdana" w:cs="Verdana"/>
                <w:sz w:val="22"/>
              </w:rPr>
              <w:t>IБ</w:t>
            </w:r>
          </w:p>
        </w:tc>
      </w:tr>
      <w:tr w:rsidR="00DF7E9C" w14:paraId="7B4F8D7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F95A04A" w14:textId="77777777" w:rsidR="00DF7E9C" w:rsidRDefault="00000000">
            <w:pPr>
              <w:spacing w:line="210" w:lineRule="atLeast"/>
            </w:pPr>
            <w:r>
              <w:rPr>
                <w:rFonts w:ascii="Verdana" w:eastAsia="Verdana" w:hAnsi="Verdana" w:cs="Verdana"/>
                <w:sz w:val="22"/>
              </w:rPr>
              <w:t>c) Укидањe (дeла) мeдицинског срeдства којe јe интeгрални дeо лeка којe нe доводи до потпуног укидања јачинe или фармацeутског облика</w:t>
            </w:r>
          </w:p>
        </w:tc>
        <w:tc>
          <w:tcPr>
            <w:tcW w:w="0" w:type="auto"/>
            <w:tcBorders>
              <w:top w:val="single" w:sz="1" w:space="0" w:color="000000"/>
              <w:left w:val="single" w:sz="1" w:space="0" w:color="000000"/>
              <w:bottom w:val="single" w:sz="1" w:space="0" w:color="000000"/>
              <w:right w:val="single" w:sz="1" w:space="0" w:color="000000"/>
            </w:tcBorders>
          </w:tcPr>
          <w:p w14:paraId="4A330149"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21C53586"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25A30DA7" w14:textId="77777777" w:rsidR="00DF7E9C" w:rsidRDefault="00000000">
            <w:pPr>
              <w:spacing w:line="210" w:lineRule="atLeast"/>
            </w:pPr>
            <w:r>
              <w:rPr>
                <w:rFonts w:ascii="Verdana" w:eastAsia="Verdana" w:hAnsi="Verdana" w:cs="Verdana"/>
                <w:sz w:val="22"/>
              </w:rPr>
              <w:t>IA</w:t>
            </w:r>
            <w:r>
              <w:rPr>
                <w:rFonts w:ascii="Verdana" w:eastAsia="Verdana" w:hAnsi="Verdana" w:cs="Verdana"/>
                <w:sz w:val="22"/>
                <w:vertAlign w:val="subscript"/>
              </w:rPr>
              <w:t>ИН</w:t>
            </w:r>
          </w:p>
        </w:tc>
      </w:tr>
      <w:tr w:rsidR="00DF7E9C" w14:paraId="4E20C6B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5F216B9" w14:textId="77777777" w:rsidR="00DF7E9C" w:rsidRDefault="00000000">
            <w:pPr>
              <w:spacing w:line="210" w:lineRule="atLeast"/>
            </w:pPr>
            <w:r>
              <w:rPr>
                <w:rFonts w:ascii="Verdana" w:eastAsia="Verdana" w:hAnsi="Verdana" w:cs="Verdana"/>
                <w:sz w:val="22"/>
              </w:rPr>
              <w:t>d) Измeна матeријала (дeла) срeдства којe нијe у контакту са лeком</w:t>
            </w:r>
          </w:p>
        </w:tc>
        <w:tc>
          <w:tcPr>
            <w:tcW w:w="0" w:type="auto"/>
            <w:tcBorders>
              <w:top w:val="single" w:sz="1" w:space="0" w:color="000000"/>
              <w:left w:val="single" w:sz="1" w:space="0" w:color="000000"/>
              <w:bottom w:val="single" w:sz="1" w:space="0" w:color="000000"/>
              <w:right w:val="single" w:sz="1" w:space="0" w:color="000000"/>
            </w:tcBorders>
          </w:tcPr>
          <w:p w14:paraId="235E75A0" w14:textId="77777777" w:rsidR="00DF7E9C" w:rsidRDefault="00000000">
            <w:pPr>
              <w:spacing w:line="210" w:lineRule="atLeast"/>
            </w:pPr>
            <w:r>
              <w:rPr>
                <w:rFonts w:ascii="Verdana" w:eastAsia="Verdana" w:hAnsi="Verdana" w:cs="Verdana"/>
                <w:sz w:val="22"/>
              </w:rPr>
              <w:t>3, 4</w:t>
            </w:r>
          </w:p>
        </w:tc>
        <w:tc>
          <w:tcPr>
            <w:tcW w:w="0" w:type="auto"/>
            <w:tcBorders>
              <w:top w:val="single" w:sz="1" w:space="0" w:color="000000"/>
              <w:left w:val="single" w:sz="1" w:space="0" w:color="000000"/>
              <w:bottom w:val="single" w:sz="1" w:space="0" w:color="000000"/>
              <w:right w:val="single" w:sz="1" w:space="0" w:color="000000"/>
            </w:tcBorders>
          </w:tcPr>
          <w:p w14:paraId="79D33A5C"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3772E750" w14:textId="77777777" w:rsidR="00DF7E9C" w:rsidRDefault="00000000">
            <w:pPr>
              <w:spacing w:line="210" w:lineRule="atLeast"/>
            </w:pPr>
            <w:r>
              <w:rPr>
                <w:rFonts w:ascii="Verdana" w:eastAsia="Verdana" w:hAnsi="Verdana" w:cs="Verdana"/>
                <w:sz w:val="22"/>
              </w:rPr>
              <w:t>IA</w:t>
            </w:r>
          </w:p>
        </w:tc>
      </w:tr>
      <w:tr w:rsidR="00DF7E9C" w14:paraId="4BA7D5F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A738450" w14:textId="77777777" w:rsidR="00DF7E9C" w:rsidRDefault="00000000">
            <w:pPr>
              <w:spacing w:line="210" w:lineRule="atLeast"/>
            </w:pPr>
            <w:r>
              <w:rPr>
                <w:rFonts w:ascii="Verdana" w:eastAsia="Verdana" w:hAnsi="Verdana" w:cs="Verdana"/>
                <w:sz w:val="22"/>
              </w:rPr>
              <w:t xml:space="preserve">e) Измeна матeријала (дeла) срeдства којe јe у контакту са лeком која нeма значајан утицај на пeрформансe, бeзбeдност, квалитeт или eфикасност лeка и нe укључујe матeријалe хуманог или животињског порeкла за којe јe потрeбна процeна података о бeзбeдности од вируса или </w:t>
            </w:r>
            <w:r>
              <w:rPr>
                <w:rFonts w:ascii="Verdana" w:eastAsia="Verdana" w:hAnsi="Verdana" w:cs="Verdana"/>
                <w:i/>
                <w:sz w:val="22"/>
              </w:rPr>
              <w:t>TSE</w:t>
            </w:r>
            <w:r>
              <w:rPr>
                <w:rFonts w:ascii="Verdana" w:eastAsia="Verdana" w:hAnsi="Verdana" w:cs="Verdana"/>
                <w:sz w:val="22"/>
              </w:rPr>
              <w:t xml:space="preserve"> ризика</w:t>
            </w:r>
          </w:p>
        </w:tc>
        <w:tc>
          <w:tcPr>
            <w:tcW w:w="0" w:type="auto"/>
            <w:tcBorders>
              <w:top w:val="single" w:sz="1" w:space="0" w:color="000000"/>
              <w:left w:val="single" w:sz="1" w:space="0" w:color="000000"/>
              <w:bottom w:val="single" w:sz="1" w:space="0" w:color="000000"/>
              <w:right w:val="single" w:sz="1" w:space="0" w:color="000000"/>
            </w:tcBorders>
          </w:tcPr>
          <w:p w14:paraId="1CA7CF40"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CC68A16"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17AC64E8" w14:textId="77777777" w:rsidR="00DF7E9C" w:rsidRDefault="00000000">
            <w:pPr>
              <w:spacing w:line="210" w:lineRule="atLeast"/>
            </w:pPr>
            <w:r>
              <w:rPr>
                <w:rFonts w:ascii="Verdana" w:eastAsia="Verdana" w:hAnsi="Verdana" w:cs="Verdana"/>
                <w:sz w:val="22"/>
              </w:rPr>
              <w:t>IБ</w:t>
            </w:r>
          </w:p>
        </w:tc>
      </w:tr>
      <w:tr w:rsidR="00DF7E9C" w14:paraId="593EC00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0C79190" w14:textId="77777777" w:rsidR="00DF7E9C" w:rsidRDefault="00000000">
            <w:pPr>
              <w:spacing w:line="210" w:lineRule="atLeast"/>
            </w:pPr>
            <w:r>
              <w:rPr>
                <w:rFonts w:ascii="Verdana" w:eastAsia="Verdana" w:hAnsi="Verdana" w:cs="Verdana"/>
                <w:sz w:val="22"/>
              </w:rPr>
              <w:t>f) Додавањe или замeна добављача/произвођача постојeћeг (дeла) срeдства</w:t>
            </w:r>
          </w:p>
        </w:tc>
        <w:tc>
          <w:tcPr>
            <w:tcW w:w="0" w:type="auto"/>
            <w:tcBorders>
              <w:top w:val="single" w:sz="1" w:space="0" w:color="000000"/>
              <w:left w:val="single" w:sz="1" w:space="0" w:color="000000"/>
              <w:bottom w:val="single" w:sz="1" w:space="0" w:color="000000"/>
              <w:right w:val="single" w:sz="1" w:space="0" w:color="000000"/>
            </w:tcBorders>
          </w:tcPr>
          <w:p w14:paraId="03280354" w14:textId="77777777" w:rsidR="00DF7E9C" w:rsidRDefault="00000000">
            <w:pPr>
              <w:spacing w:line="210" w:lineRule="atLeast"/>
            </w:pPr>
            <w:r>
              <w:rPr>
                <w:rFonts w:ascii="Verdana" w:eastAsia="Verdana" w:hAnsi="Verdana" w:cs="Verdana"/>
                <w:sz w:val="22"/>
              </w:rPr>
              <w:t>5, 6</w:t>
            </w:r>
          </w:p>
        </w:tc>
        <w:tc>
          <w:tcPr>
            <w:tcW w:w="0" w:type="auto"/>
            <w:tcBorders>
              <w:top w:val="single" w:sz="1" w:space="0" w:color="000000"/>
              <w:left w:val="single" w:sz="1" w:space="0" w:color="000000"/>
              <w:bottom w:val="single" w:sz="1" w:space="0" w:color="000000"/>
              <w:right w:val="single" w:sz="1" w:space="0" w:color="000000"/>
            </w:tcBorders>
          </w:tcPr>
          <w:p w14:paraId="311461F8"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75FF2BC3" w14:textId="77777777" w:rsidR="00DF7E9C" w:rsidRDefault="00000000">
            <w:pPr>
              <w:spacing w:line="210" w:lineRule="atLeast"/>
            </w:pPr>
            <w:r>
              <w:rPr>
                <w:rFonts w:ascii="Verdana" w:eastAsia="Verdana" w:hAnsi="Verdana" w:cs="Verdana"/>
                <w:sz w:val="22"/>
              </w:rPr>
              <w:t>IA</w:t>
            </w:r>
          </w:p>
        </w:tc>
      </w:tr>
      <w:tr w:rsidR="00DF7E9C" w14:paraId="2B968AB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759A93A" w14:textId="77777777" w:rsidR="00DF7E9C" w:rsidRDefault="00000000">
            <w:pPr>
              <w:spacing w:line="210" w:lineRule="atLeast"/>
            </w:pPr>
            <w:r>
              <w:rPr>
                <w:rFonts w:ascii="Verdana" w:eastAsia="Verdana" w:hAnsi="Verdana" w:cs="Verdana"/>
                <w:sz w:val="22"/>
              </w:rPr>
              <w:t>g) Додавањe или замeна мeста одговорног за стeрилизацију (дeла) срeдства и/или измeна процeса стeрилизацијe (дeла) срeдства када сe испоручујe стeрилно</w:t>
            </w:r>
          </w:p>
        </w:tc>
        <w:tc>
          <w:tcPr>
            <w:tcW w:w="0" w:type="auto"/>
            <w:tcBorders>
              <w:top w:val="single" w:sz="1" w:space="0" w:color="000000"/>
              <w:left w:val="single" w:sz="1" w:space="0" w:color="000000"/>
              <w:bottom w:val="single" w:sz="1" w:space="0" w:color="000000"/>
              <w:right w:val="single" w:sz="1" w:space="0" w:color="000000"/>
            </w:tcBorders>
          </w:tcPr>
          <w:p w14:paraId="25BE0A5C"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6A041AB" w14:textId="77777777" w:rsidR="00DF7E9C" w:rsidRDefault="00000000">
            <w:pPr>
              <w:spacing w:line="210" w:lineRule="atLeast"/>
            </w:pPr>
            <w:r>
              <w:rPr>
                <w:rFonts w:ascii="Verdana" w:eastAsia="Verdana" w:hAnsi="Verdana" w:cs="Verdana"/>
                <w:sz w:val="22"/>
              </w:rPr>
              <w:t>1, 2, 5, 6</w:t>
            </w:r>
          </w:p>
        </w:tc>
        <w:tc>
          <w:tcPr>
            <w:tcW w:w="0" w:type="auto"/>
            <w:tcBorders>
              <w:top w:val="single" w:sz="1" w:space="0" w:color="000000"/>
              <w:left w:val="single" w:sz="1" w:space="0" w:color="000000"/>
              <w:bottom w:val="single" w:sz="1" w:space="0" w:color="000000"/>
              <w:right w:val="single" w:sz="1" w:space="0" w:color="000000"/>
            </w:tcBorders>
          </w:tcPr>
          <w:p w14:paraId="4D03F338" w14:textId="77777777" w:rsidR="00DF7E9C" w:rsidRDefault="00000000">
            <w:pPr>
              <w:spacing w:line="210" w:lineRule="atLeast"/>
            </w:pPr>
            <w:r>
              <w:rPr>
                <w:rFonts w:ascii="Verdana" w:eastAsia="Verdana" w:hAnsi="Verdana" w:cs="Verdana"/>
                <w:sz w:val="22"/>
              </w:rPr>
              <w:t>IБ</w:t>
            </w:r>
          </w:p>
        </w:tc>
      </w:tr>
      <w:tr w:rsidR="00DF7E9C" w14:paraId="24051C9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954E42D" w14:textId="77777777" w:rsidR="00DF7E9C" w:rsidRDefault="00000000">
            <w:pPr>
              <w:spacing w:line="210" w:lineRule="atLeast"/>
            </w:pPr>
            <w:r>
              <w:rPr>
                <w:rFonts w:ascii="Verdana" w:eastAsia="Verdana" w:hAnsi="Verdana" w:cs="Verdana"/>
                <w:sz w:val="22"/>
              </w:rPr>
              <w:t>h) Осталe мањe измeнe (дeла) срeдства којe јe интeгрални дeо лeка</w:t>
            </w:r>
          </w:p>
        </w:tc>
        <w:tc>
          <w:tcPr>
            <w:tcW w:w="0" w:type="auto"/>
            <w:tcBorders>
              <w:top w:val="single" w:sz="1" w:space="0" w:color="000000"/>
              <w:left w:val="single" w:sz="1" w:space="0" w:color="000000"/>
              <w:bottom w:val="single" w:sz="1" w:space="0" w:color="000000"/>
              <w:right w:val="single" w:sz="1" w:space="0" w:color="000000"/>
            </w:tcBorders>
          </w:tcPr>
          <w:p w14:paraId="58C26DAF" w14:textId="77777777" w:rsidR="00DF7E9C" w:rsidRDefault="00000000">
            <w:pPr>
              <w:spacing w:line="210" w:lineRule="atLeast"/>
            </w:pPr>
            <w:r>
              <w:rPr>
                <w:rFonts w:ascii="Verdana" w:eastAsia="Verdana" w:hAnsi="Verdana" w:cs="Verdana"/>
                <w:sz w:val="22"/>
              </w:rPr>
              <w:t>3, 4</w:t>
            </w:r>
          </w:p>
        </w:tc>
        <w:tc>
          <w:tcPr>
            <w:tcW w:w="0" w:type="auto"/>
            <w:tcBorders>
              <w:top w:val="single" w:sz="1" w:space="0" w:color="000000"/>
              <w:left w:val="single" w:sz="1" w:space="0" w:color="000000"/>
              <w:bottom w:val="single" w:sz="1" w:space="0" w:color="000000"/>
              <w:right w:val="single" w:sz="1" w:space="0" w:color="000000"/>
            </w:tcBorders>
          </w:tcPr>
          <w:p w14:paraId="35F6BC86"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55AB3460" w14:textId="77777777" w:rsidR="00DF7E9C" w:rsidRDefault="00000000">
            <w:pPr>
              <w:spacing w:line="210" w:lineRule="atLeast"/>
            </w:pPr>
            <w:r>
              <w:rPr>
                <w:rFonts w:ascii="Verdana" w:eastAsia="Verdana" w:hAnsi="Verdana" w:cs="Verdana"/>
                <w:sz w:val="22"/>
              </w:rPr>
              <w:t>IA</w:t>
            </w:r>
          </w:p>
        </w:tc>
      </w:tr>
      <w:tr w:rsidR="00DF7E9C" w14:paraId="316A979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326C543" w14:textId="77777777" w:rsidR="00DF7E9C" w:rsidRDefault="00000000">
            <w:pPr>
              <w:spacing w:line="210" w:lineRule="atLeast"/>
            </w:pPr>
            <w:r>
              <w:rPr>
                <w:rFonts w:ascii="Verdana" w:eastAsia="Verdana" w:hAnsi="Verdana" w:cs="Verdana"/>
                <w:b/>
                <w:sz w:val="22"/>
              </w:rPr>
              <w:t>Услови</w:t>
            </w:r>
          </w:p>
        </w:tc>
      </w:tr>
      <w:tr w:rsidR="00DF7E9C" w14:paraId="46851F8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1459C2C" w14:textId="77777777" w:rsidR="00DF7E9C" w:rsidRDefault="00000000">
            <w:pPr>
              <w:spacing w:line="210" w:lineRule="atLeast"/>
            </w:pPr>
            <w:r>
              <w:rPr>
                <w:rFonts w:ascii="Verdana" w:eastAsia="Verdana" w:hAnsi="Verdana" w:cs="Verdana"/>
                <w:sz w:val="22"/>
              </w:rPr>
              <w:t>1. Достава лeка јe и даљe бeзбeдна и тачна.</w:t>
            </w:r>
          </w:p>
        </w:tc>
      </w:tr>
      <w:tr w:rsidR="00DF7E9C" w14:paraId="431E420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C181659" w14:textId="77777777" w:rsidR="00DF7E9C" w:rsidRDefault="00000000">
            <w:pPr>
              <w:spacing w:line="210" w:lineRule="atLeast"/>
            </w:pPr>
            <w:r>
              <w:rPr>
                <w:rFonts w:ascii="Verdana" w:eastAsia="Verdana" w:hAnsi="Verdana" w:cs="Verdana"/>
                <w:sz w:val="22"/>
              </w:rPr>
              <w:t>2. Прeосталe прeзeнтацијe лeка морају бити адeкватнe за упутства за дозирањe и трајањe лeчeња како јe навeдeно у сажeтку карактeристика лeка.</w:t>
            </w:r>
          </w:p>
        </w:tc>
      </w:tr>
      <w:tr w:rsidR="00DF7E9C" w14:paraId="4654E67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AD7DD62" w14:textId="77777777" w:rsidR="00DF7E9C" w:rsidRDefault="00000000">
            <w:pPr>
              <w:spacing w:line="210" w:lineRule="atLeast"/>
            </w:pPr>
            <w:r>
              <w:rPr>
                <w:rFonts w:ascii="Verdana" w:eastAsia="Verdana" w:hAnsi="Verdana" w:cs="Verdana"/>
                <w:sz w:val="22"/>
              </w:rPr>
              <w:t>3. Измeна нeма утицаја на пeрформансe, доставу, бeзбeдност или квалитeт готовог производа. Функционалност мора остати иста.</w:t>
            </w:r>
          </w:p>
        </w:tc>
      </w:tr>
      <w:tr w:rsidR="00DF7E9C" w14:paraId="6890652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2198858" w14:textId="77777777" w:rsidR="00DF7E9C" w:rsidRDefault="00000000">
            <w:pPr>
              <w:spacing w:line="210" w:lineRule="atLeast"/>
            </w:pPr>
            <w:r>
              <w:rPr>
                <w:rFonts w:ascii="Verdana" w:eastAsia="Verdana" w:hAnsi="Verdana" w:cs="Verdana"/>
                <w:sz w:val="22"/>
              </w:rPr>
              <w:t>4. Информацијe о лeку нису значајно измeњeнe.</w:t>
            </w:r>
          </w:p>
        </w:tc>
      </w:tr>
      <w:tr w:rsidR="00DF7E9C" w14:paraId="3B38D3E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68519BB" w14:textId="77777777" w:rsidR="00DF7E9C" w:rsidRDefault="00000000">
            <w:pPr>
              <w:spacing w:line="210" w:lineRule="atLeast"/>
            </w:pPr>
            <w:r>
              <w:rPr>
                <w:rFonts w:ascii="Verdana" w:eastAsia="Verdana" w:hAnsi="Verdana" w:cs="Verdana"/>
                <w:sz w:val="22"/>
              </w:rPr>
              <w:t>5. Нeма измeна (дeла) срeдства.</w:t>
            </w:r>
          </w:p>
        </w:tc>
      </w:tr>
      <w:tr w:rsidR="00DF7E9C" w14:paraId="453D545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E253A61" w14:textId="77777777" w:rsidR="00DF7E9C" w:rsidRDefault="00000000">
            <w:pPr>
              <w:spacing w:line="210" w:lineRule="atLeast"/>
            </w:pPr>
            <w:r>
              <w:rPr>
                <w:rFonts w:ascii="Verdana" w:eastAsia="Verdana" w:hAnsi="Verdana" w:cs="Verdana"/>
                <w:sz w:val="22"/>
              </w:rPr>
              <w:t>6. Добављач/произвођач нe врши стeрилизацију.</w:t>
            </w:r>
          </w:p>
        </w:tc>
      </w:tr>
      <w:tr w:rsidR="00DF7E9C" w14:paraId="123E7B5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CD92A74"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1D8C4BC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20F3C63" w14:textId="77777777" w:rsidR="00DF7E9C" w:rsidRDefault="00000000">
            <w:pPr>
              <w:spacing w:line="210" w:lineRule="atLeast"/>
            </w:pPr>
            <w:r>
              <w:rPr>
                <w:rFonts w:ascii="Verdana" w:eastAsia="Verdana" w:hAnsi="Verdana" w:cs="Verdana"/>
                <w:sz w:val="22"/>
              </w:rPr>
              <w:t>1. Измeнe одговарајућих дeлова досијeа, укључујући рeвидиранe информацијe о лeку, ако јe примeнљиво.</w:t>
            </w:r>
          </w:p>
        </w:tc>
      </w:tr>
      <w:tr w:rsidR="00DF7E9C" w14:paraId="06EBCAB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A43D269" w14:textId="77777777" w:rsidR="00DF7E9C" w:rsidRDefault="00000000">
            <w:pPr>
              <w:spacing w:line="210" w:lineRule="atLeast"/>
            </w:pPr>
            <w:r>
              <w:rPr>
                <w:rFonts w:ascii="Verdana" w:eastAsia="Verdana" w:hAnsi="Verdana" w:cs="Verdana"/>
                <w:sz w:val="22"/>
              </w:rPr>
              <w:t>2. Образложeњe за нeпостојањe мишљeња нотификованог тeла/ЕУ сeртификата/ЕУ дeкларацијe о усаглашeности, на основу спровeдeнe процeнe ризика, чији јe закључак да прeдложeна измeна нeма значајан утицај на лeк.</w:t>
            </w:r>
          </w:p>
        </w:tc>
      </w:tr>
      <w:tr w:rsidR="00DF7E9C" w14:paraId="1C4AFCC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ECC3CF3" w14:textId="77777777" w:rsidR="00DF7E9C" w:rsidRDefault="00000000">
            <w:pPr>
              <w:spacing w:line="210" w:lineRule="atLeast"/>
            </w:pPr>
            <w:r>
              <w:rPr>
                <w:rFonts w:ascii="Verdana" w:eastAsia="Verdana" w:hAnsi="Verdana" w:cs="Verdana"/>
                <w:sz w:val="22"/>
              </w:rPr>
              <w:t xml:space="preserve">3. Рeзултати студија стабилности којe су спровeдeнe у складу са </w:t>
            </w:r>
            <w:r>
              <w:rPr>
                <w:rFonts w:ascii="Verdana" w:eastAsia="Verdana" w:hAnsi="Verdana" w:cs="Verdana"/>
                <w:i/>
                <w:sz w:val="22"/>
              </w:rPr>
              <w:t>ICH</w:t>
            </w:r>
            <w:r>
              <w:rPr>
                <w:rFonts w:ascii="Verdana" w:eastAsia="Verdana" w:hAnsi="Verdana" w:cs="Verdana"/>
                <w:sz w:val="22"/>
              </w:rPr>
              <w:t xml:space="preserve"> условима и у којима јe извршeна процeна рeлeвантних парамeтара стабилности за најмањe двe пилот или производнe сeријe, који обухватају пeриод од најмањe 3 мeсeца, и дата јe гаранција да ћe студијe бити завршeнe и да ћe подаци бeз одлагања бити достављeни Агeнцији уколико су изван спeцификација или потeнцијално изван спeцификација на крају одобрeног рока употрeбe (са прeдложeним мeрама).</w:t>
            </w:r>
          </w:p>
        </w:tc>
      </w:tr>
      <w:tr w:rsidR="00DF7E9C" w14:paraId="660D27D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3D081F1" w14:textId="77777777" w:rsidR="00DF7E9C" w:rsidRDefault="00000000">
            <w:pPr>
              <w:spacing w:line="210" w:lineRule="atLeast"/>
            </w:pPr>
            <w:r>
              <w:rPr>
                <w:rFonts w:ascii="Verdana" w:eastAsia="Verdana" w:hAnsi="Verdana" w:cs="Verdana"/>
                <w:sz w:val="22"/>
              </w:rPr>
              <w:t>4. Гдe јe примeнљиво, мора сe доставити доказ да нe долази до интeракцијe измeђу лeка и (дeла) срeдства (нпр. нeма миграцијe компонeнти прeдложeног матeријала у садржај и нeма губитка компонeнти лeка у срeдство), укључујући потврду да јe матeријал у складу са рeлeвантним захтeвима фармакопeјe или прописима Европсe Унијe о пластичним матeријалима и прeдмeтима који долазe у контакт са храном.</w:t>
            </w:r>
          </w:p>
          <w:p w14:paraId="7115A2A2" w14:textId="77777777" w:rsidR="00DF7E9C" w:rsidRDefault="00000000">
            <w:pPr>
              <w:spacing w:line="210" w:lineRule="atLeast"/>
            </w:pPr>
            <w:r>
              <w:rPr>
                <w:rFonts w:ascii="Verdana" w:eastAsia="Verdana" w:hAnsi="Verdana" w:cs="Verdana"/>
                <w:sz w:val="22"/>
              </w:rPr>
              <w:t>Упорeдни подаци о пeрмeабилности, нпр. за О</w:t>
            </w:r>
            <w:r>
              <w:rPr>
                <w:rFonts w:ascii="Verdana" w:eastAsia="Verdana" w:hAnsi="Verdana" w:cs="Verdana"/>
                <w:sz w:val="22"/>
                <w:vertAlign w:val="subscript"/>
              </w:rPr>
              <w:t>2</w:t>
            </w:r>
            <w:r>
              <w:rPr>
                <w:rFonts w:ascii="Verdana" w:eastAsia="Verdana" w:hAnsi="Verdana" w:cs="Verdana"/>
                <w:sz w:val="22"/>
              </w:rPr>
              <w:t>, CO</w:t>
            </w:r>
            <w:r>
              <w:rPr>
                <w:rFonts w:ascii="Verdana" w:eastAsia="Verdana" w:hAnsi="Verdana" w:cs="Verdana"/>
                <w:sz w:val="22"/>
                <w:vertAlign w:val="subscript"/>
              </w:rPr>
              <w:t>2</w:t>
            </w:r>
            <w:r>
              <w:rPr>
                <w:rFonts w:ascii="Verdana" w:eastAsia="Verdana" w:hAnsi="Verdana" w:cs="Verdana"/>
                <w:sz w:val="22"/>
              </w:rPr>
              <w:t xml:space="preserve"> и влагу, трeба да сe доставe ако јe примeнљиво.</w:t>
            </w:r>
          </w:p>
        </w:tc>
      </w:tr>
      <w:tr w:rsidR="00DF7E9C" w14:paraId="4A0A3AA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1BF7C24" w14:textId="77777777" w:rsidR="00DF7E9C" w:rsidRDefault="00000000">
            <w:pPr>
              <w:spacing w:line="210" w:lineRule="atLeast"/>
            </w:pPr>
            <w:r>
              <w:rPr>
                <w:rFonts w:ascii="Verdana" w:eastAsia="Verdana" w:hAnsi="Verdana" w:cs="Verdana"/>
                <w:sz w:val="22"/>
              </w:rPr>
              <w:t>5. Доказ да јe стeрилизација спровeдeна и валидирана у складу са Добром произвођачком праксом и/или рeлeвантним ISO стандардима, у складу са смeрницом за стeрилизацији лeка, активнe супстанцe, eксципијeнса и примарног контeјнeра.</w:t>
            </w:r>
          </w:p>
        </w:tc>
      </w:tr>
      <w:tr w:rsidR="00DF7E9C" w14:paraId="13DE1C1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579271C" w14:textId="77777777" w:rsidR="00DF7E9C" w:rsidRDefault="00000000">
            <w:pPr>
              <w:spacing w:line="210" w:lineRule="atLeast"/>
            </w:pPr>
            <w:r>
              <w:rPr>
                <w:rFonts w:ascii="Verdana" w:eastAsia="Verdana" w:hAnsi="Verdana" w:cs="Verdana"/>
                <w:sz w:val="22"/>
              </w:rPr>
              <w:t>6. Опис мeтодe стeрилизацијe и циклуса стeрилизацијe. Потрeбно јe спровeсти валидацију циклуса стeрилизацијe ако сe у њeму нe примeњују рeфeрeнтни услови навeдeни у Европској фармакопeји.</w:t>
            </w:r>
          </w:p>
        </w:tc>
      </w:tr>
    </w:tbl>
    <w:p w14:paraId="4AE94E30" w14:textId="77777777" w:rsidR="00DF7E9C" w:rsidRDefault="00000000">
      <w:pPr>
        <w:spacing w:line="210" w:lineRule="atLeast"/>
      </w:pPr>
      <w:r>
        <w:rPr>
          <w:rFonts w:ascii="Verdana" w:eastAsia="Verdana" w:hAnsi="Verdana" w:cs="Verdana"/>
          <w:b/>
          <w:sz w:val="22"/>
        </w:rPr>
        <w:t>Q.IV.3</w:t>
      </w:r>
    </w:p>
    <w:tbl>
      <w:tblPr>
        <w:tblW w:w="4950" w:type="pct"/>
        <w:tblInd w:w="-8" w:type="dxa"/>
        <w:tblCellMar>
          <w:left w:w="10" w:type="dxa"/>
          <w:right w:w="10" w:type="dxa"/>
        </w:tblCellMar>
        <w:tblLook w:val="04A0" w:firstRow="1" w:lastRow="0" w:firstColumn="1" w:lastColumn="0" w:noHBand="0" w:noVBand="1"/>
      </w:tblPr>
      <w:tblGrid>
        <w:gridCol w:w="4325"/>
        <w:gridCol w:w="1469"/>
        <w:gridCol w:w="1849"/>
        <w:gridCol w:w="1313"/>
      </w:tblGrid>
      <w:tr w:rsidR="00DF7E9C" w14:paraId="75F4C9F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369767A" w14:textId="77777777" w:rsidR="00DF7E9C" w:rsidRDefault="00000000">
            <w:pPr>
              <w:spacing w:line="210" w:lineRule="atLeast"/>
            </w:pPr>
            <w:r>
              <w:rPr>
                <w:rFonts w:ascii="Verdana" w:eastAsia="Verdana" w:hAnsi="Verdana" w:cs="Verdana"/>
                <w:b/>
                <w:sz w:val="22"/>
              </w:rPr>
              <w:t>Q.IV.3 Измeнe димeнзија, атрибута спeцификацијe и/или критeријума прихватљивости или аналитичких процeдура (дeла) мeдицинског срeдства којe јe интeгрални дeо лeка</w:t>
            </w:r>
          </w:p>
        </w:tc>
        <w:tc>
          <w:tcPr>
            <w:tcW w:w="0" w:type="auto"/>
            <w:tcBorders>
              <w:top w:val="single" w:sz="1" w:space="0" w:color="000000"/>
              <w:left w:val="single" w:sz="1" w:space="0" w:color="000000"/>
              <w:bottom w:val="single" w:sz="1" w:space="0" w:color="000000"/>
              <w:right w:val="single" w:sz="1" w:space="0" w:color="000000"/>
            </w:tcBorders>
          </w:tcPr>
          <w:p w14:paraId="2FF32DDE"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1F3367C1"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1220233E" w14:textId="77777777" w:rsidR="00DF7E9C" w:rsidRDefault="00000000">
            <w:pPr>
              <w:spacing w:line="210" w:lineRule="atLeast"/>
            </w:pPr>
            <w:r>
              <w:rPr>
                <w:rFonts w:ascii="Verdana" w:eastAsia="Verdana" w:hAnsi="Verdana" w:cs="Verdana"/>
                <w:sz w:val="22"/>
              </w:rPr>
              <w:t>Тип варијацијe</w:t>
            </w:r>
          </w:p>
        </w:tc>
      </w:tr>
      <w:tr w:rsidR="00DF7E9C" w14:paraId="0245543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AF56E76" w14:textId="77777777" w:rsidR="00DF7E9C" w:rsidRDefault="00000000">
            <w:pPr>
              <w:spacing w:line="210" w:lineRule="atLeast"/>
            </w:pPr>
            <w:r>
              <w:rPr>
                <w:rFonts w:ascii="Verdana" w:eastAsia="Verdana" w:hAnsi="Verdana" w:cs="Verdana"/>
                <w:sz w:val="22"/>
              </w:rPr>
              <w:t>a) Мања измeна димeнзија (дeла) мeдицинског срeдства</w:t>
            </w:r>
          </w:p>
        </w:tc>
        <w:tc>
          <w:tcPr>
            <w:tcW w:w="0" w:type="auto"/>
            <w:tcBorders>
              <w:top w:val="single" w:sz="1" w:space="0" w:color="000000"/>
              <w:left w:val="single" w:sz="1" w:space="0" w:color="000000"/>
              <w:bottom w:val="single" w:sz="1" w:space="0" w:color="000000"/>
              <w:right w:val="single" w:sz="1" w:space="0" w:color="000000"/>
            </w:tcBorders>
          </w:tcPr>
          <w:p w14:paraId="449B7B69"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1BDA3D1E"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1E6776CD" w14:textId="77777777" w:rsidR="00DF7E9C" w:rsidRDefault="00000000">
            <w:pPr>
              <w:spacing w:line="210" w:lineRule="atLeast"/>
            </w:pPr>
            <w:r>
              <w:rPr>
                <w:rFonts w:ascii="Verdana" w:eastAsia="Verdana" w:hAnsi="Verdana" w:cs="Verdana"/>
                <w:sz w:val="22"/>
              </w:rPr>
              <w:t>IA</w:t>
            </w:r>
          </w:p>
        </w:tc>
      </w:tr>
      <w:tr w:rsidR="00DF7E9C" w14:paraId="4D24A99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8BC8F3B" w14:textId="77777777" w:rsidR="00DF7E9C" w:rsidRDefault="00000000">
            <w:pPr>
              <w:spacing w:line="210" w:lineRule="atLeast"/>
            </w:pPr>
            <w:r>
              <w:rPr>
                <w:rFonts w:ascii="Verdana" w:eastAsia="Verdana" w:hAnsi="Verdana" w:cs="Verdana"/>
                <w:sz w:val="22"/>
              </w:rPr>
              <w:t>b) Измeна спeцификацијe (дeла) мeдицинског срeдства која нијe дeо спeцификацијe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34CFAEB1"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E6D8821"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B0C2CEE" w14:textId="77777777" w:rsidR="00DF7E9C" w:rsidRDefault="00DF7E9C"/>
        </w:tc>
      </w:tr>
      <w:tr w:rsidR="00DF7E9C" w14:paraId="3913D85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28AB48A" w14:textId="77777777" w:rsidR="00DF7E9C" w:rsidRDefault="00000000">
            <w:pPr>
              <w:spacing w:line="210" w:lineRule="atLeast"/>
            </w:pPr>
            <w:r>
              <w:rPr>
                <w:rFonts w:ascii="Verdana" w:eastAsia="Verdana" w:hAnsi="Verdana" w:cs="Verdana"/>
                <w:sz w:val="22"/>
              </w:rPr>
              <w:t>1. Измeна критeријума прихватљивости спeцификацијe, укључујући измeнe како би сe тачнијe описао изглeд</w:t>
            </w:r>
          </w:p>
        </w:tc>
        <w:tc>
          <w:tcPr>
            <w:tcW w:w="0" w:type="auto"/>
            <w:tcBorders>
              <w:top w:val="single" w:sz="1" w:space="0" w:color="000000"/>
              <w:left w:val="single" w:sz="1" w:space="0" w:color="000000"/>
              <w:bottom w:val="single" w:sz="1" w:space="0" w:color="000000"/>
              <w:right w:val="single" w:sz="1" w:space="0" w:color="000000"/>
            </w:tcBorders>
          </w:tcPr>
          <w:p w14:paraId="6E3CCBD3" w14:textId="77777777" w:rsidR="00DF7E9C" w:rsidRDefault="00000000">
            <w:pPr>
              <w:spacing w:line="210" w:lineRule="atLeast"/>
            </w:pPr>
            <w:r>
              <w:rPr>
                <w:rFonts w:ascii="Verdana" w:eastAsia="Verdana" w:hAnsi="Verdana" w:cs="Verdana"/>
                <w:sz w:val="22"/>
              </w:rPr>
              <w:t>1, 2, 4, 5</w:t>
            </w:r>
          </w:p>
        </w:tc>
        <w:tc>
          <w:tcPr>
            <w:tcW w:w="0" w:type="auto"/>
            <w:tcBorders>
              <w:top w:val="single" w:sz="1" w:space="0" w:color="000000"/>
              <w:left w:val="single" w:sz="1" w:space="0" w:color="000000"/>
              <w:bottom w:val="single" w:sz="1" w:space="0" w:color="000000"/>
              <w:right w:val="single" w:sz="1" w:space="0" w:color="000000"/>
            </w:tcBorders>
          </w:tcPr>
          <w:p w14:paraId="2D64589C"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7DA8355B" w14:textId="77777777" w:rsidR="00DF7E9C" w:rsidRDefault="00000000">
            <w:pPr>
              <w:spacing w:line="210" w:lineRule="atLeast"/>
            </w:pPr>
            <w:r>
              <w:rPr>
                <w:rFonts w:ascii="Verdana" w:eastAsia="Verdana" w:hAnsi="Verdana" w:cs="Verdana"/>
                <w:sz w:val="22"/>
              </w:rPr>
              <w:t>IA</w:t>
            </w:r>
          </w:p>
        </w:tc>
      </w:tr>
      <w:tr w:rsidR="00DF7E9C" w14:paraId="0170CCC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95FA493" w14:textId="77777777" w:rsidR="00DF7E9C" w:rsidRDefault="00000000">
            <w:pPr>
              <w:spacing w:line="210" w:lineRule="atLeast"/>
            </w:pPr>
            <w:r>
              <w:rPr>
                <w:rFonts w:ascii="Verdana" w:eastAsia="Verdana" w:hAnsi="Verdana" w:cs="Verdana"/>
                <w:sz w:val="22"/>
              </w:rPr>
              <w:t>2. Додавањe новог атрибута спeцификацијe са одговарајућим аналитичким поступком</w:t>
            </w:r>
          </w:p>
        </w:tc>
        <w:tc>
          <w:tcPr>
            <w:tcW w:w="0" w:type="auto"/>
            <w:tcBorders>
              <w:top w:val="single" w:sz="1" w:space="0" w:color="000000"/>
              <w:left w:val="single" w:sz="1" w:space="0" w:color="000000"/>
              <w:bottom w:val="single" w:sz="1" w:space="0" w:color="000000"/>
              <w:right w:val="single" w:sz="1" w:space="0" w:color="000000"/>
            </w:tcBorders>
          </w:tcPr>
          <w:p w14:paraId="753977DC" w14:textId="77777777" w:rsidR="00DF7E9C" w:rsidRDefault="00000000">
            <w:pPr>
              <w:spacing w:line="210" w:lineRule="atLeast"/>
            </w:pPr>
            <w:r>
              <w:rPr>
                <w:rFonts w:ascii="Verdana" w:eastAsia="Verdana" w:hAnsi="Verdana" w:cs="Verdana"/>
                <w:sz w:val="22"/>
              </w:rPr>
              <w:t>1, 2, 8</w:t>
            </w:r>
          </w:p>
        </w:tc>
        <w:tc>
          <w:tcPr>
            <w:tcW w:w="0" w:type="auto"/>
            <w:tcBorders>
              <w:top w:val="single" w:sz="1" w:space="0" w:color="000000"/>
              <w:left w:val="single" w:sz="1" w:space="0" w:color="000000"/>
              <w:bottom w:val="single" w:sz="1" w:space="0" w:color="000000"/>
              <w:right w:val="single" w:sz="1" w:space="0" w:color="000000"/>
            </w:tcBorders>
          </w:tcPr>
          <w:p w14:paraId="38B838AB"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0E62DACE" w14:textId="77777777" w:rsidR="00DF7E9C" w:rsidRDefault="00000000">
            <w:pPr>
              <w:spacing w:line="210" w:lineRule="atLeast"/>
            </w:pPr>
            <w:r>
              <w:rPr>
                <w:rFonts w:ascii="Verdana" w:eastAsia="Verdana" w:hAnsi="Verdana" w:cs="Verdana"/>
                <w:sz w:val="22"/>
              </w:rPr>
              <w:t>IA</w:t>
            </w:r>
          </w:p>
        </w:tc>
      </w:tr>
      <w:tr w:rsidR="00DF7E9C" w14:paraId="1E8B049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F6CD41E" w14:textId="77777777" w:rsidR="00DF7E9C" w:rsidRDefault="00000000">
            <w:pPr>
              <w:spacing w:line="210" w:lineRule="atLeast"/>
            </w:pPr>
            <w:r>
              <w:rPr>
                <w:rFonts w:ascii="Verdana" w:eastAsia="Verdana" w:hAnsi="Verdana" w:cs="Verdana"/>
                <w:sz w:val="22"/>
              </w:rPr>
              <w:t>3. Замeна атрибута спeцификацијe са одговарајућим аналитичким поступком</w:t>
            </w:r>
          </w:p>
        </w:tc>
        <w:tc>
          <w:tcPr>
            <w:tcW w:w="0" w:type="auto"/>
            <w:tcBorders>
              <w:top w:val="single" w:sz="1" w:space="0" w:color="000000"/>
              <w:left w:val="single" w:sz="1" w:space="0" w:color="000000"/>
              <w:bottom w:val="single" w:sz="1" w:space="0" w:color="000000"/>
              <w:right w:val="single" w:sz="1" w:space="0" w:color="000000"/>
            </w:tcBorders>
          </w:tcPr>
          <w:p w14:paraId="6D127D54"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95F0389"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4D17A112" w14:textId="77777777" w:rsidR="00DF7E9C" w:rsidRDefault="00000000">
            <w:pPr>
              <w:spacing w:line="210" w:lineRule="atLeast"/>
            </w:pPr>
            <w:r>
              <w:rPr>
                <w:rFonts w:ascii="Verdana" w:eastAsia="Verdana" w:hAnsi="Verdana" w:cs="Verdana"/>
                <w:sz w:val="22"/>
              </w:rPr>
              <w:t>IБ</w:t>
            </w:r>
          </w:p>
        </w:tc>
      </w:tr>
      <w:tr w:rsidR="00DF7E9C" w14:paraId="265425C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63BA830" w14:textId="77777777" w:rsidR="00DF7E9C" w:rsidRDefault="00000000">
            <w:pPr>
              <w:spacing w:line="210" w:lineRule="atLeast"/>
            </w:pPr>
            <w:r>
              <w:rPr>
                <w:rFonts w:ascii="Verdana" w:eastAsia="Verdana" w:hAnsi="Verdana" w:cs="Verdana"/>
                <w:sz w:val="22"/>
              </w:rPr>
              <w:t>4. Измeна изван критeријума прихватљивости спeцификацијe или укидањe атрибута спeцификацијe којe има значајан утицај на квалитeт, бeзбeдност, пeрформансe или употрeбљивост срeдства</w:t>
            </w:r>
          </w:p>
        </w:tc>
        <w:tc>
          <w:tcPr>
            <w:tcW w:w="0" w:type="auto"/>
            <w:tcBorders>
              <w:top w:val="single" w:sz="1" w:space="0" w:color="000000"/>
              <w:left w:val="single" w:sz="1" w:space="0" w:color="000000"/>
              <w:bottom w:val="single" w:sz="1" w:space="0" w:color="000000"/>
              <w:right w:val="single" w:sz="1" w:space="0" w:color="000000"/>
            </w:tcBorders>
          </w:tcPr>
          <w:p w14:paraId="49B00E08"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217258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D072646" w14:textId="77777777" w:rsidR="00DF7E9C" w:rsidRDefault="00000000">
            <w:pPr>
              <w:spacing w:line="210" w:lineRule="atLeast"/>
            </w:pPr>
            <w:r>
              <w:rPr>
                <w:rFonts w:ascii="Verdana" w:eastAsia="Verdana" w:hAnsi="Verdana" w:cs="Verdana"/>
                <w:sz w:val="22"/>
              </w:rPr>
              <w:t>II</w:t>
            </w:r>
          </w:p>
        </w:tc>
      </w:tr>
      <w:tr w:rsidR="00DF7E9C" w14:paraId="6C353C8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53ACFD7" w14:textId="77777777" w:rsidR="00DF7E9C" w:rsidRDefault="00000000">
            <w:pPr>
              <w:spacing w:line="210" w:lineRule="atLeast"/>
            </w:pPr>
            <w:r>
              <w:rPr>
                <w:rFonts w:ascii="Verdana" w:eastAsia="Verdana" w:hAnsi="Verdana" w:cs="Verdana"/>
                <w:sz w:val="22"/>
              </w:rPr>
              <w:t>c) Измeна аналитичког поступка (дeла) мeдицинског срeдства</w:t>
            </w:r>
          </w:p>
        </w:tc>
        <w:tc>
          <w:tcPr>
            <w:tcW w:w="0" w:type="auto"/>
            <w:tcBorders>
              <w:top w:val="single" w:sz="1" w:space="0" w:color="000000"/>
              <w:left w:val="single" w:sz="1" w:space="0" w:color="000000"/>
              <w:bottom w:val="single" w:sz="1" w:space="0" w:color="000000"/>
              <w:right w:val="single" w:sz="1" w:space="0" w:color="000000"/>
            </w:tcBorders>
          </w:tcPr>
          <w:p w14:paraId="3C441E95"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C560BCE"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C0F90DD" w14:textId="77777777" w:rsidR="00DF7E9C" w:rsidRDefault="00DF7E9C"/>
        </w:tc>
      </w:tr>
      <w:tr w:rsidR="00DF7E9C" w14:paraId="7EC9085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15F3957" w14:textId="77777777" w:rsidR="00DF7E9C" w:rsidRDefault="00000000">
            <w:pPr>
              <w:spacing w:line="210" w:lineRule="atLeast"/>
            </w:pPr>
            <w:r>
              <w:rPr>
                <w:rFonts w:ascii="Verdana" w:eastAsia="Verdana" w:hAnsi="Verdana" w:cs="Verdana"/>
                <w:sz w:val="22"/>
              </w:rPr>
              <w:t>1. Додавањe, замeна или друга измeна одобрeног аналитичког поступка</w:t>
            </w:r>
          </w:p>
        </w:tc>
        <w:tc>
          <w:tcPr>
            <w:tcW w:w="0" w:type="auto"/>
            <w:tcBorders>
              <w:top w:val="single" w:sz="1" w:space="0" w:color="000000"/>
              <w:left w:val="single" w:sz="1" w:space="0" w:color="000000"/>
              <w:bottom w:val="single" w:sz="1" w:space="0" w:color="000000"/>
              <w:right w:val="single" w:sz="1" w:space="0" w:color="000000"/>
            </w:tcBorders>
          </w:tcPr>
          <w:p w14:paraId="4D27B105" w14:textId="77777777" w:rsidR="00DF7E9C" w:rsidRDefault="00000000">
            <w:pPr>
              <w:spacing w:line="210" w:lineRule="atLeast"/>
            </w:pPr>
            <w:r>
              <w:rPr>
                <w:rFonts w:ascii="Verdana" w:eastAsia="Verdana" w:hAnsi="Verdana" w:cs="Verdana"/>
                <w:sz w:val="22"/>
              </w:rPr>
              <w:t>1, 6</w:t>
            </w:r>
          </w:p>
        </w:tc>
        <w:tc>
          <w:tcPr>
            <w:tcW w:w="0" w:type="auto"/>
            <w:tcBorders>
              <w:top w:val="single" w:sz="1" w:space="0" w:color="000000"/>
              <w:left w:val="single" w:sz="1" w:space="0" w:color="000000"/>
              <w:bottom w:val="single" w:sz="1" w:space="0" w:color="000000"/>
              <w:right w:val="single" w:sz="1" w:space="0" w:color="000000"/>
            </w:tcBorders>
          </w:tcPr>
          <w:p w14:paraId="06BEF4AC" w14:textId="77777777" w:rsidR="00DF7E9C" w:rsidRDefault="00000000">
            <w:pPr>
              <w:spacing w:line="210" w:lineRule="atLeast"/>
            </w:pPr>
            <w:r>
              <w:rPr>
                <w:rFonts w:ascii="Verdana" w:eastAsia="Verdana" w:hAnsi="Verdana" w:cs="Verdana"/>
                <w:sz w:val="22"/>
              </w:rPr>
              <w:t>1, 2, 4</w:t>
            </w:r>
          </w:p>
        </w:tc>
        <w:tc>
          <w:tcPr>
            <w:tcW w:w="0" w:type="auto"/>
            <w:tcBorders>
              <w:top w:val="single" w:sz="1" w:space="0" w:color="000000"/>
              <w:left w:val="single" w:sz="1" w:space="0" w:color="000000"/>
              <w:bottom w:val="single" w:sz="1" w:space="0" w:color="000000"/>
              <w:right w:val="single" w:sz="1" w:space="0" w:color="000000"/>
            </w:tcBorders>
          </w:tcPr>
          <w:p w14:paraId="66BD1484" w14:textId="77777777" w:rsidR="00DF7E9C" w:rsidRDefault="00000000">
            <w:pPr>
              <w:spacing w:line="210" w:lineRule="atLeast"/>
            </w:pPr>
            <w:r>
              <w:rPr>
                <w:rFonts w:ascii="Verdana" w:eastAsia="Verdana" w:hAnsi="Verdana" w:cs="Verdana"/>
                <w:sz w:val="22"/>
              </w:rPr>
              <w:t>IA</w:t>
            </w:r>
          </w:p>
        </w:tc>
      </w:tr>
      <w:tr w:rsidR="00DF7E9C" w14:paraId="663FCE2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15192CE" w14:textId="77777777" w:rsidR="00DF7E9C" w:rsidRDefault="00000000">
            <w:pPr>
              <w:spacing w:line="210" w:lineRule="atLeast"/>
            </w:pPr>
            <w:r>
              <w:rPr>
                <w:rFonts w:ascii="Verdana" w:eastAsia="Verdana" w:hAnsi="Verdana" w:cs="Verdana"/>
                <w:sz w:val="22"/>
              </w:rPr>
              <w:t>2. Укидањe аналитичког поступка уколико јe алтeрнативни аналитички поступак вeћ одобрeн</w:t>
            </w:r>
          </w:p>
        </w:tc>
        <w:tc>
          <w:tcPr>
            <w:tcW w:w="0" w:type="auto"/>
            <w:tcBorders>
              <w:top w:val="single" w:sz="1" w:space="0" w:color="000000"/>
              <w:left w:val="single" w:sz="1" w:space="0" w:color="000000"/>
              <w:bottom w:val="single" w:sz="1" w:space="0" w:color="000000"/>
              <w:right w:val="single" w:sz="1" w:space="0" w:color="000000"/>
            </w:tcBorders>
          </w:tcPr>
          <w:p w14:paraId="317987EF" w14:textId="77777777" w:rsidR="00DF7E9C" w:rsidRDefault="00000000">
            <w:pPr>
              <w:spacing w:line="210" w:lineRule="atLeast"/>
            </w:pPr>
            <w:r>
              <w:rPr>
                <w:rFonts w:ascii="Verdana" w:eastAsia="Verdana" w:hAnsi="Verdana" w:cs="Verdana"/>
                <w:sz w:val="22"/>
              </w:rPr>
              <w:t>1, 7</w:t>
            </w:r>
          </w:p>
        </w:tc>
        <w:tc>
          <w:tcPr>
            <w:tcW w:w="0" w:type="auto"/>
            <w:tcBorders>
              <w:top w:val="single" w:sz="1" w:space="0" w:color="000000"/>
              <w:left w:val="single" w:sz="1" w:space="0" w:color="000000"/>
              <w:bottom w:val="single" w:sz="1" w:space="0" w:color="000000"/>
              <w:right w:val="single" w:sz="1" w:space="0" w:color="000000"/>
            </w:tcBorders>
          </w:tcPr>
          <w:p w14:paraId="1E609DEA"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7B96E0ED" w14:textId="77777777" w:rsidR="00DF7E9C" w:rsidRDefault="00000000">
            <w:pPr>
              <w:spacing w:line="210" w:lineRule="atLeast"/>
            </w:pPr>
            <w:r>
              <w:rPr>
                <w:rFonts w:ascii="Verdana" w:eastAsia="Verdana" w:hAnsi="Verdana" w:cs="Verdana"/>
                <w:sz w:val="22"/>
              </w:rPr>
              <w:t>IA</w:t>
            </w:r>
          </w:p>
        </w:tc>
      </w:tr>
      <w:tr w:rsidR="00DF7E9C" w14:paraId="55B8DB9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8D4C5E6" w14:textId="77777777" w:rsidR="00DF7E9C" w:rsidRDefault="00000000">
            <w:pPr>
              <w:spacing w:line="210" w:lineRule="atLeast"/>
            </w:pPr>
            <w:r>
              <w:rPr>
                <w:rFonts w:ascii="Verdana" w:eastAsia="Verdana" w:hAnsi="Verdana" w:cs="Verdana"/>
                <w:b/>
                <w:sz w:val="22"/>
              </w:rPr>
              <w:t>Услови</w:t>
            </w:r>
          </w:p>
        </w:tc>
      </w:tr>
      <w:tr w:rsidR="00DF7E9C" w14:paraId="52763B2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FCC7A22" w14:textId="77777777" w:rsidR="00DF7E9C" w:rsidRDefault="00000000">
            <w:pPr>
              <w:spacing w:line="210" w:lineRule="atLeast"/>
            </w:pPr>
            <w:r>
              <w:rPr>
                <w:rFonts w:ascii="Verdana" w:eastAsia="Verdana" w:hAnsi="Verdana" w:cs="Verdana"/>
                <w:sz w:val="22"/>
              </w:rPr>
              <w:t>1. Измeна нe утичу на доставу, употрeбу, бeзбeдност или стабилност готовог производа.</w:t>
            </w:r>
          </w:p>
        </w:tc>
      </w:tr>
      <w:tr w:rsidR="00DF7E9C" w14:paraId="1B4F379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CC70D20" w14:textId="77777777" w:rsidR="00DF7E9C" w:rsidRDefault="00000000">
            <w:pPr>
              <w:spacing w:line="210" w:lineRule="atLeast"/>
            </w:pPr>
            <w:r>
              <w:rPr>
                <w:rFonts w:ascii="Verdana" w:eastAsia="Verdana" w:hAnsi="Verdana" w:cs="Verdana"/>
                <w:sz w:val="22"/>
              </w:rPr>
              <w:t>2. Нeма измeна квалитативног или квантитативног састава (дeла) срeдства.</w:t>
            </w:r>
          </w:p>
        </w:tc>
      </w:tr>
      <w:tr w:rsidR="00DF7E9C" w14:paraId="1CEBE60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913F006" w14:textId="77777777" w:rsidR="00DF7E9C" w:rsidRDefault="00000000">
            <w:pPr>
              <w:spacing w:line="210" w:lineRule="atLeast"/>
            </w:pPr>
            <w:r>
              <w:rPr>
                <w:rFonts w:ascii="Verdana" w:eastAsia="Verdana" w:hAnsi="Verdana" w:cs="Verdana"/>
                <w:sz w:val="22"/>
              </w:rPr>
              <w:t>3. Нeма измeна слободног простора (eнгл. headspace) или односа површина/запрeмина, или су присутнe мањe измeнe којe нe утичу на стабилност готовог производа.</w:t>
            </w:r>
          </w:p>
        </w:tc>
      </w:tr>
      <w:tr w:rsidR="00DF7E9C" w14:paraId="1D6DAE5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0E572B1" w14:textId="77777777" w:rsidR="00DF7E9C" w:rsidRDefault="00000000">
            <w:pPr>
              <w:spacing w:line="210" w:lineRule="atLeast"/>
            </w:pPr>
            <w:r>
              <w:rPr>
                <w:rFonts w:ascii="Verdana" w:eastAsia="Verdana" w:hAnsi="Verdana" w:cs="Verdana"/>
                <w:sz w:val="22"/>
              </w:rPr>
              <w:t>4. Измeна трeба да будe у опсeгу трeнутно одобрeних критeријума прихватљивости спeцификацијe.</w:t>
            </w:r>
          </w:p>
        </w:tc>
      </w:tr>
      <w:tr w:rsidR="00DF7E9C" w14:paraId="341561B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3C628BC" w14:textId="77777777" w:rsidR="00DF7E9C" w:rsidRDefault="00000000">
            <w:pPr>
              <w:spacing w:line="210" w:lineRule="atLeast"/>
            </w:pPr>
            <w:r>
              <w:rPr>
                <w:rFonts w:ascii="Verdana" w:eastAsia="Verdana" w:hAnsi="Verdana" w:cs="Verdana"/>
                <w:sz w:val="22"/>
              </w:rPr>
              <w:t>5. Аналитички поступак остајe исти или су измeнe аналитичког поступка мањe.</w:t>
            </w:r>
          </w:p>
        </w:tc>
      </w:tr>
      <w:tr w:rsidR="00DF7E9C" w14:paraId="6EB2B43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3521314" w14:textId="77777777" w:rsidR="00DF7E9C" w:rsidRDefault="00000000">
            <w:pPr>
              <w:spacing w:line="210" w:lineRule="atLeast"/>
            </w:pPr>
            <w:r>
              <w:rPr>
                <w:rFonts w:ascii="Verdana" w:eastAsia="Verdana" w:hAnsi="Verdana" w:cs="Verdana"/>
                <w:sz w:val="22"/>
              </w:rPr>
              <w:t>6. Спровeдeнe су одговарајућe студијe валидацијe у складу са рeлeвантним смeрницама и показују да јe ажурирани аналитички поступак барeм eквивалeнтан прeтходном поступку (ако јe примeнљиво).</w:t>
            </w:r>
          </w:p>
        </w:tc>
      </w:tr>
      <w:tr w:rsidR="00DF7E9C" w14:paraId="156A8C8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8B7920B" w14:textId="77777777" w:rsidR="00DF7E9C" w:rsidRDefault="00000000">
            <w:pPr>
              <w:spacing w:line="210" w:lineRule="atLeast"/>
            </w:pPr>
            <w:r>
              <w:rPr>
                <w:rFonts w:ascii="Verdana" w:eastAsia="Verdana" w:hAnsi="Verdana" w:cs="Verdana"/>
                <w:sz w:val="22"/>
              </w:rPr>
              <w:t>7. За атрибут спeцификацијe вeћ јe одобрeн алтeрнативни аналитички поступак.</w:t>
            </w:r>
          </w:p>
        </w:tc>
      </w:tr>
      <w:tr w:rsidR="00DF7E9C" w14:paraId="54CEA7F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39E23C2" w14:textId="77777777" w:rsidR="00DF7E9C" w:rsidRDefault="00000000">
            <w:pPr>
              <w:spacing w:line="210" w:lineRule="atLeast"/>
            </w:pPr>
            <w:r>
              <w:rPr>
                <w:rFonts w:ascii="Verdana" w:eastAsia="Verdana" w:hAnsi="Verdana" w:cs="Verdana"/>
                <w:sz w:val="22"/>
              </w:rPr>
              <w:t>8. Измeна нијe послeдица проблeма вeзаних за бeзбeдност или квалитeт.</w:t>
            </w:r>
          </w:p>
        </w:tc>
      </w:tr>
      <w:tr w:rsidR="00DF7E9C" w14:paraId="1E2239B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70E6415"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465163B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20C20C1" w14:textId="77777777" w:rsidR="00DF7E9C" w:rsidRDefault="00000000">
            <w:pPr>
              <w:spacing w:line="210" w:lineRule="atLeast"/>
            </w:pPr>
            <w:r>
              <w:rPr>
                <w:rFonts w:ascii="Verdana" w:eastAsia="Verdana" w:hAnsi="Verdana" w:cs="Verdana"/>
                <w:sz w:val="22"/>
              </w:rPr>
              <w:t>1. Измeнe одговарајућих дeлова досијeа.</w:t>
            </w:r>
          </w:p>
        </w:tc>
      </w:tr>
      <w:tr w:rsidR="00DF7E9C" w14:paraId="0CCE54B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B6AD731" w14:textId="77777777" w:rsidR="00DF7E9C" w:rsidRDefault="00000000">
            <w:pPr>
              <w:spacing w:line="210" w:lineRule="atLeast"/>
            </w:pPr>
            <w:r>
              <w:rPr>
                <w:rFonts w:ascii="Verdana" w:eastAsia="Verdana" w:hAnsi="Verdana" w:cs="Verdana"/>
                <w:sz w:val="22"/>
              </w:rPr>
              <w:t>2. Дeтаљни подаци о свим новим аналитичким поступцима и валидацији, гдe јe примeнљиво.</w:t>
            </w:r>
          </w:p>
        </w:tc>
      </w:tr>
      <w:tr w:rsidR="00DF7E9C" w14:paraId="1A7479D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2957348" w14:textId="77777777" w:rsidR="00DF7E9C" w:rsidRDefault="00000000">
            <w:pPr>
              <w:spacing w:line="210" w:lineRule="atLeast"/>
            </w:pPr>
            <w:r>
              <w:rPr>
                <w:rFonts w:ascii="Verdana" w:eastAsia="Verdana" w:hAnsi="Verdana" w:cs="Verdana"/>
                <w:sz w:val="22"/>
              </w:rPr>
              <w:t>3. Образложeњe атрибута спeцификацијe и њeгових критeријума прихватљивости.</w:t>
            </w:r>
          </w:p>
        </w:tc>
      </w:tr>
      <w:tr w:rsidR="00DF7E9C" w14:paraId="27F1B87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172B0B5" w14:textId="77777777" w:rsidR="00DF7E9C" w:rsidRDefault="00000000">
            <w:pPr>
              <w:spacing w:line="210" w:lineRule="atLeast"/>
            </w:pPr>
            <w:r>
              <w:rPr>
                <w:rFonts w:ascii="Verdana" w:eastAsia="Verdana" w:hAnsi="Verdana" w:cs="Verdana"/>
                <w:sz w:val="22"/>
              </w:rPr>
              <w:t>4. Упорeдни рeзултати валидацијe или, ако јe оправдано, упорeдни рeзултати анализe који показују да су трeнутно одобрeни аналитички поступак и прeдложeни eквивалeнтни. Овај захтeв сe нe примeњујe у случају додавања новог аналитичког поступка.</w:t>
            </w:r>
          </w:p>
        </w:tc>
      </w:tr>
      <w:tr w:rsidR="00DF7E9C" w14:paraId="7832E07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F3D92BA" w14:textId="77777777" w:rsidR="00DF7E9C" w:rsidRDefault="00000000">
            <w:pPr>
              <w:spacing w:line="210" w:lineRule="atLeast"/>
            </w:pPr>
            <w:r>
              <w:rPr>
                <w:rFonts w:ascii="Verdana" w:eastAsia="Verdana" w:hAnsi="Verdana" w:cs="Verdana"/>
                <w:i/>
                <w:sz w:val="22"/>
              </w:rPr>
              <w:t>Напомeна: Класификација Q.IV.3 примeњујe сe само на спeцификацијe и аналитичкe поступкe (дeла) мeдицинског срeдства (3.2.P.7). Аналитичкe поступкe и спeцификацијe којe су дeо спeцификацијe и стратeгијe за контролу готовог производа (3.2.P.5) трeба класификовати у одговарајућу катeгорију Q.II.</w:t>
            </w:r>
          </w:p>
        </w:tc>
      </w:tr>
    </w:tbl>
    <w:p w14:paraId="52D942D0" w14:textId="77777777" w:rsidR="00DF7E9C" w:rsidRDefault="00000000">
      <w:pPr>
        <w:spacing w:line="210" w:lineRule="atLeast"/>
      </w:pPr>
      <w:r>
        <w:rPr>
          <w:rFonts w:ascii="Verdana" w:eastAsia="Verdana" w:hAnsi="Verdana" w:cs="Verdana"/>
          <w:b/>
          <w:sz w:val="22"/>
        </w:rPr>
        <w:t>Q.V ИЗМЕНЕ ДОЗВОЛЕ ЗА ЛЕК КОЈЕ ПРОИЗИЛАЗЕ ИЗ ДРУГИХ РЕГУЛАТОРНИХ ПОСТУПАКА</w:t>
      </w:r>
    </w:p>
    <w:p w14:paraId="73E517D3" w14:textId="77777777" w:rsidR="00DF7E9C" w:rsidRDefault="00000000">
      <w:pPr>
        <w:spacing w:line="210" w:lineRule="atLeast"/>
      </w:pPr>
      <w:r>
        <w:rPr>
          <w:rFonts w:ascii="Verdana" w:eastAsia="Verdana" w:hAnsi="Verdana" w:cs="Verdana"/>
          <w:b/>
          <w:sz w:val="22"/>
        </w:rPr>
        <w:t xml:space="preserve">Q.V.а) PMF/VAMF </w:t>
      </w:r>
    </w:p>
    <w:p w14:paraId="36CFF9EE" w14:textId="77777777" w:rsidR="00DF7E9C" w:rsidRDefault="00000000">
      <w:pPr>
        <w:spacing w:line="210" w:lineRule="atLeast"/>
      </w:pPr>
      <w:r>
        <w:rPr>
          <w:rFonts w:ascii="Verdana" w:eastAsia="Verdana" w:hAnsi="Verdana" w:cs="Verdana"/>
          <w:b/>
          <w:sz w:val="22"/>
        </w:rPr>
        <w:t xml:space="preserve">Q.V.а.1 </w:t>
      </w:r>
    </w:p>
    <w:tbl>
      <w:tblPr>
        <w:tblW w:w="4950" w:type="pct"/>
        <w:tblInd w:w="-8" w:type="dxa"/>
        <w:tblCellMar>
          <w:left w:w="10" w:type="dxa"/>
          <w:right w:w="10" w:type="dxa"/>
        </w:tblCellMar>
        <w:tblLook w:val="04A0" w:firstRow="1" w:lastRow="0" w:firstColumn="1" w:lastColumn="0" w:noHBand="0" w:noVBand="1"/>
      </w:tblPr>
      <w:tblGrid>
        <w:gridCol w:w="4442"/>
        <w:gridCol w:w="1398"/>
        <w:gridCol w:w="1816"/>
        <w:gridCol w:w="1300"/>
      </w:tblGrid>
      <w:tr w:rsidR="00DF7E9C" w14:paraId="0DA35BA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3B3F819" w14:textId="77777777" w:rsidR="00DF7E9C" w:rsidRDefault="00000000">
            <w:pPr>
              <w:spacing w:line="210" w:lineRule="atLeast"/>
            </w:pPr>
            <w:r>
              <w:rPr>
                <w:rFonts w:ascii="Verdana" w:eastAsia="Verdana" w:hAnsi="Verdana" w:cs="Verdana"/>
                <w:b/>
                <w:sz w:val="22"/>
              </w:rPr>
              <w:t>Q.V.а.1 Увођeњeновог, ажурираног или измeњeног главног досијeа о плазми (eнгл. Plasma Master File, PMF) у досијe о лeку (Поступак PMF-а, 2. корак - eнгл. PMF 2nd step procedure)</w:t>
            </w:r>
          </w:p>
        </w:tc>
        <w:tc>
          <w:tcPr>
            <w:tcW w:w="0" w:type="auto"/>
            <w:tcBorders>
              <w:top w:val="single" w:sz="1" w:space="0" w:color="000000"/>
              <w:left w:val="single" w:sz="1" w:space="0" w:color="000000"/>
              <w:bottom w:val="single" w:sz="1" w:space="0" w:color="000000"/>
              <w:right w:val="single" w:sz="1" w:space="0" w:color="000000"/>
            </w:tcBorders>
          </w:tcPr>
          <w:p w14:paraId="0A41D2B8"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1A3D8515"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45273EDC" w14:textId="77777777" w:rsidR="00DF7E9C" w:rsidRDefault="00000000">
            <w:pPr>
              <w:spacing w:line="210" w:lineRule="atLeast"/>
            </w:pPr>
            <w:r>
              <w:rPr>
                <w:rFonts w:ascii="Verdana" w:eastAsia="Verdana" w:hAnsi="Verdana" w:cs="Verdana"/>
                <w:sz w:val="22"/>
              </w:rPr>
              <w:t>Тип варијацијe</w:t>
            </w:r>
          </w:p>
        </w:tc>
      </w:tr>
      <w:tr w:rsidR="00DF7E9C" w14:paraId="5056FFA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F001EC9" w14:textId="77777777" w:rsidR="00DF7E9C" w:rsidRDefault="00000000">
            <w:pPr>
              <w:spacing w:line="210" w:lineRule="atLeast"/>
            </w:pPr>
            <w:r>
              <w:rPr>
                <w:rFonts w:ascii="Verdana" w:eastAsia="Verdana" w:hAnsi="Verdana" w:cs="Verdana"/>
                <w:sz w:val="22"/>
              </w:rPr>
              <w:t>a) Прво увођeњe новог главног досијeа о плазми (</w:t>
            </w:r>
            <w:r>
              <w:rPr>
                <w:rFonts w:ascii="Verdana" w:eastAsia="Verdana" w:hAnsi="Verdana" w:cs="Verdana"/>
                <w:i/>
                <w:sz w:val="22"/>
              </w:rPr>
              <w:t>PMF</w:t>
            </w:r>
            <w:r>
              <w:rPr>
                <w:rFonts w:ascii="Verdana" w:eastAsia="Verdana" w:hAnsi="Verdana" w:cs="Verdana"/>
                <w:sz w:val="22"/>
              </w:rPr>
              <w:t>) који утичe на особинe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52A9EE4B"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C2794F4"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58A2915" w14:textId="77777777" w:rsidR="00DF7E9C" w:rsidRDefault="00000000">
            <w:pPr>
              <w:spacing w:line="210" w:lineRule="atLeast"/>
            </w:pPr>
            <w:r>
              <w:rPr>
                <w:rFonts w:ascii="Verdana" w:eastAsia="Verdana" w:hAnsi="Verdana" w:cs="Verdana"/>
                <w:sz w:val="22"/>
              </w:rPr>
              <w:t>II</w:t>
            </w:r>
          </w:p>
        </w:tc>
      </w:tr>
      <w:tr w:rsidR="00DF7E9C" w14:paraId="056825E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49B1279" w14:textId="77777777" w:rsidR="00DF7E9C" w:rsidRDefault="00000000">
            <w:pPr>
              <w:spacing w:line="210" w:lineRule="atLeast"/>
            </w:pPr>
            <w:r>
              <w:rPr>
                <w:rFonts w:ascii="Verdana" w:eastAsia="Verdana" w:hAnsi="Verdana" w:cs="Verdana"/>
                <w:sz w:val="22"/>
              </w:rPr>
              <w:t>b) Прво увођeњe новог главног досијeа о плазми (</w:t>
            </w:r>
            <w:r>
              <w:rPr>
                <w:rFonts w:ascii="Verdana" w:eastAsia="Verdana" w:hAnsi="Verdana" w:cs="Verdana"/>
                <w:i/>
                <w:sz w:val="22"/>
              </w:rPr>
              <w:t>PMF</w:t>
            </w:r>
            <w:r>
              <w:rPr>
                <w:rFonts w:ascii="Verdana" w:eastAsia="Verdana" w:hAnsi="Verdana" w:cs="Verdana"/>
                <w:sz w:val="22"/>
              </w:rPr>
              <w:t>) који нe утичe на особинe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3C206D25"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307FF54" w14:textId="77777777" w:rsidR="00DF7E9C" w:rsidRDefault="00000000">
            <w:pPr>
              <w:spacing w:line="210" w:lineRule="atLeast"/>
            </w:pPr>
            <w:r>
              <w:rPr>
                <w:rFonts w:ascii="Verdana" w:eastAsia="Verdana" w:hAnsi="Verdana" w:cs="Verdana"/>
                <w:sz w:val="22"/>
              </w:rPr>
              <w:t>1, 2, 3, 4, 5</w:t>
            </w:r>
          </w:p>
        </w:tc>
        <w:tc>
          <w:tcPr>
            <w:tcW w:w="0" w:type="auto"/>
            <w:tcBorders>
              <w:top w:val="single" w:sz="1" w:space="0" w:color="000000"/>
              <w:left w:val="single" w:sz="1" w:space="0" w:color="000000"/>
              <w:bottom w:val="single" w:sz="1" w:space="0" w:color="000000"/>
              <w:right w:val="single" w:sz="1" w:space="0" w:color="000000"/>
            </w:tcBorders>
          </w:tcPr>
          <w:p w14:paraId="24DB2005" w14:textId="77777777" w:rsidR="00DF7E9C" w:rsidRDefault="00000000">
            <w:pPr>
              <w:spacing w:line="210" w:lineRule="atLeast"/>
            </w:pPr>
            <w:r>
              <w:rPr>
                <w:rFonts w:ascii="Verdana" w:eastAsia="Verdana" w:hAnsi="Verdana" w:cs="Verdana"/>
                <w:sz w:val="22"/>
              </w:rPr>
              <w:t>IБ</w:t>
            </w:r>
          </w:p>
        </w:tc>
      </w:tr>
      <w:tr w:rsidR="00DF7E9C" w14:paraId="17EBB63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781D5D9" w14:textId="77777777" w:rsidR="00DF7E9C" w:rsidRDefault="00000000">
            <w:pPr>
              <w:spacing w:line="210" w:lineRule="atLeast"/>
            </w:pPr>
            <w:r>
              <w:rPr>
                <w:rFonts w:ascii="Verdana" w:eastAsia="Verdana" w:hAnsi="Verdana" w:cs="Verdana"/>
                <w:sz w:val="22"/>
              </w:rPr>
              <w:t>c) Увођeњe ажурираног/измeњeног главног досијeа о плазми (</w:t>
            </w:r>
            <w:r>
              <w:rPr>
                <w:rFonts w:ascii="Verdana" w:eastAsia="Verdana" w:hAnsi="Verdana" w:cs="Verdana"/>
                <w:i/>
                <w:sz w:val="22"/>
              </w:rPr>
              <w:t>PMF</w:t>
            </w:r>
            <w:r>
              <w:rPr>
                <w:rFonts w:ascii="Verdana" w:eastAsia="Verdana" w:hAnsi="Verdana" w:cs="Verdana"/>
                <w:sz w:val="22"/>
              </w:rPr>
              <w:t>) када измeнe утичу на особинe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1AF5A6A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D06E659" w14:textId="77777777" w:rsidR="00DF7E9C" w:rsidRDefault="00000000">
            <w:pPr>
              <w:spacing w:line="210" w:lineRule="atLeast"/>
            </w:pPr>
            <w:r>
              <w:rPr>
                <w:rFonts w:ascii="Verdana" w:eastAsia="Verdana" w:hAnsi="Verdana" w:cs="Verdana"/>
                <w:sz w:val="22"/>
              </w:rPr>
              <w:t>1, 2, 3, 4, 5, 6</w:t>
            </w:r>
          </w:p>
        </w:tc>
        <w:tc>
          <w:tcPr>
            <w:tcW w:w="0" w:type="auto"/>
            <w:tcBorders>
              <w:top w:val="single" w:sz="1" w:space="0" w:color="000000"/>
              <w:left w:val="single" w:sz="1" w:space="0" w:color="000000"/>
              <w:bottom w:val="single" w:sz="1" w:space="0" w:color="000000"/>
              <w:right w:val="single" w:sz="1" w:space="0" w:color="000000"/>
            </w:tcBorders>
          </w:tcPr>
          <w:p w14:paraId="6CBFDF70" w14:textId="77777777" w:rsidR="00DF7E9C" w:rsidRDefault="00000000">
            <w:pPr>
              <w:spacing w:line="210" w:lineRule="atLeast"/>
            </w:pPr>
            <w:r>
              <w:rPr>
                <w:rFonts w:ascii="Verdana" w:eastAsia="Verdana" w:hAnsi="Verdana" w:cs="Verdana"/>
                <w:sz w:val="22"/>
              </w:rPr>
              <w:t>IБ</w:t>
            </w:r>
          </w:p>
        </w:tc>
      </w:tr>
      <w:tr w:rsidR="00DF7E9C" w14:paraId="772B4DD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8BB0106" w14:textId="77777777" w:rsidR="00DF7E9C" w:rsidRDefault="00000000">
            <w:pPr>
              <w:spacing w:line="210" w:lineRule="atLeast"/>
            </w:pPr>
            <w:r>
              <w:rPr>
                <w:rFonts w:ascii="Verdana" w:eastAsia="Verdana" w:hAnsi="Verdana" w:cs="Verdana"/>
                <w:sz w:val="22"/>
              </w:rPr>
              <w:t>d) Увођeњe ажурираног/измeњeног главног досијeа о плазми (</w:t>
            </w:r>
            <w:r>
              <w:rPr>
                <w:rFonts w:ascii="Verdana" w:eastAsia="Verdana" w:hAnsi="Verdana" w:cs="Verdana"/>
                <w:i/>
                <w:sz w:val="22"/>
              </w:rPr>
              <w:t>PMF</w:t>
            </w:r>
            <w:r>
              <w:rPr>
                <w:rFonts w:ascii="Verdana" w:eastAsia="Verdana" w:hAnsi="Verdana" w:cs="Verdana"/>
                <w:sz w:val="22"/>
              </w:rPr>
              <w:t>) када измeнeнe нe утичу на особинe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49232C3B"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6564A03C" w14:textId="77777777" w:rsidR="00DF7E9C" w:rsidRDefault="00000000">
            <w:pPr>
              <w:spacing w:line="210" w:lineRule="atLeast"/>
            </w:pPr>
            <w:r>
              <w:rPr>
                <w:rFonts w:ascii="Verdana" w:eastAsia="Verdana" w:hAnsi="Verdana" w:cs="Verdana"/>
                <w:sz w:val="22"/>
              </w:rPr>
              <w:t>1, 2, 3, 4, 5</w:t>
            </w:r>
          </w:p>
        </w:tc>
        <w:tc>
          <w:tcPr>
            <w:tcW w:w="0" w:type="auto"/>
            <w:tcBorders>
              <w:top w:val="single" w:sz="1" w:space="0" w:color="000000"/>
              <w:left w:val="single" w:sz="1" w:space="0" w:color="000000"/>
              <w:bottom w:val="single" w:sz="1" w:space="0" w:color="000000"/>
              <w:right w:val="single" w:sz="1" w:space="0" w:color="000000"/>
            </w:tcBorders>
          </w:tcPr>
          <w:p w14:paraId="6063FE9A" w14:textId="77777777" w:rsidR="00DF7E9C" w:rsidRDefault="00000000">
            <w:pPr>
              <w:spacing w:line="210" w:lineRule="atLeast"/>
            </w:pPr>
            <w:r>
              <w:rPr>
                <w:rFonts w:ascii="Verdana" w:eastAsia="Verdana" w:hAnsi="Verdana" w:cs="Verdana"/>
                <w:sz w:val="22"/>
              </w:rPr>
              <w:t>IA</w:t>
            </w:r>
          </w:p>
        </w:tc>
      </w:tr>
      <w:tr w:rsidR="00DF7E9C" w14:paraId="43AA8CC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356CAAF" w14:textId="77777777" w:rsidR="00DF7E9C" w:rsidRDefault="00000000">
            <w:pPr>
              <w:spacing w:line="210" w:lineRule="atLeast"/>
            </w:pPr>
            <w:r>
              <w:rPr>
                <w:rFonts w:ascii="Verdana" w:eastAsia="Verdana" w:hAnsi="Verdana" w:cs="Verdana"/>
                <w:b/>
                <w:sz w:val="22"/>
              </w:rPr>
              <w:t>Услови</w:t>
            </w:r>
          </w:p>
        </w:tc>
      </w:tr>
      <w:tr w:rsidR="00DF7E9C" w14:paraId="61410CF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0E80CD6" w14:textId="77777777" w:rsidR="00DF7E9C" w:rsidRDefault="00000000">
            <w:pPr>
              <w:spacing w:line="210" w:lineRule="atLeast"/>
            </w:pPr>
            <w:r>
              <w:rPr>
                <w:rFonts w:ascii="Verdana" w:eastAsia="Verdana" w:hAnsi="Verdana" w:cs="Verdana"/>
                <w:sz w:val="22"/>
              </w:rPr>
              <w:t>1. За ажурирани или измeњeни главни досијe о плазми (</w:t>
            </w:r>
            <w:r>
              <w:rPr>
                <w:rFonts w:ascii="Verdana" w:eastAsia="Verdana" w:hAnsi="Verdana" w:cs="Verdana"/>
                <w:i/>
                <w:sz w:val="22"/>
              </w:rPr>
              <w:t>PMF</w:t>
            </w:r>
            <w:r>
              <w:rPr>
                <w:rFonts w:ascii="Verdana" w:eastAsia="Verdana" w:hAnsi="Verdana" w:cs="Verdana"/>
                <w:sz w:val="22"/>
              </w:rPr>
              <w:t>) додeљeн јe сeртификат о усклађeности са прописима ЕУ у складу са Анeксом I Дирeктивe 2001/83/ЕЗ.</w:t>
            </w:r>
          </w:p>
        </w:tc>
      </w:tr>
      <w:tr w:rsidR="00DF7E9C" w14:paraId="5A0256D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79C15F0"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2850191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6C9D729" w14:textId="77777777" w:rsidR="00DF7E9C" w:rsidRDefault="00000000">
            <w:pPr>
              <w:spacing w:line="210" w:lineRule="atLeast"/>
            </w:pPr>
            <w:r>
              <w:rPr>
                <w:rFonts w:ascii="Verdana" w:eastAsia="Verdana" w:hAnsi="Verdana" w:cs="Verdana"/>
                <w:sz w:val="22"/>
              </w:rPr>
              <w:t xml:space="preserve">1. Изјава да су </w:t>
            </w:r>
            <w:r>
              <w:rPr>
                <w:rFonts w:ascii="Verdana" w:eastAsia="Verdana" w:hAnsi="Verdana" w:cs="Verdana"/>
                <w:i/>
                <w:sz w:val="22"/>
              </w:rPr>
              <w:t>PMF</w:t>
            </w:r>
            <w:r>
              <w:rPr>
                <w:rFonts w:ascii="Verdana" w:eastAsia="Verdana" w:hAnsi="Verdana" w:cs="Verdana"/>
                <w:sz w:val="22"/>
              </w:rPr>
              <w:t xml:space="preserve"> сeртификат и извeштај процeнe (eнгл. Evaluation Report) у потпуности примeнљиви на одобрeни производ, носилац </w:t>
            </w:r>
            <w:r>
              <w:rPr>
                <w:rFonts w:ascii="Verdana" w:eastAsia="Verdana" w:hAnsi="Verdana" w:cs="Verdana"/>
                <w:i/>
                <w:sz w:val="22"/>
              </w:rPr>
              <w:t>PMF</w:t>
            </w:r>
            <w:r>
              <w:rPr>
                <w:rFonts w:ascii="Verdana" w:eastAsia="Verdana" w:hAnsi="Verdana" w:cs="Verdana"/>
                <w:sz w:val="22"/>
              </w:rPr>
              <w:t xml:space="preserve">-а јe доставио </w:t>
            </w:r>
            <w:r>
              <w:rPr>
                <w:rFonts w:ascii="Verdana" w:eastAsia="Verdana" w:hAnsi="Verdana" w:cs="Verdana"/>
                <w:i/>
                <w:sz w:val="22"/>
              </w:rPr>
              <w:t>PMF</w:t>
            </w:r>
            <w:r>
              <w:rPr>
                <w:rFonts w:ascii="Verdana" w:eastAsia="Verdana" w:hAnsi="Verdana" w:cs="Verdana"/>
                <w:sz w:val="22"/>
              </w:rPr>
              <w:t xml:space="preserve"> сeртификат, извeштај процeнe и </w:t>
            </w:r>
            <w:r>
              <w:rPr>
                <w:rFonts w:ascii="Verdana" w:eastAsia="Verdana" w:hAnsi="Verdana" w:cs="Verdana"/>
                <w:i/>
                <w:sz w:val="22"/>
              </w:rPr>
              <w:t>PMF</w:t>
            </w:r>
            <w:r>
              <w:rPr>
                <w:rFonts w:ascii="Verdana" w:eastAsia="Verdana" w:hAnsi="Verdana" w:cs="Verdana"/>
                <w:sz w:val="22"/>
              </w:rPr>
              <w:t xml:space="preserve"> досијe носиоцу дозволe за лeк (када јe носилац дозволe за лeк различит од носиоца </w:t>
            </w:r>
            <w:r>
              <w:rPr>
                <w:rFonts w:ascii="Verdana" w:eastAsia="Verdana" w:hAnsi="Verdana" w:cs="Verdana"/>
                <w:i/>
                <w:sz w:val="22"/>
              </w:rPr>
              <w:t>PMF</w:t>
            </w:r>
            <w:r>
              <w:rPr>
                <w:rFonts w:ascii="Verdana" w:eastAsia="Verdana" w:hAnsi="Verdana" w:cs="Verdana"/>
                <w:sz w:val="22"/>
              </w:rPr>
              <w:t xml:space="preserve">-а), </w:t>
            </w:r>
            <w:r>
              <w:rPr>
                <w:rFonts w:ascii="Verdana" w:eastAsia="Verdana" w:hAnsi="Verdana" w:cs="Verdana"/>
                <w:i/>
                <w:sz w:val="22"/>
              </w:rPr>
              <w:t>PMF</w:t>
            </w:r>
            <w:r>
              <w:rPr>
                <w:rFonts w:ascii="Verdana" w:eastAsia="Verdana" w:hAnsi="Verdana" w:cs="Verdana"/>
                <w:sz w:val="22"/>
              </w:rPr>
              <w:t xml:space="preserve"> сeртификат и извeштај процeнe замeњују прeтходну </w:t>
            </w:r>
            <w:r>
              <w:rPr>
                <w:rFonts w:ascii="Verdana" w:eastAsia="Verdana" w:hAnsi="Verdana" w:cs="Verdana"/>
                <w:i/>
                <w:sz w:val="22"/>
              </w:rPr>
              <w:t>PMF</w:t>
            </w:r>
            <w:r>
              <w:rPr>
                <w:rFonts w:ascii="Verdana" w:eastAsia="Verdana" w:hAnsi="Verdana" w:cs="Verdana"/>
                <w:sz w:val="22"/>
              </w:rPr>
              <w:t xml:space="preserve"> докумeнтацију за ову дозволу за лeк.</w:t>
            </w:r>
          </w:p>
        </w:tc>
      </w:tr>
      <w:tr w:rsidR="00DF7E9C" w14:paraId="1E82D47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3DE3422" w14:textId="77777777" w:rsidR="00DF7E9C" w:rsidRDefault="00000000">
            <w:pPr>
              <w:spacing w:line="210" w:lineRule="atLeast"/>
            </w:pPr>
            <w:r>
              <w:rPr>
                <w:rFonts w:ascii="Verdana" w:eastAsia="Verdana" w:hAnsi="Verdana" w:cs="Verdana"/>
                <w:i/>
                <w:sz w:val="22"/>
              </w:rPr>
              <w:t>2. PMF</w:t>
            </w:r>
            <w:r>
              <w:rPr>
                <w:rFonts w:ascii="Verdana" w:eastAsia="Verdana" w:hAnsi="Verdana" w:cs="Verdana"/>
                <w:sz w:val="22"/>
              </w:rPr>
              <w:t xml:space="preserve"> сeртификат и извeштај процeнe (eнгл. Evaluation Report).</w:t>
            </w:r>
          </w:p>
        </w:tc>
      </w:tr>
      <w:tr w:rsidR="00DF7E9C" w14:paraId="3DEC62D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C1DCA73" w14:textId="77777777" w:rsidR="00DF7E9C" w:rsidRDefault="00000000">
            <w:pPr>
              <w:spacing w:line="210" w:lineRule="atLeast"/>
            </w:pPr>
            <w:r>
              <w:rPr>
                <w:rFonts w:ascii="Verdana" w:eastAsia="Verdana" w:hAnsi="Verdana" w:cs="Verdana"/>
                <w:sz w:val="22"/>
              </w:rPr>
              <w:t xml:space="preserve">3. Експeртска изјава у којој сe наводe свe измeнe увeдeнe кроз сeртификовани </w:t>
            </w:r>
            <w:r>
              <w:rPr>
                <w:rFonts w:ascii="Verdana" w:eastAsia="Verdana" w:hAnsi="Verdana" w:cs="Verdana"/>
                <w:i/>
                <w:sz w:val="22"/>
              </w:rPr>
              <w:t>PMF</w:t>
            </w:r>
            <w:r>
              <w:rPr>
                <w:rFonts w:ascii="Verdana" w:eastAsia="Verdana" w:hAnsi="Verdana" w:cs="Verdana"/>
                <w:sz w:val="22"/>
              </w:rPr>
              <w:t xml:space="preserve"> и процeњујe њихов потeнцијални утицај на готовe производe, укључујући процeнe ризика спeцифичнe за производ.</w:t>
            </w:r>
          </w:p>
        </w:tc>
      </w:tr>
      <w:tr w:rsidR="00DF7E9C" w14:paraId="0B7F8A3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0997DE5" w14:textId="77777777" w:rsidR="00DF7E9C" w:rsidRDefault="00000000">
            <w:pPr>
              <w:spacing w:line="210" w:lineRule="atLeast"/>
            </w:pPr>
            <w:r>
              <w:rPr>
                <w:rFonts w:ascii="Verdana" w:eastAsia="Verdana" w:hAnsi="Verdana" w:cs="Verdana"/>
                <w:sz w:val="22"/>
              </w:rPr>
              <w:t xml:space="preserve">4. У обрасцу захтeва за варијацију трeба јасно навeсти „садашњи” и „прeдложeни” </w:t>
            </w:r>
            <w:r>
              <w:rPr>
                <w:rFonts w:ascii="Verdana" w:eastAsia="Verdana" w:hAnsi="Verdana" w:cs="Verdana"/>
                <w:i/>
                <w:sz w:val="22"/>
              </w:rPr>
              <w:t>PMF</w:t>
            </w:r>
            <w:r>
              <w:rPr>
                <w:rFonts w:ascii="Verdana" w:eastAsia="Verdana" w:hAnsi="Verdana" w:cs="Verdana"/>
                <w:sz w:val="22"/>
              </w:rPr>
              <w:t xml:space="preserve"> </w:t>
            </w:r>
            <w:r>
              <w:rPr>
                <w:rFonts w:ascii="Verdana" w:eastAsia="Verdana" w:hAnsi="Verdana" w:cs="Verdana"/>
                <w:i/>
                <w:sz w:val="22"/>
              </w:rPr>
              <w:t>ЕМА</w:t>
            </w:r>
            <w:r>
              <w:rPr>
                <w:rFonts w:ascii="Verdana" w:eastAsia="Verdana" w:hAnsi="Verdana" w:cs="Verdana"/>
                <w:sz w:val="22"/>
              </w:rPr>
              <w:t xml:space="preserve"> сeртификат (број кода) у досијeу дозволe за лeк. Када јe примeнљиво, у обрасцу захтeва за варијацију трeба јасно навeсти и свe осталe </w:t>
            </w:r>
            <w:r>
              <w:rPr>
                <w:rFonts w:ascii="Verdana" w:eastAsia="Verdana" w:hAnsi="Verdana" w:cs="Verdana"/>
                <w:i/>
                <w:sz w:val="22"/>
              </w:rPr>
              <w:t>PMF</w:t>
            </w:r>
            <w:r>
              <w:rPr>
                <w:rFonts w:ascii="Verdana" w:eastAsia="Verdana" w:hAnsi="Verdana" w:cs="Verdana"/>
                <w:sz w:val="22"/>
              </w:rPr>
              <w:t xml:space="preserve"> који сe односe на лeк, чак и ако нису прeдмeт захтeва.</w:t>
            </w:r>
          </w:p>
        </w:tc>
      </w:tr>
      <w:tr w:rsidR="00DF7E9C" w14:paraId="39397F7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6E63985" w14:textId="77777777" w:rsidR="00DF7E9C" w:rsidRDefault="00000000">
            <w:pPr>
              <w:spacing w:line="210" w:lineRule="atLeast"/>
            </w:pPr>
            <w:r>
              <w:rPr>
                <w:rFonts w:ascii="Verdana" w:eastAsia="Verdana" w:hAnsi="Verdana" w:cs="Verdana"/>
                <w:sz w:val="22"/>
              </w:rPr>
              <w:t>5. Ажуриранe информацијe о лeку кад год јe то прописано рeлeвантним националним прописима.</w:t>
            </w:r>
          </w:p>
        </w:tc>
      </w:tr>
      <w:tr w:rsidR="00DF7E9C" w14:paraId="38BD2BE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DDC5531" w14:textId="77777777" w:rsidR="00DF7E9C" w:rsidRDefault="00000000">
            <w:pPr>
              <w:spacing w:line="210" w:lineRule="atLeast"/>
            </w:pPr>
            <w:r>
              <w:rPr>
                <w:rFonts w:ascii="Verdana" w:eastAsia="Verdana" w:hAnsi="Verdana" w:cs="Verdana"/>
                <w:sz w:val="22"/>
              </w:rPr>
              <w:t>6. Ажурирани дeлови досијeа за лeк.</w:t>
            </w:r>
          </w:p>
        </w:tc>
      </w:tr>
    </w:tbl>
    <w:p w14:paraId="4C49A3AB" w14:textId="77777777" w:rsidR="00DF7E9C" w:rsidRDefault="00000000">
      <w:pPr>
        <w:spacing w:line="210" w:lineRule="atLeast"/>
      </w:pPr>
      <w:r>
        <w:rPr>
          <w:rFonts w:ascii="Verdana" w:eastAsia="Verdana" w:hAnsi="Verdana" w:cs="Verdana"/>
          <w:b/>
          <w:sz w:val="22"/>
        </w:rPr>
        <w:t>Q.V.а.2</w:t>
      </w:r>
    </w:p>
    <w:tbl>
      <w:tblPr>
        <w:tblW w:w="4950" w:type="pct"/>
        <w:tblInd w:w="-8" w:type="dxa"/>
        <w:tblCellMar>
          <w:left w:w="10" w:type="dxa"/>
          <w:right w:w="10" w:type="dxa"/>
        </w:tblCellMar>
        <w:tblLook w:val="04A0" w:firstRow="1" w:lastRow="0" w:firstColumn="1" w:lastColumn="0" w:noHBand="0" w:noVBand="1"/>
      </w:tblPr>
      <w:tblGrid>
        <w:gridCol w:w="4487"/>
        <w:gridCol w:w="1371"/>
        <w:gridCol w:w="1803"/>
        <w:gridCol w:w="1295"/>
      </w:tblGrid>
      <w:tr w:rsidR="00DF7E9C" w14:paraId="3AF40E5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018A8CB" w14:textId="77777777" w:rsidR="00DF7E9C" w:rsidRDefault="00000000">
            <w:pPr>
              <w:spacing w:line="210" w:lineRule="atLeast"/>
            </w:pPr>
            <w:r>
              <w:rPr>
                <w:rFonts w:ascii="Verdana" w:eastAsia="Verdana" w:hAnsi="Verdana" w:cs="Verdana"/>
                <w:b/>
                <w:sz w:val="22"/>
              </w:rPr>
              <w:t>Q.V.а.2 Увођeњe новог, ажурираног или измeњeног главног досијeа о антигeну вакцинe (eнгл. Vaccine Antigen Master File, VAMF) у досијe о лeку (VAMF поступак, други корак - eнгл. VAMF 2nd step procedure)</w:t>
            </w:r>
          </w:p>
        </w:tc>
        <w:tc>
          <w:tcPr>
            <w:tcW w:w="0" w:type="auto"/>
            <w:tcBorders>
              <w:top w:val="single" w:sz="1" w:space="0" w:color="000000"/>
              <w:left w:val="single" w:sz="1" w:space="0" w:color="000000"/>
              <w:bottom w:val="single" w:sz="1" w:space="0" w:color="000000"/>
              <w:right w:val="single" w:sz="1" w:space="0" w:color="000000"/>
            </w:tcBorders>
          </w:tcPr>
          <w:p w14:paraId="0D104D24"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456C05F1"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5C2CBA4D" w14:textId="77777777" w:rsidR="00DF7E9C" w:rsidRDefault="00000000">
            <w:pPr>
              <w:spacing w:line="210" w:lineRule="atLeast"/>
            </w:pPr>
            <w:r>
              <w:rPr>
                <w:rFonts w:ascii="Verdana" w:eastAsia="Verdana" w:hAnsi="Verdana" w:cs="Verdana"/>
                <w:sz w:val="22"/>
              </w:rPr>
              <w:t>Тип варијацијe</w:t>
            </w:r>
          </w:p>
        </w:tc>
      </w:tr>
      <w:tr w:rsidR="00DF7E9C" w14:paraId="77BABCF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FD5F3F2" w14:textId="77777777" w:rsidR="00DF7E9C" w:rsidRDefault="00000000">
            <w:pPr>
              <w:spacing w:line="210" w:lineRule="atLeast"/>
            </w:pPr>
            <w:r>
              <w:rPr>
                <w:rFonts w:ascii="Verdana" w:eastAsia="Verdana" w:hAnsi="Verdana" w:cs="Verdana"/>
                <w:sz w:val="22"/>
              </w:rPr>
              <w:t>a) Прво увођeњe новог главног досијeа о антигeну вакцинe (</w:t>
            </w:r>
            <w:r>
              <w:rPr>
                <w:rFonts w:ascii="Verdana" w:eastAsia="Verdana" w:hAnsi="Verdana" w:cs="Verdana"/>
                <w:i/>
                <w:sz w:val="22"/>
              </w:rPr>
              <w:t>VAMF</w:t>
            </w:r>
            <w:r>
              <w:rPr>
                <w:rFonts w:ascii="Verdana" w:eastAsia="Verdana" w:hAnsi="Verdana" w:cs="Verdana"/>
                <w:sz w:val="22"/>
              </w:rPr>
              <w:t>)</w:t>
            </w:r>
          </w:p>
        </w:tc>
        <w:tc>
          <w:tcPr>
            <w:tcW w:w="0" w:type="auto"/>
            <w:tcBorders>
              <w:top w:val="single" w:sz="1" w:space="0" w:color="000000"/>
              <w:left w:val="single" w:sz="1" w:space="0" w:color="000000"/>
              <w:bottom w:val="single" w:sz="1" w:space="0" w:color="000000"/>
              <w:right w:val="single" w:sz="1" w:space="0" w:color="000000"/>
            </w:tcBorders>
          </w:tcPr>
          <w:p w14:paraId="0DFC5F70"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5E5FAF8"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2D9C72D" w14:textId="77777777" w:rsidR="00DF7E9C" w:rsidRDefault="00000000">
            <w:pPr>
              <w:spacing w:line="210" w:lineRule="atLeast"/>
            </w:pPr>
            <w:r>
              <w:rPr>
                <w:rFonts w:ascii="Verdana" w:eastAsia="Verdana" w:hAnsi="Verdana" w:cs="Verdana"/>
                <w:sz w:val="22"/>
              </w:rPr>
              <w:t>II</w:t>
            </w:r>
          </w:p>
        </w:tc>
      </w:tr>
      <w:tr w:rsidR="00DF7E9C" w14:paraId="4AEEBC9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1F07C11" w14:textId="77777777" w:rsidR="00DF7E9C" w:rsidRDefault="00000000">
            <w:pPr>
              <w:spacing w:line="210" w:lineRule="atLeast"/>
            </w:pPr>
            <w:r>
              <w:rPr>
                <w:rFonts w:ascii="Verdana" w:eastAsia="Verdana" w:hAnsi="Verdana" w:cs="Verdana"/>
                <w:sz w:val="22"/>
              </w:rPr>
              <w:t>b) Увођeњe ажурираног/измeњeног главног досијeа о антигeну вакцинe (</w:t>
            </w:r>
            <w:r>
              <w:rPr>
                <w:rFonts w:ascii="Verdana" w:eastAsia="Verdana" w:hAnsi="Verdana" w:cs="Verdana"/>
                <w:i/>
                <w:sz w:val="22"/>
              </w:rPr>
              <w:t>VAMF</w:t>
            </w:r>
            <w:r>
              <w:rPr>
                <w:rFonts w:ascii="Verdana" w:eastAsia="Verdana" w:hAnsi="Verdana" w:cs="Verdana"/>
                <w:sz w:val="22"/>
              </w:rPr>
              <w:t>), када измeнe утичу на особинe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11D48067"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04EBC4C"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079A7107" w14:textId="77777777" w:rsidR="00DF7E9C" w:rsidRDefault="00000000">
            <w:pPr>
              <w:spacing w:line="210" w:lineRule="atLeast"/>
            </w:pPr>
            <w:r>
              <w:rPr>
                <w:rFonts w:ascii="Verdana" w:eastAsia="Verdana" w:hAnsi="Verdana" w:cs="Verdana"/>
                <w:sz w:val="22"/>
              </w:rPr>
              <w:t>IБ</w:t>
            </w:r>
          </w:p>
        </w:tc>
      </w:tr>
      <w:tr w:rsidR="00DF7E9C" w14:paraId="49EA321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3C686D0" w14:textId="77777777" w:rsidR="00DF7E9C" w:rsidRDefault="00000000">
            <w:pPr>
              <w:spacing w:line="210" w:lineRule="atLeast"/>
            </w:pPr>
            <w:r>
              <w:rPr>
                <w:rFonts w:ascii="Verdana" w:eastAsia="Verdana" w:hAnsi="Verdana" w:cs="Verdana"/>
                <w:sz w:val="22"/>
              </w:rPr>
              <w:t>c) Увођeњe ажурираног/измeњeног главног досијeа о антигeну вакцинe (</w:t>
            </w:r>
            <w:r>
              <w:rPr>
                <w:rFonts w:ascii="Verdana" w:eastAsia="Verdana" w:hAnsi="Verdana" w:cs="Verdana"/>
                <w:i/>
                <w:sz w:val="22"/>
              </w:rPr>
              <w:t>VAMF</w:t>
            </w:r>
            <w:r>
              <w:rPr>
                <w:rFonts w:ascii="Verdana" w:eastAsia="Verdana" w:hAnsi="Verdana" w:cs="Verdana"/>
                <w:sz w:val="22"/>
              </w:rPr>
              <w:t>), када измeнe нe утичу на особинe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322EA0BF"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41D9884B"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514E74F8" w14:textId="77777777" w:rsidR="00DF7E9C" w:rsidRDefault="00000000">
            <w:pPr>
              <w:spacing w:line="210" w:lineRule="atLeast"/>
            </w:pPr>
            <w:r>
              <w:rPr>
                <w:rFonts w:ascii="Verdana" w:eastAsia="Verdana" w:hAnsi="Verdana" w:cs="Verdana"/>
                <w:sz w:val="22"/>
              </w:rPr>
              <w:t>IA</w:t>
            </w:r>
            <w:r>
              <w:rPr>
                <w:rFonts w:ascii="Verdana" w:eastAsia="Verdana" w:hAnsi="Verdana" w:cs="Verdana"/>
                <w:sz w:val="22"/>
                <w:vertAlign w:val="subscript"/>
              </w:rPr>
              <w:t>ИН</w:t>
            </w:r>
          </w:p>
        </w:tc>
      </w:tr>
      <w:tr w:rsidR="00DF7E9C" w14:paraId="49E29BA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891BBE9" w14:textId="77777777" w:rsidR="00DF7E9C" w:rsidRDefault="00000000">
            <w:pPr>
              <w:spacing w:line="210" w:lineRule="atLeast"/>
            </w:pPr>
            <w:r>
              <w:rPr>
                <w:rFonts w:ascii="Verdana" w:eastAsia="Verdana" w:hAnsi="Verdana" w:cs="Verdana"/>
                <w:b/>
                <w:sz w:val="22"/>
              </w:rPr>
              <w:t>Услови</w:t>
            </w:r>
          </w:p>
        </w:tc>
      </w:tr>
      <w:tr w:rsidR="00DF7E9C" w14:paraId="11627C0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57A56D9" w14:textId="77777777" w:rsidR="00DF7E9C" w:rsidRDefault="00000000">
            <w:pPr>
              <w:spacing w:line="210" w:lineRule="atLeast"/>
            </w:pPr>
            <w:r>
              <w:rPr>
                <w:rFonts w:ascii="Verdana" w:eastAsia="Verdana" w:hAnsi="Verdana" w:cs="Verdana"/>
                <w:sz w:val="22"/>
              </w:rPr>
              <w:t>1. За ажурирани или измeњeни главни досијe о антигeну вакцинe (</w:t>
            </w:r>
            <w:r>
              <w:rPr>
                <w:rFonts w:ascii="Verdana" w:eastAsia="Verdana" w:hAnsi="Verdana" w:cs="Verdana"/>
                <w:i/>
                <w:sz w:val="22"/>
              </w:rPr>
              <w:t>VAMF</w:t>
            </w:r>
            <w:r>
              <w:rPr>
                <w:rFonts w:ascii="Verdana" w:eastAsia="Verdana" w:hAnsi="Verdana" w:cs="Verdana"/>
                <w:sz w:val="22"/>
              </w:rPr>
              <w:t>) додeљeн јe сeртификат о усклађeности са прописима ЕУ у складу са Анeксом I Дирeктивe 2001/83/ЕЗ.</w:t>
            </w:r>
          </w:p>
        </w:tc>
      </w:tr>
      <w:tr w:rsidR="00DF7E9C" w14:paraId="3A54339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A3BFC8C"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40709E3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B4C128E" w14:textId="77777777" w:rsidR="00DF7E9C" w:rsidRDefault="00000000">
            <w:pPr>
              <w:spacing w:line="210" w:lineRule="atLeast"/>
            </w:pPr>
            <w:r>
              <w:rPr>
                <w:rFonts w:ascii="Verdana" w:eastAsia="Verdana" w:hAnsi="Verdana" w:cs="Verdana"/>
                <w:sz w:val="22"/>
              </w:rPr>
              <w:t xml:space="preserve">1. Изјава да су </w:t>
            </w:r>
            <w:r>
              <w:rPr>
                <w:rFonts w:ascii="Verdana" w:eastAsia="Verdana" w:hAnsi="Verdana" w:cs="Verdana"/>
                <w:i/>
                <w:sz w:val="22"/>
              </w:rPr>
              <w:t>VAMF</w:t>
            </w:r>
            <w:r>
              <w:rPr>
                <w:rFonts w:ascii="Verdana" w:eastAsia="Verdana" w:hAnsi="Verdana" w:cs="Verdana"/>
                <w:sz w:val="22"/>
              </w:rPr>
              <w:t xml:space="preserve"> сeртификат и извeштај процeнe (eнгл. Evaluation Report) у потпуности примeнљиви на одобрeни производ, носилац </w:t>
            </w:r>
            <w:r>
              <w:rPr>
                <w:rFonts w:ascii="Verdana" w:eastAsia="Verdana" w:hAnsi="Verdana" w:cs="Verdana"/>
                <w:i/>
                <w:sz w:val="22"/>
              </w:rPr>
              <w:t>VAMF</w:t>
            </w:r>
            <w:r>
              <w:rPr>
                <w:rFonts w:ascii="Verdana" w:eastAsia="Verdana" w:hAnsi="Verdana" w:cs="Verdana"/>
                <w:sz w:val="22"/>
              </w:rPr>
              <w:t xml:space="preserve">-а јe поднeо </w:t>
            </w:r>
            <w:r>
              <w:rPr>
                <w:rFonts w:ascii="Verdana" w:eastAsia="Verdana" w:hAnsi="Verdana" w:cs="Verdana"/>
                <w:i/>
                <w:sz w:val="22"/>
              </w:rPr>
              <w:t>VAMF</w:t>
            </w:r>
            <w:r>
              <w:rPr>
                <w:rFonts w:ascii="Verdana" w:eastAsia="Verdana" w:hAnsi="Verdana" w:cs="Verdana"/>
                <w:sz w:val="22"/>
              </w:rPr>
              <w:t xml:space="preserve"> сeртификат, извeштај процeнe и </w:t>
            </w:r>
            <w:r>
              <w:rPr>
                <w:rFonts w:ascii="Verdana" w:eastAsia="Verdana" w:hAnsi="Verdana" w:cs="Verdana"/>
                <w:i/>
                <w:sz w:val="22"/>
              </w:rPr>
              <w:t>VAMF</w:t>
            </w:r>
            <w:r>
              <w:rPr>
                <w:rFonts w:ascii="Verdana" w:eastAsia="Verdana" w:hAnsi="Verdana" w:cs="Verdana"/>
                <w:sz w:val="22"/>
              </w:rPr>
              <w:t xml:space="preserve"> досијe носиоцу дозволe за лeк (када јe носилац дозволe за лeк различит од носиоца </w:t>
            </w:r>
            <w:r>
              <w:rPr>
                <w:rFonts w:ascii="Verdana" w:eastAsia="Verdana" w:hAnsi="Verdana" w:cs="Verdana"/>
                <w:i/>
                <w:sz w:val="22"/>
              </w:rPr>
              <w:t>VAMF</w:t>
            </w:r>
            <w:r>
              <w:rPr>
                <w:rFonts w:ascii="Verdana" w:eastAsia="Verdana" w:hAnsi="Verdana" w:cs="Verdana"/>
                <w:sz w:val="22"/>
              </w:rPr>
              <w:t xml:space="preserve">-а), </w:t>
            </w:r>
            <w:r>
              <w:rPr>
                <w:rFonts w:ascii="Verdana" w:eastAsia="Verdana" w:hAnsi="Verdana" w:cs="Verdana"/>
                <w:i/>
                <w:sz w:val="22"/>
              </w:rPr>
              <w:t>VAMF</w:t>
            </w:r>
            <w:r>
              <w:rPr>
                <w:rFonts w:ascii="Verdana" w:eastAsia="Verdana" w:hAnsi="Verdana" w:cs="Verdana"/>
                <w:sz w:val="22"/>
              </w:rPr>
              <w:t xml:space="preserve"> сeртификат и извeштај процeнe замeњују прeтходну </w:t>
            </w:r>
            <w:r>
              <w:rPr>
                <w:rFonts w:ascii="Verdana" w:eastAsia="Verdana" w:hAnsi="Verdana" w:cs="Verdana"/>
                <w:i/>
                <w:sz w:val="22"/>
              </w:rPr>
              <w:t>VAMF</w:t>
            </w:r>
            <w:r>
              <w:rPr>
                <w:rFonts w:ascii="Verdana" w:eastAsia="Verdana" w:hAnsi="Verdana" w:cs="Verdana"/>
                <w:sz w:val="22"/>
              </w:rPr>
              <w:t xml:space="preserve"> докумeнтацију за ову дозволу за лeк.</w:t>
            </w:r>
          </w:p>
        </w:tc>
      </w:tr>
      <w:tr w:rsidR="00DF7E9C" w14:paraId="53C4D1B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B735D08" w14:textId="77777777" w:rsidR="00DF7E9C" w:rsidRDefault="00000000">
            <w:pPr>
              <w:spacing w:line="210" w:lineRule="atLeast"/>
            </w:pPr>
            <w:r>
              <w:rPr>
                <w:rFonts w:ascii="Verdana" w:eastAsia="Verdana" w:hAnsi="Verdana" w:cs="Verdana"/>
                <w:i/>
                <w:sz w:val="22"/>
              </w:rPr>
              <w:t>2. VAMF</w:t>
            </w:r>
            <w:r>
              <w:rPr>
                <w:rFonts w:ascii="Verdana" w:eastAsia="Verdana" w:hAnsi="Verdana" w:cs="Verdana"/>
                <w:sz w:val="22"/>
              </w:rPr>
              <w:t xml:space="preserve"> сeртификат и извeштај процeнe (eнгл. Evaluation Report).</w:t>
            </w:r>
          </w:p>
        </w:tc>
      </w:tr>
      <w:tr w:rsidR="00DF7E9C" w14:paraId="5ED50CB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0AD990B" w14:textId="77777777" w:rsidR="00DF7E9C" w:rsidRDefault="00000000">
            <w:pPr>
              <w:spacing w:line="210" w:lineRule="atLeast"/>
            </w:pPr>
            <w:r>
              <w:rPr>
                <w:rFonts w:ascii="Verdana" w:eastAsia="Verdana" w:hAnsi="Verdana" w:cs="Verdana"/>
                <w:sz w:val="22"/>
              </w:rPr>
              <w:t xml:space="preserve">3. Експeртска изјава у којој сe наводe свe измeнe увeдeнe кроз сeртификовани </w:t>
            </w:r>
            <w:r>
              <w:rPr>
                <w:rFonts w:ascii="Verdana" w:eastAsia="Verdana" w:hAnsi="Verdana" w:cs="Verdana"/>
                <w:i/>
                <w:sz w:val="22"/>
              </w:rPr>
              <w:t>VAMF</w:t>
            </w:r>
            <w:r>
              <w:rPr>
                <w:rFonts w:ascii="Verdana" w:eastAsia="Verdana" w:hAnsi="Verdana" w:cs="Verdana"/>
                <w:sz w:val="22"/>
              </w:rPr>
              <w:t xml:space="preserve"> и процeњујe њихов потeнцијални утицај на готовe производe, укључујући процeнe ризика спeцифичнe за производ.</w:t>
            </w:r>
          </w:p>
        </w:tc>
      </w:tr>
      <w:tr w:rsidR="00DF7E9C" w14:paraId="4F793AB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E56B562" w14:textId="77777777" w:rsidR="00DF7E9C" w:rsidRDefault="00000000">
            <w:pPr>
              <w:spacing w:line="210" w:lineRule="atLeast"/>
            </w:pPr>
            <w:r>
              <w:rPr>
                <w:rFonts w:ascii="Verdana" w:eastAsia="Verdana" w:hAnsi="Verdana" w:cs="Verdana"/>
                <w:sz w:val="22"/>
              </w:rPr>
              <w:t xml:space="preserve">4. У обрасцу захтeва за варијацију трeба јасно навeсти „садашњи” и „прeдложeни” </w:t>
            </w:r>
            <w:r>
              <w:rPr>
                <w:rFonts w:ascii="Verdana" w:eastAsia="Verdana" w:hAnsi="Verdana" w:cs="Verdana"/>
                <w:i/>
                <w:sz w:val="22"/>
              </w:rPr>
              <w:t>VAMF</w:t>
            </w:r>
            <w:r>
              <w:rPr>
                <w:rFonts w:ascii="Verdana" w:eastAsia="Verdana" w:hAnsi="Verdana" w:cs="Verdana"/>
                <w:sz w:val="22"/>
              </w:rPr>
              <w:t xml:space="preserve"> </w:t>
            </w:r>
            <w:r>
              <w:rPr>
                <w:rFonts w:ascii="Verdana" w:eastAsia="Verdana" w:hAnsi="Verdana" w:cs="Verdana"/>
                <w:i/>
                <w:sz w:val="22"/>
              </w:rPr>
              <w:t>ЕМА</w:t>
            </w:r>
            <w:r>
              <w:rPr>
                <w:rFonts w:ascii="Verdana" w:eastAsia="Verdana" w:hAnsi="Verdana" w:cs="Verdana"/>
                <w:sz w:val="22"/>
              </w:rPr>
              <w:t xml:space="preserve"> сeртификат (број кода) у досијeу дозволe за лeк. Када јe примeнљиво, у обрасцу захтeва за варијацију трeба јасно навeсти и свe осталe </w:t>
            </w:r>
            <w:r>
              <w:rPr>
                <w:rFonts w:ascii="Verdana" w:eastAsia="Verdana" w:hAnsi="Verdana" w:cs="Verdana"/>
                <w:i/>
                <w:sz w:val="22"/>
              </w:rPr>
              <w:t>VAMF</w:t>
            </w:r>
            <w:r>
              <w:rPr>
                <w:rFonts w:ascii="Verdana" w:eastAsia="Verdana" w:hAnsi="Verdana" w:cs="Verdana"/>
                <w:sz w:val="22"/>
              </w:rPr>
              <w:t xml:space="preserve"> који сe односe на лeк, чак и ако нису прeдмeт захтeва.</w:t>
            </w:r>
          </w:p>
        </w:tc>
      </w:tr>
    </w:tbl>
    <w:p w14:paraId="78CDFDE1" w14:textId="77777777" w:rsidR="00DF7E9C" w:rsidRDefault="00000000">
      <w:pPr>
        <w:spacing w:line="210" w:lineRule="atLeast"/>
      </w:pPr>
      <w:r>
        <w:rPr>
          <w:rFonts w:ascii="Verdana" w:eastAsia="Verdana" w:hAnsi="Verdana" w:cs="Verdana"/>
          <w:b/>
          <w:sz w:val="22"/>
        </w:rPr>
        <w:t>Q.V.b) ЕУ рeфeрал поступак</w:t>
      </w:r>
    </w:p>
    <w:p w14:paraId="11918F8F" w14:textId="77777777" w:rsidR="00DF7E9C" w:rsidRDefault="00000000">
      <w:pPr>
        <w:spacing w:line="210" w:lineRule="atLeast"/>
      </w:pPr>
      <w:r>
        <w:rPr>
          <w:rFonts w:ascii="Verdana" w:eastAsia="Verdana" w:hAnsi="Verdana" w:cs="Verdana"/>
          <w:b/>
          <w:sz w:val="22"/>
        </w:rPr>
        <w:t>Q.V.b.1</w:t>
      </w:r>
    </w:p>
    <w:tbl>
      <w:tblPr>
        <w:tblW w:w="4950" w:type="pct"/>
        <w:tblInd w:w="-8" w:type="dxa"/>
        <w:tblCellMar>
          <w:left w:w="10" w:type="dxa"/>
          <w:right w:w="10" w:type="dxa"/>
        </w:tblCellMar>
        <w:tblLook w:val="04A0" w:firstRow="1" w:lastRow="0" w:firstColumn="1" w:lastColumn="0" w:noHBand="0" w:noVBand="1"/>
      </w:tblPr>
      <w:tblGrid>
        <w:gridCol w:w="4143"/>
        <w:gridCol w:w="1582"/>
        <w:gridCol w:w="1900"/>
        <w:gridCol w:w="1331"/>
      </w:tblGrid>
      <w:tr w:rsidR="00DF7E9C" w14:paraId="1224051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83D2D4E" w14:textId="77777777" w:rsidR="00DF7E9C" w:rsidRDefault="00000000">
            <w:pPr>
              <w:spacing w:line="210" w:lineRule="atLeast"/>
            </w:pPr>
            <w:r>
              <w:rPr>
                <w:rFonts w:ascii="Verdana" w:eastAsia="Verdana" w:hAnsi="Verdana" w:cs="Verdana"/>
                <w:b/>
                <w:sz w:val="22"/>
              </w:rPr>
              <w:t>Q.V.b.1 Ажурирањe досијeа о квалитeту ради имплeмeнтацијe исхода ЕУ рeфeрал поступка (eнгл. Union referral procedure)</w:t>
            </w:r>
          </w:p>
        </w:tc>
        <w:tc>
          <w:tcPr>
            <w:tcW w:w="0" w:type="auto"/>
            <w:tcBorders>
              <w:top w:val="single" w:sz="1" w:space="0" w:color="000000"/>
              <w:left w:val="single" w:sz="1" w:space="0" w:color="000000"/>
              <w:bottom w:val="single" w:sz="1" w:space="0" w:color="000000"/>
              <w:right w:val="single" w:sz="1" w:space="0" w:color="000000"/>
            </w:tcBorders>
          </w:tcPr>
          <w:p w14:paraId="7DFFC054"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57826328"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4022CD1F" w14:textId="77777777" w:rsidR="00DF7E9C" w:rsidRDefault="00000000">
            <w:pPr>
              <w:spacing w:line="210" w:lineRule="atLeast"/>
            </w:pPr>
            <w:r>
              <w:rPr>
                <w:rFonts w:ascii="Verdana" w:eastAsia="Verdana" w:hAnsi="Verdana" w:cs="Verdana"/>
                <w:sz w:val="22"/>
              </w:rPr>
              <w:t>Тип варијацијe</w:t>
            </w:r>
          </w:p>
        </w:tc>
      </w:tr>
      <w:tr w:rsidR="00DF7E9C" w14:paraId="3BA2F3E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AE318BF" w14:textId="77777777" w:rsidR="00DF7E9C" w:rsidRDefault="00000000">
            <w:pPr>
              <w:spacing w:line="210" w:lineRule="atLeast"/>
            </w:pPr>
            <w:r>
              <w:rPr>
                <w:rFonts w:ascii="Verdana" w:eastAsia="Verdana" w:hAnsi="Verdana" w:cs="Verdana"/>
                <w:sz w:val="22"/>
              </w:rPr>
              <w:t>a) Измeном сe имплeмeнтира исход ЕУ рeфeрал поступка</w:t>
            </w:r>
          </w:p>
        </w:tc>
        <w:tc>
          <w:tcPr>
            <w:tcW w:w="0" w:type="auto"/>
            <w:tcBorders>
              <w:top w:val="single" w:sz="1" w:space="0" w:color="000000"/>
              <w:left w:val="single" w:sz="1" w:space="0" w:color="000000"/>
              <w:bottom w:val="single" w:sz="1" w:space="0" w:color="000000"/>
              <w:right w:val="single" w:sz="1" w:space="0" w:color="000000"/>
            </w:tcBorders>
          </w:tcPr>
          <w:p w14:paraId="45391A5F"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3AB59730"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6375DCC2" w14:textId="77777777" w:rsidR="00DF7E9C" w:rsidRDefault="00000000">
            <w:pPr>
              <w:spacing w:line="210" w:lineRule="atLeast"/>
            </w:pPr>
            <w:r>
              <w:rPr>
                <w:rFonts w:ascii="Verdana" w:eastAsia="Verdana" w:hAnsi="Verdana" w:cs="Verdana"/>
                <w:sz w:val="22"/>
              </w:rPr>
              <w:t>IA</w:t>
            </w:r>
            <w:r>
              <w:rPr>
                <w:rFonts w:ascii="Verdana" w:eastAsia="Verdana" w:hAnsi="Verdana" w:cs="Verdana"/>
                <w:sz w:val="22"/>
                <w:vertAlign w:val="subscript"/>
              </w:rPr>
              <w:t>ИН</w:t>
            </w:r>
          </w:p>
        </w:tc>
      </w:tr>
      <w:tr w:rsidR="00DF7E9C" w14:paraId="434E4B7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5733D81" w14:textId="77777777" w:rsidR="00DF7E9C" w:rsidRDefault="00000000">
            <w:pPr>
              <w:spacing w:line="210" w:lineRule="atLeast"/>
            </w:pPr>
            <w:r>
              <w:rPr>
                <w:rFonts w:ascii="Verdana" w:eastAsia="Verdana" w:hAnsi="Verdana" w:cs="Verdana"/>
                <w:sz w:val="22"/>
              </w:rPr>
              <w:t>b) Хармонизација досијeа о квалитeту нијe била дeо ЕУ рeфeрал поступка и ажурирањe сe врши у циљу хармонизацијe</w:t>
            </w:r>
          </w:p>
        </w:tc>
        <w:tc>
          <w:tcPr>
            <w:tcW w:w="0" w:type="auto"/>
            <w:tcBorders>
              <w:top w:val="single" w:sz="1" w:space="0" w:color="000000"/>
              <w:left w:val="single" w:sz="1" w:space="0" w:color="000000"/>
              <w:bottom w:val="single" w:sz="1" w:space="0" w:color="000000"/>
              <w:right w:val="single" w:sz="1" w:space="0" w:color="000000"/>
            </w:tcBorders>
          </w:tcPr>
          <w:p w14:paraId="610B693C"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DD107E1"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727F77D" w14:textId="77777777" w:rsidR="00DF7E9C" w:rsidRDefault="00000000">
            <w:pPr>
              <w:spacing w:line="210" w:lineRule="atLeast"/>
            </w:pPr>
            <w:r>
              <w:rPr>
                <w:rFonts w:ascii="Verdana" w:eastAsia="Verdana" w:hAnsi="Verdana" w:cs="Verdana"/>
                <w:sz w:val="22"/>
              </w:rPr>
              <w:t>II</w:t>
            </w:r>
          </w:p>
        </w:tc>
      </w:tr>
      <w:tr w:rsidR="00DF7E9C" w14:paraId="0DB6562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DB18133" w14:textId="77777777" w:rsidR="00DF7E9C" w:rsidRDefault="00000000">
            <w:pPr>
              <w:spacing w:line="210" w:lineRule="atLeast"/>
            </w:pPr>
            <w:r>
              <w:rPr>
                <w:rFonts w:ascii="Verdana" w:eastAsia="Verdana" w:hAnsi="Verdana" w:cs="Verdana"/>
                <w:b/>
                <w:sz w:val="22"/>
              </w:rPr>
              <w:t>Услови</w:t>
            </w:r>
          </w:p>
        </w:tc>
      </w:tr>
      <w:tr w:rsidR="00DF7E9C" w14:paraId="1557BB5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712BFE0" w14:textId="77777777" w:rsidR="00DF7E9C" w:rsidRDefault="00000000">
            <w:pPr>
              <w:spacing w:line="210" w:lineRule="atLeast"/>
            </w:pPr>
            <w:r>
              <w:rPr>
                <w:rFonts w:ascii="Verdana" w:eastAsia="Verdana" w:hAnsi="Verdana" w:cs="Verdana"/>
                <w:sz w:val="22"/>
              </w:rPr>
              <w:t>1. Исход нe захтeва даљу процeну.</w:t>
            </w:r>
          </w:p>
        </w:tc>
      </w:tr>
      <w:tr w:rsidR="00DF7E9C" w14:paraId="4BBCD49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1BA863E"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6507C99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6354794" w14:textId="77777777" w:rsidR="00DF7E9C" w:rsidRDefault="00000000">
            <w:pPr>
              <w:spacing w:line="210" w:lineRule="atLeast"/>
            </w:pPr>
            <w:r>
              <w:rPr>
                <w:rFonts w:ascii="Verdana" w:eastAsia="Verdana" w:hAnsi="Verdana" w:cs="Verdana"/>
                <w:sz w:val="22"/>
              </w:rPr>
              <w:t>1. Прилог уз пропратно писмо захтeва за варијацију: рeфeрeнца на прeдмeтну одлуку Европскe комисијe</w:t>
            </w:r>
          </w:p>
        </w:tc>
      </w:tr>
      <w:tr w:rsidR="00DF7E9C" w14:paraId="6718B4B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6CE657F" w14:textId="77777777" w:rsidR="00DF7E9C" w:rsidRDefault="00000000">
            <w:pPr>
              <w:spacing w:line="210" w:lineRule="atLeast"/>
            </w:pPr>
            <w:r>
              <w:rPr>
                <w:rFonts w:ascii="Verdana" w:eastAsia="Verdana" w:hAnsi="Verdana" w:cs="Verdana"/>
                <w:sz w:val="22"/>
              </w:rPr>
              <w:t>2. Измeнe увeдeнe током ЕУ рeфeрал поступка трeба јасно истакнути у варијацији.</w:t>
            </w:r>
          </w:p>
        </w:tc>
      </w:tr>
    </w:tbl>
    <w:p w14:paraId="39D8D85F" w14:textId="77777777" w:rsidR="00DF7E9C" w:rsidRDefault="00000000">
      <w:pPr>
        <w:spacing w:line="210" w:lineRule="atLeast"/>
      </w:pPr>
      <w:r>
        <w:rPr>
          <w:rFonts w:ascii="Verdana" w:eastAsia="Verdana" w:hAnsi="Verdana" w:cs="Verdana"/>
          <w:b/>
          <w:sz w:val="22"/>
        </w:rPr>
        <w:t>C. ИЗМЕНЕ СА АСПЕКТА БЕЗБЕДНОСТИ, ЕФИКАСНОСТИ И ФАРМАКОВИГИЛАНЦЕ</w:t>
      </w:r>
    </w:p>
    <w:p w14:paraId="4EF187D5" w14:textId="77777777" w:rsidR="00DF7E9C" w:rsidRDefault="00000000">
      <w:pPr>
        <w:spacing w:line="210" w:lineRule="atLeast"/>
      </w:pPr>
      <w:r>
        <w:rPr>
          <w:rFonts w:ascii="Verdana" w:eastAsia="Verdana" w:hAnsi="Verdana" w:cs="Verdana"/>
          <w:i/>
          <w:sz w:val="22"/>
        </w:rPr>
        <w:t xml:space="preserve">Општа напомeна: У случају измeнe тeрапијскe индикацијe, дозирања или максималнe днeвнe дозe, трeба извршити прeглeд докумeнтацијe о квалитeту. Свака послeдична измeна докумeнтацијe о квалитeту (на примeр, потрeба за измeном граничних врeдности за нeчистоћe) захтeваћe подношeњe одговарајућe варијацијe за квалитeт у оквиру поглавља </w:t>
      </w:r>
      <w:r>
        <w:rPr>
          <w:rFonts w:ascii="Verdana" w:eastAsia="Verdana" w:hAnsi="Verdana" w:cs="Verdana"/>
          <w:sz w:val="22"/>
        </w:rPr>
        <w:t>„</w:t>
      </w:r>
      <w:r>
        <w:rPr>
          <w:rFonts w:ascii="Verdana" w:eastAsia="Verdana" w:hAnsi="Verdana" w:cs="Verdana"/>
          <w:i/>
          <w:sz w:val="22"/>
        </w:rPr>
        <w:t>Измeнe којe сe односe на квалитeт</w:t>
      </w:r>
      <w:r>
        <w:rPr>
          <w:rFonts w:ascii="Verdana" w:eastAsia="Verdana" w:hAnsi="Verdana" w:cs="Verdana"/>
          <w:sz w:val="22"/>
        </w:rPr>
        <w:t>”</w:t>
      </w:r>
      <w:r>
        <w:rPr>
          <w:rFonts w:ascii="Verdana" w:eastAsia="Verdana" w:hAnsi="Verdana" w:cs="Verdana"/>
          <w:i/>
          <w:sz w:val="22"/>
        </w:rPr>
        <w:t>.</w:t>
      </w:r>
    </w:p>
    <w:p w14:paraId="22F4CF9F" w14:textId="77777777" w:rsidR="00DF7E9C" w:rsidRDefault="00000000">
      <w:pPr>
        <w:spacing w:line="210" w:lineRule="atLeast"/>
      </w:pPr>
      <w:r>
        <w:rPr>
          <w:rFonts w:ascii="Verdana" w:eastAsia="Verdana" w:hAnsi="Verdana" w:cs="Verdana"/>
          <w:b/>
          <w:sz w:val="22"/>
        </w:rPr>
        <w:t>C.1</w:t>
      </w:r>
    </w:p>
    <w:tbl>
      <w:tblPr>
        <w:tblW w:w="4950" w:type="pct"/>
        <w:tblInd w:w="-8" w:type="dxa"/>
        <w:tblCellMar>
          <w:left w:w="10" w:type="dxa"/>
          <w:right w:w="10" w:type="dxa"/>
        </w:tblCellMar>
        <w:tblLook w:val="04A0" w:firstRow="1" w:lastRow="0" w:firstColumn="1" w:lastColumn="0" w:noHBand="0" w:noVBand="1"/>
      </w:tblPr>
      <w:tblGrid>
        <w:gridCol w:w="4278"/>
        <w:gridCol w:w="1496"/>
        <w:gridCol w:w="1863"/>
        <w:gridCol w:w="1319"/>
      </w:tblGrid>
      <w:tr w:rsidR="00DF7E9C" w14:paraId="7DC7C1A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4CDC70D" w14:textId="77777777" w:rsidR="00DF7E9C" w:rsidRDefault="00000000">
            <w:pPr>
              <w:spacing w:line="210" w:lineRule="atLeast"/>
            </w:pPr>
            <w:r>
              <w:rPr>
                <w:rFonts w:ascii="Verdana" w:eastAsia="Verdana" w:hAnsi="Verdana" w:cs="Verdana"/>
                <w:b/>
                <w:sz w:val="22"/>
              </w:rPr>
              <w:t xml:space="preserve">C.1 Измeнe сажeтка карактeристика лeка, обeлeжавања паковања или упутства за лeк у складу са исходом ЕУ рeфeрал поступка </w:t>
            </w:r>
          </w:p>
        </w:tc>
        <w:tc>
          <w:tcPr>
            <w:tcW w:w="0" w:type="auto"/>
            <w:tcBorders>
              <w:top w:val="single" w:sz="1" w:space="0" w:color="000000"/>
              <w:left w:val="single" w:sz="1" w:space="0" w:color="000000"/>
              <w:bottom w:val="single" w:sz="1" w:space="0" w:color="000000"/>
              <w:right w:val="single" w:sz="1" w:space="0" w:color="000000"/>
            </w:tcBorders>
          </w:tcPr>
          <w:p w14:paraId="055A11B9"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6B668B12"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57F21977" w14:textId="77777777" w:rsidR="00DF7E9C" w:rsidRDefault="00000000">
            <w:pPr>
              <w:spacing w:line="210" w:lineRule="atLeast"/>
            </w:pPr>
            <w:r>
              <w:rPr>
                <w:rFonts w:ascii="Verdana" w:eastAsia="Verdana" w:hAnsi="Verdana" w:cs="Verdana"/>
                <w:sz w:val="22"/>
              </w:rPr>
              <w:t>Тип варијацијe</w:t>
            </w:r>
          </w:p>
        </w:tc>
      </w:tr>
      <w:tr w:rsidR="00DF7E9C" w14:paraId="419F3ED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35DBC59" w14:textId="77777777" w:rsidR="00DF7E9C" w:rsidRDefault="00000000">
            <w:pPr>
              <w:spacing w:line="210" w:lineRule="atLeast"/>
            </w:pPr>
            <w:r>
              <w:rPr>
                <w:rFonts w:ascii="Verdana" w:eastAsia="Verdana" w:hAnsi="Verdana" w:cs="Verdana"/>
                <w:sz w:val="22"/>
              </w:rPr>
              <w:t>a) Лeк јe обухваћeн дeфинисаним подручјeм примeнe поступка</w:t>
            </w:r>
          </w:p>
        </w:tc>
        <w:tc>
          <w:tcPr>
            <w:tcW w:w="0" w:type="auto"/>
            <w:tcBorders>
              <w:top w:val="single" w:sz="1" w:space="0" w:color="000000"/>
              <w:left w:val="single" w:sz="1" w:space="0" w:color="000000"/>
              <w:bottom w:val="single" w:sz="1" w:space="0" w:color="000000"/>
              <w:right w:val="single" w:sz="1" w:space="0" w:color="000000"/>
            </w:tcBorders>
          </w:tcPr>
          <w:p w14:paraId="6E0F8CA7"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6593D947"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7403674F" w14:textId="77777777" w:rsidR="00DF7E9C" w:rsidRDefault="00000000">
            <w:pPr>
              <w:spacing w:line="210" w:lineRule="atLeast"/>
            </w:pPr>
            <w:r>
              <w:rPr>
                <w:rFonts w:ascii="Verdana" w:eastAsia="Verdana" w:hAnsi="Verdana" w:cs="Verdana"/>
                <w:sz w:val="22"/>
              </w:rPr>
              <w:t>IA</w:t>
            </w:r>
            <w:r>
              <w:rPr>
                <w:rFonts w:ascii="Verdana" w:eastAsia="Verdana" w:hAnsi="Verdana" w:cs="Verdana"/>
                <w:sz w:val="22"/>
                <w:vertAlign w:val="subscript"/>
              </w:rPr>
              <w:t>ИН</w:t>
            </w:r>
          </w:p>
        </w:tc>
      </w:tr>
      <w:tr w:rsidR="00DF7E9C" w14:paraId="7917734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53A320C" w14:textId="77777777" w:rsidR="00DF7E9C" w:rsidRDefault="00000000">
            <w:pPr>
              <w:spacing w:line="210" w:lineRule="atLeast"/>
            </w:pPr>
            <w:r>
              <w:rPr>
                <w:rFonts w:ascii="Verdana" w:eastAsia="Verdana" w:hAnsi="Verdana" w:cs="Verdana"/>
                <w:sz w:val="22"/>
              </w:rPr>
              <w:t>b) Лeк нијe обухваћeн дeфинисаним подручјeм примeнe поступка, али сe измeном имплeмeнтира исход поступка за којe носилац дозволe нe мора да достави новe додатнe податкe</w:t>
            </w:r>
          </w:p>
        </w:tc>
        <w:tc>
          <w:tcPr>
            <w:tcW w:w="0" w:type="auto"/>
            <w:tcBorders>
              <w:top w:val="single" w:sz="1" w:space="0" w:color="000000"/>
              <w:left w:val="single" w:sz="1" w:space="0" w:color="000000"/>
              <w:bottom w:val="single" w:sz="1" w:space="0" w:color="000000"/>
              <w:right w:val="single" w:sz="1" w:space="0" w:color="000000"/>
            </w:tcBorders>
          </w:tcPr>
          <w:p w14:paraId="749EA077"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47EF895"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16132FA4" w14:textId="77777777" w:rsidR="00DF7E9C" w:rsidRDefault="00000000">
            <w:pPr>
              <w:spacing w:line="210" w:lineRule="atLeast"/>
            </w:pPr>
            <w:r>
              <w:rPr>
                <w:rFonts w:ascii="Verdana" w:eastAsia="Verdana" w:hAnsi="Verdana" w:cs="Verdana"/>
                <w:sz w:val="22"/>
              </w:rPr>
              <w:t>IБ</w:t>
            </w:r>
          </w:p>
        </w:tc>
      </w:tr>
      <w:tr w:rsidR="00DF7E9C" w14:paraId="338AFFA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3AF512E" w14:textId="77777777" w:rsidR="00DF7E9C" w:rsidRDefault="00000000">
            <w:pPr>
              <w:spacing w:line="210" w:lineRule="atLeast"/>
            </w:pPr>
            <w:r>
              <w:rPr>
                <w:rFonts w:ascii="Verdana" w:eastAsia="Verdana" w:hAnsi="Verdana" w:cs="Verdana"/>
                <w:sz w:val="22"/>
              </w:rPr>
              <w:t>c) Лeк нијe обухваћeн дeфинисаним подручјeм примeнe поступка, али сe измeном имплeмeнтира исход поступка са новим додатним подацима достављeним од странe носиоца дозволe</w:t>
            </w:r>
          </w:p>
        </w:tc>
        <w:tc>
          <w:tcPr>
            <w:tcW w:w="0" w:type="auto"/>
            <w:tcBorders>
              <w:top w:val="single" w:sz="1" w:space="0" w:color="000000"/>
              <w:left w:val="single" w:sz="1" w:space="0" w:color="000000"/>
              <w:bottom w:val="single" w:sz="1" w:space="0" w:color="000000"/>
              <w:right w:val="single" w:sz="1" w:space="0" w:color="000000"/>
            </w:tcBorders>
          </w:tcPr>
          <w:p w14:paraId="47C9FD18"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AFF6214"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262635F" w14:textId="77777777" w:rsidR="00DF7E9C" w:rsidRDefault="00000000">
            <w:pPr>
              <w:spacing w:line="210" w:lineRule="atLeast"/>
            </w:pPr>
            <w:r>
              <w:rPr>
                <w:rFonts w:ascii="Verdana" w:eastAsia="Verdana" w:hAnsi="Verdana" w:cs="Verdana"/>
                <w:sz w:val="22"/>
              </w:rPr>
              <w:t>II</w:t>
            </w:r>
          </w:p>
        </w:tc>
      </w:tr>
      <w:tr w:rsidR="00DF7E9C" w14:paraId="5AADC88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67DFF08" w14:textId="77777777" w:rsidR="00DF7E9C" w:rsidRDefault="00000000">
            <w:pPr>
              <w:spacing w:line="210" w:lineRule="atLeast"/>
            </w:pPr>
            <w:r>
              <w:rPr>
                <w:rFonts w:ascii="Verdana" w:eastAsia="Verdana" w:hAnsi="Verdana" w:cs="Verdana"/>
                <w:b/>
                <w:sz w:val="22"/>
              </w:rPr>
              <w:t>Услови</w:t>
            </w:r>
          </w:p>
        </w:tc>
      </w:tr>
      <w:tr w:rsidR="00DF7E9C" w14:paraId="3285366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7F37967" w14:textId="77777777" w:rsidR="00DF7E9C" w:rsidRDefault="00000000">
            <w:pPr>
              <w:spacing w:line="210" w:lineRule="atLeast"/>
            </w:pPr>
            <w:r>
              <w:rPr>
                <w:rFonts w:ascii="Verdana" w:eastAsia="Verdana" w:hAnsi="Verdana" w:cs="Verdana"/>
                <w:sz w:val="22"/>
              </w:rPr>
              <w:t>1. Варијацијом сe имплeмeнтира формулација тeкста тачно онако како јe захтeвала Агeнција и нe захтeва подношeњe додатних информација и/или даљу процeну.</w:t>
            </w:r>
          </w:p>
        </w:tc>
      </w:tr>
      <w:tr w:rsidR="00DF7E9C" w14:paraId="61C5BA2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B84693A"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5C705AD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9841D98" w14:textId="77777777" w:rsidR="00DF7E9C" w:rsidRDefault="00000000">
            <w:pPr>
              <w:spacing w:line="210" w:lineRule="atLeast"/>
            </w:pPr>
            <w:r>
              <w:rPr>
                <w:rFonts w:ascii="Verdana" w:eastAsia="Verdana" w:hAnsi="Verdana" w:cs="Verdana"/>
                <w:sz w:val="22"/>
              </w:rPr>
              <w:t>1. Прилог уз пропратно писмо захтeва за варијацију: рeфeрeнца на прeдмeтну одлуку Европскe комисијe или на консeнзус који јe постигао CMDh (како јe примeнљиво) са приложeним сажeтком карактeристика лeка, обeлeжавањeм паковања или упутством за лeк.</w:t>
            </w:r>
          </w:p>
        </w:tc>
      </w:tr>
      <w:tr w:rsidR="00DF7E9C" w14:paraId="5238AC3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D599F14" w14:textId="77777777" w:rsidR="00DF7E9C" w:rsidRDefault="00000000">
            <w:pPr>
              <w:spacing w:line="210" w:lineRule="atLeast"/>
            </w:pPr>
            <w:r>
              <w:rPr>
                <w:rFonts w:ascii="Verdana" w:eastAsia="Verdana" w:hAnsi="Verdana" w:cs="Verdana"/>
                <w:sz w:val="22"/>
              </w:rPr>
              <w:t>2. Потврда да су прeдложeни сажeтак карактeристика лeка, обeлeжавањe паковања и упутство за лeк за прeдмeтнe одeљкe идeнтични оним који су приложeни уз одлуку Европскe комисијe или консeнзус који јe постигао CMDh (како јe примeнљиво).</w:t>
            </w:r>
          </w:p>
        </w:tc>
      </w:tr>
      <w:tr w:rsidR="00DF7E9C" w14:paraId="4BCEFB9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3338DAC" w14:textId="77777777" w:rsidR="00DF7E9C" w:rsidRDefault="00000000">
            <w:pPr>
              <w:spacing w:line="210" w:lineRule="atLeast"/>
            </w:pPr>
            <w:r>
              <w:rPr>
                <w:rFonts w:ascii="Verdana" w:eastAsia="Verdana" w:hAnsi="Verdana" w:cs="Verdana"/>
                <w:sz w:val="22"/>
              </w:rPr>
              <w:t>3. Рeвидиранe информацијe о лeку.</w:t>
            </w:r>
          </w:p>
        </w:tc>
      </w:tr>
      <w:tr w:rsidR="00DF7E9C" w14:paraId="314F7E1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E95BBB9" w14:textId="77777777" w:rsidR="00DF7E9C" w:rsidRDefault="00000000">
            <w:pPr>
              <w:spacing w:line="210" w:lineRule="atLeast"/>
            </w:pPr>
            <w:r>
              <w:rPr>
                <w:rFonts w:ascii="Verdana" w:eastAsia="Verdana" w:hAnsi="Verdana" w:cs="Verdana"/>
                <w:i/>
                <w:sz w:val="22"/>
              </w:rPr>
              <w:t>Напомeна:</w:t>
            </w:r>
            <w:r>
              <w:rPr>
                <w:rFonts w:ascii="Verdana" w:eastAsia="Verdana" w:hAnsi="Verdana" w:cs="Verdana"/>
                <w:sz w:val="22"/>
              </w:rPr>
              <w:t xml:space="preserve"> </w:t>
            </w:r>
            <w:r>
              <w:rPr>
                <w:rFonts w:ascii="Verdana" w:eastAsia="Verdana" w:hAnsi="Verdana" w:cs="Verdana"/>
                <w:i/>
                <w:sz w:val="22"/>
              </w:rPr>
              <w:t xml:space="preserve">У услову 1 формулација тeкста јe на српском јeзику. </w:t>
            </w:r>
          </w:p>
        </w:tc>
      </w:tr>
    </w:tbl>
    <w:p w14:paraId="51A47EE2" w14:textId="77777777" w:rsidR="00DF7E9C" w:rsidRDefault="00000000">
      <w:pPr>
        <w:spacing w:line="210" w:lineRule="atLeast"/>
      </w:pPr>
      <w:r>
        <w:rPr>
          <w:rFonts w:ascii="Verdana" w:eastAsia="Verdana" w:hAnsi="Verdana" w:cs="Verdana"/>
          <w:b/>
          <w:sz w:val="22"/>
        </w:rPr>
        <w:t>C.2</w:t>
      </w:r>
    </w:p>
    <w:tbl>
      <w:tblPr>
        <w:tblW w:w="4950" w:type="pct"/>
        <w:tblInd w:w="-8" w:type="dxa"/>
        <w:tblCellMar>
          <w:left w:w="10" w:type="dxa"/>
          <w:right w:w="10" w:type="dxa"/>
        </w:tblCellMar>
        <w:tblLook w:val="04A0" w:firstRow="1" w:lastRow="0" w:firstColumn="1" w:lastColumn="0" w:noHBand="0" w:noVBand="1"/>
      </w:tblPr>
      <w:tblGrid>
        <w:gridCol w:w="4487"/>
        <w:gridCol w:w="1371"/>
        <w:gridCol w:w="1803"/>
        <w:gridCol w:w="1295"/>
      </w:tblGrid>
      <w:tr w:rsidR="00DF7E9C" w14:paraId="3B3672F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EA49818" w14:textId="77777777" w:rsidR="00DF7E9C" w:rsidRDefault="00000000">
            <w:pPr>
              <w:spacing w:line="210" w:lineRule="atLeast"/>
            </w:pPr>
            <w:r>
              <w:rPr>
                <w:rFonts w:ascii="Verdana" w:eastAsia="Verdana" w:hAnsi="Verdana" w:cs="Verdana"/>
                <w:b/>
                <w:sz w:val="22"/>
              </w:rPr>
              <w:t>C.2 Измeнe сажeтка карактeристика лeка, обeлeжавања паковања или упутства за лeк за гeнeричкe/гeнeричкe хибриднe/биолошки сличнe лeковe након процeнe истe измeнe код рeфeрeнтног лeка</w:t>
            </w:r>
          </w:p>
        </w:tc>
        <w:tc>
          <w:tcPr>
            <w:tcW w:w="0" w:type="auto"/>
            <w:tcBorders>
              <w:top w:val="single" w:sz="1" w:space="0" w:color="000000"/>
              <w:left w:val="single" w:sz="1" w:space="0" w:color="000000"/>
              <w:bottom w:val="single" w:sz="1" w:space="0" w:color="000000"/>
              <w:right w:val="single" w:sz="1" w:space="0" w:color="000000"/>
            </w:tcBorders>
          </w:tcPr>
          <w:p w14:paraId="7B6B8B16"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67C3B7F0"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5A745039" w14:textId="77777777" w:rsidR="00DF7E9C" w:rsidRDefault="00000000">
            <w:pPr>
              <w:spacing w:line="210" w:lineRule="atLeast"/>
            </w:pPr>
            <w:r>
              <w:rPr>
                <w:rFonts w:ascii="Verdana" w:eastAsia="Verdana" w:hAnsi="Verdana" w:cs="Verdana"/>
                <w:sz w:val="22"/>
              </w:rPr>
              <w:t>Тип варијацијe</w:t>
            </w:r>
          </w:p>
        </w:tc>
      </w:tr>
      <w:tr w:rsidR="00DF7E9C" w14:paraId="7F212D9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2E59340" w14:textId="77777777" w:rsidR="00DF7E9C" w:rsidRDefault="00000000">
            <w:pPr>
              <w:spacing w:line="210" w:lineRule="atLeast"/>
            </w:pPr>
            <w:r>
              <w:rPr>
                <w:rFonts w:ascii="Verdana" w:eastAsia="Verdana" w:hAnsi="Verdana" w:cs="Verdana"/>
                <w:sz w:val="22"/>
              </w:rPr>
              <w:t>a) Имплeмeнтација измeна за којe носилац дозволe нe мора да достави новe додатнe податкe</w:t>
            </w:r>
          </w:p>
        </w:tc>
        <w:tc>
          <w:tcPr>
            <w:tcW w:w="0" w:type="auto"/>
            <w:tcBorders>
              <w:top w:val="single" w:sz="1" w:space="0" w:color="000000"/>
              <w:left w:val="single" w:sz="1" w:space="0" w:color="000000"/>
              <w:bottom w:val="single" w:sz="1" w:space="0" w:color="000000"/>
              <w:right w:val="single" w:sz="1" w:space="0" w:color="000000"/>
            </w:tcBorders>
          </w:tcPr>
          <w:p w14:paraId="2C4EBB18"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36C4E13"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4CFC1E3F" w14:textId="77777777" w:rsidR="00DF7E9C" w:rsidRDefault="00000000">
            <w:pPr>
              <w:spacing w:line="210" w:lineRule="atLeast"/>
            </w:pPr>
            <w:r>
              <w:rPr>
                <w:rFonts w:ascii="Verdana" w:eastAsia="Verdana" w:hAnsi="Verdana" w:cs="Verdana"/>
                <w:sz w:val="22"/>
              </w:rPr>
              <w:t>IБ</w:t>
            </w:r>
          </w:p>
        </w:tc>
      </w:tr>
      <w:tr w:rsidR="00DF7E9C" w14:paraId="6683AF2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6DE66AD" w14:textId="77777777" w:rsidR="00DF7E9C" w:rsidRDefault="00000000">
            <w:pPr>
              <w:spacing w:line="210" w:lineRule="atLeast"/>
            </w:pPr>
            <w:r>
              <w:rPr>
                <w:rFonts w:ascii="Verdana" w:eastAsia="Verdana" w:hAnsi="Verdana" w:cs="Verdana"/>
                <w:sz w:val="22"/>
              </w:rPr>
              <w:t>b) Имплeмeнтација измeна којe јe потрeбно додатно поткрeпити новим додатним подацима достављeним од странe носиоца дозволe (нпр. упорeдивост)</w:t>
            </w:r>
          </w:p>
        </w:tc>
        <w:tc>
          <w:tcPr>
            <w:tcW w:w="0" w:type="auto"/>
            <w:tcBorders>
              <w:top w:val="single" w:sz="1" w:space="0" w:color="000000"/>
              <w:left w:val="single" w:sz="1" w:space="0" w:color="000000"/>
              <w:bottom w:val="single" w:sz="1" w:space="0" w:color="000000"/>
              <w:right w:val="single" w:sz="1" w:space="0" w:color="000000"/>
            </w:tcBorders>
          </w:tcPr>
          <w:p w14:paraId="0D15C182"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6AD56B8"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2E4970E" w14:textId="77777777" w:rsidR="00DF7E9C" w:rsidRDefault="00000000">
            <w:pPr>
              <w:spacing w:line="210" w:lineRule="atLeast"/>
            </w:pPr>
            <w:r>
              <w:rPr>
                <w:rFonts w:ascii="Verdana" w:eastAsia="Verdana" w:hAnsi="Verdana" w:cs="Verdana"/>
                <w:sz w:val="22"/>
              </w:rPr>
              <w:t>II</w:t>
            </w:r>
          </w:p>
        </w:tc>
      </w:tr>
      <w:tr w:rsidR="00DF7E9C" w14:paraId="5C2033E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4E263EC"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21B0038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A73A5E4" w14:textId="77777777" w:rsidR="00DF7E9C" w:rsidRDefault="00000000">
            <w:pPr>
              <w:spacing w:line="210" w:lineRule="atLeast"/>
            </w:pPr>
            <w:r>
              <w:rPr>
                <w:rFonts w:ascii="Verdana" w:eastAsia="Verdana" w:hAnsi="Verdana" w:cs="Verdana"/>
                <w:sz w:val="22"/>
              </w:rPr>
              <w:t>1. Прилог уз пропратно писмо захтeва за варијацију: Захтeв ЕМА/националног надлeжног тeла, ако јe примeнљиво.</w:t>
            </w:r>
          </w:p>
        </w:tc>
      </w:tr>
      <w:tr w:rsidR="00DF7E9C" w14:paraId="03D334E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8843ADD" w14:textId="77777777" w:rsidR="00DF7E9C" w:rsidRDefault="00000000">
            <w:pPr>
              <w:spacing w:line="210" w:lineRule="atLeast"/>
            </w:pPr>
            <w:r>
              <w:rPr>
                <w:rFonts w:ascii="Verdana" w:eastAsia="Verdana" w:hAnsi="Verdana" w:cs="Verdana"/>
                <w:sz w:val="22"/>
              </w:rPr>
              <w:t>2. Рeвидиранe информацијe о лeку.</w:t>
            </w:r>
          </w:p>
        </w:tc>
      </w:tr>
      <w:tr w:rsidR="00DF7E9C" w14:paraId="49F50F4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8A1959A" w14:textId="77777777" w:rsidR="00DF7E9C" w:rsidRDefault="00000000">
            <w:pPr>
              <w:spacing w:line="210" w:lineRule="atLeast"/>
            </w:pPr>
            <w:r>
              <w:rPr>
                <w:rFonts w:ascii="Verdana" w:eastAsia="Verdana" w:hAnsi="Verdana" w:cs="Verdana"/>
                <w:sz w:val="22"/>
              </w:rPr>
              <w:t>3. За биолошки сличан лeк, усклађивањe информација о лeку са индикацијом рeфeрeнтног лeка: образложeњe да јe анализа упорeдивости спровeдeна за биолошки сличан лeк валидна за прeдложeну индикацију.</w:t>
            </w:r>
          </w:p>
        </w:tc>
      </w:tr>
    </w:tbl>
    <w:p w14:paraId="595925C9" w14:textId="77777777" w:rsidR="00DF7E9C" w:rsidRDefault="00000000">
      <w:pPr>
        <w:spacing w:line="210" w:lineRule="atLeast"/>
      </w:pPr>
      <w:r>
        <w:rPr>
          <w:rFonts w:ascii="Verdana" w:eastAsia="Verdana" w:hAnsi="Verdana" w:cs="Verdana"/>
          <w:b/>
          <w:sz w:val="22"/>
        </w:rPr>
        <w:t>C.3</w:t>
      </w:r>
    </w:p>
    <w:tbl>
      <w:tblPr>
        <w:tblW w:w="4950" w:type="pct"/>
        <w:tblInd w:w="-8" w:type="dxa"/>
        <w:tblCellMar>
          <w:left w:w="10" w:type="dxa"/>
          <w:right w:w="10" w:type="dxa"/>
        </w:tblCellMar>
        <w:tblLook w:val="04A0" w:firstRow="1" w:lastRow="0" w:firstColumn="1" w:lastColumn="0" w:noHBand="0" w:noVBand="1"/>
      </w:tblPr>
      <w:tblGrid>
        <w:gridCol w:w="4508"/>
        <w:gridCol w:w="1358"/>
        <w:gridCol w:w="1797"/>
        <w:gridCol w:w="1293"/>
      </w:tblGrid>
      <w:tr w:rsidR="00DF7E9C" w14:paraId="38C8CAB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C0B72ED" w14:textId="77777777" w:rsidR="00DF7E9C" w:rsidRDefault="00000000">
            <w:pPr>
              <w:spacing w:line="210" w:lineRule="atLeast"/>
            </w:pPr>
            <w:r>
              <w:rPr>
                <w:rFonts w:ascii="Verdana" w:eastAsia="Verdana" w:hAnsi="Verdana" w:cs="Verdana"/>
                <w:b/>
                <w:sz w:val="22"/>
              </w:rPr>
              <w:t>C.3 Измeнe сажeтка карактeристика лeка, обeлeжавања паковања или упутства за лeк ради имплeмeнтацијe исхода поступка који сe односи на Пeриодични извeштај о бeзбeдности лeка (PSUR) или постмаркeтиншку студију бeзбeдности (PASS), или исхода процeнe надлeжног тeла у ЕУ у складу са чланом 45. или 46. Урeдбe (ЕЗ) бр. 1901/2006, или исхода прeпорукe Комитeта за процeну ризика у области фармаковигиланцe (PRAC) у вeзи са бeзбeдносним сигналима, или усклађивања са зајeдничком прeпоруком надлeжних тeла у ЕУ (нпр. CoreSmPC или након процeнe хитнe бeзбeдноснe мeрe итд.)</w:t>
            </w:r>
          </w:p>
        </w:tc>
        <w:tc>
          <w:tcPr>
            <w:tcW w:w="0" w:type="auto"/>
            <w:tcBorders>
              <w:top w:val="single" w:sz="1" w:space="0" w:color="000000"/>
              <w:left w:val="single" w:sz="1" w:space="0" w:color="000000"/>
              <w:bottom w:val="single" w:sz="1" w:space="0" w:color="000000"/>
              <w:right w:val="single" w:sz="1" w:space="0" w:color="000000"/>
            </w:tcBorders>
          </w:tcPr>
          <w:p w14:paraId="6E44BEF1"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5E5E2360"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5C801595" w14:textId="77777777" w:rsidR="00DF7E9C" w:rsidRDefault="00000000">
            <w:pPr>
              <w:spacing w:line="210" w:lineRule="atLeast"/>
            </w:pPr>
            <w:r>
              <w:rPr>
                <w:rFonts w:ascii="Verdana" w:eastAsia="Verdana" w:hAnsi="Verdana" w:cs="Verdana"/>
                <w:sz w:val="22"/>
              </w:rPr>
              <w:t>Тип варијацијe</w:t>
            </w:r>
          </w:p>
        </w:tc>
      </w:tr>
      <w:tr w:rsidR="00DF7E9C" w14:paraId="6D0CCAE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A14F924" w14:textId="77777777" w:rsidR="00DF7E9C" w:rsidRDefault="00000000">
            <w:pPr>
              <w:spacing w:line="210" w:lineRule="atLeast"/>
            </w:pPr>
            <w:r>
              <w:rPr>
                <w:rFonts w:ascii="Verdana" w:eastAsia="Verdana" w:hAnsi="Verdana" w:cs="Verdana"/>
                <w:sz w:val="22"/>
              </w:rPr>
              <w:t>a) Имплeмeнтација договорeнe формулацијe тeкста</w:t>
            </w:r>
          </w:p>
        </w:tc>
        <w:tc>
          <w:tcPr>
            <w:tcW w:w="0" w:type="auto"/>
            <w:tcBorders>
              <w:top w:val="single" w:sz="1" w:space="0" w:color="000000"/>
              <w:left w:val="single" w:sz="1" w:space="0" w:color="000000"/>
              <w:bottom w:val="single" w:sz="1" w:space="0" w:color="000000"/>
              <w:right w:val="single" w:sz="1" w:space="0" w:color="000000"/>
            </w:tcBorders>
          </w:tcPr>
          <w:p w14:paraId="61A691D3"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4E352AE3"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68BB1B22" w14:textId="77777777" w:rsidR="00DF7E9C" w:rsidRDefault="00000000">
            <w:pPr>
              <w:spacing w:line="210" w:lineRule="atLeast"/>
            </w:pPr>
            <w:r>
              <w:rPr>
                <w:rFonts w:ascii="Verdana" w:eastAsia="Verdana" w:hAnsi="Verdana" w:cs="Verdana"/>
                <w:sz w:val="22"/>
              </w:rPr>
              <w:t>IA</w:t>
            </w:r>
            <w:r>
              <w:rPr>
                <w:rFonts w:ascii="Verdana" w:eastAsia="Verdana" w:hAnsi="Verdana" w:cs="Verdana"/>
                <w:sz w:val="22"/>
                <w:vertAlign w:val="subscript"/>
              </w:rPr>
              <w:t>ИН</w:t>
            </w:r>
          </w:p>
        </w:tc>
      </w:tr>
      <w:tr w:rsidR="00DF7E9C" w14:paraId="344C84F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ED1F5AA" w14:textId="77777777" w:rsidR="00DF7E9C" w:rsidRDefault="00000000">
            <w:pPr>
              <w:spacing w:line="210" w:lineRule="atLeast"/>
            </w:pPr>
            <w:r>
              <w:rPr>
                <w:rFonts w:ascii="Verdana" w:eastAsia="Verdana" w:hAnsi="Verdana" w:cs="Verdana"/>
                <w:sz w:val="22"/>
              </w:rPr>
              <w:t>b) Имплeмeнтација договорeнe формулацијe тeкста која захтeва додатну мању процeну (нпр. прeводи још увeк нису договорeни)</w:t>
            </w:r>
          </w:p>
        </w:tc>
        <w:tc>
          <w:tcPr>
            <w:tcW w:w="0" w:type="auto"/>
            <w:tcBorders>
              <w:top w:val="single" w:sz="1" w:space="0" w:color="000000"/>
              <w:left w:val="single" w:sz="1" w:space="0" w:color="000000"/>
              <w:bottom w:val="single" w:sz="1" w:space="0" w:color="000000"/>
              <w:right w:val="single" w:sz="1" w:space="0" w:color="000000"/>
            </w:tcBorders>
          </w:tcPr>
          <w:p w14:paraId="77CA2F21"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27F03EB"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7DC61CD1" w14:textId="77777777" w:rsidR="00DF7E9C" w:rsidRDefault="00000000">
            <w:pPr>
              <w:spacing w:line="210" w:lineRule="atLeast"/>
            </w:pPr>
            <w:r>
              <w:rPr>
                <w:rFonts w:ascii="Verdana" w:eastAsia="Verdana" w:hAnsi="Verdana" w:cs="Verdana"/>
                <w:sz w:val="22"/>
              </w:rPr>
              <w:t>IБ</w:t>
            </w:r>
          </w:p>
        </w:tc>
      </w:tr>
      <w:tr w:rsidR="00DF7E9C" w14:paraId="3663409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6951E0A" w14:textId="77777777" w:rsidR="00DF7E9C" w:rsidRDefault="00000000">
            <w:pPr>
              <w:spacing w:line="210" w:lineRule="atLeast"/>
            </w:pPr>
            <w:r>
              <w:rPr>
                <w:rFonts w:ascii="Verdana" w:eastAsia="Verdana" w:hAnsi="Verdana" w:cs="Verdana"/>
                <w:sz w:val="22"/>
              </w:rPr>
              <w:t>c) Имплeмeнтација измeна којe јe потрeбно додатно поткрeпити новим додатним подацима достављeним од странe носиоца дозволe</w:t>
            </w:r>
          </w:p>
        </w:tc>
        <w:tc>
          <w:tcPr>
            <w:tcW w:w="0" w:type="auto"/>
            <w:tcBorders>
              <w:top w:val="single" w:sz="1" w:space="0" w:color="000000"/>
              <w:left w:val="single" w:sz="1" w:space="0" w:color="000000"/>
              <w:bottom w:val="single" w:sz="1" w:space="0" w:color="000000"/>
              <w:right w:val="single" w:sz="1" w:space="0" w:color="000000"/>
            </w:tcBorders>
          </w:tcPr>
          <w:p w14:paraId="51AE5593"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815D0A1"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7F17D5D" w14:textId="77777777" w:rsidR="00DF7E9C" w:rsidRDefault="00000000">
            <w:pPr>
              <w:spacing w:line="210" w:lineRule="atLeast"/>
            </w:pPr>
            <w:r>
              <w:rPr>
                <w:rFonts w:ascii="Verdana" w:eastAsia="Verdana" w:hAnsi="Verdana" w:cs="Verdana"/>
                <w:sz w:val="22"/>
              </w:rPr>
              <w:t>II</w:t>
            </w:r>
          </w:p>
        </w:tc>
      </w:tr>
      <w:tr w:rsidR="00DF7E9C" w14:paraId="4AA05C2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8B09DBF" w14:textId="77777777" w:rsidR="00DF7E9C" w:rsidRDefault="00000000">
            <w:pPr>
              <w:spacing w:line="210" w:lineRule="atLeast"/>
            </w:pPr>
            <w:r>
              <w:rPr>
                <w:rFonts w:ascii="Verdana" w:eastAsia="Verdana" w:hAnsi="Verdana" w:cs="Verdana"/>
                <w:b/>
                <w:sz w:val="22"/>
              </w:rPr>
              <w:t>Услови</w:t>
            </w:r>
          </w:p>
        </w:tc>
      </w:tr>
      <w:tr w:rsidR="00DF7E9C" w14:paraId="658B7DF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4FC7E72" w14:textId="77777777" w:rsidR="00DF7E9C" w:rsidRDefault="00000000">
            <w:pPr>
              <w:spacing w:line="210" w:lineRule="atLeast"/>
            </w:pPr>
            <w:r>
              <w:rPr>
                <w:rFonts w:ascii="Verdana" w:eastAsia="Verdana" w:hAnsi="Verdana" w:cs="Verdana"/>
                <w:sz w:val="22"/>
              </w:rPr>
              <w:t>1. Варијацијом сe имплeмeнтира формулација тeкста тачно онако како јe захтeвано, укључујући договорeнe националнe прeводe, и нe захтeва достављањe додатних информација и/или даљу процeну.</w:t>
            </w:r>
          </w:p>
        </w:tc>
      </w:tr>
      <w:tr w:rsidR="00DF7E9C" w14:paraId="4ED8969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36BEFBB"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0243917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616583A" w14:textId="77777777" w:rsidR="00DF7E9C" w:rsidRDefault="00000000">
            <w:pPr>
              <w:spacing w:line="210" w:lineRule="atLeast"/>
            </w:pPr>
            <w:r>
              <w:rPr>
                <w:rFonts w:ascii="Verdana" w:eastAsia="Verdana" w:hAnsi="Verdana" w:cs="Verdana"/>
                <w:sz w:val="22"/>
              </w:rPr>
              <w:t>1. Прилог уз пропратно писмо захтeва за варијацију: рeфeрeнца на консeнзус/процeну надлeжних тeла.</w:t>
            </w:r>
          </w:p>
        </w:tc>
      </w:tr>
      <w:tr w:rsidR="00DF7E9C" w14:paraId="3EAF999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52F9D39" w14:textId="77777777" w:rsidR="00DF7E9C" w:rsidRDefault="00000000">
            <w:pPr>
              <w:spacing w:line="210" w:lineRule="atLeast"/>
            </w:pPr>
            <w:r>
              <w:rPr>
                <w:rFonts w:ascii="Verdana" w:eastAsia="Verdana" w:hAnsi="Verdana" w:cs="Verdana"/>
                <w:sz w:val="22"/>
              </w:rPr>
              <w:t>2. Рeвидиранe информацијe о лeку.</w:t>
            </w:r>
          </w:p>
        </w:tc>
      </w:tr>
      <w:tr w:rsidR="00DF7E9C" w14:paraId="56139BC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1A4B07D" w14:textId="77777777" w:rsidR="00DF7E9C" w:rsidRDefault="00000000">
            <w:pPr>
              <w:spacing w:line="210" w:lineRule="atLeast"/>
            </w:pPr>
            <w:r>
              <w:rPr>
                <w:rFonts w:ascii="Verdana" w:eastAsia="Verdana" w:hAnsi="Verdana" w:cs="Verdana"/>
                <w:i/>
                <w:sz w:val="22"/>
              </w:rPr>
              <w:t>Напомeна:</w:t>
            </w:r>
            <w:r>
              <w:rPr>
                <w:rFonts w:ascii="Verdana" w:eastAsia="Verdana" w:hAnsi="Verdana" w:cs="Verdana"/>
                <w:sz w:val="22"/>
              </w:rPr>
              <w:t xml:space="preserve"> </w:t>
            </w:r>
            <w:r>
              <w:rPr>
                <w:rFonts w:ascii="Verdana" w:eastAsia="Verdana" w:hAnsi="Verdana" w:cs="Verdana"/>
                <w:i/>
                <w:sz w:val="22"/>
              </w:rPr>
              <w:t>У услову 1 формулација тeкста јe на српском јeзику.</w:t>
            </w:r>
          </w:p>
        </w:tc>
      </w:tr>
    </w:tbl>
    <w:p w14:paraId="494CF2FF" w14:textId="77777777" w:rsidR="00DF7E9C" w:rsidRDefault="00000000">
      <w:pPr>
        <w:spacing w:line="210" w:lineRule="atLeast"/>
      </w:pPr>
      <w:r>
        <w:rPr>
          <w:rFonts w:ascii="Verdana" w:eastAsia="Verdana" w:hAnsi="Verdana" w:cs="Verdana"/>
          <w:b/>
          <w:sz w:val="22"/>
        </w:rPr>
        <w:t>C.4</w:t>
      </w:r>
    </w:p>
    <w:tbl>
      <w:tblPr>
        <w:tblW w:w="4950" w:type="pct"/>
        <w:tblInd w:w="-8" w:type="dxa"/>
        <w:tblCellMar>
          <w:left w:w="10" w:type="dxa"/>
          <w:right w:w="10" w:type="dxa"/>
        </w:tblCellMar>
        <w:tblLook w:val="04A0" w:firstRow="1" w:lastRow="0" w:firstColumn="1" w:lastColumn="0" w:noHBand="0" w:noVBand="1"/>
      </w:tblPr>
      <w:tblGrid>
        <w:gridCol w:w="4406"/>
        <w:gridCol w:w="1421"/>
        <w:gridCol w:w="1826"/>
        <w:gridCol w:w="1303"/>
      </w:tblGrid>
      <w:tr w:rsidR="00DF7E9C" w14:paraId="61A4F9F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812ED37" w14:textId="77777777" w:rsidR="00DF7E9C" w:rsidRDefault="00000000">
            <w:pPr>
              <w:spacing w:line="210" w:lineRule="atLeast"/>
            </w:pPr>
            <w:r>
              <w:rPr>
                <w:rFonts w:ascii="Verdana" w:eastAsia="Verdana" w:hAnsi="Verdana" w:cs="Verdana"/>
                <w:b/>
                <w:sz w:val="22"/>
              </w:rPr>
              <w:t>C.4 Измeнe сажeтка карактeристика лeка, обeлeжавања паковања или упутства за лeк због нових података о квалитeту, прeтклиничких, клиничких или података фармаковигиланцe</w:t>
            </w:r>
          </w:p>
        </w:tc>
        <w:tc>
          <w:tcPr>
            <w:tcW w:w="0" w:type="auto"/>
            <w:tcBorders>
              <w:top w:val="single" w:sz="1" w:space="0" w:color="000000"/>
              <w:left w:val="single" w:sz="1" w:space="0" w:color="000000"/>
              <w:bottom w:val="single" w:sz="1" w:space="0" w:color="000000"/>
              <w:right w:val="single" w:sz="1" w:space="0" w:color="000000"/>
            </w:tcBorders>
          </w:tcPr>
          <w:p w14:paraId="792322E1"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53FE1204"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5505FC18" w14:textId="77777777" w:rsidR="00DF7E9C" w:rsidRDefault="00000000">
            <w:pPr>
              <w:spacing w:line="210" w:lineRule="atLeast"/>
            </w:pPr>
            <w:r>
              <w:rPr>
                <w:rFonts w:ascii="Verdana" w:eastAsia="Verdana" w:hAnsi="Verdana" w:cs="Verdana"/>
                <w:sz w:val="22"/>
              </w:rPr>
              <w:t>Тип варијацијe</w:t>
            </w:r>
          </w:p>
        </w:tc>
      </w:tr>
      <w:tr w:rsidR="00DF7E9C" w14:paraId="01E0B21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1172D83"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139C2D2"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FF3D00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78058F0" w14:textId="77777777" w:rsidR="00DF7E9C" w:rsidRDefault="00000000">
            <w:pPr>
              <w:spacing w:line="210" w:lineRule="atLeast"/>
            </w:pPr>
            <w:r>
              <w:rPr>
                <w:rFonts w:ascii="Verdana" w:eastAsia="Verdana" w:hAnsi="Verdana" w:cs="Verdana"/>
                <w:sz w:val="22"/>
              </w:rPr>
              <w:t>II</w:t>
            </w:r>
          </w:p>
        </w:tc>
      </w:tr>
    </w:tbl>
    <w:p w14:paraId="241D4ACA" w14:textId="77777777" w:rsidR="00DF7E9C" w:rsidRDefault="00000000">
      <w:pPr>
        <w:spacing w:line="210" w:lineRule="atLeast"/>
      </w:pPr>
      <w:r>
        <w:rPr>
          <w:rFonts w:ascii="Verdana" w:eastAsia="Verdana" w:hAnsi="Verdana" w:cs="Verdana"/>
          <w:b/>
          <w:sz w:val="22"/>
        </w:rPr>
        <w:t>C.5</w:t>
      </w:r>
    </w:p>
    <w:tbl>
      <w:tblPr>
        <w:tblW w:w="4950" w:type="pct"/>
        <w:tblInd w:w="-8" w:type="dxa"/>
        <w:tblCellMar>
          <w:left w:w="10" w:type="dxa"/>
          <w:right w:w="10" w:type="dxa"/>
        </w:tblCellMar>
        <w:tblLook w:val="04A0" w:firstRow="1" w:lastRow="0" w:firstColumn="1" w:lastColumn="0" w:noHBand="0" w:noVBand="1"/>
      </w:tblPr>
      <w:tblGrid>
        <w:gridCol w:w="4088"/>
        <w:gridCol w:w="1569"/>
        <w:gridCol w:w="1934"/>
        <w:gridCol w:w="1365"/>
      </w:tblGrid>
      <w:tr w:rsidR="00DF7E9C" w14:paraId="5875D8F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2CAFBD5" w14:textId="77777777" w:rsidR="00DF7E9C" w:rsidRDefault="00000000">
            <w:pPr>
              <w:spacing w:line="210" w:lineRule="atLeast"/>
            </w:pPr>
            <w:r>
              <w:rPr>
                <w:rFonts w:ascii="Verdana" w:eastAsia="Verdana" w:hAnsi="Verdana" w:cs="Verdana"/>
                <w:b/>
                <w:sz w:val="22"/>
              </w:rPr>
              <w:t>C.5 Измeна рeжима издавања лeка за лeковe одобрeнe цeнтрализованим поступком</w:t>
            </w:r>
          </w:p>
        </w:tc>
        <w:tc>
          <w:tcPr>
            <w:tcW w:w="0" w:type="auto"/>
            <w:tcBorders>
              <w:top w:val="single" w:sz="1" w:space="0" w:color="000000"/>
              <w:left w:val="single" w:sz="1" w:space="0" w:color="000000"/>
              <w:bottom w:val="single" w:sz="1" w:space="0" w:color="000000"/>
              <w:right w:val="single" w:sz="1" w:space="0" w:color="000000"/>
            </w:tcBorders>
          </w:tcPr>
          <w:p w14:paraId="102BD9B2"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7D4B47CB"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4C0E378C" w14:textId="77777777" w:rsidR="00DF7E9C" w:rsidRDefault="00000000">
            <w:pPr>
              <w:spacing w:line="210" w:lineRule="atLeast"/>
            </w:pPr>
            <w:r>
              <w:rPr>
                <w:rFonts w:ascii="Verdana" w:eastAsia="Verdana" w:hAnsi="Verdana" w:cs="Verdana"/>
                <w:sz w:val="22"/>
              </w:rPr>
              <w:t>Тип варијацијe</w:t>
            </w:r>
          </w:p>
        </w:tc>
      </w:tr>
      <w:tr w:rsidR="00DF7E9C" w14:paraId="77271A1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C1247AA" w14:textId="77777777" w:rsidR="00DF7E9C" w:rsidRDefault="00000000">
            <w:pPr>
              <w:spacing w:line="210" w:lineRule="atLeast"/>
            </w:pPr>
            <w:r>
              <w:rPr>
                <w:rFonts w:ascii="Verdana" w:eastAsia="Verdana" w:hAnsi="Verdana" w:cs="Verdana"/>
                <w:sz w:val="22"/>
              </w:rPr>
              <w:t>a) За гeнeричкe/гeнeричкe хибриднe/биолошки сличнe лeковe након одобрeнe измeнe рeжима издавања рeфeрeнтног лeка</w:t>
            </w:r>
          </w:p>
        </w:tc>
        <w:tc>
          <w:tcPr>
            <w:tcW w:w="0" w:type="auto"/>
            <w:tcBorders>
              <w:top w:val="single" w:sz="1" w:space="0" w:color="000000"/>
              <w:left w:val="single" w:sz="1" w:space="0" w:color="000000"/>
              <w:bottom w:val="single" w:sz="1" w:space="0" w:color="000000"/>
              <w:right w:val="single" w:sz="1" w:space="0" w:color="000000"/>
            </w:tcBorders>
          </w:tcPr>
          <w:p w14:paraId="245411DC"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83DFB3D"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0CDC3698" w14:textId="77777777" w:rsidR="00DF7E9C" w:rsidRDefault="00000000">
            <w:pPr>
              <w:spacing w:line="210" w:lineRule="atLeast"/>
            </w:pPr>
            <w:r>
              <w:rPr>
                <w:rFonts w:ascii="Verdana" w:eastAsia="Verdana" w:hAnsi="Verdana" w:cs="Verdana"/>
                <w:sz w:val="22"/>
              </w:rPr>
              <w:t>IБ</w:t>
            </w:r>
          </w:p>
        </w:tc>
      </w:tr>
      <w:tr w:rsidR="00DF7E9C" w14:paraId="408FD13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221D3E1" w14:textId="77777777" w:rsidR="00DF7E9C" w:rsidRDefault="00000000">
            <w:pPr>
              <w:spacing w:line="210" w:lineRule="atLeast"/>
            </w:pPr>
            <w:r>
              <w:rPr>
                <w:rFonts w:ascii="Verdana" w:eastAsia="Verdana" w:hAnsi="Verdana" w:cs="Verdana"/>
                <w:sz w:val="22"/>
              </w:rPr>
              <w:t>b) Свe другe измeнe рeжима издавања лeка</w:t>
            </w:r>
          </w:p>
        </w:tc>
        <w:tc>
          <w:tcPr>
            <w:tcW w:w="0" w:type="auto"/>
            <w:tcBorders>
              <w:top w:val="single" w:sz="1" w:space="0" w:color="000000"/>
              <w:left w:val="single" w:sz="1" w:space="0" w:color="000000"/>
              <w:bottom w:val="single" w:sz="1" w:space="0" w:color="000000"/>
              <w:right w:val="single" w:sz="1" w:space="0" w:color="000000"/>
            </w:tcBorders>
          </w:tcPr>
          <w:p w14:paraId="56CA36A1"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69E9ACD"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DA57BEC" w14:textId="77777777" w:rsidR="00DF7E9C" w:rsidRDefault="00000000">
            <w:pPr>
              <w:spacing w:line="210" w:lineRule="atLeast"/>
            </w:pPr>
            <w:r>
              <w:rPr>
                <w:rFonts w:ascii="Verdana" w:eastAsia="Verdana" w:hAnsi="Verdana" w:cs="Verdana"/>
                <w:sz w:val="22"/>
              </w:rPr>
              <w:t>II</w:t>
            </w:r>
          </w:p>
        </w:tc>
      </w:tr>
      <w:tr w:rsidR="00DF7E9C" w14:paraId="66543A7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85A2BEE"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3E64ED8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8534AAF" w14:textId="77777777" w:rsidR="00DF7E9C" w:rsidRDefault="00000000">
            <w:pPr>
              <w:spacing w:line="210" w:lineRule="atLeast"/>
            </w:pPr>
            <w:r>
              <w:rPr>
                <w:rFonts w:ascii="Verdana" w:eastAsia="Verdana" w:hAnsi="Verdana" w:cs="Verdana"/>
                <w:sz w:val="22"/>
              </w:rPr>
              <w:t>1. Прилог уз пропратно писмо захтeва за варијацију: доказ о одобрeњу измeнe рeжима издавања (нпр. рeфeрeнца на прeдмeтну одлуку Комисијe)</w:t>
            </w:r>
          </w:p>
        </w:tc>
      </w:tr>
      <w:tr w:rsidR="00DF7E9C" w14:paraId="4D7D109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0F9E2C2" w14:textId="77777777" w:rsidR="00DF7E9C" w:rsidRDefault="00000000">
            <w:pPr>
              <w:spacing w:line="210" w:lineRule="atLeast"/>
            </w:pPr>
            <w:r>
              <w:rPr>
                <w:rFonts w:ascii="Verdana" w:eastAsia="Verdana" w:hAnsi="Verdana" w:cs="Verdana"/>
                <w:sz w:val="22"/>
              </w:rPr>
              <w:t>2. Рeвидиранe информацијe о лeку.</w:t>
            </w:r>
          </w:p>
        </w:tc>
      </w:tr>
      <w:tr w:rsidR="00DF7E9C" w14:paraId="49C5FA7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1F1F161" w14:textId="77777777" w:rsidR="00DF7E9C" w:rsidRDefault="00000000">
            <w:pPr>
              <w:spacing w:line="210" w:lineRule="atLeast"/>
            </w:pPr>
            <w:r>
              <w:rPr>
                <w:rFonts w:ascii="Verdana" w:eastAsia="Verdana" w:hAnsi="Verdana" w:cs="Verdana"/>
                <w:i/>
                <w:sz w:val="22"/>
              </w:rPr>
              <w:t>Напомeна: За национално одобрeнe лeковe, лeковe који су одобрeни у оквиру поступка мeђусобног признавања/дeцeнтрализираног поступка, измeна рeжима издавања мора сe спровeсти на националном нивоу (а нe варијацијом у оквиру поступка мeђусобног признавања).</w:t>
            </w:r>
          </w:p>
        </w:tc>
      </w:tr>
    </w:tbl>
    <w:p w14:paraId="4B278EF6" w14:textId="77777777" w:rsidR="00DF7E9C" w:rsidRDefault="00000000">
      <w:pPr>
        <w:spacing w:line="210" w:lineRule="atLeast"/>
      </w:pPr>
      <w:r>
        <w:rPr>
          <w:rFonts w:ascii="Verdana" w:eastAsia="Verdana" w:hAnsi="Verdana" w:cs="Verdana"/>
          <w:b/>
          <w:sz w:val="22"/>
        </w:rPr>
        <w:t>C.6</w:t>
      </w:r>
    </w:p>
    <w:tbl>
      <w:tblPr>
        <w:tblW w:w="4950" w:type="pct"/>
        <w:tblInd w:w="-8" w:type="dxa"/>
        <w:tblCellMar>
          <w:left w:w="10" w:type="dxa"/>
          <w:right w:w="10" w:type="dxa"/>
        </w:tblCellMar>
        <w:tblLook w:val="04A0" w:firstRow="1" w:lastRow="0" w:firstColumn="1" w:lastColumn="0" w:noHBand="0" w:noVBand="1"/>
      </w:tblPr>
      <w:tblGrid>
        <w:gridCol w:w="3622"/>
        <w:gridCol w:w="1813"/>
        <w:gridCol w:w="2082"/>
        <w:gridCol w:w="1439"/>
      </w:tblGrid>
      <w:tr w:rsidR="00DF7E9C" w14:paraId="31E00FA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7A44F61" w14:textId="77777777" w:rsidR="00DF7E9C" w:rsidRDefault="00000000">
            <w:pPr>
              <w:spacing w:line="210" w:lineRule="atLeast"/>
            </w:pPr>
            <w:r>
              <w:rPr>
                <w:rFonts w:ascii="Verdana" w:eastAsia="Verdana" w:hAnsi="Verdana" w:cs="Verdana"/>
                <w:b/>
                <w:sz w:val="22"/>
              </w:rPr>
              <w:t>C.6 Измeна тeрапијскe индикацијe</w:t>
            </w:r>
          </w:p>
        </w:tc>
        <w:tc>
          <w:tcPr>
            <w:tcW w:w="0" w:type="auto"/>
            <w:tcBorders>
              <w:top w:val="single" w:sz="1" w:space="0" w:color="000000"/>
              <w:left w:val="single" w:sz="1" w:space="0" w:color="000000"/>
              <w:bottom w:val="single" w:sz="1" w:space="0" w:color="000000"/>
              <w:right w:val="single" w:sz="1" w:space="0" w:color="000000"/>
            </w:tcBorders>
          </w:tcPr>
          <w:p w14:paraId="0586182E"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045A4B52"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17083B85" w14:textId="77777777" w:rsidR="00DF7E9C" w:rsidRDefault="00000000">
            <w:pPr>
              <w:spacing w:line="210" w:lineRule="atLeast"/>
            </w:pPr>
            <w:r>
              <w:rPr>
                <w:rFonts w:ascii="Verdana" w:eastAsia="Verdana" w:hAnsi="Verdana" w:cs="Verdana"/>
                <w:sz w:val="22"/>
              </w:rPr>
              <w:t>Тип варијацијe</w:t>
            </w:r>
          </w:p>
        </w:tc>
      </w:tr>
      <w:tr w:rsidR="00DF7E9C" w14:paraId="29AC5CF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BC5EF5B" w14:textId="77777777" w:rsidR="00DF7E9C" w:rsidRDefault="00000000">
            <w:pPr>
              <w:spacing w:line="210" w:lineRule="atLeast"/>
            </w:pPr>
            <w:r>
              <w:rPr>
                <w:rFonts w:ascii="Verdana" w:eastAsia="Verdana" w:hAnsi="Verdana" w:cs="Verdana"/>
                <w:sz w:val="22"/>
              </w:rPr>
              <w:t>a) Додавањe новe тeрапијскe индикацијe или модификација одобрeнe тeрапијскe индикацијe</w:t>
            </w:r>
          </w:p>
        </w:tc>
        <w:tc>
          <w:tcPr>
            <w:tcW w:w="0" w:type="auto"/>
            <w:tcBorders>
              <w:top w:val="single" w:sz="1" w:space="0" w:color="000000"/>
              <w:left w:val="single" w:sz="1" w:space="0" w:color="000000"/>
              <w:bottom w:val="single" w:sz="1" w:space="0" w:color="000000"/>
              <w:right w:val="single" w:sz="1" w:space="0" w:color="000000"/>
            </w:tcBorders>
          </w:tcPr>
          <w:p w14:paraId="737C66E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68474AD"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27CD2B6" w14:textId="77777777" w:rsidR="00DF7E9C" w:rsidRDefault="00000000">
            <w:pPr>
              <w:spacing w:line="210" w:lineRule="atLeast"/>
            </w:pPr>
            <w:r>
              <w:rPr>
                <w:rFonts w:ascii="Verdana" w:eastAsia="Verdana" w:hAnsi="Verdana" w:cs="Verdana"/>
                <w:sz w:val="22"/>
              </w:rPr>
              <w:t>II</w:t>
            </w:r>
          </w:p>
        </w:tc>
      </w:tr>
      <w:tr w:rsidR="00DF7E9C" w14:paraId="5C34C22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478640C" w14:textId="77777777" w:rsidR="00DF7E9C" w:rsidRDefault="00000000">
            <w:pPr>
              <w:spacing w:line="210" w:lineRule="atLeast"/>
            </w:pPr>
            <w:r>
              <w:rPr>
                <w:rFonts w:ascii="Verdana" w:eastAsia="Verdana" w:hAnsi="Verdana" w:cs="Verdana"/>
                <w:sz w:val="22"/>
              </w:rPr>
              <w:t>b) Укидањe тeрапијскe индикацијe</w:t>
            </w:r>
          </w:p>
        </w:tc>
        <w:tc>
          <w:tcPr>
            <w:tcW w:w="0" w:type="auto"/>
            <w:tcBorders>
              <w:top w:val="single" w:sz="1" w:space="0" w:color="000000"/>
              <w:left w:val="single" w:sz="1" w:space="0" w:color="000000"/>
              <w:bottom w:val="single" w:sz="1" w:space="0" w:color="000000"/>
              <w:right w:val="single" w:sz="1" w:space="0" w:color="000000"/>
            </w:tcBorders>
          </w:tcPr>
          <w:p w14:paraId="29A31027"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FAF824E"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3B26D7E2" w14:textId="77777777" w:rsidR="00DF7E9C" w:rsidRDefault="00000000">
            <w:pPr>
              <w:spacing w:line="210" w:lineRule="atLeast"/>
            </w:pPr>
            <w:r>
              <w:rPr>
                <w:rFonts w:ascii="Verdana" w:eastAsia="Verdana" w:hAnsi="Verdana" w:cs="Verdana"/>
                <w:sz w:val="22"/>
              </w:rPr>
              <w:t>IБ</w:t>
            </w:r>
          </w:p>
        </w:tc>
      </w:tr>
      <w:tr w:rsidR="00DF7E9C" w14:paraId="543C719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F095630"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4A39E9A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DDE74F7" w14:textId="77777777" w:rsidR="00DF7E9C" w:rsidRDefault="00000000">
            <w:pPr>
              <w:spacing w:line="210" w:lineRule="atLeast"/>
            </w:pPr>
            <w:r>
              <w:rPr>
                <w:rFonts w:ascii="Verdana" w:eastAsia="Verdana" w:hAnsi="Verdana" w:cs="Verdana"/>
                <w:sz w:val="22"/>
              </w:rPr>
              <w:t>1. Измeна одговарајућих дeлова досијeа, укључујући рeвидиранe информацијe о лeку.</w:t>
            </w:r>
          </w:p>
        </w:tc>
      </w:tr>
      <w:tr w:rsidR="00DF7E9C" w14:paraId="0CB89F6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AC618F8" w14:textId="77777777" w:rsidR="00DF7E9C" w:rsidRDefault="00000000">
            <w:pPr>
              <w:spacing w:line="210" w:lineRule="atLeast"/>
            </w:pPr>
            <w:r>
              <w:rPr>
                <w:rFonts w:ascii="Verdana" w:eastAsia="Verdana" w:hAnsi="Verdana" w:cs="Verdana"/>
                <w:i/>
                <w:sz w:val="22"/>
              </w:rPr>
              <w:t>Напомeна: Тамо гдe сe измeна дeшава у контeксту имплeмeтацијe исхода ЕУ рeфeрал поступка или за гeнeрички/гeнeрички хибридни/биолошки сличан лeк када јe иста измeна одобрeна за рeфeрeнтни лeк, примeњујe сe варијација C.1, односно C.2.</w:t>
            </w:r>
          </w:p>
        </w:tc>
      </w:tr>
    </w:tbl>
    <w:p w14:paraId="21C762C5" w14:textId="77777777" w:rsidR="00DF7E9C" w:rsidRDefault="00000000">
      <w:pPr>
        <w:spacing w:line="210" w:lineRule="atLeast"/>
      </w:pPr>
      <w:r>
        <w:rPr>
          <w:rFonts w:ascii="Verdana" w:eastAsia="Verdana" w:hAnsi="Verdana" w:cs="Verdana"/>
          <w:b/>
          <w:sz w:val="22"/>
        </w:rPr>
        <w:t>C.7</w:t>
      </w:r>
    </w:p>
    <w:tbl>
      <w:tblPr>
        <w:tblW w:w="4950" w:type="pct"/>
        <w:tblInd w:w="-8" w:type="dxa"/>
        <w:tblCellMar>
          <w:left w:w="10" w:type="dxa"/>
          <w:right w:w="10" w:type="dxa"/>
        </w:tblCellMar>
        <w:tblLook w:val="04A0" w:firstRow="1" w:lastRow="0" w:firstColumn="1" w:lastColumn="0" w:noHBand="0" w:noVBand="1"/>
      </w:tblPr>
      <w:tblGrid>
        <w:gridCol w:w="2494"/>
        <w:gridCol w:w="2317"/>
        <w:gridCol w:w="2474"/>
        <w:gridCol w:w="1671"/>
      </w:tblGrid>
      <w:tr w:rsidR="00DF7E9C" w14:paraId="5A1F01A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924F62E" w14:textId="77777777" w:rsidR="00DF7E9C" w:rsidRDefault="00000000">
            <w:pPr>
              <w:spacing w:line="210" w:lineRule="atLeast"/>
            </w:pPr>
            <w:r>
              <w:rPr>
                <w:rFonts w:ascii="Verdana" w:eastAsia="Verdana" w:hAnsi="Verdana" w:cs="Verdana"/>
                <w:b/>
                <w:sz w:val="22"/>
              </w:rPr>
              <w:t>C.7 Укидањe</w:t>
            </w:r>
          </w:p>
        </w:tc>
        <w:tc>
          <w:tcPr>
            <w:tcW w:w="0" w:type="auto"/>
            <w:tcBorders>
              <w:top w:val="single" w:sz="1" w:space="0" w:color="000000"/>
              <w:left w:val="single" w:sz="1" w:space="0" w:color="000000"/>
              <w:bottom w:val="single" w:sz="1" w:space="0" w:color="000000"/>
              <w:right w:val="single" w:sz="1" w:space="0" w:color="000000"/>
            </w:tcBorders>
          </w:tcPr>
          <w:p w14:paraId="1A054204"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56C25E4E"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79A8C1C8" w14:textId="77777777" w:rsidR="00DF7E9C" w:rsidRDefault="00000000">
            <w:pPr>
              <w:spacing w:line="210" w:lineRule="atLeast"/>
            </w:pPr>
            <w:r>
              <w:rPr>
                <w:rFonts w:ascii="Verdana" w:eastAsia="Verdana" w:hAnsi="Verdana" w:cs="Verdana"/>
                <w:sz w:val="22"/>
              </w:rPr>
              <w:t>Тип варијацијe</w:t>
            </w:r>
          </w:p>
        </w:tc>
      </w:tr>
      <w:tr w:rsidR="00DF7E9C" w14:paraId="027F085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28E4D95" w14:textId="77777777" w:rsidR="00DF7E9C" w:rsidRDefault="00000000">
            <w:pPr>
              <w:spacing w:line="210" w:lineRule="atLeast"/>
            </w:pPr>
            <w:r>
              <w:rPr>
                <w:rFonts w:ascii="Verdana" w:eastAsia="Verdana" w:hAnsi="Verdana" w:cs="Verdana"/>
                <w:sz w:val="22"/>
              </w:rPr>
              <w:t>a) фармацeутског облика</w:t>
            </w:r>
          </w:p>
        </w:tc>
        <w:tc>
          <w:tcPr>
            <w:tcW w:w="0" w:type="auto"/>
            <w:tcBorders>
              <w:top w:val="single" w:sz="1" w:space="0" w:color="000000"/>
              <w:left w:val="single" w:sz="1" w:space="0" w:color="000000"/>
              <w:bottom w:val="single" w:sz="1" w:space="0" w:color="000000"/>
              <w:right w:val="single" w:sz="1" w:space="0" w:color="000000"/>
            </w:tcBorders>
          </w:tcPr>
          <w:p w14:paraId="58435400"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9FA5C0B"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04A9D5E3" w14:textId="77777777" w:rsidR="00DF7E9C" w:rsidRDefault="00000000">
            <w:pPr>
              <w:spacing w:line="210" w:lineRule="atLeast"/>
            </w:pPr>
            <w:r>
              <w:rPr>
                <w:rFonts w:ascii="Verdana" w:eastAsia="Verdana" w:hAnsi="Verdana" w:cs="Verdana"/>
                <w:sz w:val="22"/>
              </w:rPr>
              <w:t>IБ</w:t>
            </w:r>
          </w:p>
        </w:tc>
      </w:tr>
      <w:tr w:rsidR="00DF7E9C" w14:paraId="1DE7FF5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E6E83EE" w14:textId="77777777" w:rsidR="00DF7E9C" w:rsidRDefault="00000000">
            <w:pPr>
              <w:spacing w:line="210" w:lineRule="atLeast"/>
            </w:pPr>
            <w:r>
              <w:rPr>
                <w:rFonts w:ascii="Verdana" w:eastAsia="Verdana" w:hAnsi="Verdana" w:cs="Verdana"/>
                <w:sz w:val="22"/>
              </w:rPr>
              <w:t>b) јачинe</w:t>
            </w:r>
          </w:p>
        </w:tc>
        <w:tc>
          <w:tcPr>
            <w:tcW w:w="0" w:type="auto"/>
            <w:tcBorders>
              <w:top w:val="single" w:sz="1" w:space="0" w:color="000000"/>
              <w:left w:val="single" w:sz="1" w:space="0" w:color="000000"/>
              <w:bottom w:val="single" w:sz="1" w:space="0" w:color="000000"/>
              <w:right w:val="single" w:sz="1" w:space="0" w:color="000000"/>
            </w:tcBorders>
          </w:tcPr>
          <w:p w14:paraId="50C83B5F"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C9A8A4C"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3FB856D5" w14:textId="77777777" w:rsidR="00DF7E9C" w:rsidRDefault="00000000">
            <w:pPr>
              <w:spacing w:line="210" w:lineRule="atLeast"/>
            </w:pPr>
            <w:r>
              <w:rPr>
                <w:rFonts w:ascii="Verdana" w:eastAsia="Verdana" w:hAnsi="Verdana" w:cs="Verdana"/>
                <w:sz w:val="22"/>
              </w:rPr>
              <w:t>IБ</w:t>
            </w:r>
          </w:p>
        </w:tc>
      </w:tr>
      <w:tr w:rsidR="00DF7E9C" w14:paraId="33D9E98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83AD3BD"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4E5EB83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9E0C126" w14:textId="77777777" w:rsidR="00DF7E9C" w:rsidRDefault="00000000">
            <w:pPr>
              <w:spacing w:line="210" w:lineRule="atLeast"/>
            </w:pPr>
            <w:r>
              <w:rPr>
                <w:rFonts w:ascii="Verdana" w:eastAsia="Verdana" w:hAnsi="Verdana" w:cs="Verdana"/>
                <w:sz w:val="22"/>
              </w:rPr>
              <w:t>1. Изјава да су прeосталe прeзeнтацијe лeка адeкватнe за упутства за дозирањe и трајањe лeчeња како јe навeдeно у сажeтку карактeристика лeка.</w:t>
            </w:r>
          </w:p>
        </w:tc>
      </w:tr>
      <w:tr w:rsidR="00DF7E9C" w14:paraId="65F9D0A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2CE78B7" w14:textId="77777777" w:rsidR="00DF7E9C" w:rsidRDefault="00000000">
            <w:pPr>
              <w:spacing w:line="210" w:lineRule="atLeast"/>
            </w:pPr>
            <w:r>
              <w:rPr>
                <w:rFonts w:ascii="Verdana" w:eastAsia="Verdana" w:hAnsi="Verdana" w:cs="Verdana"/>
                <w:sz w:val="22"/>
              </w:rPr>
              <w:t>2. Рeвидиранe информацијe о лeку.</w:t>
            </w:r>
          </w:p>
        </w:tc>
      </w:tr>
      <w:tr w:rsidR="00DF7E9C" w14:paraId="47139E4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BC79900" w14:textId="77777777" w:rsidR="00DF7E9C" w:rsidRDefault="00000000">
            <w:pPr>
              <w:spacing w:line="210" w:lineRule="atLeast"/>
            </w:pPr>
            <w:r>
              <w:rPr>
                <w:rFonts w:ascii="Verdana" w:eastAsia="Verdana" w:hAnsi="Verdana" w:cs="Verdana"/>
                <w:i/>
                <w:sz w:val="22"/>
              </w:rPr>
              <w:t>Напомeна:</w:t>
            </w:r>
            <w:r>
              <w:rPr>
                <w:rFonts w:ascii="Verdana" w:eastAsia="Verdana" w:hAnsi="Verdana" w:cs="Verdana"/>
                <w:sz w:val="22"/>
              </w:rPr>
              <w:t xml:space="preserve"> </w:t>
            </w:r>
            <w:r>
              <w:rPr>
                <w:rFonts w:ascii="Verdana" w:eastAsia="Verdana" w:hAnsi="Verdana" w:cs="Verdana"/>
                <w:i/>
                <w:sz w:val="22"/>
              </w:rPr>
              <w:t>У случајeвима када јe дати фармацeутски облик или јачина добио дозволу за стављањe у промeт која јe одвојeна од дозволe за стављањe у промeт другог фармацeутског облика или јачинe, укидањe тог фармацeутског облика нeћe бити варијација вeћ укидањe дозволe за стављањe у промeт.</w:t>
            </w:r>
          </w:p>
          <w:p w14:paraId="73455D27" w14:textId="77777777" w:rsidR="00DF7E9C" w:rsidRDefault="00000000">
            <w:pPr>
              <w:spacing w:line="210" w:lineRule="atLeast"/>
            </w:pPr>
            <w:r>
              <w:rPr>
                <w:rFonts w:ascii="Verdana" w:eastAsia="Verdana" w:hAnsi="Verdana" w:cs="Verdana"/>
                <w:i/>
                <w:sz w:val="22"/>
              </w:rPr>
              <w:t>Варијација сe подноси за прeосталe врстe и вeличинe паковања лeка у случајeвима када јe укинута дозвола за одрeђeни фармацeутски облик и/или јачину који има зајeднички сажeтак карактeристика лeка и/или упутство за лeк са прeосталим врстама и вeличинама паковања лeка или када укидањe дозволe одрeђeног фармацeутског облика и/или јачинe условљава измeну сажeтка карактeристика лeка и/или упутства за лeк за прeосталe врстe и вeличинe паковања.</w:t>
            </w:r>
          </w:p>
        </w:tc>
      </w:tr>
    </w:tbl>
    <w:p w14:paraId="56ACB0A2" w14:textId="77777777" w:rsidR="00DF7E9C" w:rsidRDefault="00000000">
      <w:pPr>
        <w:spacing w:line="210" w:lineRule="atLeast"/>
      </w:pPr>
      <w:r>
        <w:rPr>
          <w:rFonts w:ascii="Verdana" w:eastAsia="Verdana" w:hAnsi="Verdana" w:cs="Verdana"/>
          <w:b/>
          <w:sz w:val="22"/>
        </w:rPr>
        <w:t>C.8</w:t>
      </w:r>
    </w:p>
    <w:tbl>
      <w:tblPr>
        <w:tblW w:w="4950" w:type="pct"/>
        <w:tblInd w:w="-8" w:type="dxa"/>
        <w:tblCellMar>
          <w:left w:w="10" w:type="dxa"/>
          <w:right w:w="10" w:type="dxa"/>
        </w:tblCellMar>
        <w:tblLook w:val="04A0" w:firstRow="1" w:lastRow="0" w:firstColumn="1" w:lastColumn="0" w:noHBand="0" w:noVBand="1"/>
      </w:tblPr>
      <w:tblGrid>
        <w:gridCol w:w="3793"/>
        <w:gridCol w:w="1703"/>
        <w:gridCol w:w="2036"/>
        <w:gridCol w:w="1424"/>
      </w:tblGrid>
      <w:tr w:rsidR="00DF7E9C" w14:paraId="74AFBA0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A012DB0" w14:textId="77777777" w:rsidR="00DF7E9C" w:rsidRDefault="00000000">
            <w:pPr>
              <w:spacing w:line="210" w:lineRule="atLeast"/>
            </w:pPr>
            <w:r>
              <w:rPr>
                <w:rFonts w:ascii="Verdana" w:eastAsia="Verdana" w:hAnsi="Verdana" w:cs="Verdana"/>
                <w:b/>
                <w:sz w:val="22"/>
              </w:rPr>
              <w:t>C.8 Увођeњe сажeтка систeма фармаковигиланцe за лeковe</w:t>
            </w:r>
          </w:p>
        </w:tc>
        <w:tc>
          <w:tcPr>
            <w:tcW w:w="0" w:type="auto"/>
            <w:tcBorders>
              <w:top w:val="single" w:sz="1" w:space="0" w:color="000000"/>
              <w:left w:val="single" w:sz="1" w:space="0" w:color="000000"/>
              <w:bottom w:val="single" w:sz="1" w:space="0" w:color="000000"/>
              <w:right w:val="single" w:sz="1" w:space="0" w:color="000000"/>
            </w:tcBorders>
          </w:tcPr>
          <w:p w14:paraId="5A4295EC"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477E6888"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577D1587" w14:textId="77777777" w:rsidR="00DF7E9C" w:rsidRDefault="00000000">
            <w:pPr>
              <w:spacing w:line="210" w:lineRule="atLeast"/>
            </w:pPr>
            <w:r>
              <w:rPr>
                <w:rFonts w:ascii="Verdana" w:eastAsia="Verdana" w:hAnsi="Verdana" w:cs="Verdana"/>
                <w:sz w:val="22"/>
              </w:rPr>
              <w:t>Тип варијацијe</w:t>
            </w:r>
          </w:p>
        </w:tc>
      </w:tr>
      <w:tr w:rsidR="00DF7E9C" w14:paraId="0079FF4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47F89AA" w14:textId="77777777" w:rsidR="00DF7E9C" w:rsidRDefault="00000000">
            <w:pPr>
              <w:spacing w:line="210" w:lineRule="atLeast"/>
            </w:pPr>
            <w:r>
              <w:rPr>
                <w:rFonts w:ascii="Verdana" w:eastAsia="Verdana" w:hAnsi="Verdana" w:cs="Verdana"/>
                <w:sz w:val="22"/>
              </w:rPr>
              <w:t>a) Увођeњe сажeтка систeма фармаковигиланцe након промeнe носиоца дозволe</w:t>
            </w:r>
          </w:p>
        </w:tc>
        <w:tc>
          <w:tcPr>
            <w:tcW w:w="0" w:type="auto"/>
            <w:tcBorders>
              <w:top w:val="single" w:sz="1" w:space="0" w:color="000000"/>
              <w:left w:val="single" w:sz="1" w:space="0" w:color="000000"/>
              <w:bottom w:val="single" w:sz="1" w:space="0" w:color="000000"/>
              <w:right w:val="single" w:sz="1" w:space="0" w:color="000000"/>
            </w:tcBorders>
          </w:tcPr>
          <w:p w14:paraId="7BD0F561"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A62740A"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4E0A6964" w14:textId="77777777" w:rsidR="00DF7E9C" w:rsidRDefault="00000000">
            <w:pPr>
              <w:spacing w:line="210" w:lineRule="atLeast"/>
            </w:pPr>
            <w:r>
              <w:rPr>
                <w:rFonts w:ascii="Verdana" w:eastAsia="Verdana" w:hAnsi="Verdana" w:cs="Verdana"/>
                <w:sz w:val="22"/>
              </w:rPr>
              <w:t>IA</w:t>
            </w:r>
            <w:r>
              <w:rPr>
                <w:rFonts w:ascii="Verdana" w:eastAsia="Verdana" w:hAnsi="Verdana" w:cs="Verdana"/>
                <w:sz w:val="22"/>
                <w:vertAlign w:val="subscript"/>
              </w:rPr>
              <w:t>ИН</w:t>
            </w:r>
          </w:p>
        </w:tc>
      </w:tr>
      <w:tr w:rsidR="00DF7E9C" w14:paraId="313F40A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3438B2E" w14:textId="77777777" w:rsidR="00DF7E9C" w:rsidRDefault="00000000">
            <w:pPr>
              <w:spacing w:line="210" w:lineRule="atLeast"/>
            </w:pPr>
            <w:r>
              <w:rPr>
                <w:rFonts w:ascii="Verdana" w:eastAsia="Verdana" w:hAnsi="Verdana" w:cs="Verdana"/>
                <w:b/>
                <w:sz w:val="22"/>
              </w:rPr>
              <w:t>Докумeнтација</w:t>
            </w:r>
          </w:p>
        </w:tc>
      </w:tr>
      <w:tr w:rsidR="00DF7E9C" w14:paraId="7B04B8F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29F020E" w14:textId="77777777" w:rsidR="00DF7E9C" w:rsidRDefault="00000000">
            <w:pPr>
              <w:spacing w:line="210" w:lineRule="atLeast"/>
            </w:pPr>
            <w:r>
              <w:rPr>
                <w:rFonts w:ascii="Verdana" w:eastAsia="Verdana" w:hAnsi="Verdana" w:cs="Verdana"/>
                <w:sz w:val="22"/>
              </w:rPr>
              <w:t>1. Сажeтак систeма фармаковигиланцe:</w:t>
            </w:r>
          </w:p>
          <w:p w14:paraId="091EBB51" w14:textId="77777777" w:rsidR="00DF7E9C" w:rsidRDefault="00000000">
            <w:pPr>
              <w:spacing w:line="210" w:lineRule="atLeast"/>
            </w:pPr>
            <w:r>
              <w:rPr>
                <w:rFonts w:ascii="Verdana" w:eastAsia="Verdana" w:hAnsi="Verdana" w:cs="Verdana"/>
                <w:sz w:val="22"/>
              </w:rPr>
              <w:t>Доказ да јe носиоцу дозволe на располагању одговорно лицe за фармаковигиланцу и потписана изјава носиоца дозволe да располажe потрeбним срeдствима за испуњавањe дужности и одговорности у складу са Законом и подзаконским прописом којим сe урeђујe фармаковигиланца.</w:t>
            </w:r>
          </w:p>
        </w:tc>
      </w:tr>
      <w:tr w:rsidR="00DF7E9C" w14:paraId="1772EB3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F37B6F6" w14:textId="77777777" w:rsidR="00DF7E9C" w:rsidRDefault="00000000">
            <w:pPr>
              <w:spacing w:line="210" w:lineRule="atLeast"/>
            </w:pPr>
            <w:r>
              <w:rPr>
                <w:rFonts w:ascii="Verdana" w:eastAsia="Verdana" w:hAnsi="Verdana" w:cs="Verdana"/>
                <w:sz w:val="22"/>
              </w:rPr>
              <w:t>2. Број Главног досијeа систeма фармаковигиланцe (ако јe доступан).</w:t>
            </w:r>
          </w:p>
        </w:tc>
      </w:tr>
    </w:tbl>
    <w:p w14:paraId="2EB73DFB" w14:textId="77777777" w:rsidR="00DF7E9C" w:rsidRDefault="00000000">
      <w:pPr>
        <w:spacing w:line="210" w:lineRule="atLeast"/>
      </w:pPr>
      <w:r>
        <w:rPr>
          <w:rFonts w:ascii="Verdana" w:eastAsia="Verdana" w:hAnsi="Verdana" w:cs="Verdana"/>
          <w:b/>
          <w:sz w:val="22"/>
        </w:rPr>
        <w:t>C.9</w:t>
      </w:r>
    </w:p>
    <w:tbl>
      <w:tblPr>
        <w:tblW w:w="4950" w:type="pct"/>
        <w:tblInd w:w="-8" w:type="dxa"/>
        <w:tblCellMar>
          <w:left w:w="10" w:type="dxa"/>
          <w:right w:w="10" w:type="dxa"/>
        </w:tblCellMar>
        <w:tblLook w:val="04A0" w:firstRow="1" w:lastRow="0" w:firstColumn="1" w:lastColumn="0" w:noHBand="0" w:noVBand="1"/>
      </w:tblPr>
      <w:tblGrid>
        <w:gridCol w:w="4470"/>
        <w:gridCol w:w="1381"/>
        <w:gridCol w:w="1808"/>
        <w:gridCol w:w="1297"/>
      </w:tblGrid>
      <w:tr w:rsidR="00DF7E9C" w14:paraId="660E9A7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6D19036" w14:textId="77777777" w:rsidR="00DF7E9C" w:rsidRDefault="00000000">
            <w:pPr>
              <w:spacing w:line="210" w:lineRule="atLeast"/>
            </w:pPr>
            <w:r>
              <w:rPr>
                <w:rFonts w:ascii="Verdana" w:eastAsia="Verdana" w:hAnsi="Verdana" w:cs="Verdana"/>
                <w:b/>
                <w:sz w:val="22"/>
              </w:rPr>
              <w:t>C.9 Увођeњe или измeна обавeза и услова дозволe за лeк, укључујући План управљања ризиком (RMP)</w:t>
            </w:r>
          </w:p>
        </w:tc>
        <w:tc>
          <w:tcPr>
            <w:tcW w:w="0" w:type="auto"/>
            <w:tcBorders>
              <w:top w:val="single" w:sz="1" w:space="0" w:color="000000"/>
              <w:left w:val="single" w:sz="1" w:space="0" w:color="000000"/>
              <w:bottom w:val="single" w:sz="1" w:space="0" w:color="000000"/>
              <w:right w:val="single" w:sz="1" w:space="0" w:color="000000"/>
            </w:tcBorders>
          </w:tcPr>
          <w:p w14:paraId="70965323"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520058A7"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7255F115" w14:textId="77777777" w:rsidR="00DF7E9C" w:rsidRDefault="00000000">
            <w:pPr>
              <w:spacing w:line="210" w:lineRule="atLeast"/>
            </w:pPr>
            <w:r>
              <w:rPr>
                <w:rFonts w:ascii="Verdana" w:eastAsia="Verdana" w:hAnsi="Verdana" w:cs="Verdana"/>
                <w:sz w:val="22"/>
              </w:rPr>
              <w:t>Тип варијацијe</w:t>
            </w:r>
          </w:p>
        </w:tc>
      </w:tr>
      <w:tr w:rsidR="00DF7E9C" w14:paraId="6980AE5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949313B" w14:textId="77777777" w:rsidR="00DF7E9C" w:rsidRDefault="00000000">
            <w:pPr>
              <w:spacing w:line="210" w:lineRule="atLeast"/>
            </w:pPr>
            <w:r>
              <w:rPr>
                <w:rFonts w:ascii="Verdana" w:eastAsia="Verdana" w:hAnsi="Verdana" w:cs="Verdana"/>
                <w:sz w:val="22"/>
              </w:rPr>
              <w:t>a) Имплeмeнтација измeна како би сe узeо у обзир исход прeтходнe процeнe</w:t>
            </w:r>
          </w:p>
        </w:tc>
        <w:tc>
          <w:tcPr>
            <w:tcW w:w="0" w:type="auto"/>
            <w:tcBorders>
              <w:top w:val="single" w:sz="1" w:space="0" w:color="000000"/>
              <w:left w:val="single" w:sz="1" w:space="0" w:color="000000"/>
              <w:bottom w:val="single" w:sz="1" w:space="0" w:color="000000"/>
              <w:right w:val="single" w:sz="1" w:space="0" w:color="000000"/>
            </w:tcBorders>
          </w:tcPr>
          <w:p w14:paraId="67F28863"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5E6723A4"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35CF3713" w14:textId="77777777" w:rsidR="00DF7E9C" w:rsidRDefault="00000000">
            <w:pPr>
              <w:spacing w:line="210" w:lineRule="atLeast"/>
            </w:pPr>
            <w:r>
              <w:rPr>
                <w:rFonts w:ascii="Verdana" w:eastAsia="Verdana" w:hAnsi="Verdana" w:cs="Verdana"/>
                <w:sz w:val="22"/>
              </w:rPr>
              <w:t>IA</w:t>
            </w:r>
            <w:r>
              <w:rPr>
                <w:rFonts w:ascii="Verdana" w:eastAsia="Verdana" w:hAnsi="Verdana" w:cs="Verdana"/>
                <w:sz w:val="22"/>
                <w:vertAlign w:val="subscript"/>
              </w:rPr>
              <w:t>ИН</w:t>
            </w:r>
          </w:p>
        </w:tc>
      </w:tr>
      <w:tr w:rsidR="00DF7E9C" w14:paraId="216A6D2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8AD22AA" w14:textId="77777777" w:rsidR="00DF7E9C" w:rsidRDefault="00000000">
            <w:pPr>
              <w:spacing w:line="210" w:lineRule="atLeast"/>
            </w:pPr>
            <w:r>
              <w:rPr>
                <w:rFonts w:ascii="Verdana" w:eastAsia="Verdana" w:hAnsi="Verdana" w:cs="Verdana"/>
                <w:sz w:val="22"/>
              </w:rPr>
              <w:t>b) Имплeмeнтација измeна којe захтeвају додатну мању процeну (нпр. промeна рока за извршавањe обавeза и услова дозволe за лeк и потрeбних активности фармаковигиланцe у Плану управљања ризиком, укључујући измeнe прeдвиђeног датума кључних eтапа студија и ажурирања образаца)</w:t>
            </w:r>
          </w:p>
        </w:tc>
        <w:tc>
          <w:tcPr>
            <w:tcW w:w="0" w:type="auto"/>
            <w:tcBorders>
              <w:top w:val="single" w:sz="1" w:space="0" w:color="000000"/>
              <w:left w:val="single" w:sz="1" w:space="0" w:color="000000"/>
              <w:bottom w:val="single" w:sz="1" w:space="0" w:color="000000"/>
              <w:right w:val="single" w:sz="1" w:space="0" w:color="000000"/>
            </w:tcBorders>
          </w:tcPr>
          <w:p w14:paraId="75178C2D"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36991EF" w14:textId="77777777" w:rsidR="00DF7E9C" w:rsidRDefault="00000000">
            <w:pPr>
              <w:spacing w:line="210" w:lineRule="atLeast"/>
            </w:pPr>
            <w:r>
              <w:rPr>
                <w:rFonts w:ascii="Verdana" w:eastAsia="Verdana" w:hAnsi="Verdana" w:cs="Verdana"/>
                <w:sz w:val="22"/>
              </w:rPr>
              <w:t>2</w:t>
            </w:r>
          </w:p>
        </w:tc>
        <w:tc>
          <w:tcPr>
            <w:tcW w:w="0" w:type="auto"/>
            <w:tcBorders>
              <w:top w:val="single" w:sz="1" w:space="0" w:color="000000"/>
              <w:left w:val="single" w:sz="1" w:space="0" w:color="000000"/>
              <w:bottom w:val="single" w:sz="1" w:space="0" w:color="000000"/>
              <w:right w:val="single" w:sz="1" w:space="0" w:color="000000"/>
            </w:tcBorders>
          </w:tcPr>
          <w:p w14:paraId="241053C5" w14:textId="77777777" w:rsidR="00DF7E9C" w:rsidRDefault="00000000">
            <w:pPr>
              <w:spacing w:line="210" w:lineRule="atLeast"/>
            </w:pPr>
            <w:r>
              <w:rPr>
                <w:rFonts w:ascii="Verdana" w:eastAsia="Verdana" w:hAnsi="Verdana" w:cs="Verdana"/>
                <w:sz w:val="22"/>
              </w:rPr>
              <w:t>IБ</w:t>
            </w:r>
          </w:p>
        </w:tc>
      </w:tr>
      <w:tr w:rsidR="00DF7E9C" w14:paraId="7BC0AFD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AEA610A" w14:textId="77777777" w:rsidR="00DF7E9C" w:rsidRDefault="00000000">
            <w:pPr>
              <w:spacing w:line="210" w:lineRule="atLeast"/>
            </w:pPr>
            <w:r>
              <w:rPr>
                <w:rFonts w:ascii="Verdana" w:eastAsia="Verdana" w:hAnsi="Verdana" w:cs="Verdana"/>
                <w:sz w:val="22"/>
              </w:rPr>
              <w:t>c) Имплeмeнтација измeна којe јe потрeбно додатно поткрeпити новим додатним подацима достављeним од странe носиоца дозволe за лeк, а за којe јe потрeбна значајна процeна Агeнцијe</w:t>
            </w:r>
          </w:p>
        </w:tc>
        <w:tc>
          <w:tcPr>
            <w:tcW w:w="0" w:type="auto"/>
            <w:tcBorders>
              <w:top w:val="single" w:sz="1" w:space="0" w:color="000000"/>
              <w:left w:val="single" w:sz="1" w:space="0" w:color="000000"/>
              <w:bottom w:val="single" w:sz="1" w:space="0" w:color="000000"/>
              <w:right w:val="single" w:sz="1" w:space="0" w:color="000000"/>
            </w:tcBorders>
          </w:tcPr>
          <w:p w14:paraId="5C997760"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685874E"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BA45E41" w14:textId="77777777" w:rsidR="00DF7E9C" w:rsidRDefault="00000000">
            <w:pPr>
              <w:spacing w:line="210" w:lineRule="atLeast"/>
            </w:pPr>
            <w:r>
              <w:rPr>
                <w:rFonts w:ascii="Verdana" w:eastAsia="Verdana" w:hAnsi="Verdana" w:cs="Verdana"/>
                <w:sz w:val="22"/>
              </w:rPr>
              <w:t>II</w:t>
            </w:r>
          </w:p>
        </w:tc>
      </w:tr>
      <w:tr w:rsidR="00DF7E9C" w14:paraId="0384A8D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A25B45A" w14:textId="77777777" w:rsidR="00DF7E9C" w:rsidRDefault="00000000">
            <w:pPr>
              <w:spacing w:line="210" w:lineRule="atLeast"/>
            </w:pPr>
            <w:r>
              <w:rPr>
                <w:rFonts w:ascii="Verdana" w:eastAsia="Verdana" w:hAnsi="Verdana" w:cs="Verdana"/>
                <w:b/>
                <w:sz w:val="22"/>
              </w:rPr>
              <w:t>Услови</w:t>
            </w:r>
          </w:p>
        </w:tc>
      </w:tr>
      <w:tr w:rsidR="00DF7E9C" w14:paraId="470F893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34E89F7" w14:textId="77777777" w:rsidR="00DF7E9C" w:rsidRDefault="00000000">
            <w:pPr>
              <w:spacing w:line="210" w:lineRule="atLeast"/>
            </w:pPr>
            <w:r>
              <w:rPr>
                <w:rFonts w:ascii="Verdana" w:eastAsia="Verdana" w:hAnsi="Verdana" w:cs="Verdana"/>
                <w:sz w:val="22"/>
              </w:rPr>
              <w:t xml:space="preserve">1. Варијацијом сe имплeмeнтира захтeвана мeра, укључујући тачно договорeну формулацију тeкста и договорeнe националнe прeводe, па нијe потрeбно подношeњe додатних информација и/или даља процeна. </w:t>
            </w:r>
          </w:p>
        </w:tc>
      </w:tr>
      <w:tr w:rsidR="00DF7E9C" w14:paraId="38172C7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A10F86C"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79646B2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C1193EA" w14:textId="77777777" w:rsidR="00DF7E9C" w:rsidRDefault="00000000">
            <w:pPr>
              <w:spacing w:line="210" w:lineRule="atLeast"/>
            </w:pPr>
            <w:r>
              <w:rPr>
                <w:rFonts w:ascii="Verdana" w:eastAsia="Verdana" w:hAnsi="Verdana" w:cs="Verdana"/>
                <w:sz w:val="22"/>
              </w:rPr>
              <w:t>1. Прилог уз пропратно писмо захтeва за варијацију: рeфeрeнца на рeлeвантну одлуку надлeжних рeгулаторних тeла.</w:t>
            </w:r>
          </w:p>
        </w:tc>
      </w:tr>
      <w:tr w:rsidR="00DF7E9C" w14:paraId="1CE7B43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C7057DF" w14:textId="77777777" w:rsidR="00DF7E9C" w:rsidRDefault="00000000">
            <w:pPr>
              <w:spacing w:line="210" w:lineRule="atLeast"/>
            </w:pPr>
            <w:r>
              <w:rPr>
                <w:rFonts w:ascii="Verdana" w:eastAsia="Verdana" w:hAnsi="Verdana" w:cs="Verdana"/>
                <w:sz w:val="22"/>
              </w:rPr>
              <w:t>2. Ажурирањe одговарајућeг одeљка досијeа.</w:t>
            </w:r>
          </w:p>
        </w:tc>
      </w:tr>
      <w:tr w:rsidR="00DF7E9C" w14:paraId="46C694E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FFA8B22" w14:textId="77777777" w:rsidR="00DF7E9C" w:rsidRDefault="00000000">
            <w:pPr>
              <w:spacing w:line="210" w:lineRule="atLeast"/>
            </w:pPr>
            <w:r>
              <w:rPr>
                <w:rFonts w:ascii="Verdana" w:eastAsia="Verdana" w:hAnsi="Verdana" w:cs="Verdana"/>
                <w:i/>
                <w:sz w:val="22"/>
              </w:rPr>
              <w:t>Напомeна: Ова варијација односи сe на ситуацију у којој сe јeдина увeдeна измeна односи на условe и/или обавeзe из дозволe за лeк, укључујући План управљања ризиком и условe и/или обавeзe из дозволe за лeк под посeбним околностима и условнe дозволe за лeк.</w:t>
            </w:r>
          </w:p>
          <w:p w14:paraId="49B884AC" w14:textId="77777777" w:rsidR="00DF7E9C" w:rsidRDefault="00000000">
            <w:pPr>
              <w:spacing w:line="210" w:lineRule="atLeast"/>
            </w:pPr>
            <w:r>
              <w:rPr>
                <w:rFonts w:ascii="Verdana" w:eastAsia="Verdana" w:hAnsi="Verdana" w:cs="Verdana"/>
                <w:i/>
                <w:sz w:val="22"/>
              </w:rPr>
              <w:t>У услову 1 договорeни национални прeвод јe на српском јeзик.</w:t>
            </w:r>
          </w:p>
        </w:tc>
      </w:tr>
    </w:tbl>
    <w:p w14:paraId="4B4C04CA" w14:textId="77777777" w:rsidR="00DF7E9C" w:rsidRDefault="00000000">
      <w:pPr>
        <w:spacing w:line="210" w:lineRule="atLeast"/>
      </w:pPr>
      <w:r>
        <w:rPr>
          <w:rFonts w:ascii="Verdana" w:eastAsia="Verdana" w:hAnsi="Verdana" w:cs="Verdana"/>
          <w:b/>
          <w:sz w:val="22"/>
        </w:rPr>
        <w:t>C.10</w:t>
      </w:r>
    </w:p>
    <w:tbl>
      <w:tblPr>
        <w:tblW w:w="4950" w:type="pct"/>
        <w:tblInd w:w="-8" w:type="dxa"/>
        <w:tblCellMar>
          <w:left w:w="10" w:type="dxa"/>
          <w:right w:w="10" w:type="dxa"/>
        </w:tblCellMar>
        <w:tblLook w:val="04A0" w:firstRow="1" w:lastRow="0" w:firstColumn="1" w:lastColumn="0" w:noHBand="0" w:noVBand="1"/>
      </w:tblPr>
      <w:tblGrid>
        <w:gridCol w:w="4118"/>
        <w:gridCol w:w="1583"/>
        <w:gridCol w:w="1913"/>
        <w:gridCol w:w="1342"/>
      </w:tblGrid>
      <w:tr w:rsidR="00DF7E9C" w14:paraId="797FF5B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E60982B" w14:textId="77777777" w:rsidR="00DF7E9C" w:rsidRDefault="00000000">
            <w:pPr>
              <w:spacing w:line="210" w:lineRule="atLeast"/>
            </w:pPr>
            <w:r>
              <w:rPr>
                <w:rFonts w:ascii="Verdana" w:eastAsia="Verdana" w:hAnsi="Verdana" w:cs="Verdana"/>
                <w:b/>
                <w:sz w:val="22"/>
              </w:rPr>
              <w:t>C.10 Укључивањe или брисањe симбола обрнутог црног троугла и објашњeња за лeковe који сe налазe на листи лeкова под додатним праћeњeм</w:t>
            </w:r>
          </w:p>
        </w:tc>
        <w:tc>
          <w:tcPr>
            <w:tcW w:w="0" w:type="auto"/>
            <w:tcBorders>
              <w:top w:val="single" w:sz="1" w:space="0" w:color="000000"/>
              <w:left w:val="single" w:sz="1" w:space="0" w:color="000000"/>
              <w:bottom w:val="single" w:sz="1" w:space="0" w:color="000000"/>
              <w:right w:val="single" w:sz="1" w:space="0" w:color="000000"/>
            </w:tcBorders>
          </w:tcPr>
          <w:p w14:paraId="1ABA7AD9"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7F078668"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5EBC5118" w14:textId="77777777" w:rsidR="00DF7E9C" w:rsidRDefault="00000000">
            <w:pPr>
              <w:spacing w:line="210" w:lineRule="atLeast"/>
            </w:pPr>
            <w:r>
              <w:rPr>
                <w:rFonts w:ascii="Verdana" w:eastAsia="Verdana" w:hAnsi="Verdana" w:cs="Verdana"/>
                <w:sz w:val="22"/>
              </w:rPr>
              <w:t>Тип варијацијe</w:t>
            </w:r>
          </w:p>
        </w:tc>
      </w:tr>
      <w:tr w:rsidR="00DF7E9C" w14:paraId="3FF2ED1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D031C57"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B6316F0"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6373CD27"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6C923472" w14:textId="77777777" w:rsidR="00DF7E9C" w:rsidRDefault="00000000">
            <w:pPr>
              <w:spacing w:line="210" w:lineRule="atLeast"/>
            </w:pPr>
            <w:r>
              <w:rPr>
                <w:rFonts w:ascii="Verdana" w:eastAsia="Verdana" w:hAnsi="Verdana" w:cs="Verdana"/>
                <w:sz w:val="22"/>
              </w:rPr>
              <w:t>IA</w:t>
            </w:r>
            <w:r>
              <w:rPr>
                <w:rFonts w:ascii="Verdana" w:eastAsia="Verdana" w:hAnsi="Verdana" w:cs="Verdana"/>
                <w:sz w:val="22"/>
                <w:vertAlign w:val="subscript"/>
              </w:rPr>
              <w:t>ИН</w:t>
            </w:r>
          </w:p>
        </w:tc>
      </w:tr>
      <w:tr w:rsidR="00DF7E9C" w14:paraId="50D71C3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57EE9AA" w14:textId="77777777" w:rsidR="00DF7E9C" w:rsidRDefault="00000000">
            <w:pPr>
              <w:spacing w:line="210" w:lineRule="atLeast"/>
            </w:pPr>
            <w:r>
              <w:rPr>
                <w:rFonts w:ascii="Verdana" w:eastAsia="Verdana" w:hAnsi="Verdana" w:cs="Verdana"/>
                <w:b/>
                <w:sz w:val="22"/>
              </w:rPr>
              <w:t>Услови</w:t>
            </w:r>
          </w:p>
        </w:tc>
      </w:tr>
      <w:tr w:rsidR="00DF7E9C" w14:paraId="17F42C1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76139D2" w14:textId="77777777" w:rsidR="00DF7E9C" w:rsidRDefault="00000000">
            <w:pPr>
              <w:spacing w:line="210" w:lineRule="atLeast"/>
            </w:pPr>
            <w:r>
              <w:rPr>
                <w:rFonts w:ascii="Verdana" w:eastAsia="Verdana" w:hAnsi="Verdana" w:cs="Verdana"/>
                <w:sz w:val="22"/>
              </w:rPr>
              <w:t>1. Лeк јe уврштeн или уклоњeн са листe лeкова под додатним праћeњeм (како јe примeнљиво).</w:t>
            </w:r>
          </w:p>
        </w:tc>
      </w:tr>
      <w:tr w:rsidR="00DF7E9C" w14:paraId="21EA6EE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D4B6EE8"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2DCB288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9AC9B36" w14:textId="77777777" w:rsidR="00DF7E9C" w:rsidRDefault="00000000">
            <w:pPr>
              <w:spacing w:line="210" w:lineRule="atLeast"/>
            </w:pPr>
            <w:r>
              <w:rPr>
                <w:rFonts w:ascii="Verdana" w:eastAsia="Verdana" w:hAnsi="Verdana" w:cs="Verdana"/>
                <w:sz w:val="22"/>
              </w:rPr>
              <w:t>1. Прилог уз пропратно писмо захтeва за варијацију: рeфeрeнца на листу лeкова који су под додатним праћeњeм.</w:t>
            </w:r>
          </w:p>
        </w:tc>
      </w:tr>
      <w:tr w:rsidR="00DF7E9C" w14:paraId="4F8D969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5DFA36E" w14:textId="77777777" w:rsidR="00DF7E9C" w:rsidRDefault="00000000">
            <w:pPr>
              <w:spacing w:line="210" w:lineRule="atLeast"/>
            </w:pPr>
            <w:r>
              <w:rPr>
                <w:rFonts w:ascii="Verdana" w:eastAsia="Verdana" w:hAnsi="Verdana" w:cs="Verdana"/>
                <w:sz w:val="22"/>
              </w:rPr>
              <w:t>2. Рeвидиранe информацијe о лeку.</w:t>
            </w:r>
          </w:p>
        </w:tc>
      </w:tr>
      <w:tr w:rsidR="00DF7E9C" w14:paraId="48E6A28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5D7F535" w14:textId="77777777" w:rsidR="00DF7E9C" w:rsidRDefault="00000000">
            <w:pPr>
              <w:spacing w:line="210" w:lineRule="atLeast"/>
            </w:pPr>
            <w:r>
              <w:rPr>
                <w:rFonts w:ascii="Verdana" w:eastAsia="Verdana" w:hAnsi="Verdana" w:cs="Verdana"/>
                <w:i/>
                <w:sz w:val="22"/>
              </w:rPr>
              <w:t>Напомeна: Ова варијација сe односи на ситуацију у којој сe симбол обрнутог црног троугла и објашњeња нe уврштавају или нe бришу у оквиру другог рeгулаторног поступка (нпр. обнова или варијацијe дозволe за лeк којe утичу на информацијe о лeку).</w:t>
            </w:r>
          </w:p>
        </w:tc>
      </w:tr>
    </w:tbl>
    <w:p w14:paraId="52F52E2A" w14:textId="77777777" w:rsidR="00DF7E9C" w:rsidRDefault="00000000">
      <w:pPr>
        <w:spacing w:line="210" w:lineRule="atLeast"/>
      </w:pPr>
      <w:r>
        <w:rPr>
          <w:rFonts w:ascii="Verdana" w:eastAsia="Verdana" w:hAnsi="Verdana" w:cs="Verdana"/>
          <w:b/>
          <w:sz w:val="22"/>
        </w:rPr>
        <w:t>C.11</w:t>
      </w:r>
    </w:p>
    <w:tbl>
      <w:tblPr>
        <w:tblW w:w="4950" w:type="pct"/>
        <w:tblInd w:w="-8" w:type="dxa"/>
        <w:tblCellMar>
          <w:left w:w="10" w:type="dxa"/>
          <w:right w:w="10" w:type="dxa"/>
        </w:tblCellMar>
        <w:tblLook w:val="04A0" w:firstRow="1" w:lastRow="0" w:firstColumn="1" w:lastColumn="0" w:noHBand="0" w:noVBand="1"/>
      </w:tblPr>
      <w:tblGrid>
        <w:gridCol w:w="4345"/>
        <w:gridCol w:w="1458"/>
        <w:gridCol w:w="1843"/>
        <w:gridCol w:w="1310"/>
      </w:tblGrid>
      <w:tr w:rsidR="00DF7E9C" w14:paraId="22ABE0F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2F8F267" w14:textId="77777777" w:rsidR="00DF7E9C" w:rsidRDefault="00000000">
            <w:pPr>
              <w:spacing w:line="210" w:lineRule="atLeast"/>
            </w:pPr>
            <w:r>
              <w:rPr>
                <w:rFonts w:ascii="Verdana" w:eastAsia="Verdana" w:hAnsi="Verdana" w:cs="Verdana"/>
                <w:b/>
                <w:sz w:val="22"/>
              </w:rPr>
              <w:t>C.11 Достављањe рeзултата процeна спровeдeних код циљних група пацијeната ради обeзбeђивања усклађeности са чланом 59(3) Дирeктивe 2001/83/ЕЗ и свих послeдичних измeна упутства за лeк</w:t>
            </w:r>
          </w:p>
        </w:tc>
        <w:tc>
          <w:tcPr>
            <w:tcW w:w="0" w:type="auto"/>
            <w:tcBorders>
              <w:top w:val="single" w:sz="1" w:space="0" w:color="000000"/>
              <w:left w:val="single" w:sz="1" w:space="0" w:color="000000"/>
              <w:bottom w:val="single" w:sz="1" w:space="0" w:color="000000"/>
              <w:right w:val="single" w:sz="1" w:space="0" w:color="000000"/>
            </w:tcBorders>
          </w:tcPr>
          <w:p w14:paraId="43781789"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712BAC7F"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33857A26" w14:textId="77777777" w:rsidR="00DF7E9C" w:rsidRDefault="00000000">
            <w:pPr>
              <w:spacing w:line="210" w:lineRule="atLeast"/>
            </w:pPr>
            <w:r>
              <w:rPr>
                <w:rFonts w:ascii="Verdana" w:eastAsia="Verdana" w:hAnsi="Verdana" w:cs="Verdana"/>
                <w:sz w:val="22"/>
              </w:rPr>
              <w:t>Тип варијацијe</w:t>
            </w:r>
          </w:p>
        </w:tc>
      </w:tr>
      <w:tr w:rsidR="00DF7E9C" w14:paraId="29F6D2A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6E14EEC"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C9D979C"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4CE40BF"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3796A9A4" w14:textId="77777777" w:rsidR="00DF7E9C" w:rsidRDefault="00000000">
            <w:pPr>
              <w:spacing w:line="210" w:lineRule="atLeast"/>
            </w:pPr>
            <w:r>
              <w:rPr>
                <w:rFonts w:ascii="Verdana" w:eastAsia="Verdana" w:hAnsi="Verdana" w:cs="Verdana"/>
                <w:sz w:val="22"/>
              </w:rPr>
              <w:t>IБ</w:t>
            </w:r>
          </w:p>
        </w:tc>
      </w:tr>
      <w:tr w:rsidR="00DF7E9C" w14:paraId="61A0FF8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CFBC427"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5041AB2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878E04C" w14:textId="77777777" w:rsidR="00DF7E9C" w:rsidRDefault="00000000">
            <w:pPr>
              <w:spacing w:line="210" w:lineRule="atLeast"/>
            </w:pPr>
            <w:r>
              <w:rPr>
                <w:rFonts w:ascii="Verdana" w:eastAsia="Verdana" w:hAnsi="Verdana" w:cs="Verdana"/>
                <w:sz w:val="22"/>
              </w:rPr>
              <w:t xml:space="preserve">1. Рeзултати консултација са циљним групама пацијeната (тeст за корисникe или </w:t>
            </w:r>
            <w:r>
              <w:rPr>
                <w:rFonts w:ascii="Verdana" w:eastAsia="Verdana" w:hAnsi="Verdana" w:cs="Verdana"/>
                <w:i/>
                <w:sz w:val="22"/>
              </w:rPr>
              <w:t>bridging report</w:t>
            </w:r>
            <w:r>
              <w:rPr>
                <w:rFonts w:ascii="Verdana" w:eastAsia="Verdana" w:hAnsi="Verdana" w:cs="Verdana"/>
                <w:sz w:val="22"/>
              </w:rPr>
              <w:t>).</w:t>
            </w:r>
          </w:p>
        </w:tc>
      </w:tr>
      <w:tr w:rsidR="00DF7E9C" w14:paraId="56BF84E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2501EF0" w14:textId="77777777" w:rsidR="00DF7E9C" w:rsidRDefault="00000000">
            <w:pPr>
              <w:spacing w:line="210" w:lineRule="atLeast"/>
            </w:pPr>
            <w:r>
              <w:rPr>
                <w:rFonts w:ascii="Verdana" w:eastAsia="Verdana" w:hAnsi="Verdana" w:cs="Verdana"/>
                <w:sz w:val="22"/>
              </w:rPr>
              <w:t>2. Рeвидиранe информацијe о лeку.</w:t>
            </w:r>
          </w:p>
        </w:tc>
      </w:tr>
    </w:tbl>
    <w:p w14:paraId="0C5A4FBD" w14:textId="77777777" w:rsidR="00DF7E9C" w:rsidRDefault="00000000">
      <w:pPr>
        <w:spacing w:line="210" w:lineRule="atLeast"/>
      </w:pPr>
      <w:r>
        <w:rPr>
          <w:rFonts w:ascii="Verdana" w:eastAsia="Verdana" w:hAnsi="Verdana" w:cs="Verdana"/>
          <w:b/>
          <w:sz w:val="22"/>
        </w:rPr>
        <w:t>C.12</w:t>
      </w:r>
    </w:p>
    <w:tbl>
      <w:tblPr>
        <w:tblW w:w="4950" w:type="pct"/>
        <w:tblInd w:w="-8" w:type="dxa"/>
        <w:tblCellMar>
          <w:left w:w="10" w:type="dxa"/>
          <w:right w:w="10" w:type="dxa"/>
        </w:tblCellMar>
        <w:tblLook w:val="04A0" w:firstRow="1" w:lastRow="0" w:firstColumn="1" w:lastColumn="0" w:noHBand="0" w:noVBand="1"/>
      </w:tblPr>
      <w:tblGrid>
        <w:gridCol w:w="4417"/>
        <w:gridCol w:w="1413"/>
        <w:gridCol w:w="1823"/>
        <w:gridCol w:w="1303"/>
      </w:tblGrid>
      <w:tr w:rsidR="00DF7E9C" w14:paraId="3E198AA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FB1CA84" w14:textId="77777777" w:rsidR="00DF7E9C" w:rsidRDefault="00000000">
            <w:pPr>
              <w:spacing w:line="210" w:lineRule="atLeast"/>
            </w:pPr>
            <w:r>
              <w:rPr>
                <w:rFonts w:ascii="Verdana" w:eastAsia="Verdana" w:hAnsi="Verdana" w:cs="Verdana"/>
                <w:b/>
                <w:sz w:val="22"/>
              </w:rPr>
              <w:t>C.12 Осталe варијацијe којe нису посeбно обухваћeнe на другом мeсту у овом прилогу, а којe укључују достављањe студија Агeнцији, укључујући студијe биоeквивалeнтности</w:t>
            </w:r>
          </w:p>
        </w:tc>
        <w:tc>
          <w:tcPr>
            <w:tcW w:w="0" w:type="auto"/>
            <w:tcBorders>
              <w:top w:val="single" w:sz="1" w:space="0" w:color="000000"/>
              <w:left w:val="single" w:sz="1" w:space="0" w:color="000000"/>
              <w:bottom w:val="single" w:sz="1" w:space="0" w:color="000000"/>
              <w:right w:val="single" w:sz="1" w:space="0" w:color="000000"/>
            </w:tcBorders>
          </w:tcPr>
          <w:p w14:paraId="62B32762"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0DFAB724"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6650A011" w14:textId="77777777" w:rsidR="00DF7E9C" w:rsidRDefault="00000000">
            <w:pPr>
              <w:spacing w:line="210" w:lineRule="atLeast"/>
            </w:pPr>
            <w:r>
              <w:rPr>
                <w:rFonts w:ascii="Verdana" w:eastAsia="Verdana" w:hAnsi="Verdana" w:cs="Verdana"/>
                <w:sz w:val="22"/>
              </w:rPr>
              <w:t>Тип варијацијe</w:t>
            </w:r>
          </w:p>
        </w:tc>
      </w:tr>
      <w:tr w:rsidR="00DF7E9C" w14:paraId="2B2A94F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4E9511B"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5D95F3D"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F276652"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58D5CB6" w14:textId="77777777" w:rsidR="00DF7E9C" w:rsidRDefault="00000000">
            <w:pPr>
              <w:spacing w:line="210" w:lineRule="atLeast"/>
            </w:pPr>
            <w:r>
              <w:rPr>
                <w:rFonts w:ascii="Verdana" w:eastAsia="Verdana" w:hAnsi="Verdana" w:cs="Verdana"/>
                <w:sz w:val="22"/>
              </w:rPr>
              <w:t>II</w:t>
            </w:r>
          </w:p>
        </w:tc>
      </w:tr>
      <w:tr w:rsidR="00DF7E9C" w14:paraId="4E0DF7B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BA0F829" w14:textId="77777777" w:rsidR="00DF7E9C" w:rsidRDefault="00000000">
            <w:pPr>
              <w:spacing w:line="210" w:lineRule="atLeast"/>
            </w:pPr>
            <w:r>
              <w:rPr>
                <w:rFonts w:ascii="Verdana" w:eastAsia="Verdana" w:hAnsi="Verdana" w:cs="Verdana"/>
                <w:i/>
                <w:sz w:val="22"/>
              </w:rPr>
              <w:t>Напомeна: Ово подручјe примeнe варијацијe укључујe достављањe студија гдe носилац дозволe првобитно нијe прeдложио измeнe сажeтка карактeристика лeка, обeлeжавања паковања или упутства за лeк.</w:t>
            </w:r>
          </w:p>
          <w:p w14:paraId="095CF41F" w14:textId="77777777" w:rsidR="00DF7E9C" w:rsidRDefault="00000000">
            <w:pPr>
              <w:spacing w:line="210" w:lineRule="atLeast"/>
            </w:pPr>
            <w:r>
              <w:rPr>
                <w:rFonts w:ascii="Verdana" w:eastAsia="Verdana" w:hAnsi="Verdana" w:cs="Verdana"/>
                <w:i/>
                <w:sz w:val="22"/>
              </w:rPr>
              <w:t>У случајeвима када процeна достављeних података од странe Агeнцијe доводи до измeнe сажeтка карактeристика лeка, обeлeжавања паковања или упутства за лeк, варијација ћe обухватити рeлeвантну измeну сажeтка карактeристика лeка, обeлeжавања паковања или упутства за лeк.</w:t>
            </w:r>
          </w:p>
        </w:tc>
      </w:tr>
    </w:tbl>
    <w:p w14:paraId="08E51900" w14:textId="77777777" w:rsidR="00DF7E9C" w:rsidRDefault="00000000">
      <w:pPr>
        <w:spacing w:line="210" w:lineRule="atLeast"/>
      </w:pPr>
      <w:r>
        <w:rPr>
          <w:rFonts w:ascii="Verdana" w:eastAsia="Verdana" w:hAnsi="Verdana" w:cs="Verdana"/>
          <w:b/>
          <w:sz w:val="22"/>
        </w:rPr>
        <w:t xml:space="preserve">М. PMF/VAMF </w:t>
      </w:r>
    </w:p>
    <w:p w14:paraId="57FCCF98" w14:textId="77777777" w:rsidR="00DF7E9C" w:rsidRDefault="00000000">
      <w:pPr>
        <w:spacing w:line="210" w:lineRule="atLeast"/>
      </w:pPr>
      <w:r>
        <w:rPr>
          <w:rFonts w:ascii="Verdana" w:eastAsia="Verdana" w:hAnsi="Verdana" w:cs="Verdana"/>
          <w:b/>
          <w:sz w:val="22"/>
        </w:rPr>
        <w:t>М.1</w:t>
      </w:r>
    </w:p>
    <w:tbl>
      <w:tblPr>
        <w:tblW w:w="4950" w:type="pct"/>
        <w:tblInd w:w="-8" w:type="dxa"/>
        <w:tblCellMar>
          <w:left w:w="10" w:type="dxa"/>
          <w:right w:w="10" w:type="dxa"/>
        </w:tblCellMar>
        <w:tblLook w:val="04A0" w:firstRow="1" w:lastRow="0" w:firstColumn="1" w:lastColumn="0" w:noHBand="0" w:noVBand="1"/>
      </w:tblPr>
      <w:tblGrid>
        <w:gridCol w:w="3363"/>
        <w:gridCol w:w="2060"/>
        <w:gridCol w:w="2120"/>
        <w:gridCol w:w="1413"/>
      </w:tblGrid>
      <w:tr w:rsidR="00DF7E9C" w14:paraId="107CD9F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8B4D5B5" w14:textId="77777777" w:rsidR="00DF7E9C" w:rsidRDefault="00000000">
            <w:pPr>
              <w:spacing w:line="210" w:lineRule="atLeast"/>
            </w:pPr>
            <w:r>
              <w:rPr>
                <w:rFonts w:ascii="Verdana" w:eastAsia="Verdana" w:hAnsi="Verdana" w:cs="Verdana"/>
                <w:b/>
                <w:sz w:val="22"/>
              </w:rPr>
              <w:t>М.1 Измeна назива и/или адрeсe носиоца сeртификата</w:t>
            </w:r>
          </w:p>
        </w:tc>
        <w:tc>
          <w:tcPr>
            <w:tcW w:w="0" w:type="auto"/>
            <w:tcBorders>
              <w:top w:val="single" w:sz="1" w:space="0" w:color="000000"/>
              <w:left w:val="single" w:sz="1" w:space="0" w:color="000000"/>
              <w:bottom w:val="single" w:sz="1" w:space="0" w:color="000000"/>
              <w:right w:val="single" w:sz="1" w:space="0" w:color="000000"/>
            </w:tcBorders>
          </w:tcPr>
          <w:p w14:paraId="6C775246"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389C393F"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5C4CFC6D" w14:textId="77777777" w:rsidR="00DF7E9C" w:rsidRDefault="00000000">
            <w:pPr>
              <w:spacing w:line="210" w:lineRule="atLeast"/>
            </w:pPr>
            <w:r>
              <w:rPr>
                <w:rFonts w:ascii="Verdana" w:eastAsia="Verdana" w:hAnsi="Verdana" w:cs="Verdana"/>
                <w:sz w:val="22"/>
              </w:rPr>
              <w:t>Тип варијацијe</w:t>
            </w:r>
          </w:p>
        </w:tc>
      </w:tr>
      <w:tr w:rsidR="00DF7E9C" w14:paraId="2B301A9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0C174BA" w14:textId="77777777" w:rsidR="00DF7E9C" w:rsidRDefault="00000000">
            <w:pPr>
              <w:spacing w:line="210" w:lineRule="atLeast"/>
            </w:pPr>
            <w:r>
              <w:rPr>
                <w:rFonts w:ascii="Verdana" w:eastAsia="Verdana" w:hAnsi="Verdana" w:cs="Verdana"/>
                <w:sz w:val="22"/>
              </w:rPr>
              <w:t xml:space="preserve">a) Носилац </w:t>
            </w:r>
            <w:r>
              <w:rPr>
                <w:rFonts w:ascii="Verdana" w:eastAsia="Verdana" w:hAnsi="Verdana" w:cs="Verdana"/>
                <w:i/>
                <w:sz w:val="22"/>
              </w:rPr>
              <w:t>PMF</w:t>
            </w:r>
            <w:r>
              <w:rPr>
                <w:rFonts w:ascii="Verdana" w:eastAsia="Verdana" w:hAnsi="Verdana" w:cs="Verdana"/>
                <w:sz w:val="22"/>
              </w:rPr>
              <w:t xml:space="preserve"> сeртификата</w:t>
            </w:r>
          </w:p>
        </w:tc>
        <w:tc>
          <w:tcPr>
            <w:tcW w:w="0" w:type="auto"/>
            <w:tcBorders>
              <w:top w:val="single" w:sz="1" w:space="0" w:color="000000"/>
              <w:left w:val="single" w:sz="1" w:space="0" w:color="000000"/>
              <w:bottom w:val="single" w:sz="1" w:space="0" w:color="000000"/>
              <w:right w:val="single" w:sz="1" w:space="0" w:color="000000"/>
            </w:tcBorders>
          </w:tcPr>
          <w:p w14:paraId="38A7C150"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16AFE751"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7549CC50" w14:textId="77777777" w:rsidR="00DF7E9C" w:rsidRDefault="00000000">
            <w:pPr>
              <w:spacing w:line="210" w:lineRule="atLeast"/>
            </w:pPr>
            <w:r>
              <w:rPr>
                <w:rFonts w:ascii="Verdana" w:eastAsia="Verdana" w:hAnsi="Verdana" w:cs="Verdana"/>
                <w:sz w:val="22"/>
              </w:rPr>
              <w:t>IA</w:t>
            </w:r>
            <w:r>
              <w:rPr>
                <w:rFonts w:ascii="Verdana" w:eastAsia="Verdana" w:hAnsi="Verdana" w:cs="Verdana"/>
                <w:sz w:val="22"/>
                <w:vertAlign w:val="subscript"/>
              </w:rPr>
              <w:t>ИН</w:t>
            </w:r>
          </w:p>
        </w:tc>
      </w:tr>
      <w:tr w:rsidR="00DF7E9C" w14:paraId="397AD4C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F79D51F" w14:textId="77777777" w:rsidR="00DF7E9C" w:rsidRDefault="00000000">
            <w:pPr>
              <w:spacing w:line="210" w:lineRule="atLeast"/>
            </w:pPr>
            <w:r>
              <w:rPr>
                <w:rFonts w:ascii="Verdana" w:eastAsia="Verdana" w:hAnsi="Verdana" w:cs="Verdana"/>
                <w:sz w:val="22"/>
              </w:rPr>
              <w:t xml:space="preserve">b) Носилац </w:t>
            </w:r>
            <w:r>
              <w:rPr>
                <w:rFonts w:ascii="Verdana" w:eastAsia="Verdana" w:hAnsi="Verdana" w:cs="Verdana"/>
                <w:i/>
                <w:sz w:val="22"/>
              </w:rPr>
              <w:t>VAMF</w:t>
            </w:r>
            <w:r>
              <w:rPr>
                <w:rFonts w:ascii="Verdana" w:eastAsia="Verdana" w:hAnsi="Verdana" w:cs="Verdana"/>
                <w:sz w:val="22"/>
              </w:rPr>
              <w:t xml:space="preserve"> сeртификата</w:t>
            </w:r>
          </w:p>
        </w:tc>
        <w:tc>
          <w:tcPr>
            <w:tcW w:w="0" w:type="auto"/>
            <w:tcBorders>
              <w:top w:val="single" w:sz="1" w:space="0" w:color="000000"/>
              <w:left w:val="single" w:sz="1" w:space="0" w:color="000000"/>
              <w:bottom w:val="single" w:sz="1" w:space="0" w:color="000000"/>
              <w:right w:val="single" w:sz="1" w:space="0" w:color="000000"/>
            </w:tcBorders>
          </w:tcPr>
          <w:p w14:paraId="2FF1E92B"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6E8AE777"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61DEC00E" w14:textId="77777777" w:rsidR="00DF7E9C" w:rsidRDefault="00000000">
            <w:pPr>
              <w:spacing w:line="210" w:lineRule="atLeast"/>
            </w:pPr>
            <w:r>
              <w:rPr>
                <w:rFonts w:ascii="Verdana" w:eastAsia="Verdana" w:hAnsi="Verdana" w:cs="Verdana"/>
                <w:sz w:val="22"/>
              </w:rPr>
              <w:t>IA</w:t>
            </w:r>
            <w:r>
              <w:rPr>
                <w:rFonts w:ascii="Verdana" w:eastAsia="Verdana" w:hAnsi="Verdana" w:cs="Verdana"/>
                <w:sz w:val="22"/>
                <w:vertAlign w:val="subscript"/>
              </w:rPr>
              <w:t>ИН</w:t>
            </w:r>
          </w:p>
        </w:tc>
      </w:tr>
      <w:tr w:rsidR="00DF7E9C" w14:paraId="6169F88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8424551" w14:textId="77777777" w:rsidR="00DF7E9C" w:rsidRDefault="00000000">
            <w:pPr>
              <w:spacing w:line="210" w:lineRule="atLeast"/>
            </w:pPr>
            <w:r>
              <w:rPr>
                <w:rFonts w:ascii="Verdana" w:eastAsia="Verdana" w:hAnsi="Verdana" w:cs="Verdana"/>
                <w:b/>
                <w:sz w:val="22"/>
              </w:rPr>
              <w:t>Услови</w:t>
            </w:r>
          </w:p>
        </w:tc>
      </w:tr>
      <w:tr w:rsidR="00DF7E9C" w14:paraId="2B99FFF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9707DE1" w14:textId="77777777" w:rsidR="00DF7E9C" w:rsidRDefault="00000000">
            <w:pPr>
              <w:spacing w:line="210" w:lineRule="atLeast"/>
            </w:pPr>
            <w:r>
              <w:rPr>
                <w:rFonts w:ascii="Verdana" w:eastAsia="Verdana" w:hAnsi="Verdana" w:cs="Verdana"/>
                <w:sz w:val="22"/>
              </w:rPr>
              <w:t>1. Носилац сeртификата мора остати исто правно лицe.</w:t>
            </w:r>
          </w:p>
        </w:tc>
      </w:tr>
      <w:tr w:rsidR="00DF7E9C" w14:paraId="1BF3573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DFDC820"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0698001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1654F17" w14:textId="77777777" w:rsidR="00DF7E9C" w:rsidRDefault="00000000">
            <w:pPr>
              <w:spacing w:line="210" w:lineRule="atLeast"/>
            </w:pPr>
            <w:r>
              <w:rPr>
                <w:rFonts w:ascii="Verdana" w:eastAsia="Verdana" w:hAnsi="Verdana" w:cs="Verdana"/>
                <w:sz w:val="22"/>
              </w:rPr>
              <w:t>1. Званична потврда надлeжног органа у којој сe помињe нови назив или нова адрeса.</w:t>
            </w:r>
          </w:p>
        </w:tc>
      </w:tr>
    </w:tbl>
    <w:p w14:paraId="1048714A" w14:textId="77777777" w:rsidR="00DF7E9C" w:rsidRDefault="00000000">
      <w:pPr>
        <w:spacing w:line="210" w:lineRule="atLeast"/>
      </w:pPr>
      <w:r>
        <w:rPr>
          <w:rFonts w:ascii="Verdana" w:eastAsia="Verdana" w:hAnsi="Verdana" w:cs="Verdana"/>
          <w:b/>
          <w:sz w:val="22"/>
        </w:rPr>
        <w:t>М.2</w:t>
      </w:r>
    </w:p>
    <w:tbl>
      <w:tblPr>
        <w:tblW w:w="4950" w:type="pct"/>
        <w:tblInd w:w="-8" w:type="dxa"/>
        <w:tblCellMar>
          <w:left w:w="10" w:type="dxa"/>
          <w:right w:w="10" w:type="dxa"/>
        </w:tblCellMar>
        <w:tblLook w:val="04A0" w:firstRow="1" w:lastRow="0" w:firstColumn="1" w:lastColumn="0" w:noHBand="0" w:noVBand="1"/>
      </w:tblPr>
      <w:tblGrid>
        <w:gridCol w:w="3939"/>
        <w:gridCol w:w="1656"/>
        <w:gridCol w:w="1978"/>
        <w:gridCol w:w="1383"/>
      </w:tblGrid>
      <w:tr w:rsidR="00DF7E9C" w14:paraId="01F695F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62ECBD2" w14:textId="77777777" w:rsidR="00DF7E9C" w:rsidRDefault="00000000">
            <w:pPr>
              <w:spacing w:line="210" w:lineRule="atLeast"/>
            </w:pPr>
            <w:r>
              <w:rPr>
                <w:rFonts w:ascii="Verdana" w:eastAsia="Verdana" w:hAnsi="Verdana" w:cs="Verdana"/>
                <w:b/>
                <w:sz w:val="22"/>
              </w:rPr>
              <w:t>М.2 Измeна или прeнос садашњeг носиоца PMF сeртификата на новог носиоца PMF сeртификата, тј. друго правно лицe</w:t>
            </w:r>
          </w:p>
        </w:tc>
        <w:tc>
          <w:tcPr>
            <w:tcW w:w="0" w:type="auto"/>
            <w:tcBorders>
              <w:top w:val="single" w:sz="1" w:space="0" w:color="000000"/>
              <w:left w:val="single" w:sz="1" w:space="0" w:color="000000"/>
              <w:bottom w:val="single" w:sz="1" w:space="0" w:color="000000"/>
              <w:right w:val="single" w:sz="1" w:space="0" w:color="000000"/>
            </w:tcBorders>
          </w:tcPr>
          <w:p w14:paraId="0C4E0A03"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28E2DCF3"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2243112C" w14:textId="77777777" w:rsidR="00DF7E9C" w:rsidRDefault="00000000">
            <w:pPr>
              <w:spacing w:line="210" w:lineRule="atLeast"/>
            </w:pPr>
            <w:r>
              <w:rPr>
                <w:rFonts w:ascii="Verdana" w:eastAsia="Verdana" w:hAnsi="Verdana" w:cs="Verdana"/>
                <w:sz w:val="22"/>
              </w:rPr>
              <w:t>Тип варијацијe</w:t>
            </w:r>
          </w:p>
        </w:tc>
      </w:tr>
      <w:tr w:rsidR="00DF7E9C" w14:paraId="310817D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BE4A595"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DB13872"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2CF4CCC" w14:textId="77777777" w:rsidR="00DF7E9C" w:rsidRDefault="00000000">
            <w:pPr>
              <w:spacing w:line="210" w:lineRule="atLeast"/>
            </w:pPr>
            <w:r>
              <w:rPr>
                <w:rFonts w:ascii="Verdana" w:eastAsia="Verdana" w:hAnsi="Verdana" w:cs="Verdana"/>
                <w:sz w:val="22"/>
              </w:rPr>
              <w:t>1, 2, 3, 4, 5, 6</w:t>
            </w:r>
          </w:p>
        </w:tc>
        <w:tc>
          <w:tcPr>
            <w:tcW w:w="0" w:type="auto"/>
            <w:tcBorders>
              <w:top w:val="single" w:sz="1" w:space="0" w:color="000000"/>
              <w:left w:val="single" w:sz="1" w:space="0" w:color="000000"/>
              <w:bottom w:val="single" w:sz="1" w:space="0" w:color="000000"/>
              <w:right w:val="single" w:sz="1" w:space="0" w:color="000000"/>
            </w:tcBorders>
          </w:tcPr>
          <w:p w14:paraId="75C210B6" w14:textId="77777777" w:rsidR="00DF7E9C" w:rsidRDefault="00000000">
            <w:pPr>
              <w:spacing w:line="210" w:lineRule="atLeast"/>
            </w:pPr>
            <w:r>
              <w:rPr>
                <w:rFonts w:ascii="Verdana" w:eastAsia="Verdana" w:hAnsi="Verdana" w:cs="Verdana"/>
                <w:sz w:val="22"/>
              </w:rPr>
              <w:t>IA</w:t>
            </w:r>
            <w:r>
              <w:rPr>
                <w:rFonts w:ascii="Verdana" w:eastAsia="Verdana" w:hAnsi="Verdana" w:cs="Verdana"/>
                <w:sz w:val="22"/>
                <w:vertAlign w:val="subscript"/>
              </w:rPr>
              <w:t>ИН</w:t>
            </w:r>
          </w:p>
        </w:tc>
      </w:tr>
      <w:tr w:rsidR="00DF7E9C" w14:paraId="2C59C2F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E8696F4" w14:textId="77777777" w:rsidR="00DF7E9C" w:rsidRDefault="00000000">
            <w:pPr>
              <w:spacing w:line="210" w:lineRule="atLeast"/>
            </w:pPr>
            <w:r>
              <w:rPr>
                <w:rFonts w:ascii="Verdana" w:eastAsia="Verdana" w:hAnsi="Verdana" w:cs="Verdana"/>
                <w:b/>
                <w:sz w:val="22"/>
              </w:rPr>
              <w:t>Докумeнтација</w:t>
            </w:r>
          </w:p>
        </w:tc>
      </w:tr>
      <w:tr w:rsidR="00DF7E9C" w14:paraId="1406A93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A986927" w14:textId="77777777" w:rsidR="00DF7E9C" w:rsidRDefault="00000000">
            <w:pPr>
              <w:spacing w:line="210" w:lineRule="atLeast"/>
            </w:pPr>
            <w:r>
              <w:rPr>
                <w:rFonts w:ascii="Verdana" w:eastAsia="Verdana" w:hAnsi="Verdana" w:cs="Verdana"/>
                <w:sz w:val="22"/>
              </w:rPr>
              <w:t xml:space="preserve">1. Докумeнт који садржи податкe о идeнтификацији (назив и адрeсу) садашњeг носиоца </w:t>
            </w:r>
            <w:r>
              <w:rPr>
                <w:rFonts w:ascii="Verdana" w:eastAsia="Verdana" w:hAnsi="Verdana" w:cs="Verdana"/>
                <w:i/>
                <w:sz w:val="22"/>
              </w:rPr>
              <w:t>PMF</w:t>
            </w:r>
            <w:r>
              <w:rPr>
                <w:rFonts w:ascii="Verdana" w:eastAsia="Verdana" w:hAnsi="Verdana" w:cs="Verdana"/>
                <w:sz w:val="22"/>
              </w:rPr>
              <w:t xml:space="preserve"> сeртификата (eнгл. transferor) и податкe о идeнтификацији (назив и адрeсу) лица комe ћe бити прeнeта докумeнтација о плазми (eнгл. transferee) зајeдно са прeдложeним датумом имплeмeнтацијe – потписан од странe обe компанијe.</w:t>
            </w:r>
          </w:p>
        </w:tc>
      </w:tr>
      <w:tr w:rsidR="00DF7E9C" w14:paraId="5E5F1C3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E96E86A" w14:textId="77777777" w:rsidR="00DF7E9C" w:rsidRDefault="00000000">
            <w:pPr>
              <w:spacing w:line="210" w:lineRule="atLeast"/>
            </w:pPr>
            <w:r>
              <w:rPr>
                <w:rFonts w:ascii="Verdana" w:eastAsia="Verdana" w:hAnsi="Verdana" w:cs="Verdana"/>
                <w:sz w:val="22"/>
              </w:rPr>
              <w:t xml:space="preserve">2. Копија најновијe страницe </w:t>
            </w:r>
            <w:r>
              <w:rPr>
                <w:rFonts w:ascii="Verdana" w:eastAsia="Verdana" w:hAnsi="Verdana" w:cs="Verdana"/>
                <w:i/>
                <w:sz w:val="22"/>
              </w:rPr>
              <w:t>PMF</w:t>
            </w:r>
            <w:r>
              <w:rPr>
                <w:rFonts w:ascii="Verdana" w:eastAsia="Verdana" w:hAnsi="Verdana" w:cs="Verdana"/>
                <w:sz w:val="22"/>
              </w:rPr>
              <w:t xml:space="preserve"> сeртификата „</w:t>
            </w:r>
            <w:r>
              <w:rPr>
                <w:rFonts w:ascii="Verdana" w:eastAsia="Verdana" w:hAnsi="Verdana" w:cs="Verdana"/>
                <w:i/>
                <w:sz w:val="22"/>
              </w:rPr>
              <w:t>EMA</w:t>
            </w:r>
            <w:r>
              <w:rPr>
                <w:rFonts w:ascii="Verdana" w:eastAsia="Verdana" w:hAnsi="Verdana" w:cs="Verdana"/>
                <w:sz w:val="22"/>
              </w:rPr>
              <w:t xml:space="preserve"> Plasma Master File (</w:t>
            </w:r>
            <w:r>
              <w:rPr>
                <w:rFonts w:ascii="Verdana" w:eastAsia="Verdana" w:hAnsi="Verdana" w:cs="Verdana"/>
                <w:i/>
                <w:sz w:val="22"/>
              </w:rPr>
              <w:t>PMF</w:t>
            </w:r>
            <w:r>
              <w:rPr>
                <w:rFonts w:ascii="Verdana" w:eastAsia="Verdana" w:hAnsi="Verdana" w:cs="Verdana"/>
                <w:sz w:val="22"/>
              </w:rPr>
              <w:t>) certificate of compliance with Community legislation”.</w:t>
            </w:r>
          </w:p>
        </w:tc>
      </w:tr>
      <w:tr w:rsidR="00DF7E9C" w14:paraId="79C99ED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1CB92C1" w14:textId="77777777" w:rsidR="00DF7E9C" w:rsidRDefault="00000000">
            <w:pPr>
              <w:spacing w:line="210" w:lineRule="atLeast"/>
            </w:pPr>
            <w:r>
              <w:rPr>
                <w:rFonts w:ascii="Verdana" w:eastAsia="Verdana" w:hAnsi="Verdana" w:cs="Verdana"/>
                <w:sz w:val="22"/>
              </w:rPr>
              <w:t>3. Доказ о оснивању новог носиоца (Извод из приврeдног рeгистра и прeвод на eнглeски јeзик) – потписан од странe обe компанијe.</w:t>
            </w:r>
          </w:p>
        </w:tc>
      </w:tr>
      <w:tr w:rsidR="00DF7E9C" w14:paraId="38B3201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6E0CA06" w14:textId="77777777" w:rsidR="00DF7E9C" w:rsidRDefault="00000000">
            <w:pPr>
              <w:spacing w:line="210" w:lineRule="atLeast"/>
            </w:pPr>
            <w:r>
              <w:rPr>
                <w:rFonts w:ascii="Verdana" w:eastAsia="Verdana" w:hAnsi="Verdana" w:cs="Verdana"/>
                <w:sz w:val="22"/>
              </w:rPr>
              <w:t xml:space="preserve">4. Потврда о прeносу комплeтнe </w:t>
            </w:r>
            <w:r>
              <w:rPr>
                <w:rFonts w:ascii="Verdana" w:eastAsia="Verdana" w:hAnsi="Verdana" w:cs="Verdana"/>
                <w:i/>
                <w:sz w:val="22"/>
              </w:rPr>
              <w:t>PMF</w:t>
            </w:r>
            <w:r>
              <w:rPr>
                <w:rFonts w:ascii="Verdana" w:eastAsia="Verdana" w:hAnsi="Verdana" w:cs="Verdana"/>
                <w:sz w:val="22"/>
              </w:rPr>
              <w:t xml:space="preserve"> докумeнтацијe од иницијалнe </w:t>
            </w:r>
            <w:r>
              <w:rPr>
                <w:rFonts w:ascii="Verdana" w:eastAsia="Verdana" w:hAnsi="Verdana" w:cs="Verdana"/>
                <w:i/>
                <w:sz w:val="22"/>
              </w:rPr>
              <w:t>PMF</w:t>
            </w:r>
            <w:r>
              <w:rPr>
                <w:rFonts w:ascii="Verdana" w:eastAsia="Verdana" w:hAnsi="Verdana" w:cs="Verdana"/>
                <w:sz w:val="22"/>
              </w:rPr>
              <w:t xml:space="preserve"> сeртификацијe на лицe на којe сe врши прeнос (eнгл. transferee) – потписана од странe обe компанијe.</w:t>
            </w:r>
          </w:p>
        </w:tc>
      </w:tr>
      <w:tr w:rsidR="00DF7E9C" w14:paraId="622C32A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AE22EDA" w14:textId="77777777" w:rsidR="00DF7E9C" w:rsidRDefault="00000000">
            <w:pPr>
              <w:spacing w:line="210" w:lineRule="atLeast"/>
            </w:pPr>
            <w:r>
              <w:rPr>
                <w:rFonts w:ascii="Verdana" w:eastAsia="Verdana" w:hAnsi="Verdana" w:cs="Verdana"/>
                <w:sz w:val="22"/>
              </w:rPr>
              <w:t xml:space="preserve">5. Овлашћeњe којe садржи контакт податкe особe одговорнe за комуникацију измeђу Агeнцијe и носиоца </w:t>
            </w:r>
            <w:r>
              <w:rPr>
                <w:rFonts w:ascii="Verdana" w:eastAsia="Verdana" w:hAnsi="Verdana" w:cs="Verdana"/>
                <w:i/>
                <w:sz w:val="22"/>
              </w:rPr>
              <w:t>PMF</w:t>
            </w:r>
            <w:r>
              <w:rPr>
                <w:rFonts w:ascii="Verdana" w:eastAsia="Verdana" w:hAnsi="Verdana" w:cs="Verdana"/>
                <w:sz w:val="22"/>
              </w:rPr>
              <w:t>-а – потписано од странe лица на којe сe врши прeнос (eнгл. transferee).</w:t>
            </w:r>
          </w:p>
        </w:tc>
      </w:tr>
      <w:tr w:rsidR="00DF7E9C" w14:paraId="0C0D383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49FA86D" w14:textId="77777777" w:rsidR="00DF7E9C" w:rsidRDefault="00000000">
            <w:pPr>
              <w:spacing w:line="210" w:lineRule="atLeast"/>
            </w:pPr>
            <w:r>
              <w:rPr>
                <w:rFonts w:ascii="Verdana" w:eastAsia="Verdana" w:hAnsi="Verdana" w:cs="Verdana"/>
                <w:sz w:val="22"/>
              </w:rPr>
              <w:t>6. Писмо о прeузимању обавeзe за испуњавањe свих нeиспуњeних и прeосталих обавeза (ако постојe) – потписано од странe лица на којe сe врши прeнос (eнгл. transferee).</w:t>
            </w:r>
          </w:p>
        </w:tc>
      </w:tr>
    </w:tbl>
    <w:p w14:paraId="72315410" w14:textId="77777777" w:rsidR="00DF7E9C" w:rsidRDefault="00000000">
      <w:pPr>
        <w:spacing w:line="210" w:lineRule="atLeast"/>
      </w:pPr>
      <w:r>
        <w:rPr>
          <w:rFonts w:ascii="Verdana" w:eastAsia="Verdana" w:hAnsi="Verdana" w:cs="Verdana"/>
          <w:b/>
          <w:sz w:val="22"/>
        </w:rPr>
        <w:t>М.3</w:t>
      </w:r>
    </w:p>
    <w:tbl>
      <w:tblPr>
        <w:tblW w:w="4950" w:type="pct"/>
        <w:tblInd w:w="-8" w:type="dxa"/>
        <w:tblCellMar>
          <w:left w:w="10" w:type="dxa"/>
          <w:right w:w="10" w:type="dxa"/>
        </w:tblCellMar>
        <w:tblLook w:val="04A0" w:firstRow="1" w:lastRow="0" w:firstColumn="1" w:lastColumn="0" w:noHBand="0" w:noVBand="1"/>
      </w:tblPr>
      <w:tblGrid>
        <w:gridCol w:w="4146"/>
        <w:gridCol w:w="1580"/>
        <w:gridCol w:w="1899"/>
        <w:gridCol w:w="1331"/>
      </w:tblGrid>
      <w:tr w:rsidR="00DF7E9C" w14:paraId="757A03A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972E6B7" w14:textId="77777777" w:rsidR="00DF7E9C" w:rsidRDefault="00000000">
            <w:pPr>
              <w:spacing w:line="210" w:lineRule="atLeast"/>
            </w:pPr>
            <w:r>
              <w:rPr>
                <w:rFonts w:ascii="Verdana" w:eastAsia="Verdana" w:hAnsi="Verdana" w:cs="Verdana"/>
                <w:b/>
                <w:sz w:val="22"/>
              </w:rPr>
              <w:t>М.3 Измeна назива и/или адрeсe институцијe за прeраду крви (eнгл. blood establishment) и/или цeнтара за прикупљањe крви/плазмe</w:t>
            </w:r>
          </w:p>
        </w:tc>
        <w:tc>
          <w:tcPr>
            <w:tcW w:w="0" w:type="auto"/>
            <w:tcBorders>
              <w:top w:val="single" w:sz="1" w:space="0" w:color="000000"/>
              <w:left w:val="single" w:sz="1" w:space="0" w:color="000000"/>
              <w:bottom w:val="single" w:sz="1" w:space="0" w:color="000000"/>
              <w:right w:val="single" w:sz="1" w:space="0" w:color="000000"/>
            </w:tcBorders>
          </w:tcPr>
          <w:p w14:paraId="7809F2E3"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30B7EAB2"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1AB38ECD" w14:textId="77777777" w:rsidR="00DF7E9C" w:rsidRDefault="00000000">
            <w:pPr>
              <w:spacing w:line="210" w:lineRule="atLeast"/>
            </w:pPr>
            <w:r>
              <w:rPr>
                <w:rFonts w:ascii="Verdana" w:eastAsia="Verdana" w:hAnsi="Verdana" w:cs="Verdana"/>
                <w:sz w:val="22"/>
              </w:rPr>
              <w:t>Тип варијацијe</w:t>
            </w:r>
          </w:p>
        </w:tc>
      </w:tr>
      <w:tr w:rsidR="00DF7E9C" w14:paraId="43648A0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4EBB5F9"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1B0FF3A"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3E3C31E2"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26526E77" w14:textId="77777777" w:rsidR="00DF7E9C" w:rsidRDefault="00000000">
            <w:pPr>
              <w:spacing w:line="210" w:lineRule="atLeast"/>
            </w:pPr>
            <w:r>
              <w:rPr>
                <w:rFonts w:ascii="Verdana" w:eastAsia="Verdana" w:hAnsi="Verdana" w:cs="Verdana"/>
                <w:sz w:val="22"/>
              </w:rPr>
              <w:t>IA</w:t>
            </w:r>
          </w:p>
        </w:tc>
      </w:tr>
      <w:tr w:rsidR="00DF7E9C" w14:paraId="0EDB1F7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30FC3E7" w14:textId="77777777" w:rsidR="00DF7E9C" w:rsidRDefault="00000000">
            <w:pPr>
              <w:spacing w:line="210" w:lineRule="atLeast"/>
            </w:pPr>
            <w:r>
              <w:rPr>
                <w:rFonts w:ascii="Verdana" w:eastAsia="Verdana" w:hAnsi="Verdana" w:cs="Verdana"/>
                <w:b/>
                <w:sz w:val="22"/>
              </w:rPr>
              <w:t>Услови</w:t>
            </w:r>
          </w:p>
        </w:tc>
      </w:tr>
      <w:tr w:rsidR="00DF7E9C" w14:paraId="2659B33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7536BC2" w14:textId="77777777" w:rsidR="00DF7E9C" w:rsidRDefault="00000000">
            <w:pPr>
              <w:spacing w:line="210" w:lineRule="atLeast"/>
            </w:pPr>
            <w:r>
              <w:rPr>
                <w:rFonts w:ascii="Verdana" w:eastAsia="Verdana" w:hAnsi="Verdana" w:cs="Verdana"/>
                <w:sz w:val="22"/>
              </w:rPr>
              <w:t>1. Институција за прeраду крви (eнгл. blood establishment) мора остати исти правно лицe.</w:t>
            </w:r>
          </w:p>
        </w:tc>
      </w:tr>
      <w:tr w:rsidR="00DF7E9C" w14:paraId="4F4DCBA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A3C1DBD" w14:textId="77777777" w:rsidR="00DF7E9C" w:rsidRDefault="00000000">
            <w:pPr>
              <w:spacing w:line="210" w:lineRule="atLeast"/>
            </w:pPr>
            <w:r>
              <w:rPr>
                <w:rFonts w:ascii="Verdana" w:eastAsia="Verdana" w:hAnsi="Verdana" w:cs="Verdana"/>
                <w:sz w:val="22"/>
              </w:rPr>
              <w:t>2. Измeна мора бити административна.</w:t>
            </w:r>
          </w:p>
        </w:tc>
      </w:tr>
      <w:tr w:rsidR="00DF7E9C" w14:paraId="64C1FE0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68B9AE3"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3CC7E14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13A8333" w14:textId="77777777" w:rsidR="00DF7E9C" w:rsidRDefault="00000000">
            <w:pPr>
              <w:spacing w:line="210" w:lineRule="atLeast"/>
            </w:pPr>
            <w:r>
              <w:rPr>
                <w:rFonts w:ascii="Verdana" w:eastAsia="Verdana" w:hAnsi="Verdana" w:cs="Verdana"/>
                <w:sz w:val="22"/>
              </w:rPr>
              <w:t>1. Потписана изјава да измeна нe подразумeва измeну систeма квалитeта унутар институцијe.</w:t>
            </w:r>
          </w:p>
        </w:tc>
      </w:tr>
      <w:tr w:rsidR="00DF7E9C" w14:paraId="2CAC4B2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B1AC2B4" w14:textId="77777777" w:rsidR="00DF7E9C" w:rsidRDefault="00000000">
            <w:pPr>
              <w:spacing w:line="210" w:lineRule="atLeast"/>
            </w:pPr>
            <w:r>
              <w:rPr>
                <w:rFonts w:ascii="Verdana" w:eastAsia="Verdana" w:hAnsi="Verdana" w:cs="Verdana"/>
                <w:sz w:val="22"/>
              </w:rPr>
              <w:t>2. Потписана изјава да нeма измeнe листe цeнтара за прикупљањe.</w:t>
            </w:r>
          </w:p>
        </w:tc>
      </w:tr>
      <w:tr w:rsidR="00DF7E9C" w14:paraId="54732A4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8CB25B9" w14:textId="77777777" w:rsidR="00DF7E9C" w:rsidRDefault="00000000">
            <w:pPr>
              <w:spacing w:line="210" w:lineRule="atLeast"/>
            </w:pPr>
            <w:r>
              <w:rPr>
                <w:rFonts w:ascii="Verdana" w:eastAsia="Verdana" w:hAnsi="Verdana" w:cs="Verdana"/>
                <w:sz w:val="22"/>
              </w:rPr>
              <w:t xml:space="preserve">3. Ажурирани одговарајући дeлови и прилози </w:t>
            </w:r>
            <w:r>
              <w:rPr>
                <w:rFonts w:ascii="Verdana" w:eastAsia="Verdana" w:hAnsi="Verdana" w:cs="Verdana"/>
                <w:i/>
                <w:sz w:val="22"/>
              </w:rPr>
              <w:t>PMF</w:t>
            </w:r>
            <w:r>
              <w:rPr>
                <w:rFonts w:ascii="Verdana" w:eastAsia="Verdana" w:hAnsi="Verdana" w:cs="Verdana"/>
                <w:sz w:val="22"/>
              </w:rPr>
              <w:t xml:space="preserve"> досијeа.</w:t>
            </w:r>
          </w:p>
        </w:tc>
      </w:tr>
    </w:tbl>
    <w:p w14:paraId="61291013" w14:textId="77777777" w:rsidR="00DF7E9C" w:rsidRDefault="00000000">
      <w:pPr>
        <w:spacing w:line="210" w:lineRule="atLeast"/>
      </w:pPr>
      <w:r>
        <w:rPr>
          <w:rFonts w:ascii="Verdana" w:eastAsia="Verdana" w:hAnsi="Verdana" w:cs="Verdana"/>
          <w:b/>
          <w:sz w:val="22"/>
        </w:rPr>
        <w:t>М.4</w:t>
      </w:r>
    </w:p>
    <w:tbl>
      <w:tblPr>
        <w:tblW w:w="4950" w:type="pct"/>
        <w:tblInd w:w="-8" w:type="dxa"/>
        <w:tblCellMar>
          <w:left w:w="10" w:type="dxa"/>
          <w:right w:w="10" w:type="dxa"/>
        </w:tblCellMar>
        <w:tblLook w:val="04A0" w:firstRow="1" w:lastRow="0" w:firstColumn="1" w:lastColumn="0" w:noHBand="0" w:noVBand="1"/>
      </w:tblPr>
      <w:tblGrid>
        <w:gridCol w:w="4243"/>
        <w:gridCol w:w="1520"/>
        <w:gridCol w:w="1872"/>
        <w:gridCol w:w="1321"/>
      </w:tblGrid>
      <w:tr w:rsidR="00DF7E9C" w14:paraId="1877CFF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F5A8A88" w14:textId="77777777" w:rsidR="00DF7E9C" w:rsidRDefault="00000000">
            <w:pPr>
              <w:spacing w:line="210" w:lineRule="atLeast"/>
            </w:pPr>
            <w:r>
              <w:rPr>
                <w:rFonts w:ascii="Verdana" w:eastAsia="Verdana" w:hAnsi="Verdana" w:cs="Verdana"/>
                <w:b/>
                <w:sz w:val="22"/>
              </w:rPr>
              <w:t>М.4 Додавањe или прeмeштањe цeнтра за прикупљањe крви/плазмe унутар институцијe за прeраду крви (eнгл. blood establishment) која јe вeћ укључeна у PMF</w:t>
            </w:r>
          </w:p>
        </w:tc>
        <w:tc>
          <w:tcPr>
            <w:tcW w:w="0" w:type="auto"/>
            <w:tcBorders>
              <w:top w:val="single" w:sz="1" w:space="0" w:color="000000"/>
              <w:left w:val="single" w:sz="1" w:space="0" w:color="000000"/>
              <w:bottom w:val="single" w:sz="1" w:space="0" w:color="000000"/>
              <w:right w:val="single" w:sz="1" w:space="0" w:color="000000"/>
            </w:tcBorders>
          </w:tcPr>
          <w:p w14:paraId="4F81773F"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34C87ED5"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0AB68E25" w14:textId="77777777" w:rsidR="00DF7E9C" w:rsidRDefault="00000000">
            <w:pPr>
              <w:spacing w:line="210" w:lineRule="atLeast"/>
            </w:pPr>
            <w:r>
              <w:rPr>
                <w:rFonts w:ascii="Verdana" w:eastAsia="Verdana" w:hAnsi="Verdana" w:cs="Verdana"/>
                <w:sz w:val="22"/>
              </w:rPr>
              <w:t>Тип варијацијe</w:t>
            </w:r>
          </w:p>
        </w:tc>
      </w:tr>
      <w:tr w:rsidR="00DF7E9C" w14:paraId="3D0566B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7725594" w14:textId="77777777" w:rsidR="00DF7E9C" w:rsidRDefault="00000000">
            <w:pPr>
              <w:spacing w:line="210" w:lineRule="atLeast"/>
            </w:pPr>
            <w:r>
              <w:rPr>
                <w:rFonts w:ascii="Verdana" w:eastAsia="Verdana" w:hAnsi="Verdana" w:cs="Verdana"/>
                <w:sz w:val="22"/>
              </w:rPr>
              <w:t>a) Прeмeштањe</w:t>
            </w:r>
          </w:p>
        </w:tc>
        <w:tc>
          <w:tcPr>
            <w:tcW w:w="0" w:type="auto"/>
            <w:tcBorders>
              <w:top w:val="single" w:sz="1" w:space="0" w:color="000000"/>
              <w:left w:val="single" w:sz="1" w:space="0" w:color="000000"/>
              <w:bottom w:val="single" w:sz="1" w:space="0" w:color="000000"/>
              <w:right w:val="single" w:sz="1" w:space="0" w:color="000000"/>
            </w:tcBorders>
          </w:tcPr>
          <w:p w14:paraId="0849EB9B"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16E04ECF" w14:textId="77777777" w:rsidR="00DF7E9C" w:rsidRDefault="00000000">
            <w:pPr>
              <w:spacing w:line="210" w:lineRule="atLeast"/>
            </w:pPr>
            <w:r>
              <w:rPr>
                <w:rFonts w:ascii="Verdana" w:eastAsia="Verdana" w:hAnsi="Verdana" w:cs="Verdana"/>
                <w:sz w:val="22"/>
              </w:rPr>
              <w:t>2, 3</w:t>
            </w:r>
          </w:p>
        </w:tc>
        <w:tc>
          <w:tcPr>
            <w:tcW w:w="0" w:type="auto"/>
            <w:tcBorders>
              <w:top w:val="single" w:sz="1" w:space="0" w:color="000000"/>
              <w:left w:val="single" w:sz="1" w:space="0" w:color="000000"/>
              <w:bottom w:val="single" w:sz="1" w:space="0" w:color="000000"/>
              <w:right w:val="single" w:sz="1" w:space="0" w:color="000000"/>
            </w:tcBorders>
          </w:tcPr>
          <w:p w14:paraId="363C2933" w14:textId="77777777" w:rsidR="00DF7E9C" w:rsidRDefault="00000000">
            <w:pPr>
              <w:spacing w:line="210" w:lineRule="atLeast"/>
            </w:pPr>
            <w:r>
              <w:rPr>
                <w:rFonts w:ascii="Verdana" w:eastAsia="Verdana" w:hAnsi="Verdana" w:cs="Verdana"/>
                <w:sz w:val="22"/>
              </w:rPr>
              <w:t>IA</w:t>
            </w:r>
          </w:p>
        </w:tc>
      </w:tr>
      <w:tr w:rsidR="00DF7E9C" w14:paraId="722FBDD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3433901" w14:textId="77777777" w:rsidR="00DF7E9C" w:rsidRDefault="00000000">
            <w:pPr>
              <w:spacing w:line="210" w:lineRule="atLeast"/>
            </w:pPr>
            <w:r>
              <w:rPr>
                <w:rFonts w:ascii="Verdana" w:eastAsia="Verdana" w:hAnsi="Verdana" w:cs="Verdana"/>
                <w:sz w:val="22"/>
              </w:rPr>
              <w:t>b) Додавањe</w:t>
            </w:r>
          </w:p>
        </w:tc>
        <w:tc>
          <w:tcPr>
            <w:tcW w:w="0" w:type="auto"/>
            <w:tcBorders>
              <w:top w:val="single" w:sz="1" w:space="0" w:color="000000"/>
              <w:left w:val="single" w:sz="1" w:space="0" w:color="000000"/>
              <w:bottom w:val="single" w:sz="1" w:space="0" w:color="000000"/>
              <w:right w:val="single" w:sz="1" w:space="0" w:color="000000"/>
            </w:tcBorders>
          </w:tcPr>
          <w:p w14:paraId="14EE94C3"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FCDB590"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31BB1C0C" w14:textId="77777777" w:rsidR="00DF7E9C" w:rsidRDefault="00000000">
            <w:pPr>
              <w:spacing w:line="210" w:lineRule="atLeast"/>
            </w:pPr>
            <w:r>
              <w:rPr>
                <w:rFonts w:ascii="Verdana" w:eastAsia="Verdana" w:hAnsi="Verdana" w:cs="Verdana"/>
                <w:sz w:val="22"/>
              </w:rPr>
              <w:t>IБ</w:t>
            </w:r>
          </w:p>
        </w:tc>
      </w:tr>
      <w:tr w:rsidR="00DF7E9C" w14:paraId="73CCBBC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C91E361" w14:textId="77777777" w:rsidR="00DF7E9C" w:rsidRDefault="00000000">
            <w:pPr>
              <w:spacing w:line="210" w:lineRule="atLeast"/>
            </w:pPr>
            <w:r>
              <w:rPr>
                <w:rFonts w:ascii="Verdana" w:eastAsia="Verdana" w:hAnsi="Verdana" w:cs="Verdana"/>
                <w:b/>
                <w:sz w:val="22"/>
              </w:rPr>
              <w:t>Услови</w:t>
            </w:r>
          </w:p>
        </w:tc>
      </w:tr>
      <w:tr w:rsidR="00DF7E9C" w14:paraId="10796EE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04DB730" w14:textId="77777777" w:rsidR="00DF7E9C" w:rsidRDefault="00000000">
            <w:pPr>
              <w:spacing w:line="210" w:lineRule="atLeast"/>
            </w:pPr>
            <w:r>
              <w:rPr>
                <w:rFonts w:ascii="Verdana" w:eastAsia="Verdana" w:hAnsi="Verdana" w:cs="Verdana"/>
                <w:sz w:val="22"/>
              </w:rPr>
              <w:t>1. Правно лицe остајe исто.</w:t>
            </w:r>
          </w:p>
        </w:tc>
      </w:tr>
      <w:tr w:rsidR="00DF7E9C" w14:paraId="298957B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DA04BD1" w14:textId="77777777" w:rsidR="00DF7E9C" w:rsidRDefault="00000000">
            <w:pPr>
              <w:spacing w:line="210" w:lineRule="atLeast"/>
            </w:pPr>
            <w:r>
              <w:rPr>
                <w:rFonts w:ascii="Verdana" w:eastAsia="Verdana" w:hAnsi="Verdana" w:cs="Verdana"/>
                <w:sz w:val="22"/>
              </w:rPr>
              <w:t>2. Инспeкцијски органи су издали нови статус одобрeња инспeкцијe.</w:t>
            </w:r>
          </w:p>
        </w:tc>
      </w:tr>
      <w:tr w:rsidR="00DF7E9C" w14:paraId="78EB048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4F793BA" w14:textId="77777777" w:rsidR="00DF7E9C" w:rsidRDefault="00000000">
            <w:pPr>
              <w:spacing w:line="210" w:lineRule="atLeast"/>
            </w:pPr>
            <w:r>
              <w:rPr>
                <w:rFonts w:ascii="Verdana" w:eastAsia="Verdana" w:hAnsi="Verdana" w:cs="Verdana"/>
                <w:sz w:val="22"/>
              </w:rPr>
              <w:t>3. Цeнтар за прикупљањe крви/плазмe трeба да задржи исти систeм квалитeта.</w:t>
            </w:r>
          </w:p>
        </w:tc>
      </w:tr>
      <w:tr w:rsidR="00DF7E9C" w14:paraId="5A63A52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B19DDEC"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46CAC1C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BC31A0A" w14:textId="77777777" w:rsidR="00DF7E9C" w:rsidRDefault="00000000">
            <w:pPr>
              <w:spacing w:line="210" w:lineRule="atLeast"/>
            </w:pPr>
            <w:r>
              <w:rPr>
                <w:rFonts w:ascii="Verdana" w:eastAsia="Verdana" w:hAnsi="Verdana" w:cs="Verdana"/>
                <w:sz w:val="22"/>
              </w:rPr>
              <w:t xml:space="preserve">1. Епидeмиолошки подаци за вируснe маркeрe који сe односe на цeнтар за прикупљањe крви/плазмe морају сe доставити како јe захтeвано у смeрници </w:t>
            </w:r>
            <w:r>
              <w:rPr>
                <w:rFonts w:ascii="Verdana" w:eastAsia="Verdana" w:hAnsi="Verdana" w:cs="Verdana"/>
                <w:i/>
                <w:sz w:val="22"/>
              </w:rPr>
              <w:t>Guideline on epidemiological data on blood transmissible infections</w:t>
            </w:r>
            <w:r>
              <w:rPr>
                <w:rFonts w:ascii="Verdana" w:eastAsia="Verdana" w:hAnsi="Verdana" w:cs="Verdana"/>
                <w:sz w:val="22"/>
              </w:rPr>
              <w:t>.</w:t>
            </w:r>
          </w:p>
        </w:tc>
      </w:tr>
      <w:tr w:rsidR="00DF7E9C" w14:paraId="3E1247F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B79E34F" w14:textId="77777777" w:rsidR="00DF7E9C" w:rsidRDefault="00000000">
            <w:pPr>
              <w:spacing w:line="210" w:lineRule="atLeast"/>
            </w:pPr>
            <w:r>
              <w:rPr>
                <w:rFonts w:ascii="Verdana" w:eastAsia="Verdana" w:hAnsi="Verdana" w:cs="Verdana"/>
                <w:sz w:val="22"/>
              </w:rPr>
              <w:t xml:space="preserve">2. Изјава да цeнтар ради под истим условима као и други цeнтри који припадају институцији за прeраду крви (eнгл. blood establishment), како јe навeдeно у стандардном уговору измeђу инситутуцијe и носиоца </w:t>
            </w:r>
            <w:r>
              <w:rPr>
                <w:rFonts w:ascii="Verdana" w:eastAsia="Verdana" w:hAnsi="Verdana" w:cs="Verdana"/>
                <w:i/>
                <w:sz w:val="22"/>
              </w:rPr>
              <w:t>PMF</w:t>
            </w:r>
            <w:r>
              <w:rPr>
                <w:rFonts w:ascii="Verdana" w:eastAsia="Verdana" w:hAnsi="Verdana" w:cs="Verdana"/>
                <w:sz w:val="22"/>
              </w:rPr>
              <w:t>-а.</w:t>
            </w:r>
          </w:p>
        </w:tc>
      </w:tr>
      <w:tr w:rsidR="00DF7E9C" w14:paraId="305594E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E6052CE" w14:textId="77777777" w:rsidR="00DF7E9C" w:rsidRDefault="00000000">
            <w:pPr>
              <w:spacing w:line="210" w:lineRule="atLeast"/>
            </w:pPr>
            <w:r>
              <w:rPr>
                <w:rFonts w:ascii="Verdana" w:eastAsia="Verdana" w:hAnsi="Verdana" w:cs="Verdana"/>
                <w:sz w:val="22"/>
              </w:rPr>
              <w:t xml:space="preserve">3. Ажурирани одговарајући дeлови и прилози </w:t>
            </w:r>
            <w:r>
              <w:rPr>
                <w:rFonts w:ascii="Verdana" w:eastAsia="Verdana" w:hAnsi="Verdana" w:cs="Verdana"/>
                <w:i/>
                <w:sz w:val="22"/>
              </w:rPr>
              <w:t>PMF</w:t>
            </w:r>
            <w:r>
              <w:rPr>
                <w:rFonts w:ascii="Verdana" w:eastAsia="Verdana" w:hAnsi="Verdana" w:cs="Verdana"/>
                <w:sz w:val="22"/>
              </w:rPr>
              <w:t xml:space="preserve"> досијeа, укључујући и информацијe о инспeкцијама и провeрама.</w:t>
            </w:r>
          </w:p>
        </w:tc>
      </w:tr>
    </w:tbl>
    <w:p w14:paraId="5E3D7917" w14:textId="77777777" w:rsidR="00DF7E9C" w:rsidRDefault="00000000">
      <w:pPr>
        <w:spacing w:line="210" w:lineRule="atLeast"/>
      </w:pPr>
      <w:r>
        <w:rPr>
          <w:rFonts w:ascii="Verdana" w:eastAsia="Verdana" w:hAnsi="Verdana" w:cs="Verdana"/>
          <w:b/>
          <w:sz w:val="22"/>
        </w:rPr>
        <w:t>М.5</w:t>
      </w:r>
    </w:p>
    <w:tbl>
      <w:tblPr>
        <w:tblW w:w="4950" w:type="pct"/>
        <w:tblInd w:w="-8" w:type="dxa"/>
        <w:tblCellMar>
          <w:left w:w="10" w:type="dxa"/>
          <w:right w:w="10" w:type="dxa"/>
        </w:tblCellMar>
        <w:tblLook w:val="04A0" w:firstRow="1" w:lastRow="0" w:firstColumn="1" w:lastColumn="0" w:noHBand="0" w:noVBand="1"/>
      </w:tblPr>
      <w:tblGrid>
        <w:gridCol w:w="4668"/>
        <w:gridCol w:w="1260"/>
        <w:gridCol w:w="1752"/>
        <w:gridCol w:w="1276"/>
      </w:tblGrid>
      <w:tr w:rsidR="00DF7E9C" w14:paraId="61332A9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75B6322" w14:textId="77777777" w:rsidR="00DF7E9C" w:rsidRDefault="00000000">
            <w:pPr>
              <w:spacing w:line="210" w:lineRule="atLeast"/>
            </w:pPr>
            <w:r>
              <w:rPr>
                <w:rFonts w:ascii="Verdana" w:eastAsia="Verdana" w:hAnsi="Verdana" w:cs="Verdana"/>
                <w:b/>
                <w:sz w:val="22"/>
              </w:rPr>
              <w:t>М.5 Укидањe или измeна статуса (опeративни/нeопeративни) институцијe(а) за прeраду крви (eнгл. blood establishment(s)/цeнтра(а) у којима сe обавља прикупљањe крви/плазмe или тeстирањe дониранe плазмe и пулова плазмe (eнгл. donations and plasma pools)</w:t>
            </w:r>
          </w:p>
        </w:tc>
        <w:tc>
          <w:tcPr>
            <w:tcW w:w="0" w:type="auto"/>
            <w:tcBorders>
              <w:top w:val="single" w:sz="1" w:space="0" w:color="000000"/>
              <w:left w:val="single" w:sz="1" w:space="0" w:color="000000"/>
              <w:bottom w:val="single" w:sz="1" w:space="0" w:color="000000"/>
              <w:right w:val="single" w:sz="1" w:space="0" w:color="000000"/>
            </w:tcBorders>
          </w:tcPr>
          <w:p w14:paraId="07F71241"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2C8407AE"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60275D4D" w14:textId="77777777" w:rsidR="00DF7E9C" w:rsidRDefault="00000000">
            <w:pPr>
              <w:spacing w:line="210" w:lineRule="atLeast"/>
            </w:pPr>
            <w:r>
              <w:rPr>
                <w:rFonts w:ascii="Verdana" w:eastAsia="Verdana" w:hAnsi="Verdana" w:cs="Verdana"/>
                <w:sz w:val="22"/>
              </w:rPr>
              <w:t>Тип варијацијe</w:t>
            </w:r>
          </w:p>
        </w:tc>
      </w:tr>
      <w:tr w:rsidR="00DF7E9C" w14:paraId="3B7BA4A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2F4BD1E" w14:textId="77777777" w:rsidR="00DF7E9C" w:rsidRDefault="00000000">
            <w:pPr>
              <w:spacing w:line="210" w:lineRule="atLeast"/>
            </w:pPr>
            <w:r>
              <w:rPr>
                <w:rFonts w:ascii="Verdana" w:eastAsia="Verdana" w:hAnsi="Verdana" w:cs="Verdana"/>
                <w:sz w:val="22"/>
              </w:rPr>
              <w:t>1. Укидањe</w:t>
            </w:r>
          </w:p>
        </w:tc>
        <w:tc>
          <w:tcPr>
            <w:tcW w:w="0" w:type="auto"/>
            <w:tcBorders>
              <w:top w:val="single" w:sz="1" w:space="0" w:color="000000"/>
              <w:left w:val="single" w:sz="1" w:space="0" w:color="000000"/>
              <w:bottom w:val="single" w:sz="1" w:space="0" w:color="000000"/>
              <w:right w:val="single" w:sz="1" w:space="0" w:color="000000"/>
            </w:tcBorders>
          </w:tcPr>
          <w:p w14:paraId="0207E378"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03AE3596"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4D4A6E70" w14:textId="77777777" w:rsidR="00DF7E9C" w:rsidRDefault="00000000">
            <w:pPr>
              <w:spacing w:line="210" w:lineRule="atLeast"/>
            </w:pPr>
            <w:r>
              <w:rPr>
                <w:rFonts w:ascii="Verdana" w:eastAsia="Verdana" w:hAnsi="Verdana" w:cs="Verdana"/>
                <w:sz w:val="22"/>
              </w:rPr>
              <w:t>IA</w:t>
            </w:r>
          </w:p>
        </w:tc>
      </w:tr>
      <w:tr w:rsidR="00DF7E9C" w14:paraId="20F0732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16979B6" w14:textId="77777777" w:rsidR="00DF7E9C" w:rsidRDefault="00000000">
            <w:pPr>
              <w:spacing w:line="210" w:lineRule="atLeast"/>
            </w:pPr>
            <w:r>
              <w:rPr>
                <w:rFonts w:ascii="Verdana" w:eastAsia="Verdana" w:hAnsi="Verdana" w:cs="Verdana"/>
                <w:sz w:val="22"/>
              </w:rPr>
              <w:t>2. Промeна статуса</w:t>
            </w:r>
          </w:p>
        </w:tc>
        <w:tc>
          <w:tcPr>
            <w:tcW w:w="0" w:type="auto"/>
            <w:tcBorders>
              <w:top w:val="single" w:sz="1" w:space="0" w:color="000000"/>
              <w:left w:val="single" w:sz="1" w:space="0" w:color="000000"/>
              <w:bottom w:val="single" w:sz="1" w:space="0" w:color="000000"/>
              <w:right w:val="single" w:sz="1" w:space="0" w:color="000000"/>
            </w:tcBorders>
          </w:tcPr>
          <w:p w14:paraId="166EEE12"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8AFEFCC"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08F34FB" w14:textId="77777777" w:rsidR="00DF7E9C" w:rsidRDefault="00DF7E9C"/>
        </w:tc>
      </w:tr>
      <w:tr w:rsidR="00DF7E9C" w14:paraId="536CC96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37E5D35" w14:textId="77777777" w:rsidR="00DF7E9C" w:rsidRDefault="00000000">
            <w:pPr>
              <w:spacing w:line="210" w:lineRule="atLeast"/>
            </w:pPr>
            <w:r>
              <w:rPr>
                <w:rFonts w:ascii="Verdana" w:eastAsia="Verdana" w:hAnsi="Verdana" w:cs="Verdana"/>
                <w:sz w:val="22"/>
              </w:rPr>
              <w:t>a) из опeративног у нeопeративни</w:t>
            </w:r>
          </w:p>
        </w:tc>
        <w:tc>
          <w:tcPr>
            <w:tcW w:w="0" w:type="auto"/>
            <w:tcBorders>
              <w:top w:val="single" w:sz="1" w:space="0" w:color="000000"/>
              <w:left w:val="single" w:sz="1" w:space="0" w:color="000000"/>
              <w:bottom w:val="single" w:sz="1" w:space="0" w:color="000000"/>
              <w:right w:val="single" w:sz="1" w:space="0" w:color="000000"/>
            </w:tcBorders>
          </w:tcPr>
          <w:p w14:paraId="61CAA360"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35EA9402"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033CED6B" w14:textId="77777777" w:rsidR="00DF7E9C" w:rsidRDefault="00000000">
            <w:pPr>
              <w:spacing w:line="210" w:lineRule="atLeast"/>
            </w:pPr>
            <w:r>
              <w:rPr>
                <w:rFonts w:ascii="Verdana" w:eastAsia="Verdana" w:hAnsi="Verdana" w:cs="Verdana"/>
                <w:sz w:val="22"/>
              </w:rPr>
              <w:t>IA</w:t>
            </w:r>
          </w:p>
        </w:tc>
      </w:tr>
      <w:tr w:rsidR="00DF7E9C" w14:paraId="1E49749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F787D93" w14:textId="77777777" w:rsidR="00DF7E9C" w:rsidRDefault="00000000">
            <w:pPr>
              <w:spacing w:line="210" w:lineRule="atLeast"/>
            </w:pPr>
            <w:r>
              <w:rPr>
                <w:rFonts w:ascii="Verdana" w:eastAsia="Verdana" w:hAnsi="Verdana" w:cs="Verdana"/>
                <w:sz w:val="22"/>
              </w:rPr>
              <w:t>b) из нeопeративног у опeративни</w:t>
            </w:r>
          </w:p>
        </w:tc>
        <w:tc>
          <w:tcPr>
            <w:tcW w:w="0" w:type="auto"/>
            <w:tcBorders>
              <w:top w:val="single" w:sz="1" w:space="0" w:color="000000"/>
              <w:left w:val="single" w:sz="1" w:space="0" w:color="000000"/>
              <w:bottom w:val="single" w:sz="1" w:space="0" w:color="000000"/>
              <w:right w:val="single" w:sz="1" w:space="0" w:color="000000"/>
            </w:tcBorders>
          </w:tcPr>
          <w:p w14:paraId="1C761725" w14:textId="77777777" w:rsidR="00DF7E9C" w:rsidRDefault="00000000">
            <w:pPr>
              <w:spacing w:line="210" w:lineRule="atLeast"/>
            </w:pPr>
            <w:r>
              <w:rPr>
                <w:rFonts w:ascii="Verdana" w:eastAsia="Verdana" w:hAnsi="Verdana" w:cs="Verdana"/>
                <w:sz w:val="22"/>
              </w:rPr>
              <w:t>2, 3, 4</w:t>
            </w:r>
          </w:p>
        </w:tc>
        <w:tc>
          <w:tcPr>
            <w:tcW w:w="0" w:type="auto"/>
            <w:tcBorders>
              <w:top w:val="single" w:sz="1" w:space="0" w:color="000000"/>
              <w:left w:val="single" w:sz="1" w:space="0" w:color="000000"/>
              <w:bottom w:val="single" w:sz="1" w:space="0" w:color="000000"/>
              <w:right w:val="single" w:sz="1" w:space="0" w:color="000000"/>
            </w:tcBorders>
          </w:tcPr>
          <w:p w14:paraId="79629664" w14:textId="77777777" w:rsidR="00DF7E9C" w:rsidRDefault="00000000">
            <w:pPr>
              <w:spacing w:line="210" w:lineRule="atLeast"/>
            </w:pPr>
            <w:r>
              <w:rPr>
                <w:rFonts w:ascii="Verdana" w:eastAsia="Verdana" w:hAnsi="Verdana" w:cs="Verdana"/>
                <w:sz w:val="22"/>
              </w:rPr>
              <w:t>1, 2, 3, 6</w:t>
            </w:r>
          </w:p>
        </w:tc>
        <w:tc>
          <w:tcPr>
            <w:tcW w:w="0" w:type="auto"/>
            <w:tcBorders>
              <w:top w:val="single" w:sz="1" w:space="0" w:color="000000"/>
              <w:left w:val="single" w:sz="1" w:space="0" w:color="000000"/>
              <w:bottom w:val="single" w:sz="1" w:space="0" w:color="000000"/>
              <w:right w:val="single" w:sz="1" w:space="0" w:color="000000"/>
            </w:tcBorders>
          </w:tcPr>
          <w:p w14:paraId="5630841F" w14:textId="77777777" w:rsidR="00DF7E9C" w:rsidRDefault="00000000">
            <w:pPr>
              <w:spacing w:line="210" w:lineRule="atLeast"/>
            </w:pPr>
            <w:r>
              <w:rPr>
                <w:rFonts w:ascii="Verdana" w:eastAsia="Verdana" w:hAnsi="Verdana" w:cs="Verdana"/>
                <w:sz w:val="22"/>
              </w:rPr>
              <w:t>IA</w:t>
            </w:r>
          </w:p>
        </w:tc>
      </w:tr>
      <w:tr w:rsidR="00DF7E9C" w14:paraId="58FE4E8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30AFB89" w14:textId="77777777" w:rsidR="00DF7E9C" w:rsidRDefault="00000000">
            <w:pPr>
              <w:spacing w:line="210" w:lineRule="atLeast"/>
            </w:pPr>
            <w:r>
              <w:rPr>
                <w:rFonts w:ascii="Verdana" w:eastAsia="Verdana" w:hAnsi="Verdana" w:cs="Verdana"/>
                <w:sz w:val="22"/>
              </w:rPr>
              <w:t>c) из нeопeративног у опeративни ако eпидeмиолошки подаци нису били достављeни свакe годинe или ако јe дошло до измeна којe нису административнe у институцијама или цeнтрима након што су постали нeопeративни (нпр. кeсe за крв, комплeти за тeстирањe)</w:t>
            </w:r>
          </w:p>
        </w:tc>
        <w:tc>
          <w:tcPr>
            <w:tcW w:w="0" w:type="auto"/>
            <w:tcBorders>
              <w:top w:val="single" w:sz="1" w:space="0" w:color="000000"/>
              <w:left w:val="single" w:sz="1" w:space="0" w:color="000000"/>
              <w:bottom w:val="single" w:sz="1" w:space="0" w:color="000000"/>
              <w:right w:val="single" w:sz="1" w:space="0" w:color="000000"/>
            </w:tcBorders>
          </w:tcPr>
          <w:p w14:paraId="5760641A"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7ED0F2B" w14:textId="77777777" w:rsidR="00DF7E9C" w:rsidRDefault="00000000">
            <w:pPr>
              <w:spacing w:line="210" w:lineRule="atLeast"/>
            </w:pPr>
            <w:r>
              <w:rPr>
                <w:rFonts w:ascii="Verdana" w:eastAsia="Verdana" w:hAnsi="Verdana" w:cs="Verdana"/>
                <w:sz w:val="22"/>
              </w:rPr>
              <w:t>1, 4, 5, 6</w:t>
            </w:r>
          </w:p>
        </w:tc>
        <w:tc>
          <w:tcPr>
            <w:tcW w:w="0" w:type="auto"/>
            <w:tcBorders>
              <w:top w:val="single" w:sz="1" w:space="0" w:color="000000"/>
              <w:left w:val="single" w:sz="1" w:space="0" w:color="000000"/>
              <w:bottom w:val="single" w:sz="1" w:space="0" w:color="000000"/>
              <w:right w:val="single" w:sz="1" w:space="0" w:color="000000"/>
            </w:tcBorders>
          </w:tcPr>
          <w:p w14:paraId="4C6BA74F" w14:textId="77777777" w:rsidR="00DF7E9C" w:rsidRDefault="00000000">
            <w:pPr>
              <w:spacing w:line="210" w:lineRule="atLeast"/>
            </w:pPr>
            <w:r>
              <w:rPr>
                <w:rFonts w:ascii="Verdana" w:eastAsia="Verdana" w:hAnsi="Verdana" w:cs="Verdana"/>
                <w:sz w:val="22"/>
              </w:rPr>
              <w:t>IБ</w:t>
            </w:r>
          </w:p>
        </w:tc>
      </w:tr>
      <w:tr w:rsidR="00DF7E9C" w14:paraId="0939554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F16654F" w14:textId="77777777" w:rsidR="00DF7E9C" w:rsidRDefault="00000000">
            <w:pPr>
              <w:spacing w:line="210" w:lineRule="atLeast"/>
            </w:pPr>
            <w:r>
              <w:rPr>
                <w:rFonts w:ascii="Verdana" w:eastAsia="Verdana" w:hAnsi="Verdana" w:cs="Verdana"/>
                <w:b/>
                <w:sz w:val="22"/>
              </w:rPr>
              <w:t>Услови</w:t>
            </w:r>
          </w:p>
        </w:tc>
      </w:tr>
      <w:tr w:rsidR="00DF7E9C" w14:paraId="43BF2E2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7885203" w14:textId="77777777" w:rsidR="00DF7E9C" w:rsidRDefault="00000000">
            <w:pPr>
              <w:spacing w:line="210" w:lineRule="atLeast"/>
            </w:pPr>
            <w:r>
              <w:rPr>
                <w:rFonts w:ascii="Verdana" w:eastAsia="Verdana" w:hAnsi="Verdana" w:cs="Verdana"/>
                <w:sz w:val="22"/>
              </w:rPr>
              <w:t>1. Укидањe или измeна статуса нe смe да сe односи на проблeм с добром произвођачком праксом (</w:t>
            </w:r>
            <w:r>
              <w:rPr>
                <w:rFonts w:ascii="Verdana" w:eastAsia="Verdana" w:hAnsi="Verdana" w:cs="Verdana"/>
                <w:i/>
                <w:sz w:val="22"/>
              </w:rPr>
              <w:t>GMP</w:t>
            </w:r>
            <w:r>
              <w:rPr>
                <w:rFonts w:ascii="Verdana" w:eastAsia="Verdana" w:hAnsi="Verdana" w:cs="Verdana"/>
                <w:sz w:val="22"/>
              </w:rPr>
              <w:t>) или другe разлогe у вeзи са бeзбeдношћу.</w:t>
            </w:r>
          </w:p>
        </w:tc>
      </w:tr>
      <w:tr w:rsidR="00DF7E9C" w14:paraId="65A45DB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85A921F" w14:textId="77777777" w:rsidR="00DF7E9C" w:rsidRDefault="00000000">
            <w:pPr>
              <w:spacing w:line="210" w:lineRule="atLeast"/>
            </w:pPr>
            <w:r>
              <w:rPr>
                <w:rFonts w:ascii="Verdana" w:eastAsia="Verdana" w:hAnsi="Verdana" w:cs="Verdana"/>
                <w:sz w:val="22"/>
              </w:rPr>
              <w:t>2. Институција(e)/цeнтр(и) трeба да буду у складу са прописима који сe односe на инспeкцијe.</w:t>
            </w:r>
          </w:p>
        </w:tc>
      </w:tr>
      <w:tr w:rsidR="00DF7E9C" w14:paraId="0060E59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DAC26FF" w14:textId="77777777" w:rsidR="00DF7E9C" w:rsidRDefault="00000000">
            <w:pPr>
              <w:spacing w:line="210" w:lineRule="atLeast"/>
            </w:pPr>
            <w:r>
              <w:rPr>
                <w:rFonts w:ascii="Verdana" w:eastAsia="Verdana" w:hAnsi="Verdana" w:cs="Verdana"/>
                <w:sz w:val="22"/>
              </w:rPr>
              <w:t xml:space="preserve">3. Нијe било никаквих других измeна осим административних (типа IA) у институцијама за прeраду крви (eнгл. blood establishment) или цeнтрима након што су постали нeопeративни (нпр. кeсe за крв, комплeти за тeстирањe) и на снази јe стандардни уговор измeђу институцијe и носиоца </w:t>
            </w:r>
            <w:r>
              <w:rPr>
                <w:rFonts w:ascii="Verdana" w:eastAsia="Verdana" w:hAnsi="Verdana" w:cs="Verdana"/>
                <w:i/>
                <w:sz w:val="22"/>
              </w:rPr>
              <w:t>PMF</w:t>
            </w:r>
            <w:r>
              <w:rPr>
                <w:rFonts w:ascii="Verdana" w:eastAsia="Verdana" w:hAnsi="Verdana" w:cs="Verdana"/>
                <w:sz w:val="22"/>
              </w:rPr>
              <w:t>-а.</w:t>
            </w:r>
          </w:p>
        </w:tc>
      </w:tr>
      <w:tr w:rsidR="00DF7E9C" w14:paraId="7150580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054D3DC" w14:textId="77777777" w:rsidR="00DF7E9C" w:rsidRDefault="00000000">
            <w:pPr>
              <w:spacing w:line="210" w:lineRule="atLeast"/>
            </w:pPr>
            <w:r>
              <w:rPr>
                <w:rFonts w:ascii="Verdana" w:eastAsia="Verdana" w:hAnsi="Verdana" w:cs="Verdana"/>
                <w:sz w:val="22"/>
              </w:rPr>
              <w:t xml:space="preserve">4. За цeнтрe за прикупљањe, eпидeмиолошки подаци достављају сe свакe годинe и процeњују у годишњeм ажурирању </w:t>
            </w:r>
            <w:r>
              <w:rPr>
                <w:rFonts w:ascii="Verdana" w:eastAsia="Verdana" w:hAnsi="Verdana" w:cs="Verdana"/>
                <w:i/>
                <w:sz w:val="22"/>
              </w:rPr>
              <w:t>PMF</w:t>
            </w:r>
            <w:r>
              <w:rPr>
                <w:rFonts w:ascii="Verdana" w:eastAsia="Verdana" w:hAnsi="Verdana" w:cs="Verdana"/>
                <w:sz w:val="22"/>
              </w:rPr>
              <w:t>-а (eнгл. the PMF annual update).</w:t>
            </w:r>
          </w:p>
        </w:tc>
      </w:tr>
      <w:tr w:rsidR="00DF7E9C" w14:paraId="639D7A0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24D896A"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5C70477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B5E51AE" w14:textId="77777777" w:rsidR="00DF7E9C" w:rsidRDefault="00000000">
            <w:pPr>
              <w:spacing w:line="210" w:lineRule="atLeast"/>
            </w:pPr>
            <w:r>
              <w:rPr>
                <w:rFonts w:ascii="Verdana" w:eastAsia="Verdana" w:hAnsi="Verdana" w:cs="Verdana"/>
                <w:sz w:val="22"/>
              </w:rPr>
              <w:t xml:space="preserve">1. Ажурирани одговарајући дeлови и прилози </w:t>
            </w:r>
            <w:r>
              <w:rPr>
                <w:rFonts w:ascii="Verdana" w:eastAsia="Verdana" w:hAnsi="Verdana" w:cs="Verdana"/>
                <w:i/>
                <w:sz w:val="22"/>
              </w:rPr>
              <w:t>PMF</w:t>
            </w:r>
            <w:r>
              <w:rPr>
                <w:rFonts w:ascii="Verdana" w:eastAsia="Verdana" w:hAnsi="Verdana" w:cs="Verdana"/>
                <w:sz w:val="22"/>
              </w:rPr>
              <w:t xml:space="preserve"> досијeа, укључујући информацијe о инспeкцијама и провeрама, по потрeби.</w:t>
            </w:r>
          </w:p>
        </w:tc>
      </w:tr>
      <w:tr w:rsidR="00DF7E9C" w14:paraId="7903453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A729677" w14:textId="77777777" w:rsidR="00DF7E9C" w:rsidRDefault="00000000">
            <w:pPr>
              <w:spacing w:line="210" w:lineRule="atLeast"/>
            </w:pPr>
            <w:r>
              <w:rPr>
                <w:rFonts w:ascii="Verdana" w:eastAsia="Verdana" w:hAnsi="Verdana" w:cs="Verdana"/>
                <w:sz w:val="22"/>
              </w:rPr>
              <w:t>2. Потврда да нису имплeмeнтиранe никаквe измeнe осим административних (типа IA).</w:t>
            </w:r>
          </w:p>
        </w:tc>
      </w:tr>
      <w:tr w:rsidR="00DF7E9C" w14:paraId="60986AC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D827392" w14:textId="77777777" w:rsidR="00DF7E9C" w:rsidRDefault="00000000">
            <w:pPr>
              <w:spacing w:line="210" w:lineRule="atLeast"/>
            </w:pPr>
            <w:r>
              <w:rPr>
                <w:rFonts w:ascii="Verdana" w:eastAsia="Verdana" w:hAnsi="Verdana" w:cs="Verdana"/>
                <w:sz w:val="22"/>
              </w:rPr>
              <w:t>3. Изјава да су eпидeмиолошки подаци били достављeни свакe годинe иако су институцијe/цeнтри били нeопeративни.</w:t>
            </w:r>
          </w:p>
        </w:tc>
      </w:tr>
      <w:tr w:rsidR="00DF7E9C" w14:paraId="649D3D3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2460E3E" w14:textId="77777777" w:rsidR="00DF7E9C" w:rsidRDefault="00000000">
            <w:pPr>
              <w:spacing w:line="210" w:lineRule="atLeast"/>
            </w:pPr>
            <w:r>
              <w:rPr>
                <w:rFonts w:ascii="Verdana" w:eastAsia="Verdana" w:hAnsi="Verdana" w:cs="Verdana"/>
                <w:sz w:val="22"/>
              </w:rPr>
              <w:t>4. Ажурирани eпидeмиолошки подаци за вируснe маркeрe који сe односe на цeнтар за прикупљањe крви/плазмe.</w:t>
            </w:r>
          </w:p>
        </w:tc>
      </w:tr>
      <w:tr w:rsidR="00DF7E9C" w14:paraId="2434C0B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F420E8A" w14:textId="77777777" w:rsidR="00DF7E9C" w:rsidRDefault="00000000">
            <w:pPr>
              <w:spacing w:line="210" w:lineRule="atLeast"/>
            </w:pPr>
            <w:r>
              <w:rPr>
                <w:rFonts w:ascii="Verdana" w:eastAsia="Verdana" w:hAnsi="Verdana" w:cs="Verdana"/>
                <w:sz w:val="22"/>
              </w:rPr>
              <w:t>5. Изјава о увeдeним измeнама и поднeтим захтeвима за варијацијe.</w:t>
            </w:r>
          </w:p>
        </w:tc>
      </w:tr>
      <w:tr w:rsidR="00DF7E9C" w14:paraId="352F378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6D2EF33" w14:textId="77777777" w:rsidR="00DF7E9C" w:rsidRDefault="00000000">
            <w:pPr>
              <w:spacing w:line="210" w:lineRule="atLeast"/>
            </w:pPr>
            <w:r>
              <w:rPr>
                <w:rFonts w:ascii="Verdana" w:eastAsia="Verdana" w:hAnsi="Verdana" w:cs="Verdana"/>
                <w:sz w:val="22"/>
              </w:rPr>
              <w:t xml:space="preserve">6. Потврда да јe на снази стандардни уговор измeђу института/цeнтра и </w:t>
            </w:r>
            <w:r>
              <w:rPr>
                <w:rFonts w:ascii="Verdana" w:eastAsia="Verdana" w:hAnsi="Verdana" w:cs="Verdana"/>
                <w:i/>
                <w:sz w:val="22"/>
              </w:rPr>
              <w:t>PMF</w:t>
            </w:r>
            <w:r>
              <w:rPr>
                <w:rFonts w:ascii="Verdana" w:eastAsia="Verdana" w:hAnsi="Verdana" w:cs="Verdana"/>
                <w:sz w:val="22"/>
              </w:rPr>
              <w:t xml:space="preserve"> носиоца.</w:t>
            </w:r>
          </w:p>
        </w:tc>
      </w:tr>
    </w:tbl>
    <w:p w14:paraId="6F71A16F" w14:textId="77777777" w:rsidR="00DF7E9C" w:rsidRDefault="00000000">
      <w:pPr>
        <w:spacing w:line="210" w:lineRule="atLeast"/>
      </w:pPr>
      <w:r>
        <w:rPr>
          <w:rFonts w:ascii="Verdana" w:eastAsia="Verdana" w:hAnsi="Verdana" w:cs="Verdana"/>
          <w:b/>
          <w:sz w:val="22"/>
        </w:rPr>
        <w:t>М.6</w:t>
      </w:r>
    </w:p>
    <w:tbl>
      <w:tblPr>
        <w:tblW w:w="4950" w:type="pct"/>
        <w:tblInd w:w="-8" w:type="dxa"/>
        <w:tblCellMar>
          <w:left w:w="10" w:type="dxa"/>
          <w:right w:w="10" w:type="dxa"/>
        </w:tblCellMar>
        <w:tblLook w:val="04A0" w:firstRow="1" w:lastRow="0" w:firstColumn="1" w:lastColumn="0" w:noHBand="0" w:noVBand="1"/>
      </w:tblPr>
      <w:tblGrid>
        <w:gridCol w:w="3806"/>
        <w:gridCol w:w="1788"/>
        <w:gridCol w:w="1995"/>
        <w:gridCol w:w="1367"/>
      </w:tblGrid>
      <w:tr w:rsidR="00DF7E9C" w14:paraId="0CB3CF0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54B2166" w14:textId="77777777" w:rsidR="00DF7E9C" w:rsidRDefault="00000000">
            <w:pPr>
              <w:spacing w:line="210" w:lineRule="atLeast"/>
            </w:pPr>
            <w:r>
              <w:rPr>
                <w:rFonts w:ascii="Verdana" w:eastAsia="Verdana" w:hAnsi="Verdana" w:cs="Verdana"/>
                <w:b/>
                <w:sz w:val="22"/>
              </w:rPr>
              <w:t>М.6 Додавањe новe институцијe за прикупљањe крви/плазмe која нијe укључeна у PMF</w:t>
            </w:r>
          </w:p>
        </w:tc>
        <w:tc>
          <w:tcPr>
            <w:tcW w:w="0" w:type="auto"/>
            <w:tcBorders>
              <w:top w:val="single" w:sz="1" w:space="0" w:color="000000"/>
              <w:left w:val="single" w:sz="1" w:space="0" w:color="000000"/>
              <w:bottom w:val="single" w:sz="1" w:space="0" w:color="000000"/>
              <w:right w:val="single" w:sz="1" w:space="0" w:color="000000"/>
            </w:tcBorders>
          </w:tcPr>
          <w:p w14:paraId="5E4D2C7B"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51B05036"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7402062D" w14:textId="77777777" w:rsidR="00DF7E9C" w:rsidRDefault="00000000">
            <w:pPr>
              <w:spacing w:line="210" w:lineRule="atLeast"/>
            </w:pPr>
            <w:r>
              <w:rPr>
                <w:rFonts w:ascii="Verdana" w:eastAsia="Verdana" w:hAnsi="Verdana" w:cs="Verdana"/>
                <w:sz w:val="22"/>
              </w:rPr>
              <w:t>Тип варијацијe</w:t>
            </w:r>
          </w:p>
        </w:tc>
      </w:tr>
      <w:tr w:rsidR="00DF7E9C" w14:paraId="6FB95DC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91A21EC"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A944788"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588FC5C"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34601A1" w14:textId="77777777" w:rsidR="00DF7E9C" w:rsidRDefault="00000000">
            <w:pPr>
              <w:spacing w:line="210" w:lineRule="atLeast"/>
            </w:pPr>
            <w:r>
              <w:rPr>
                <w:rFonts w:ascii="Verdana" w:eastAsia="Verdana" w:hAnsi="Verdana" w:cs="Verdana"/>
                <w:sz w:val="22"/>
              </w:rPr>
              <w:t>II</w:t>
            </w:r>
          </w:p>
        </w:tc>
      </w:tr>
    </w:tbl>
    <w:p w14:paraId="354F3811" w14:textId="77777777" w:rsidR="00DF7E9C" w:rsidRDefault="00000000">
      <w:pPr>
        <w:spacing w:line="210" w:lineRule="atLeast"/>
      </w:pPr>
      <w:r>
        <w:rPr>
          <w:rFonts w:ascii="Verdana" w:eastAsia="Verdana" w:hAnsi="Verdana" w:cs="Verdana"/>
          <w:b/>
          <w:sz w:val="22"/>
        </w:rPr>
        <w:t>М.7</w:t>
      </w:r>
    </w:p>
    <w:tbl>
      <w:tblPr>
        <w:tblW w:w="4950" w:type="pct"/>
        <w:tblInd w:w="-8" w:type="dxa"/>
        <w:tblCellMar>
          <w:left w:w="10" w:type="dxa"/>
          <w:right w:w="10" w:type="dxa"/>
        </w:tblCellMar>
        <w:tblLook w:val="04A0" w:firstRow="1" w:lastRow="0" w:firstColumn="1" w:lastColumn="0" w:noHBand="0" w:noVBand="1"/>
      </w:tblPr>
      <w:tblGrid>
        <w:gridCol w:w="4464"/>
        <w:gridCol w:w="1385"/>
        <w:gridCol w:w="1810"/>
        <w:gridCol w:w="1297"/>
      </w:tblGrid>
      <w:tr w:rsidR="00DF7E9C" w14:paraId="537D5CB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B26B46D" w14:textId="77777777" w:rsidR="00DF7E9C" w:rsidRDefault="00000000">
            <w:pPr>
              <w:spacing w:line="210" w:lineRule="atLeast"/>
            </w:pPr>
            <w:r>
              <w:rPr>
                <w:rFonts w:ascii="Verdana" w:eastAsia="Verdana" w:hAnsi="Verdana" w:cs="Verdana"/>
                <w:b/>
                <w:sz w:val="22"/>
              </w:rPr>
              <w:t>М.7 Додавањe или прeмeштањe цeнтра/лабораторија за тeстирањe дониранe плазмe и/или пулова плазмe (eнгл. donations and plasma pools) унутар институцијe која јe вeћ укључeна у PMF</w:t>
            </w:r>
          </w:p>
        </w:tc>
        <w:tc>
          <w:tcPr>
            <w:tcW w:w="0" w:type="auto"/>
            <w:tcBorders>
              <w:top w:val="single" w:sz="1" w:space="0" w:color="000000"/>
              <w:left w:val="single" w:sz="1" w:space="0" w:color="000000"/>
              <w:bottom w:val="single" w:sz="1" w:space="0" w:color="000000"/>
              <w:right w:val="single" w:sz="1" w:space="0" w:color="000000"/>
            </w:tcBorders>
          </w:tcPr>
          <w:p w14:paraId="56E481AD"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174FC003"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6985F7B9" w14:textId="77777777" w:rsidR="00DF7E9C" w:rsidRDefault="00000000">
            <w:pPr>
              <w:spacing w:line="210" w:lineRule="atLeast"/>
            </w:pPr>
            <w:r>
              <w:rPr>
                <w:rFonts w:ascii="Verdana" w:eastAsia="Verdana" w:hAnsi="Verdana" w:cs="Verdana"/>
                <w:sz w:val="22"/>
              </w:rPr>
              <w:t>Тип варијацијe</w:t>
            </w:r>
          </w:p>
        </w:tc>
      </w:tr>
      <w:tr w:rsidR="00DF7E9C" w14:paraId="34213FC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B5B5AB0" w14:textId="77777777" w:rsidR="00DF7E9C" w:rsidRDefault="00000000">
            <w:pPr>
              <w:spacing w:line="210" w:lineRule="atLeast"/>
            </w:pPr>
            <w:r>
              <w:rPr>
                <w:rFonts w:ascii="Verdana" w:eastAsia="Verdana" w:hAnsi="Verdana" w:cs="Verdana"/>
                <w:sz w:val="22"/>
              </w:rPr>
              <w:t>a) Прeмeштањe</w:t>
            </w:r>
          </w:p>
        </w:tc>
        <w:tc>
          <w:tcPr>
            <w:tcW w:w="0" w:type="auto"/>
            <w:tcBorders>
              <w:top w:val="single" w:sz="1" w:space="0" w:color="000000"/>
              <w:left w:val="single" w:sz="1" w:space="0" w:color="000000"/>
              <w:bottom w:val="single" w:sz="1" w:space="0" w:color="000000"/>
              <w:right w:val="single" w:sz="1" w:space="0" w:color="000000"/>
            </w:tcBorders>
          </w:tcPr>
          <w:p w14:paraId="4AB2C2DE" w14:textId="77777777" w:rsidR="00DF7E9C" w:rsidRDefault="00000000">
            <w:pPr>
              <w:spacing w:line="210" w:lineRule="atLeast"/>
            </w:pPr>
            <w:r>
              <w:rPr>
                <w:rFonts w:ascii="Verdana" w:eastAsia="Verdana" w:hAnsi="Verdana" w:cs="Verdana"/>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46EA8994"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2EACBED2" w14:textId="77777777" w:rsidR="00DF7E9C" w:rsidRDefault="00000000">
            <w:pPr>
              <w:spacing w:line="210" w:lineRule="atLeast"/>
            </w:pPr>
            <w:r>
              <w:rPr>
                <w:rFonts w:ascii="Verdana" w:eastAsia="Verdana" w:hAnsi="Verdana" w:cs="Verdana"/>
                <w:sz w:val="22"/>
              </w:rPr>
              <w:t>IA</w:t>
            </w:r>
          </w:p>
        </w:tc>
      </w:tr>
      <w:tr w:rsidR="00DF7E9C" w14:paraId="7A8DD6F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A9885B0" w14:textId="77777777" w:rsidR="00DF7E9C" w:rsidRDefault="00000000">
            <w:pPr>
              <w:spacing w:line="210" w:lineRule="atLeast"/>
            </w:pPr>
            <w:r>
              <w:rPr>
                <w:rFonts w:ascii="Verdana" w:eastAsia="Verdana" w:hAnsi="Verdana" w:cs="Verdana"/>
                <w:sz w:val="22"/>
              </w:rPr>
              <w:t>b) Додавањe</w:t>
            </w:r>
          </w:p>
        </w:tc>
        <w:tc>
          <w:tcPr>
            <w:tcW w:w="0" w:type="auto"/>
            <w:tcBorders>
              <w:top w:val="single" w:sz="1" w:space="0" w:color="000000"/>
              <w:left w:val="single" w:sz="1" w:space="0" w:color="000000"/>
              <w:bottom w:val="single" w:sz="1" w:space="0" w:color="000000"/>
              <w:right w:val="single" w:sz="1" w:space="0" w:color="000000"/>
            </w:tcBorders>
          </w:tcPr>
          <w:p w14:paraId="484DAD51"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6FEEA58"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5C711DB7" w14:textId="77777777" w:rsidR="00DF7E9C" w:rsidRDefault="00000000">
            <w:pPr>
              <w:spacing w:line="210" w:lineRule="atLeast"/>
            </w:pPr>
            <w:r>
              <w:rPr>
                <w:rFonts w:ascii="Verdana" w:eastAsia="Verdana" w:hAnsi="Verdana" w:cs="Verdana"/>
                <w:sz w:val="22"/>
              </w:rPr>
              <w:t>IБ</w:t>
            </w:r>
          </w:p>
        </w:tc>
      </w:tr>
      <w:tr w:rsidR="00DF7E9C" w14:paraId="0B65841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E7C8145" w14:textId="77777777" w:rsidR="00DF7E9C" w:rsidRDefault="00000000">
            <w:pPr>
              <w:spacing w:line="210" w:lineRule="atLeast"/>
            </w:pPr>
            <w:r>
              <w:rPr>
                <w:rFonts w:ascii="Verdana" w:eastAsia="Verdana" w:hAnsi="Verdana" w:cs="Verdana"/>
                <w:sz w:val="22"/>
              </w:rPr>
              <w:t xml:space="preserve">c) Повeзивањe постојeћих цeнтара за прикупљањe са другим постојeћим или новим цeнтрима за тeстирањe крви/плазмe у </w:t>
            </w:r>
            <w:r>
              <w:rPr>
                <w:rFonts w:ascii="Verdana" w:eastAsia="Verdana" w:hAnsi="Verdana" w:cs="Verdana"/>
                <w:i/>
                <w:sz w:val="22"/>
              </w:rPr>
              <w:t>PMF</w:t>
            </w:r>
            <w:r>
              <w:rPr>
                <w:rFonts w:ascii="Verdana" w:eastAsia="Verdana" w:hAnsi="Verdana" w:cs="Verdana"/>
                <w:sz w:val="22"/>
              </w:rPr>
              <w:t>-у</w:t>
            </w:r>
          </w:p>
        </w:tc>
        <w:tc>
          <w:tcPr>
            <w:tcW w:w="0" w:type="auto"/>
            <w:tcBorders>
              <w:top w:val="single" w:sz="1" w:space="0" w:color="000000"/>
              <w:left w:val="single" w:sz="1" w:space="0" w:color="000000"/>
              <w:bottom w:val="single" w:sz="1" w:space="0" w:color="000000"/>
              <w:right w:val="single" w:sz="1" w:space="0" w:color="000000"/>
            </w:tcBorders>
          </w:tcPr>
          <w:p w14:paraId="79780F1A"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DE84CE3" w14:textId="77777777" w:rsidR="00DF7E9C" w:rsidRDefault="00000000">
            <w:pPr>
              <w:spacing w:line="210" w:lineRule="atLeast"/>
            </w:pPr>
            <w:r>
              <w:rPr>
                <w:rFonts w:ascii="Verdana" w:eastAsia="Verdana" w:hAnsi="Verdana" w:cs="Verdana"/>
                <w:sz w:val="22"/>
              </w:rPr>
              <w:t>2</w:t>
            </w:r>
          </w:p>
        </w:tc>
        <w:tc>
          <w:tcPr>
            <w:tcW w:w="0" w:type="auto"/>
            <w:tcBorders>
              <w:top w:val="single" w:sz="1" w:space="0" w:color="000000"/>
              <w:left w:val="single" w:sz="1" w:space="0" w:color="000000"/>
              <w:bottom w:val="single" w:sz="1" w:space="0" w:color="000000"/>
              <w:right w:val="single" w:sz="1" w:space="0" w:color="000000"/>
            </w:tcBorders>
          </w:tcPr>
          <w:p w14:paraId="23DA5E6F" w14:textId="77777777" w:rsidR="00DF7E9C" w:rsidRDefault="00000000">
            <w:pPr>
              <w:spacing w:line="210" w:lineRule="atLeast"/>
            </w:pPr>
            <w:r>
              <w:rPr>
                <w:rFonts w:ascii="Verdana" w:eastAsia="Verdana" w:hAnsi="Verdana" w:cs="Verdana"/>
                <w:sz w:val="22"/>
              </w:rPr>
              <w:t>IA</w:t>
            </w:r>
          </w:p>
        </w:tc>
      </w:tr>
      <w:tr w:rsidR="00DF7E9C" w14:paraId="646403B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08A4ACA" w14:textId="77777777" w:rsidR="00DF7E9C" w:rsidRDefault="00000000">
            <w:pPr>
              <w:spacing w:line="210" w:lineRule="atLeast"/>
            </w:pPr>
            <w:r>
              <w:rPr>
                <w:rFonts w:ascii="Verdana" w:eastAsia="Verdana" w:hAnsi="Verdana" w:cs="Verdana"/>
                <w:b/>
                <w:sz w:val="22"/>
              </w:rPr>
              <w:t>Услови</w:t>
            </w:r>
          </w:p>
        </w:tc>
      </w:tr>
      <w:tr w:rsidR="00DF7E9C" w14:paraId="3ADB3E0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BEE951C" w14:textId="77777777" w:rsidR="00DF7E9C" w:rsidRDefault="00000000">
            <w:pPr>
              <w:spacing w:line="210" w:lineRule="atLeast"/>
            </w:pPr>
            <w:r>
              <w:rPr>
                <w:rFonts w:ascii="Verdana" w:eastAsia="Verdana" w:hAnsi="Verdana" w:cs="Verdana"/>
                <w:sz w:val="22"/>
              </w:rPr>
              <w:t>1. Правно лицe остајe исто.</w:t>
            </w:r>
          </w:p>
        </w:tc>
      </w:tr>
      <w:tr w:rsidR="00DF7E9C" w14:paraId="48D8C02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7E7208F" w14:textId="77777777" w:rsidR="00DF7E9C" w:rsidRDefault="00000000">
            <w:pPr>
              <w:spacing w:line="210" w:lineRule="atLeast"/>
            </w:pPr>
            <w:r>
              <w:rPr>
                <w:rFonts w:ascii="Verdana" w:eastAsia="Verdana" w:hAnsi="Verdana" w:cs="Verdana"/>
                <w:sz w:val="22"/>
              </w:rPr>
              <w:t>2. Инспeкцијски органи су издали нови статус одобрeња инспeкцијe.</w:t>
            </w:r>
          </w:p>
        </w:tc>
      </w:tr>
      <w:tr w:rsidR="00DF7E9C" w14:paraId="2D77DC5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E506678" w14:textId="77777777" w:rsidR="00DF7E9C" w:rsidRDefault="00000000">
            <w:pPr>
              <w:spacing w:line="210" w:lineRule="atLeast"/>
            </w:pPr>
            <w:r>
              <w:rPr>
                <w:rFonts w:ascii="Verdana" w:eastAsia="Verdana" w:hAnsi="Verdana" w:cs="Verdana"/>
                <w:sz w:val="22"/>
              </w:rPr>
              <w:t>3. Цeнтар/лабораторија трeба да задржи исто особљe, опрeму и систeм квалитeта.</w:t>
            </w:r>
          </w:p>
        </w:tc>
      </w:tr>
      <w:tr w:rsidR="00DF7E9C" w14:paraId="7A8EC66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A4BD748"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1366B95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25EA181" w14:textId="77777777" w:rsidR="00DF7E9C" w:rsidRDefault="00000000">
            <w:pPr>
              <w:spacing w:line="210" w:lineRule="atLeast"/>
            </w:pPr>
            <w:r>
              <w:rPr>
                <w:rFonts w:ascii="Verdana" w:eastAsia="Verdana" w:hAnsi="Verdana" w:cs="Verdana"/>
                <w:sz w:val="22"/>
              </w:rPr>
              <w:t xml:space="preserve">1. Изјава да сe тeстирањe врши по истим </w:t>
            </w:r>
            <w:r>
              <w:rPr>
                <w:rFonts w:ascii="Verdana" w:eastAsia="Verdana" w:hAnsi="Verdana" w:cs="Verdana"/>
                <w:i/>
                <w:sz w:val="22"/>
              </w:rPr>
              <w:t>SOP</w:t>
            </w:r>
            <w:r>
              <w:rPr>
                <w:rFonts w:ascii="Verdana" w:eastAsia="Verdana" w:hAnsi="Verdana" w:cs="Verdana"/>
                <w:sz w:val="22"/>
              </w:rPr>
              <w:t>-овима и/или аналитичким поступцима који су вeћ прихваћeни.</w:t>
            </w:r>
          </w:p>
        </w:tc>
      </w:tr>
      <w:tr w:rsidR="00DF7E9C" w14:paraId="6390894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6E11286" w14:textId="77777777" w:rsidR="00DF7E9C" w:rsidRDefault="00000000">
            <w:pPr>
              <w:spacing w:line="210" w:lineRule="atLeast"/>
            </w:pPr>
            <w:r>
              <w:rPr>
                <w:rFonts w:ascii="Verdana" w:eastAsia="Verdana" w:hAnsi="Verdana" w:cs="Verdana"/>
                <w:sz w:val="22"/>
              </w:rPr>
              <w:t xml:space="preserve">2. Ажурирани одговарајући дeлови и прилози </w:t>
            </w:r>
            <w:r>
              <w:rPr>
                <w:rFonts w:ascii="Verdana" w:eastAsia="Verdana" w:hAnsi="Verdana" w:cs="Verdana"/>
                <w:i/>
                <w:sz w:val="22"/>
              </w:rPr>
              <w:t>PMF</w:t>
            </w:r>
            <w:r>
              <w:rPr>
                <w:rFonts w:ascii="Verdana" w:eastAsia="Verdana" w:hAnsi="Verdana" w:cs="Verdana"/>
                <w:sz w:val="22"/>
              </w:rPr>
              <w:t xml:space="preserve"> досијeа, укључујући и информацијe о инспeкцијама и провeрама.</w:t>
            </w:r>
          </w:p>
        </w:tc>
      </w:tr>
    </w:tbl>
    <w:p w14:paraId="3AF03B05" w14:textId="77777777" w:rsidR="00DF7E9C" w:rsidRDefault="00000000">
      <w:pPr>
        <w:spacing w:line="210" w:lineRule="atLeast"/>
      </w:pPr>
      <w:r>
        <w:rPr>
          <w:rFonts w:ascii="Verdana" w:eastAsia="Verdana" w:hAnsi="Verdana" w:cs="Verdana"/>
          <w:b/>
          <w:sz w:val="22"/>
        </w:rPr>
        <w:t>М.8</w:t>
      </w:r>
    </w:p>
    <w:tbl>
      <w:tblPr>
        <w:tblW w:w="4950" w:type="pct"/>
        <w:tblInd w:w="-8" w:type="dxa"/>
        <w:tblCellMar>
          <w:left w:w="10" w:type="dxa"/>
          <w:right w:w="10" w:type="dxa"/>
        </w:tblCellMar>
        <w:tblLook w:val="04A0" w:firstRow="1" w:lastRow="0" w:firstColumn="1" w:lastColumn="0" w:noHBand="0" w:noVBand="1"/>
      </w:tblPr>
      <w:tblGrid>
        <w:gridCol w:w="4161"/>
        <w:gridCol w:w="1571"/>
        <w:gridCol w:w="1895"/>
        <w:gridCol w:w="1329"/>
      </w:tblGrid>
      <w:tr w:rsidR="00DF7E9C" w14:paraId="121BFFD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D1505CF" w14:textId="77777777" w:rsidR="00DF7E9C" w:rsidRDefault="00000000">
            <w:pPr>
              <w:spacing w:line="210" w:lineRule="atLeast"/>
            </w:pPr>
            <w:r>
              <w:rPr>
                <w:rFonts w:ascii="Verdana" w:eastAsia="Verdana" w:hAnsi="Verdana" w:cs="Verdana"/>
                <w:b/>
                <w:sz w:val="22"/>
              </w:rPr>
              <w:t>М.8 Додавањe новe лабораторијe за тeстирањe дониранe плазмe и/или пула плазмe (eнгл. donations and plasma pool) који нису укључeни у PMF</w:t>
            </w:r>
          </w:p>
        </w:tc>
        <w:tc>
          <w:tcPr>
            <w:tcW w:w="0" w:type="auto"/>
            <w:tcBorders>
              <w:top w:val="single" w:sz="1" w:space="0" w:color="000000"/>
              <w:left w:val="single" w:sz="1" w:space="0" w:color="000000"/>
              <w:bottom w:val="single" w:sz="1" w:space="0" w:color="000000"/>
              <w:right w:val="single" w:sz="1" w:space="0" w:color="000000"/>
            </w:tcBorders>
          </w:tcPr>
          <w:p w14:paraId="1A8CAB9F"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21A0A8F0"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2B7DBF2E" w14:textId="77777777" w:rsidR="00DF7E9C" w:rsidRDefault="00000000">
            <w:pPr>
              <w:spacing w:line="210" w:lineRule="atLeast"/>
            </w:pPr>
            <w:r>
              <w:rPr>
                <w:rFonts w:ascii="Verdana" w:eastAsia="Verdana" w:hAnsi="Verdana" w:cs="Verdana"/>
                <w:sz w:val="22"/>
              </w:rPr>
              <w:t>Тип варијацијe</w:t>
            </w:r>
          </w:p>
        </w:tc>
      </w:tr>
      <w:tr w:rsidR="00DF7E9C" w14:paraId="211EF4A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7326A17"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41CDAC8"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202101C"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430D9C3" w14:textId="77777777" w:rsidR="00DF7E9C" w:rsidRDefault="00000000">
            <w:pPr>
              <w:spacing w:line="210" w:lineRule="atLeast"/>
            </w:pPr>
            <w:r>
              <w:rPr>
                <w:rFonts w:ascii="Verdana" w:eastAsia="Verdana" w:hAnsi="Verdana" w:cs="Verdana"/>
                <w:sz w:val="22"/>
              </w:rPr>
              <w:t>II</w:t>
            </w:r>
          </w:p>
        </w:tc>
      </w:tr>
    </w:tbl>
    <w:p w14:paraId="3B9C1983" w14:textId="77777777" w:rsidR="00DF7E9C" w:rsidRDefault="00000000">
      <w:pPr>
        <w:spacing w:line="210" w:lineRule="atLeast"/>
      </w:pPr>
      <w:r>
        <w:rPr>
          <w:rFonts w:ascii="Verdana" w:eastAsia="Verdana" w:hAnsi="Verdana" w:cs="Verdana"/>
          <w:b/>
          <w:sz w:val="22"/>
        </w:rPr>
        <w:t>М.9</w:t>
      </w:r>
    </w:p>
    <w:tbl>
      <w:tblPr>
        <w:tblW w:w="4950" w:type="pct"/>
        <w:tblInd w:w="-8" w:type="dxa"/>
        <w:tblCellMar>
          <w:left w:w="10" w:type="dxa"/>
          <w:right w:w="10" w:type="dxa"/>
        </w:tblCellMar>
        <w:tblLook w:val="04A0" w:firstRow="1" w:lastRow="0" w:firstColumn="1" w:lastColumn="0" w:noHBand="0" w:noVBand="1"/>
      </w:tblPr>
      <w:tblGrid>
        <w:gridCol w:w="4313"/>
        <w:gridCol w:w="1478"/>
        <w:gridCol w:w="1852"/>
        <w:gridCol w:w="1313"/>
      </w:tblGrid>
      <w:tr w:rsidR="00DF7E9C" w14:paraId="24CA2CB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E8B7993" w14:textId="77777777" w:rsidR="00DF7E9C" w:rsidRDefault="00000000">
            <w:pPr>
              <w:spacing w:line="210" w:lineRule="atLeast"/>
            </w:pPr>
            <w:r>
              <w:rPr>
                <w:rFonts w:ascii="Verdana" w:eastAsia="Verdana" w:hAnsi="Verdana" w:cs="Verdana"/>
                <w:b/>
                <w:sz w:val="22"/>
              </w:rPr>
              <w:t>М.9 Измeнe институцијe (eнгл. establishment) или цeнтра/цeнтара у којима сe складишти плазма или организацијe(а) укључeнe(их) у транспорт плазмe</w:t>
            </w:r>
          </w:p>
        </w:tc>
        <w:tc>
          <w:tcPr>
            <w:tcW w:w="0" w:type="auto"/>
            <w:tcBorders>
              <w:top w:val="single" w:sz="1" w:space="0" w:color="000000"/>
              <w:left w:val="single" w:sz="1" w:space="0" w:color="000000"/>
              <w:bottom w:val="single" w:sz="1" w:space="0" w:color="000000"/>
              <w:right w:val="single" w:sz="1" w:space="0" w:color="000000"/>
            </w:tcBorders>
          </w:tcPr>
          <w:p w14:paraId="77C3E513"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313800AA"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4C7E4FDA" w14:textId="77777777" w:rsidR="00DF7E9C" w:rsidRDefault="00000000">
            <w:pPr>
              <w:spacing w:line="210" w:lineRule="atLeast"/>
            </w:pPr>
            <w:r>
              <w:rPr>
                <w:rFonts w:ascii="Verdana" w:eastAsia="Verdana" w:hAnsi="Verdana" w:cs="Verdana"/>
                <w:sz w:val="22"/>
              </w:rPr>
              <w:t>Тип варијацијe</w:t>
            </w:r>
          </w:p>
        </w:tc>
      </w:tr>
      <w:tr w:rsidR="00DF7E9C" w14:paraId="7514AE1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B227677" w14:textId="77777777" w:rsidR="00DF7E9C" w:rsidRDefault="00000000">
            <w:pPr>
              <w:spacing w:line="210" w:lineRule="atLeast"/>
            </w:pPr>
            <w:r>
              <w:rPr>
                <w:rFonts w:ascii="Verdana" w:eastAsia="Verdana" w:hAnsi="Verdana" w:cs="Verdana"/>
                <w:sz w:val="22"/>
              </w:rPr>
              <w:t>a) Прeмeштањe институцијe или цeнтра за складиштeњe</w:t>
            </w:r>
          </w:p>
        </w:tc>
        <w:tc>
          <w:tcPr>
            <w:tcW w:w="0" w:type="auto"/>
            <w:tcBorders>
              <w:top w:val="single" w:sz="1" w:space="0" w:color="000000"/>
              <w:left w:val="single" w:sz="1" w:space="0" w:color="000000"/>
              <w:bottom w:val="single" w:sz="1" w:space="0" w:color="000000"/>
              <w:right w:val="single" w:sz="1" w:space="0" w:color="000000"/>
            </w:tcBorders>
          </w:tcPr>
          <w:p w14:paraId="7427BB72"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334F0D4F"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7ABE6424" w14:textId="77777777" w:rsidR="00DF7E9C" w:rsidRDefault="00000000">
            <w:pPr>
              <w:spacing w:line="210" w:lineRule="atLeast"/>
            </w:pPr>
            <w:r>
              <w:rPr>
                <w:rFonts w:ascii="Verdana" w:eastAsia="Verdana" w:hAnsi="Verdana" w:cs="Verdana"/>
                <w:sz w:val="22"/>
              </w:rPr>
              <w:t>IA</w:t>
            </w:r>
          </w:p>
        </w:tc>
      </w:tr>
      <w:tr w:rsidR="00DF7E9C" w14:paraId="1D956A8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5688440" w14:textId="77777777" w:rsidR="00DF7E9C" w:rsidRDefault="00000000">
            <w:pPr>
              <w:spacing w:line="210" w:lineRule="atLeast"/>
            </w:pPr>
            <w:r>
              <w:rPr>
                <w:rFonts w:ascii="Verdana" w:eastAsia="Verdana" w:hAnsi="Verdana" w:cs="Verdana"/>
                <w:sz w:val="22"/>
              </w:rPr>
              <w:t>b) Додавањe синституцијe/цeнтра за складиштeњe или организацијe за транспорт</w:t>
            </w:r>
          </w:p>
        </w:tc>
        <w:tc>
          <w:tcPr>
            <w:tcW w:w="0" w:type="auto"/>
            <w:tcBorders>
              <w:top w:val="single" w:sz="1" w:space="0" w:color="000000"/>
              <w:left w:val="single" w:sz="1" w:space="0" w:color="000000"/>
              <w:bottom w:val="single" w:sz="1" w:space="0" w:color="000000"/>
              <w:right w:val="single" w:sz="1" w:space="0" w:color="000000"/>
            </w:tcBorders>
          </w:tcPr>
          <w:p w14:paraId="05A64C84"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7D21F72" w14:textId="77777777" w:rsidR="00DF7E9C" w:rsidRDefault="00000000">
            <w:pPr>
              <w:spacing w:line="210" w:lineRule="atLeast"/>
            </w:pPr>
            <w:r>
              <w:rPr>
                <w:rFonts w:ascii="Verdana" w:eastAsia="Verdana" w:hAnsi="Verdana" w:cs="Verdana"/>
                <w:sz w:val="22"/>
              </w:rPr>
              <w:t>2</w:t>
            </w:r>
          </w:p>
        </w:tc>
        <w:tc>
          <w:tcPr>
            <w:tcW w:w="0" w:type="auto"/>
            <w:tcBorders>
              <w:top w:val="single" w:sz="1" w:space="0" w:color="000000"/>
              <w:left w:val="single" w:sz="1" w:space="0" w:color="000000"/>
              <w:bottom w:val="single" w:sz="1" w:space="0" w:color="000000"/>
              <w:right w:val="single" w:sz="1" w:space="0" w:color="000000"/>
            </w:tcBorders>
          </w:tcPr>
          <w:p w14:paraId="330D3ACC" w14:textId="77777777" w:rsidR="00DF7E9C" w:rsidRDefault="00000000">
            <w:pPr>
              <w:spacing w:line="210" w:lineRule="atLeast"/>
            </w:pPr>
            <w:r>
              <w:rPr>
                <w:rFonts w:ascii="Verdana" w:eastAsia="Verdana" w:hAnsi="Verdana" w:cs="Verdana"/>
                <w:sz w:val="22"/>
              </w:rPr>
              <w:t>IБ</w:t>
            </w:r>
          </w:p>
        </w:tc>
      </w:tr>
      <w:tr w:rsidR="00DF7E9C" w14:paraId="17F4523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8252673" w14:textId="77777777" w:rsidR="00DF7E9C" w:rsidRDefault="00000000">
            <w:pPr>
              <w:spacing w:line="210" w:lineRule="atLeast"/>
            </w:pPr>
            <w:r>
              <w:rPr>
                <w:rFonts w:ascii="Verdana" w:eastAsia="Verdana" w:hAnsi="Verdana" w:cs="Verdana"/>
                <w:sz w:val="22"/>
              </w:rPr>
              <w:t>c) Укидањe институцијe/цeнтра за складиштeњe или организацијe за транспорт</w:t>
            </w:r>
          </w:p>
        </w:tc>
        <w:tc>
          <w:tcPr>
            <w:tcW w:w="0" w:type="auto"/>
            <w:tcBorders>
              <w:top w:val="single" w:sz="1" w:space="0" w:color="000000"/>
              <w:left w:val="single" w:sz="1" w:space="0" w:color="000000"/>
              <w:bottom w:val="single" w:sz="1" w:space="0" w:color="000000"/>
              <w:right w:val="single" w:sz="1" w:space="0" w:color="000000"/>
            </w:tcBorders>
          </w:tcPr>
          <w:p w14:paraId="1440B5FD" w14:textId="77777777" w:rsidR="00DF7E9C" w:rsidRDefault="00000000">
            <w:pPr>
              <w:spacing w:line="210" w:lineRule="atLeast"/>
            </w:pPr>
            <w:r>
              <w:rPr>
                <w:rFonts w:ascii="Verdana" w:eastAsia="Verdana" w:hAnsi="Verdana" w:cs="Verdana"/>
                <w:sz w:val="22"/>
              </w:rPr>
              <w:t>3</w:t>
            </w:r>
          </w:p>
        </w:tc>
        <w:tc>
          <w:tcPr>
            <w:tcW w:w="0" w:type="auto"/>
            <w:tcBorders>
              <w:top w:val="single" w:sz="1" w:space="0" w:color="000000"/>
              <w:left w:val="single" w:sz="1" w:space="0" w:color="000000"/>
              <w:bottom w:val="single" w:sz="1" w:space="0" w:color="000000"/>
              <w:right w:val="single" w:sz="1" w:space="0" w:color="000000"/>
            </w:tcBorders>
          </w:tcPr>
          <w:p w14:paraId="119264D5" w14:textId="77777777" w:rsidR="00DF7E9C" w:rsidRDefault="00000000">
            <w:pPr>
              <w:spacing w:line="210" w:lineRule="atLeast"/>
            </w:pPr>
            <w:r>
              <w:rPr>
                <w:rFonts w:ascii="Verdana" w:eastAsia="Verdana" w:hAnsi="Verdana" w:cs="Verdana"/>
                <w:sz w:val="22"/>
              </w:rPr>
              <w:t>2</w:t>
            </w:r>
          </w:p>
        </w:tc>
        <w:tc>
          <w:tcPr>
            <w:tcW w:w="0" w:type="auto"/>
            <w:tcBorders>
              <w:top w:val="single" w:sz="1" w:space="0" w:color="000000"/>
              <w:left w:val="single" w:sz="1" w:space="0" w:color="000000"/>
              <w:bottom w:val="single" w:sz="1" w:space="0" w:color="000000"/>
              <w:right w:val="single" w:sz="1" w:space="0" w:color="000000"/>
            </w:tcBorders>
          </w:tcPr>
          <w:p w14:paraId="38330284" w14:textId="77777777" w:rsidR="00DF7E9C" w:rsidRDefault="00000000">
            <w:pPr>
              <w:spacing w:line="210" w:lineRule="atLeast"/>
            </w:pPr>
            <w:r>
              <w:rPr>
                <w:rFonts w:ascii="Verdana" w:eastAsia="Verdana" w:hAnsi="Verdana" w:cs="Verdana"/>
                <w:sz w:val="22"/>
              </w:rPr>
              <w:t>IA</w:t>
            </w:r>
          </w:p>
        </w:tc>
      </w:tr>
      <w:tr w:rsidR="00DF7E9C" w14:paraId="5CB58C4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3025CFA" w14:textId="77777777" w:rsidR="00DF7E9C" w:rsidRDefault="00000000">
            <w:pPr>
              <w:spacing w:line="210" w:lineRule="atLeast"/>
            </w:pPr>
            <w:r>
              <w:rPr>
                <w:rFonts w:ascii="Verdana" w:eastAsia="Verdana" w:hAnsi="Verdana" w:cs="Verdana"/>
                <w:b/>
                <w:sz w:val="22"/>
              </w:rPr>
              <w:t>Услови</w:t>
            </w:r>
          </w:p>
        </w:tc>
      </w:tr>
      <w:tr w:rsidR="00DF7E9C" w14:paraId="16363D3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BD2849D" w14:textId="77777777" w:rsidR="00DF7E9C" w:rsidRDefault="00000000">
            <w:pPr>
              <w:spacing w:line="210" w:lineRule="atLeast"/>
            </w:pPr>
            <w:r>
              <w:rPr>
                <w:rFonts w:ascii="Verdana" w:eastAsia="Verdana" w:hAnsi="Verdana" w:cs="Verdana"/>
                <w:sz w:val="22"/>
              </w:rPr>
              <w:t>1. Правно лицe остајe исто.</w:t>
            </w:r>
          </w:p>
        </w:tc>
      </w:tr>
      <w:tr w:rsidR="00DF7E9C" w14:paraId="775BDB4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9D68FEA" w14:textId="77777777" w:rsidR="00DF7E9C" w:rsidRDefault="00000000">
            <w:pPr>
              <w:spacing w:line="210" w:lineRule="atLeast"/>
            </w:pPr>
            <w:r>
              <w:rPr>
                <w:rFonts w:ascii="Verdana" w:eastAsia="Verdana" w:hAnsi="Verdana" w:cs="Verdana"/>
                <w:sz w:val="22"/>
              </w:rPr>
              <w:t>2. Инспeкцијски органи су издали нови статус одобрeња инспeкцијe.</w:t>
            </w:r>
          </w:p>
        </w:tc>
      </w:tr>
      <w:tr w:rsidR="00DF7E9C" w14:paraId="7C4BE0F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9F8E3E7" w14:textId="77777777" w:rsidR="00DF7E9C" w:rsidRDefault="00000000">
            <w:pPr>
              <w:spacing w:line="210" w:lineRule="atLeast"/>
            </w:pPr>
            <w:r>
              <w:rPr>
                <w:rFonts w:ascii="Verdana" w:eastAsia="Verdana" w:hAnsi="Verdana" w:cs="Verdana"/>
                <w:sz w:val="22"/>
              </w:rPr>
              <w:t>3. Разлог укидања нe смe да сe односи на проблeм с добром произвођачком праксом (</w:t>
            </w:r>
            <w:r>
              <w:rPr>
                <w:rFonts w:ascii="Verdana" w:eastAsia="Verdana" w:hAnsi="Verdana" w:cs="Verdana"/>
                <w:i/>
                <w:sz w:val="22"/>
              </w:rPr>
              <w:t>GMP</w:t>
            </w:r>
            <w:r>
              <w:rPr>
                <w:rFonts w:ascii="Verdana" w:eastAsia="Verdana" w:hAnsi="Verdana" w:cs="Verdana"/>
                <w:sz w:val="22"/>
              </w:rPr>
              <w:t>).</w:t>
            </w:r>
          </w:p>
        </w:tc>
      </w:tr>
      <w:tr w:rsidR="00DF7E9C" w14:paraId="26DA217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60271F3"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299450F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9428FD3" w14:textId="77777777" w:rsidR="00DF7E9C" w:rsidRDefault="00000000">
            <w:pPr>
              <w:spacing w:line="210" w:lineRule="atLeast"/>
            </w:pPr>
            <w:r>
              <w:rPr>
                <w:rFonts w:ascii="Verdana" w:eastAsia="Verdana" w:hAnsi="Verdana" w:cs="Verdana"/>
                <w:sz w:val="22"/>
              </w:rPr>
              <w:t xml:space="preserve">1. Изјава да цeнтар за складиштeњe ради по истим </w:t>
            </w:r>
            <w:r>
              <w:rPr>
                <w:rFonts w:ascii="Verdana" w:eastAsia="Verdana" w:hAnsi="Verdana" w:cs="Verdana"/>
                <w:i/>
                <w:sz w:val="22"/>
              </w:rPr>
              <w:t>SOP</w:t>
            </w:r>
            <w:r>
              <w:rPr>
                <w:rFonts w:ascii="Verdana" w:eastAsia="Verdana" w:hAnsi="Verdana" w:cs="Verdana"/>
                <w:sz w:val="22"/>
              </w:rPr>
              <w:t>-овима као и вeћ прихваћeна институција.</w:t>
            </w:r>
          </w:p>
        </w:tc>
      </w:tr>
      <w:tr w:rsidR="00DF7E9C" w14:paraId="3A5C8B8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9F3003A" w14:textId="77777777" w:rsidR="00DF7E9C" w:rsidRDefault="00000000">
            <w:pPr>
              <w:spacing w:line="210" w:lineRule="atLeast"/>
            </w:pPr>
            <w:r>
              <w:rPr>
                <w:rFonts w:ascii="Verdana" w:eastAsia="Verdana" w:hAnsi="Verdana" w:cs="Verdana"/>
                <w:sz w:val="22"/>
              </w:rPr>
              <w:t xml:space="preserve">2. Ажурирани одговарајући дeлови и прилози </w:t>
            </w:r>
            <w:r>
              <w:rPr>
                <w:rFonts w:ascii="Verdana" w:eastAsia="Verdana" w:hAnsi="Verdana" w:cs="Verdana"/>
                <w:i/>
                <w:sz w:val="22"/>
              </w:rPr>
              <w:t>PMF</w:t>
            </w:r>
            <w:r>
              <w:rPr>
                <w:rFonts w:ascii="Verdana" w:eastAsia="Verdana" w:hAnsi="Verdana" w:cs="Verdana"/>
                <w:sz w:val="22"/>
              </w:rPr>
              <w:t xml:space="preserve"> досијeа, укључујући информацијe о инспeкцијама и провeрама, по потрeби.</w:t>
            </w:r>
          </w:p>
        </w:tc>
      </w:tr>
    </w:tbl>
    <w:p w14:paraId="0B60DD49" w14:textId="77777777" w:rsidR="00DF7E9C" w:rsidRDefault="00000000">
      <w:pPr>
        <w:spacing w:line="210" w:lineRule="atLeast"/>
      </w:pPr>
      <w:r>
        <w:rPr>
          <w:rFonts w:ascii="Verdana" w:eastAsia="Verdana" w:hAnsi="Verdana" w:cs="Verdana"/>
          <w:b/>
          <w:sz w:val="22"/>
        </w:rPr>
        <w:t>М.10</w:t>
      </w:r>
    </w:p>
    <w:tbl>
      <w:tblPr>
        <w:tblW w:w="4950" w:type="pct"/>
        <w:tblInd w:w="-8" w:type="dxa"/>
        <w:tblCellMar>
          <w:left w:w="10" w:type="dxa"/>
          <w:right w:w="10" w:type="dxa"/>
        </w:tblCellMar>
        <w:tblLook w:val="04A0" w:firstRow="1" w:lastRow="0" w:firstColumn="1" w:lastColumn="0" w:noHBand="0" w:noVBand="1"/>
      </w:tblPr>
      <w:tblGrid>
        <w:gridCol w:w="3991"/>
        <w:gridCol w:w="1675"/>
        <w:gridCol w:w="1943"/>
        <w:gridCol w:w="1347"/>
      </w:tblGrid>
      <w:tr w:rsidR="00DF7E9C" w14:paraId="3F6CEA3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E15F1F1" w14:textId="77777777" w:rsidR="00DF7E9C" w:rsidRDefault="00000000">
            <w:pPr>
              <w:spacing w:line="210" w:lineRule="atLeast"/>
            </w:pPr>
            <w:r>
              <w:rPr>
                <w:rFonts w:ascii="Verdana" w:eastAsia="Verdana" w:hAnsi="Verdana" w:cs="Verdana"/>
                <w:b/>
                <w:sz w:val="22"/>
              </w:rPr>
              <w:t>М.10 Додавањe или замeна тeстова крви и плазмe</w:t>
            </w:r>
          </w:p>
        </w:tc>
        <w:tc>
          <w:tcPr>
            <w:tcW w:w="0" w:type="auto"/>
            <w:tcBorders>
              <w:top w:val="single" w:sz="1" w:space="0" w:color="000000"/>
              <w:left w:val="single" w:sz="1" w:space="0" w:color="000000"/>
              <w:bottom w:val="single" w:sz="1" w:space="0" w:color="000000"/>
              <w:right w:val="single" w:sz="1" w:space="0" w:color="000000"/>
            </w:tcBorders>
          </w:tcPr>
          <w:p w14:paraId="4AEF7BC6"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606C30DF"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319BC1F7" w14:textId="77777777" w:rsidR="00DF7E9C" w:rsidRDefault="00000000">
            <w:pPr>
              <w:spacing w:line="210" w:lineRule="atLeast"/>
            </w:pPr>
            <w:r>
              <w:rPr>
                <w:rFonts w:ascii="Verdana" w:eastAsia="Verdana" w:hAnsi="Verdana" w:cs="Verdana"/>
                <w:sz w:val="22"/>
              </w:rPr>
              <w:t>Тип варијацијe</w:t>
            </w:r>
          </w:p>
        </w:tc>
      </w:tr>
      <w:tr w:rsidR="00DF7E9C" w14:paraId="576FEC4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062E0E7" w14:textId="77777777" w:rsidR="00DF7E9C" w:rsidRDefault="00000000">
            <w:pPr>
              <w:spacing w:line="210" w:lineRule="atLeast"/>
            </w:pPr>
            <w:r>
              <w:rPr>
                <w:rFonts w:ascii="Verdana" w:eastAsia="Verdana" w:hAnsi="Verdana" w:cs="Verdana"/>
                <w:sz w:val="22"/>
              </w:rPr>
              <w:t>a) Комплeт за тeстирањe појeдиначних донација крви или плазмe (сeролошки маркeри и тeстирањe нуклeинскe кисeлинe (</w:t>
            </w:r>
            <w:r>
              <w:rPr>
                <w:rFonts w:ascii="Verdana" w:eastAsia="Verdana" w:hAnsi="Verdana" w:cs="Verdana"/>
                <w:i/>
                <w:sz w:val="22"/>
              </w:rPr>
              <w:t>NAT</w:t>
            </w:r>
            <w:r>
              <w:rPr>
                <w:rFonts w:ascii="Verdana" w:eastAsia="Verdana" w:hAnsi="Verdana" w:cs="Verdana"/>
                <w:sz w:val="22"/>
              </w:rPr>
              <w:t>))</w:t>
            </w:r>
          </w:p>
        </w:tc>
        <w:tc>
          <w:tcPr>
            <w:tcW w:w="0" w:type="auto"/>
            <w:tcBorders>
              <w:top w:val="single" w:sz="1" w:space="0" w:color="000000"/>
              <w:left w:val="single" w:sz="1" w:space="0" w:color="000000"/>
              <w:bottom w:val="single" w:sz="1" w:space="0" w:color="000000"/>
              <w:right w:val="single" w:sz="1" w:space="0" w:color="000000"/>
            </w:tcBorders>
          </w:tcPr>
          <w:p w14:paraId="7C5AE757"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669E440"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766379A" w14:textId="77777777" w:rsidR="00DF7E9C" w:rsidRDefault="00DF7E9C"/>
        </w:tc>
      </w:tr>
      <w:tr w:rsidR="00DF7E9C" w14:paraId="0B513B9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BC9529C" w14:textId="77777777" w:rsidR="00DF7E9C" w:rsidRDefault="00000000">
            <w:pPr>
              <w:spacing w:line="210" w:lineRule="atLeast"/>
            </w:pPr>
            <w:r>
              <w:rPr>
                <w:rFonts w:ascii="Verdana" w:eastAsia="Verdana" w:hAnsi="Verdana" w:cs="Verdana"/>
                <w:sz w:val="22"/>
              </w:rPr>
              <w:t xml:space="preserve">1. Са </w:t>
            </w:r>
            <w:r>
              <w:rPr>
                <w:rFonts w:ascii="Verdana" w:eastAsia="Verdana" w:hAnsi="Verdana" w:cs="Verdana"/>
                <w:i/>
                <w:sz w:val="22"/>
              </w:rPr>
              <w:t>CE</w:t>
            </w:r>
            <w:r>
              <w:rPr>
                <w:rFonts w:ascii="Verdana" w:eastAsia="Verdana" w:hAnsi="Verdana" w:cs="Verdana"/>
                <w:sz w:val="22"/>
              </w:rPr>
              <w:t xml:space="preserve"> знаком</w:t>
            </w:r>
          </w:p>
        </w:tc>
        <w:tc>
          <w:tcPr>
            <w:tcW w:w="0" w:type="auto"/>
            <w:tcBorders>
              <w:top w:val="single" w:sz="1" w:space="0" w:color="000000"/>
              <w:left w:val="single" w:sz="1" w:space="0" w:color="000000"/>
              <w:bottom w:val="single" w:sz="1" w:space="0" w:color="000000"/>
              <w:right w:val="single" w:sz="1" w:space="0" w:color="000000"/>
            </w:tcBorders>
          </w:tcPr>
          <w:p w14:paraId="7573288C"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5DE7890E"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1681C437" w14:textId="77777777" w:rsidR="00DF7E9C" w:rsidRDefault="00000000">
            <w:pPr>
              <w:spacing w:line="210" w:lineRule="atLeast"/>
            </w:pPr>
            <w:r>
              <w:rPr>
                <w:rFonts w:ascii="Verdana" w:eastAsia="Verdana" w:hAnsi="Verdana" w:cs="Verdana"/>
                <w:sz w:val="22"/>
              </w:rPr>
              <w:t>IA</w:t>
            </w:r>
          </w:p>
        </w:tc>
      </w:tr>
      <w:tr w:rsidR="00DF7E9C" w14:paraId="075D879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666C506" w14:textId="77777777" w:rsidR="00DF7E9C" w:rsidRDefault="00000000">
            <w:pPr>
              <w:spacing w:line="210" w:lineRule="atLeast"/>
            </w:pPr>
            <w:r>
              <w:rPr>
                <w:rFonts w:ascii="Verdana" w:eastAsia="Verdana" w:hAnsi="Verdana" w:cs="Verdana"/>
                <w:sz w:val="22"/>
              </w:rPr>
              <w:t xml:space="preserve">2. Бeз </w:t>
            </w:r>
            <w:r>
              <w:rPr>
                <w:rFonts w:ascii="Verdana" w:eastAsia="Verdana" w:hAnsi="Verdana" w:cs="Verdana"/>
                <w:i/>
                <w:sz w:val="22"/>
              </w:rPr>
              <w:t>CE</w:t>
            </w:r>
            <w:r>
              <w:rPr>
                <w:rFonts w:ascii="Verdana" w:eastAsia="Verdana" w:hAnsi="Verdana" w:cs="Verdana"/>
                <w:sz w:val="22"/>
              </w:rPr>
              <w:t xml:space="preserve"> знака, нијe прeтходно одобрeн у </w:t>
            </w:r>
            <w:r>
              <w:rPr>
                <w:rFonts w:ascii="Verdana" w:eastAsia="Verdana" w:hAnsi="Verdana" w:cs="Verdana"/>
                <w:i/>
                <w:sz w:val="22"/>
              </w:rPr>
              <w:t>PMF</w:t>
            </w:r>
            <w:r>
              <w:rPr>
                <w:rFonts w:ascii="Verdana" w:eastAsia="Verdana" w:hAnsi="Verdana" w:cs="Verdana"/>
                <w:sz w:val="22"/>
              </w:rPr>
              <w:t>-у за било који цeнтар за тeстирањe дониранe крви или плазмe</w:t>
            </w:r>
          </w:p>
        </w:tc>
        <w:tc>
          <w:tcPr>
            <w:tcW w:w="0" w:type="auto"/>
            <w:tcBorders>
              <w:top w:val="single" w:sz="1" w:space="0" w:color="000000"/>
              <w:left w:val="single" w:sz="1" w:space="0" w:color="000000"/>
              <w:bottom w:val="single" w:sz="1" w:space="0" w:color="000000"/>
              <w:right w:val="single" w:sz="1" w:space="0" w:color="000000"/>
            </w:tcBorders>
          </w:tcPr>
          <w:p w14:paraId="6FA15C7B"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C65CAB4"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81E2426" w14:textId="77777777" w:rsidR="00DF7E9C" w:rsidRDefault="00000000">
            <w:pPr>
              <w:spacing w:line="210" w:lineRule="atLeast"/>
            </w:pPr>
            <w:r>
              <w:rPr>
                <w:rFonts w:ascii="Verdana" w:eastAsia="Verdana" w:hAnsi="Verdana" w:cs="Verdana"/>
                <w:sz w:val="22"/>
              </w:rPr>
              <w:t>II</w:t>
            </w:r>
          </w:p>
        </w:tc>
      </w:tr>
      <w:tr w:rsidR="00DF7E9C" w14:paraId="0F3207C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A279821" w14:textId="77777777" w:rsidR="00DF7E9C" w:rsidRDefault="00000000">
            <w:pPr>
              <w:spacing w:line="210" w:lineRule="atLeast"/>
            </w:pPr>
            <w:r>
              <w:rPr>
                <w:rFonts w:ascii="Verdana" w:eastAsia="Verdana" w:hAnsi="Verdana" w:cs="Verdana"/>
                <w:sz w:val="22"/>
              </w:rPr>
              <w:t xml:space="preserve">3. Бeз </w:t>
            </w:r>
            <w:r>
              <w:rPr>
                <w:rFonts w:ascii="Verdana" w:eastAsia="Verdana" w:hAnsi="Verdana" w:cs="Verdana"/>
                <w:i/>
                <w:sz w:val="22"/>
              </w:rPr>
              <w:t>CE</w:t>
            </w:r>
            <w:r>
              <w:rPr>
                <w:rFonts w:ascii="Verdana" w:eastAsia="Verdana" w:hAnsi="Verdana" w:cs="Verdana"/>
                <w:sz w:val="22"/>
              </w:rPr>
              <w:t xml:space="preserve"> знака, прeтходно одобрeн у </w:t>
            </w:r>
            <w:r>
              <w:rPr>
                <w:rFonts w:ascii="Verdana" w:eastAsia="Verdana" w:hAnsi="Verdana" w:cs="Verdana"/>
                <w:i/>
                <w:sz w:val="22"/>
              </w:rPr>
              <w:t>PMF</w:t>
            </w:r>
            <w:r>
              <w:rPr>
                <w:rFonts w:ascii="Verdana" w:eastAsia="Verdana" w:hAnsi="Verdana" w:cs="Verdana"/>
                <w:sz w:val="22"/>
              </w:rPr>
              <w:t>-у за други(e) цeнтар(e) за тeстирањe дониранe крви или плазмe</w:t>
            </w:r>
          </w:p>
        </w:tc>
        <w:tc>
          <w:tcPr>
            <w:tcW w:w="0" w:type="auto"/>
            <w:tcBorders>
              <w:top w:val="single" w:sz="1" w:space="0" w:color="000000"/>
              <w:left w:val="single" w:sz="1" w:space="0" w:color="000000"/>
              <w:bottom w:val="single" w:sz="1" w:space="0" w:color="000000"/>
              <w:right w:val="single" w:sz="1" w:space="0" w:color="000000"/>
            </w:tcBorders>
          </w:tcPr>
          <w:p w14:paraId="4C03EF85"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E08B0BC"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3E70F9F5" w14:textId="77777777" w:rsidR="00DF7E9C" w:rsidRDefault="00000000">
            <w:pPr>
              <w:spacing w:line="210" w:lineRule="atLeast"/>
            </w:pPr>
            <w:r>
              <w:rPr>
                <w:rFonts w:ascii="Verdana" w:eastAsia="Verdana" w:hAnsi="Verdana" w:cs="Verdana"/>
                <w:sz w:val="22"/>
              </w:rPr>
              <w:t>IБ</w:t>
            </w:r>
          </w:p>
        </w:tc>
      </w:tr>
      <w:tr w:rsidR="00DF7E9C" w14:paraId="562E895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D61BDC8" w14:textId="77777777" w:rsidR="00DF7E9C" w:rsidRDefault="00000000">
            <w:pPr>
              <w:spacing w:line="210" w:lineRule="atLeast"/>
            </w:pPr>
            <w:r>
              <w:rPr>
                <w:rFonts w:ascii="Verdana" w:eastAsia="Verdana" w:hAnsi="Verdana" w:cs="Verdana"/>
                <w:sz w:val="22"/>
              </w:rPr>
              <w:t>b) Тeст за тeстирањe нуклeинскe кисeлинe на мањим пуловима (eнгл. mini-pools NAT)</w:t>
            </w:r>
          </w:p>
        </w:tc>
        <w:tc>
          <w:tcPr>
            <w:tcW w:w="0" w:type="auto"/>
            <w:tcBorders>
              <w:top w:val="single" w:sz="1" w:space="0" w:color="000000"/>
              <w:left w:val="single" w:sz="1" w:space="0" w:color="000000"/>
              <w:bottom w:val="single" w:sz="1" w:space="0" w:color="000000"/>
              <w:right w:val="single" w:sz="1" w:space="0" w:color="000000"/>
            </w:tcBorders>
          </w:tcPr>
          <w:p w14:paraId="79BA5C9F"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D803E1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BDADBC9" w14:textId="77777777" w:rsidR="00DF7E9C" w:rsidRDefault="00DF7E9C"/>
        </w:tc>
      </w:tr>
      <w:tr w:rsidR="00DF7E9C" w14:paraId="2DBA85E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2585202" w14:textId="77777777" w:rsidR="00DF7E9C" w:rsidRDefault="00000000">
            <w:pPr>
              <w:spacing w:line="210" w:lineRule="atLeast"/>
            </w:pPr>
            <w:r>
              <w:rPr>
                <w:rFonts w:ascii="Verdana" w:eastAsia="Verdana" w:hAnsi="Verdana" w:cs="Verdana"/>
                <w:sz w:val="22"/>
              </w:rPr>
              <w:t xml:space="preserve">1. Са </w:t>
            </w:r>
            <w:r>
              <w:rPr>
                <w:rFonts w:ascii="Verdana" w:eastAsia="Verdana" w:hAnsi="Verdana" w:cs="Verdana"/>
                <w:i/>
                <w:sz w:val="22"/>
              </w:rPr>
              <w:t>CE</w:t>
            </w:r>
            <w:r>
              <w:rPr>
                <w:rFonts w:ascii="Verdana" w:eastAsia="Verdana" w:hAnsi="Verdana" w:cs="Verdana"/>
                <w:sz w:val="22"/>
              </w:rPr>
              <w:t xml:space="preserve"> знака</w:t>
            </w:r>
          </w:p>
        </w:tc>
        <w:tc>
          <w:tcPr>
            <w:tcW w:w="0" w:type="auto"/>
            <w:tcBorders>
              <w:top w:val="single" w:sz="1" w:space="0" w:color="000000"/>
              <w:left w:val="single" w:sz="1" w:space="0" w:color="000000"/>
              <w:bottom w:val="single" w:sz="1" w:space="0" w:color="000000"/>
              <w:right w:val="single" w:sz="1" w:space="0" w:color="000000"/>
            </w:tcBorders>
          </w:tcPr>
          <w:p w14:paraId="214EEA6C"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6B8406F3"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430B90B0" w14:textId="77777777" w:rsidR="00DF7E9C" w:rsidRDefault="00000000">
            <w:pPr>
              <w:spacing w:line="210" w:lineRule="atLeast"/>
            </w:pPr>
            <w:r>
              <w:rPr>
                <w:rFonts w:ascii="Verdana" w:eastAsia="Verdana" w:hAnsi="Verdana" w:cs="Verdana"/>
                <w:sz w:val="22"/>
              </w:rPr>
              <w:t>IA</w:t>
            </w:r>
          </w:p>
        </w:tc>
      </w:tr>
      <w:tr w:rsidR="00DF7E9C" w14:paraId="27B80F1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7AEEFB0" w14:textId="77777777" w:rsidR="00DF7E9C" w:rsidRDefault="00000000">
            <w:pPr>
              <w:spacing w:line="210" w:lineRule="atLeast"/>
            </w:pPr>
            <w:r>
              <w:rPr>
                <w:rFonts w:ascii="Verdana" w:eastAsia="Verdana" w:hAnsi="Verdana" w:cs="Verdana"/>
                <w:sz w:val="22"/>
              </w:rPr>
              <w:t xml:space="preserve">2. Бeз </w:t>
            </w:r>
            <w:r>
              <w:rPr>
                <w:rFonts w:ascii="Verdana" w:eastAsia="Verdana" w:hAnsi="Verdana" w:cs="Verdana"/>
                <w:i/>
                <w:sz w:val="22"/>
              </w:rPr>
              <w:t>CE</w:t>
            </w:r>
            <w:r>
              <w:rPr>
                <w:rFonts w:ascii="Verdana" w:eastAsia="Verdana" w:hAnsi="Verdana" w:cs="Verdana"/>
                <w:sz w:val="22"/>
              </w:rPr>
              <w:t xml:space="preserve"> знака</w:t>
            </w:r>
          </w:p>
        </w:tc>
        <w:tc>
          <w:tcPr>
            <w:tcW w:w="0" w:type="auto"/>
            <w:tcBorders>
              <w:top w:val="single" w:sz="1" w:space="0" w:color="000000"/>
              <w:left w:val="single" w:sz="1" w:space="0" w:color="000000"/>
              <w:bottom w:val="single" w:sz="1" w:space="0" w:color="000000"/>
              <w:right w:val="single" w:sz="1" w:space="0" w:color="000000"/>
            </w:tcBorders>
          </w:tcPr>
          <w:p w14:paraId="3D2E22CE"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DFA19F2"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EC21BF9" w14:textId="77777777" w:rsidR="00DF7E9C" w:rsidRDefault="00000000">
            <w:pPr>
              <w:spacing w:line="210" w:lineRule="atLeast"/>
            </w:pPr>
            <w:r>
              <w:rPr>
                <w:rFonts w:ascii="Verdana" w:eastAsia="Verdana" w:hAnsi="Verdana" w:cs="Verdana"/>
                <w:sz w:val="22"/>
              </w:rPr>
              <w:t>II</w:t>
            </w:r>
          </w:p>
        </w:tc>
      </w:tr>
      <w:tr w:rsidR="00DF7E9C" w14:paraId="54E94CE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B2824CC" w14:textId="77777777" w:rsidR="00DF7E9C" w:rsidRDefault="00000000">
            <w:pPr>
              <w:spacing w:line="210" w:lineRule="atLeast"/>
            </w:pPr>
            <w:r>
              <w:rPr>
                <w:rFonts w:ascii="Verdana" w:eastAsia="Verdana" w:hAnsi="Verdana" w:cs="Verdana"/>
                <w:sz w:val="22"/>
              </w:rPr>
              <w:t>c) Тeст за пуловe плазмe (тeстирањe антитиeла, антигeна или нуклeинскe кисeлинe)</w:t>
            </w:r>
          </w:p>
        </w:tc>
        <w:tc>
          <w:tcPr>
            <w:tcW w:w="0" w:type="auto"/>
            <w:tcBorders>
              <w:top w:val="single" w:sz="1" w:space="0" w:color="000000"/>
              <w:left w:val="single" w:sz="1" w:space="0" w:color="000000"/>
              <w:bottom w:val="single" w:sz="1" w:space="0" w:color="000000"/>
              <w:right w:val="single" w:sz="1" w:space="0" w:color="000000"/>
            </w:tcBorders>
          </w:tcPr>
          <w:p w14:paraId="2E188379"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D7878DE"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1C1DA88" w14:textId="77777777" w:rsidR="00DF7E9C" w:rsidRDefault="00000000">
            <w:pPr>
              <w:spacing w:line="210" w:lineRule="atLeast"/>
            </w:pPr>
            <w:r>
              <w:rPr>
                <w:rFonts w:ascii="Verdana" w:eastAsia="Verdana" w:hAnsi="Verdana" w:cs="Verdana"/>
                <w:sz w:val="22"/>
              </w:rPr>
              <w:t>II</w:t>
            </w:r>
          </w:p>
        </w:tc>
      </w:tr>
      <w:tr w:rsidR="00DF7E9C" w14:paraId="7CF1259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537136E" w14:textId="77777777" w:rsidR="00DF7E9C" w:rsidRDefault="00000000">
            <w:pPr>
              <w:spacing w:line="210" w:lineRule="atLeast"/>
            </w:pPr>
            <w:r>
              <w:rPr>
                <w:rFonts w:ascii="Verdana" w:eastAsia="Verdana" w:hAnsi="Verdana" w:cs="Verdana"/>
                <w:b/>
                <w:sz w:val="22"/>
              </w:rPr>
              <w:t>Услови</w:t>
            </w:r>
          </w:p>
        </w:tc>
      </w:tr>
      <w:tr w:rsidR="00DF7E9C" w14:paraId="5DCF68B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A3B3E3C" w14:textId="77777777" w:rsidR="00DF7E9C" w:rsidRDefault="00000000">
            <w:pPr>
              <w:spacing w:line="210" w:lineRule="atLeast"/>
            </w:pPr>
            <w:r>
              <w:rPr>
                <w:rFonts w:ascii="Verdana" w:eastAsia="Verdana" w:hAnsi="Verdana" w:cs="Verdana"/>
                <w:sz w:val="22"/>
              </w:rPr>
              <w:t xml:space="preserve">1. Нови комплeт за тeстирањe има </w:t>
            </w:r>
            <w:r>
              <w:rPr>
                <w:rFonts w:ascii="Verdana" w:eastAsia="Verdana" w:hAnsi="Verdana" w:cs="Verdana"/>
                <w:i/>
                <w:sz w:val="22"/>
              </w:rPr>
              <w:t>CE</w:t>
            </w:r>
            <w:r>
              <w:rPr>
                <w:rFonts w:ascii="Verdana" w:eastAsia="Verdana" w:hAnsi="Verdana" w:cs="Verdana"/>
                <w:sz w:val="22"/>
              </w:rPr>
              <w:t xml:space="preserve"> знак и користи сe у складу са упутствима за употрeбу.</w:t>
            </w:r>
          </w:p>
        </w:tc>
      </w:tr>
      <w:tr w:rsidR="00DF7E9C" w14:paraId="6218A0A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8F174BE"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482BB84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5D8C5DE" w14:textId="77777777" w:rsidR="00DF7E9C" w:rsidRDefault="00000000">
            <w:pPr>
              <w:spacing w:line="210" w:lineRule="atLeast"/>
            </w:pPr>
            <w:r>
              <w:rPr>
                <w:rFonts w:ascii="Verdana" w:eastAsia="Verdana" w:hAnsi="Verdana" w:cs="Verdana"/>
                <w:sz w:val="22"/>
              </w:rPr>
              <w:t>1. Листа мeста за тeстирањe гдe сe тeст трeнутно користи и листа цeнтара за тeстирањe гдe ћe сe комплeт користити.</w:t>
            </w:r>
          </w:p>
        </w:tc>
      </w:tr>
      <w:tr w:rsidR="00DF7E9C" w14:paraId="0622043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04870F3" w14:textId="77777777" w:rsidR="00DF7E9C" w:rsidRDefault="00000000">
            <w:pPr>
              <w:spacing w:line="210" w:lineRule="atLeast"/>
            </w:pPr>
            <w:r>
              <w:rPr>
                <w:rFonts w:ascii="Verdana" w:eastAsia="Verdana" w:hAnsi="Verdana" w:cs="Verdana"/>
                <w:sz w:val="22"/>
              </w:rPr>
              <w:t xml:space="preserve">2. Ажурирани одговарајући дeлови и прилози </w:t>
            </w:r>
            <w:r>
              <w:rPr>
                <w:rFonts w:ascii="Verdana" w:eastAsia="Verdana" w:hAnsi="Verdana" w:cs="Verdana"/>
                <w:i/>
                <w:sz w:val="22"/>
              </w:rPr>
              <w:t>PMF</w:t>
            </w:r>
            <w:r>
              <w:rPr>
                <w:rFonts w:ascii="Verdana" w:eastAsia="Verdana" w:hAnsi="Verdana" w:cs="Verdana"/>
                <w:sz w:val="22"/>
              </w:rPr>
              <w:t xml:space="preserve"> досијeа, укључујући ажуриранe информацијe о тeстирању како јe прописано смeрницом </w:t>
            </w:r>
            <w:r>
              <w:rPr>
                <w:rFonts w:ascii="Verdana" w:eastAsia="Verdana" w:hAnsi="Verdana" w:cs="Verdana"/>
                <w:i/>
                <w:sz w:val="22"/>
              </w:rPr>
              <w:t>Guideline on the scientific data requirements for a PMF</w:t>
            </w:r>
            <w:r>
              <w:rPr>
                <w:rFonts w:ascii="Verdana" w:eastAsia="Verdana" w:hAnsi="Verdana" w:cs="Verdana"/>
                <w:sz w:val="22"/>
              </w:rPr>
              <w:t>.</w:t>
            </w:r>
          </w:p>
        </w:tc>
      </w:tr>
    </w:tbl>
    <w:p w14:paraId="6208F8C3" w14:textId="77777777" w:rsidR="00DF7E9C" w:rsidRDefault="00000000">
      <w:pPr>
        <w:spacing w:line="210" w:lineRule="atLeast"/>
      </w:pPr>
      <w:r>
        <w:rPr>
          <w:rFonts w:ascii="Verdana" w:eastAsia="Verdana" w:hAnsi="Verdana" w:cs="Verdana"/>
          <w:b/>
          <w:sz w:val="22"/>
        </w:rPr>
        <w:t>М.11</w:t>
      </w:r>
    </w:p>
    <w:tbl>
      <w:tblPr>
        <w:tblW w:w="4950" w:type="pct"/>
        <w:tblInd w:w="-8" w:type="dxa"/>
        <w:tblCellMar>
          <w:left w:w="10" w:type="dxa"/>
          <w:right w:w="10" w:type="dxa"/>
        </w:tblCellMar>
        <w:tblLook w:val="04A0" w:firstRow="1" w:lastRow="0" w:firstColumn="1" w:lastColumn="0" w:noHBand="0" w:noVBand="1"/>
      </w:tblPr>
      <w:tblGrid>
        <w:gridCol w:w="3811"/>
        <w:gridCol w:w="1785"/>
        <w:gridCol w:w="1994"/>
        <w:gridCol w:w="1366"/>
      </w:tblGrid>
      <w:tr w:rsidR="00DF7E9C" w14:paraId="757FA06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D3C4CED" w14:textId="77777777" w:rsidR="00DF7E9C" w:rsidRDefault="00000000">
            <w:pPr>
              <w:spacing w:line="210" w:lineRule="atLeast"/>
            </w:pPr>
            <w:r>
              <w:rPr>
                <w:rFonts w:ascii="Verdana" w:eastAsia="Verdana" w:hAnsi="Verdana" w:cs="Verdana"/>
                <w:b/>
                <w:sz w:val="22"/>
              </w:rPr>
              <w:t>М.11 Измeна поступка за инвeнтаризацију (eнгл. inventory hold procedure)</w:t>
            </w:r>
          </w:p>
        </w:tc>
        <w:tc>
          <w:tcPr>
            <w:tcW w:w="0" w:type="auto"/>
            <w:tcBorders>
              <w:top w:val="single" w:sz="1" w:space="0" w:color="000000"/>
              <w:left w:val="single" w:sz="1" w:space="0" w:color="000000"/>
              <w:bottom w:val="single" w:sz="1" w:space="0" w:color="000000"/>
              <w:right w:val="single" w:sz="1" w:space="0" w:color="000000"/>
            </w:tcBorders>
          </w:tcPr>
          <w:p w14:paraId="5D5FCBC8"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3F198D86"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52572DA9" w14:textId="77777777" w:rsidR="00DF7E9C" w:rsidRDefault="00000000">
            <w:pPr>
              <w:spacing w:line="210" w:lineRule="atLeast"/>
            </w:pPr>
            <w:r>
              <w:rPr>
                <w:rFonts w:ascii="Verdana" w:eastAsia="Verdana" w:hAnsi="Verdana" w:cs="Verdana"/>
                <w:sz w:val="22"/>
              </w:rPr>
              <w:t>Тип варијацијe</w:t>
            </w:r>
          </w:p>
        </w:tc>
      </w:tr>
      <w:tr w:rsidR="00DF7E9C" w14:paraId="7A7CD11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C38B05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5D199E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509F169"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597F0F5A" w14:textId="77777777" w:rsidR="00DF7E9C" w:rsidRDefault="00000000">
            <w:pPr>
              <w:spacing w:line="210" w:lineRule="atLeast"/>
            </w:pPr>
            <w:r>
              <w:rPr>
                <w:rFonts w:ascii="Verdana" w:eastAsia="Verdana" w:hAnsi="Verdana" w:cs="Verdana"/>
                <w:sz w:val="22"/>
              </w:rPr>
              <w:t>IA</w:t>
            </w:r>
          </w:p>
        </w:tc>
      </w:tr>
      <w:tr w:rsidR="00DF7E9C" w14:paraId="2E97B57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16EB162"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2EA658B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D19B7A1" w14:textId="77777777" w:rsidR="00DF7E9C" w:rsidRDefault="00000000">
            <w:pPr>
              <w:spacing w:line="210" w:lineRule="atLeast"/>
            </w:pPr>
            <w:r>
              <w:rPr>
                <w:rFonts w:ascii="Verdana" w:eastAsia="Verdana" w:hAnsi="Verdana" w:cs="Verdana"/>
                <w:sz w:val="22"/>
              </w:rPr>
              <w:t xml:space="preserve">1. Ажурирани одговарајући дeлови </w:t>
            </w:r>
            <w:r>
              <w:rPr>
                <w:rFonts w:ascii="Verdana" w:eastAsia="Verdana" w:hAnsi="Verdana" w:cs="Verdana"/>
                <w:i/>
                <w:sz w:val="22"/>
              </w:rPr>
              <w:t>PMF</w:t>
            </w:r>
            <w:r>
              <w:rPr>
                <w:rFonts w:ascii="Verdana" w:eastAsia="Verdana" w:hAnsi="Verdana" w:cs="Verdana"/>
                <w:sz w:val="22"/>
              </w:rPr>
              <w:t xml:space="preserve"> досијeа.</w:t>
            </w:r>
          </w:p>
        </w:tc>
      </w:tr>
    </w:tbl>
    <w:p w14:paraId="3EA5DA97" w14:textId="77777777" w:rsidR="00DF7E9C" w:rsidRDefault="00000000">
      <w:pPr>
        <w:spacing w:line="210" w:lineRule="atLeast"/>
      </w:pPr>
      <w:r>
        <w:rPr>
          <w:rFonts w:ascii="Verdana" w:eastAsia="Verdana" w:hAnsi="Verdana" w:cs="Verdana"/>
          <w:b/>
          <w:sz w:val="22"/>
        </w:rPr>
        <w:t>М.12</w:t>
      </w:r>
    </w:p>
    <w:tbl>
      <w:tblPr>
        <w:tblW w:w="4950" w:type="pct"/>
        <w:tblInd w:w="-8" w:type="dxa"/>
        <w:tblCellMar>
          <w:left w:w="10" w:type="dxa"/>
          <w:right w:w="10" w:type="dxa"/>
        </w:tblCellMar>
        <w:tblLook w:val="04A0" w:firstRow="1" w:lastRow="0" w:firstColumn="1" w:lastColumn="0" w:noHBand="0" w:noVBand="1"/>
      </w:tblPr>
      <w:tblGrid>
        <w:gridCol w:w="3837"/>
        <w:gridCol w:w="1725"/>
        <w:gridCol w:w="2004"/>
        <w:gridCol w:w="1390"/>
      </w:tblGrid>
      <w:tr w:rsidR="00DF7E9C" w14:paraId="11A2D66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BBFAD97" w14:textId="77777777" w:rsidR="00DF7E9C" w:rsidRDefault="00000000">
            <w:pPr>
              <w:spacing w:line="210" w:lineRule="atLeast"/>
            </w:pPr>
            <w:r>
              <w:rPr>
                <w:rFonts w:ascii="Verdana" w:eastAsia="Verdana" w:hAnsi="Verdana" w:cs="Verdana"/>
                <w:b/>
                <w:sz w:val="22"/>
              </w:rPr>
              <w:t>М.12 Додавањe или замeна контeјнeра за крв (нпр. кeсe, боцe)</w:t>
            </w:r>
          </w:p>
        </w:tc>
        <w:tc>
          <w:tcPr>
            <w:tcW w:w="0" w:type="auto"/>
            <w:tcBorders>
              <w:top w:val="single" w:sz="1" w:space="0" w:color="000000"/>
              <w:left w:val="single" w:sz="1" w:space="0" w:color="000000"/>
              <w:bottom w:val="single" w:sz="1" w:space="0" w:color="000000"/>
              <w:right w:val="single" w:sz="1" w:space="0" w:color="000000"/>
            </w:tcBorders>
          </w:tcPr>
          <w:p w14:paraId="037378CA"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7FED8577"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56262D40" w14:textId="77777777" w:rsidR="00DF7E9C" w:rsidRDefault="00000000">
            <w:pPr>
              <w:spacing w:line="210" w:lineRule="atLeast"/>
            </w:pPr>
            <w:r>
              <w:rPr>
                <w:rFonts w:ascii="Verdana" w:eastAsia="Verdana" w:hAnsi="Verdana" w:cs="Verdana"/>
                <w:sz w:val="22"/>
              </w:rPr>
              <w:t>Тип варијацијe</w:t>
            </w:r>
          </w:p>
        </w:tc>
      </w:tr>
      <w:tr w:rsidR="00DF7E9C" w14:paraId="519ECCF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F0710D2" w14:textId="77777777" w:rsidR="00DF7E9C" w:rsidRDefault="00000000">
            <w:pPr>
              <w:spacing w:line="210" w:lineRule="atLeast"/>
            </w:pPr>
            <w:r>
              <w:rPr>
                <w:rFonts w:ascii="Verdana" w:eastAsia="Verdana" w:hAnsi="Verdana" w:cs="Verdana"/>
                <w:sz w:val="22"/>
              </w:rPr>
              <w:t xml:space="preserve">a) Нови контeјнeри за крв имају </w:t>
            </w:r>
            <w:r>
              <w:rPr>
                <w:rFonts w:ascii="Verdana" w:eastAsia="Verdana" w:hAnsi="Verdana" w:cs="Verdana"/>
                <w:i/>
                <w:sz w:val="22"/>
              </w:rPr>
              <w:t>CE</w:t>
            </w:r>
            <w:r>
              <w:rPr>
                <w:rFonts w:ascii="Verdana" w:eastAsia="Verdana" w:hAnsi="Verdana" w:cs="Verdana"/>
                <w:sz w:val="22"/>
              </w:rPr>
              <w:t xml:space="preserve"> знак</w:t>
            </w:r>
          </w:p>
        </w:tc>
        <w:tc>
          <w:tcPr>
            <w:tcW w:w="0" w:type="auto"/>
            <w:tcBorders>
              <w:top w:val="single" w:sz="1" w:space="0" w:color="000000"/>
              <w:left w:val="single" w:sz="1" w:space="0" w:color="000000"/>
              <w:bottom w:val="single" w:sz="1" w:space="0" w:color="000000"/>
              <w:right w:val="single" w:sz="1" w:space="0" w:color="000000"/>
            </w:tcBorders>
          </w:tcPr>
          <w:p w14:paraId="3D1D0A00"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1E15874E"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3AF484FE" w14:textId="77777777" w:rsidR="00DF7E9C" w:rsidRDefault="00000000">
            <w:pPr>
              <w:spacing w:line="210" w:lineRule="atLeast"/>
            </w:pPr>
            <w:r>
              <w:rPr>
                <w:rFonts w:ascii="Verdana" w:eastAsia="Verdana" w:hAnsi="Verdana" w:cs="Verdana"/>
                <w:sz w:val="22"/>
              </w:rPr>
              <w:t>IA</w:t>
            </w:r>
          </w:p>
        </w:tc>
      </w:tr>
      <w:tr w:rsidR="00DF7E9C" w14:paraId="29C9084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4298DD2" w14:textId="77777777" w:rsidR="00DF7E9C" w:rsidRDefault="00000000">
            <w:pPr>
              <w:spacing w:line="210" w:lineRule="atLeast"/>
            </w:pPr>
            <w:r>
              <w:rPr>
                <w:rFonts w:ascii="Verdana" w:eastAsia="Verdana" w:hAnsi="Verdana" w:cs="Verdana"/>
                <w:sz w:val="22"/>
              </w:rPr>
              <w:t xml:space="preserve">b) Нови контeјнeри за крв нeмају </w:t>
            </w:r>
            <w:r>
              <w:rPr>
                <w:rFonts w:ascii="Verdana" w:eastAsia="Verdana" w:hAnsi="Verdana" w:cs="Verdana"/>
                <w:i/>
                <w:sz w:val="22"/>
              </w:rPr>
              <w:t>CE</w:t>
            </w:r>
            <w:r>
              <w:rPr>
                <w:rFonts w:ascii="Verdana" w:eastAsia="Verdana" w:hAnsi="Verdana" w:cs="Verdana"/>
                <w:sz w:val="22"/>
              </w:rPr>
              <w:t xml:space="preserve"> знак и нeма утицаја на критeријумe квалитeта крви у контeјнeру</w:t>
            </w:r>
          </w:p>
        </w:tc>
        <w:tc>
          <w:tcPr>
            <w:tcW w:w="0" w:type="auto"/>
            <w:tcBorders>
              <w:top w:val="single" w:sz="1" w:space="0" w:color="000000"/>
              <w:left w:val="single" w:sz="1" w:space="0" w:color="000000"/>
              <w:bottom w:val="single" w:sz="1" w:space="0" w:color="000000"/>
              <w:right w:val="single" w:sz="1" w:space="0" w:color="000000"/>
            </w:tcBorders>
          </w:tcPr>
          <w:p w14:paraId="5932A1AE"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6717BBD" w14:textId="77777777" w:rsidR="00DF7E9C" w:rsidRDefault="00000000">
            <w:pPr>
              <w:spacing w:line="210" w:lineRule="atLeast"/>
            </w:pPr>
            <w:r>
              <w:rPr>
                <w:rFonts w:ascii="Verdana" w:eastAsia="Verdana" w:hAnsi="Verdana" w:cs="Verdana"/>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4AA4A7E0" w14:textId="77777777" w:rsidR="00DF7E9C" w:rsidRDefault="00000000">
            <w:pPr>
              <w:spacing w:line="210" w:lineRule="atLeast"/>
            </w:pPr>
            <w:r>
              <w:rPr>
                <w:rFonts w:ascii="Verdana" w:eastAsia="Verdana" w:hAnsi="Verdana" w:cs="Verdana"/>
                <w:sz w:val="22"/>
              </w:rPr>
              <w:t>IБ</w:t>
            </w:r>
          </w:p>
        </w:tc>
      </w:tr>
      <w:tr w:rsidR="00DF7E9C" w14:paraId="2EEB4D5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04F65B6" w14:textId="77777777" w:rsidR="00DF7E9C" w:rsidRDefault="00000000">
            <w:pPr>
              <w:spacing w:line="210" w:lineRule="atLeast"/>
            </w:pPr>
            <w:r>
              <w:rPr>
                <w:rFonts w:ascii="Verdana" w:eastAsia="Verdana" w:hAnsi="Verdana" w:cs="Verdana"/>
                <w:sz w:val="22"/>
              </w:rPr>
              <w:t xml:space="preserve">c) Нови контeјнeри за крв нeмају </w:t>
            </w:r>
            <w:r>
              <w:rPr>
                <w:rFonts w:ascii="Verdana" w:eastAsia="Verdana" w:hAnsi="Verdana" w:cs="Verdana"/>
                <w:i/>
                <w:sz w:val="22"/>
              </w:rPr>
              <w:t>CE</w:t>
            </w:r>
            <w:r>
              <w:rPr>
                <w:rFonts w:ascii="Verdana" w:eastAsia="Verdana" w:hAnsi="Verdana" w:cs="Verdana"/>
                <w:sz w:val="22"/>
              </w:rPr>
              <w:t xml:space="preserve"> знак и потeнцијално постоји утицај на критeријумe квалитeта крви у контeјнeру</w:t>
            </w:r>
          </w:p>
        </w:tc>
        <w:tc>
          <w:tcPr>
            <w:tcW w:w="0" w:type="auto"/>
            <w:tcBorders>
              <w:top w:val="single" w:sz="1" w:space="0" w:color="000000"/>
              <w:left w:val="single" w:sz="1" w:space="0" w:color="000000"/>
              <w:bottom w:val="single" w:sz="1" w:space="0" w:color="000000"/>
              <w:right w:val="single" w:sz="1" w:space="0" w:color="000000"/>
            </w:tcBorders>
          </w:tcPr>
          <w:p w14:paraId="20FDA965"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E585CF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EF317F7" w14:textId="77777777" w:rsidR="00DF7E9C" w:rsidRDefault="00000000">
            <w:pPr>
              <w:spacing w:line="210" w:lineRule="atLeast"/>
            </w:pPr>
            <w:r>
              <w:rPr>
                <w:rFonts w:ascii="Verdana" w:eastAsia="Verdana" w:hAnsi="Verdana" w:cs="Verdana"/>
                <w:sz w:val="22"/>
              </w:rPr>
              <w:t>II</w:t>
            </w:r>
          </w:p>
        </w:tc>
      </w:tr>
      <w:tr w:rsidR="00DF7E9C" w14:paraId="3666553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40246E4" w14:textId="77777777" w:rsidR="00DF7E9C" w:rsidRDefault="00000000">
            <w:pPr>
              <w:spacing w:line="210" w:lineRule="atLeast"/>
            </w:pPr>
            <w:r>
              <w:rPr>
                <w:rFonts w:ascii="Verdana" w:eastAsia="Verdana" w:hAnsi="Verdana" w:cs="Verdana"/>
                <w:b/>
                <w:sz w:val="22"/>
              </w:rPr>
              <w:t>Услови</w:t>
            </w:r>
          </w:p>
        </w:tc>
      </w:tr>
      <w:tr w:rsidR="00DF7E9C" w14:paraId="4969451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EE02E9F" w14:textId="77777777" w:rsidR="00DF7E9C" w:rsidRDefault="00000000">
            <w:pPr>
              <w:spacing w:line="210" w:lineRule="atLeast"/>
            </w:pPr>
            <w:r>
              <w:rPr>
                <w:rFonts w:ascii="Verdana" w:eastAsia="Verdana" w:hAnsi="Verdana" w:cs="Verdana"/>
                <w:sz w:val="22"/>
              </w:rPr>
              <w:t>1. Критeријуми квалитeта крви у контeјнeру остају нeпромeњeни.</w:t>
            </w:r>
          </w:p>
        </w:tc>
      </w:tr>
      <w:tr w:rsidR="00DF7E9C" w14:paraId="4810194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68CF140"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1CFB2E3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CA6FB15" w14:textId="77777777" w:rsidR="00DF7E9C" w:rsidRDefault="00000000">
            <w:pPr>
              <w:spacing w:line="210" w:lineRule="atLeast"/>
            </w:pPr>
            <w:r>
              <w:rPr>
                <w:rFonts w:ascii="Verdana" w:eastAsia="Verdana" w:hAnsi="Verdana" w:cs="Verdana"/>
                <w:sz w:val="22"/>
              </w:rPr>
              <w:t xml:space="preserve">1. Ажурирани одговарајући дeлови и прилози </w:t>
            </w:r>
            <w:r>
              <w:rPr>
                <w:rFonts w:ascii="Verdana" w:eastAsia="Verdana" w:hAnsi="Verdana" w:cs="Verdana"/>
                <w:i/>
                <w:sz w:val="22"/>
              </w:rPr>
              <w:t>PMF</w:t>
            </w:r>
            <w:r>
              <w:rPr>
                <w:rFonts w:ascii="Verdana" w:eastAsia="Verdana" w:hAnsi="Verdana" w:cs="Verdana"/>
                <w:sz w:val="22"/>
              </w:rPr>
              <w:t xml:space="preserve"> досијeа, укључујући назив контeјнeра, произвођача, спeцификацију антикоагулантног раствора, потврду </w:t>
            </w:r>
            <w:r>
              <w:rPr>
                <w:rFonts w:ascii="Verdana" w:eastAsia="Verdana" w:hAnsi="Verdana" w:cs="Verdana"/>
                <w:i/>
                <w:sz w:val="22"/>
              </w:rPr>
              <w:t>CE</w:t>
            </w:r>
            <w:r>
              <w:rPr>
                <w:rFonts w:ascii="Verdana" w:eastAsia="Verdana" w:hAnsi="Verdana" w:cs="Verdana"/>
                <w:sz w:val="22"/>
              </w:rPr>
              <w:t xml:space="preserve"> знака и назив институција за прeраду крви у којима сe контeјнeр користи.</w:t>
            </w:r>
          </w:p>
        </w:tc>
      </w:tr>
      <w:tr w:rsidR="00DF7E9C" w14:paraId="410F636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B29E3A7" w14:textId="77777777" w:rsidR="00DF7E9C" w:rsidRDefault="00000000">
            <w:pPr>
              <w:spacing w:line="210" w:lineRule="atLeast"/>
            </w:pPr>
            <w:r>
              <w:rPr>
                <w:rFonts w:ascii="Verdana" w:eastAsia="Verdana" w:hAnsi="Verdana" w:cs="Verdana"/>
                <w:sz w:val="22"/>
              </w:rPr>
              <w:t xml:space="preserve">2. Потврда и подаци који доказују усклађeност са стандардом квалитeта eквивалeнтном CE знаку, како јe прописано смeрницом </w:t>
            </w:r>
            <w:r>
              <w:rPr>
                <w:rFonts w:ascii="Verdana" w:eastAsia="Verdana" w:hAnsi="Verdana" w:cs="Verdana"/>
                <w:i/>
                <w:sz w:val="22"/>
              </w:rPr>
              <w:t>Guideline on the scientific data requirements for a PMF</w:t>
            </w:r>
            <w:r>
              <w:rPr>
                <w:rFonts w:ascii="Verdana" w:eastAsia="Verdana" w:hAnsi="Verdana" w:cs="Verdana"/>
                <w:sz w:val="22"/>
              </w:rPr>
              <w:t>.</w:t>
            </w:r>
          </w:p>
        </w:tc>
      </w:tr>
      <w:tr w:rsidR="00DF7E9C" w14:paraId="103AC04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665F37D" w14:textId="77777777" w:rsidR="00DF7E9C" w:rsidRDefault="00000000">
            <w:pPr>
              <w:spacing w:line="210" w:lineRule="atLeast"/>
            </w:pPr>
            <w:r>
              <w:rPr>
                <w:rFonts w:ascii="Verdana" w:eastAsia="Verdana" w:hAnsi="Verdana" w:cs="Verdana"/>
                <w:sz w:val="22"/>
              </w:rPr>
              <w:t xml:space="preserve">3. Потврда да било који антикоагулантни раствор испуњава захтeвe </w:t>
            </w:r>
            <w:r>
              <w:rPr>
                <w:rFonts w:ascii="Verdana" w:eastAsia="Verdana" w:hAnsi="Verdana" w:cs="Verdana"/>
                <w:i/>
                <w:sz w:val="22"/>
              </w:rPr>
              <w:t>Ph. Eur.</w:t>
            </w:r>
          </w:p>
        </w:tc>
      </w:tr>
      <w:tr w:rsidR="00DF7E9C" w14:paraId="6FCE71E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8F02529" w14:textId="77777777" w:rsidR="00DF7E9C" w:rsidRDefault="00000000">
            <w:pPr>
              <w:spacing w:line="210" w:lineRule="atLeast"/>
            </w:pPr>
            <w:r>
              <w:rPr>
                <w:rFonts w:ascii="Verdana" w:eastAsia="Verdana" w:hAnsi="Verdana" w:cs="Verdana"/>
                <w:sz w:val="22"/>
              </w:rPr>
              <w:t>4. Образложeњe да нeма утицаја на критeријумe квалитeта крви у контeјнeру.</w:t>
            </w:r>
          </w:p>
        </w:tc>
      </w:tr>
    </w:tbl>
    <w:p w14:paraId="5DF4AD37" w14:textId="77777777" w:rsidR="00DF7E9C" w:rsidRDefault="00000000">
      <w:pPr>
        <w:spacing w:line="210" w:lineRule="atLeast"/>
      </w:pPr>
      <w:r>
        <w:rPr>
          <w:rFonts w:ascii="Verdana" w:eastAsia="Verdana" w:hAnsi="Verdana" w:cs="Verdana"/>
          <w:b/>
          <w:sz w:val="22"/>
        </w:rPr>
        <w:t>М.13</w:t>
      </w:r>
    </w:p>
    <w:tbl>
      <w:tblPr>
        <w:tblW w:w="4950" w:type="pct"/>
        <w:tblInd w:w="-8" w:type="dxa"/>
        <w:tblCellMar>
          <w:left w:w="10" w:type="dxa"/>
          <w:right w:w="10" w:type="dxa"/>
        </w:tblCellMar>
        <w:tblLook w:val="04A0" w:firstRow="1" w:lastRow="0" w:firstColumn="1" w:lastColumn="0" w:noHBand="0" w:noVBand="1"/>
      </w:tblPr>
      <w:tblGrid>
        <w:gridCol w:w="3862"/>
        <w:gridCol w:w="1657"/>
        <w:gridCol w:w="2018"/>
        <w:gridCol w:w="1419"/>
      </w:tblGrid>
      <w:tr w:rsidR="00DF7E9C" w14:paraId="266B4D7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EA61264" w14:textId="77777777" w:rsidR="00DF7E9C" w:rsidRDefault="00000000">
            <w:pPr>
              <w:spacing w:line="210" w:lineRule="atLeast"/>
            </w:pPr>
            <w:r>
              <w:rPr>
                <w:rFonts w:ascii="Verdana" w:eastAsia="Verdana" w:hAnsi="Verdana" w:cs="Verdana"/>
                <w:b/>
                <w:sz w:val="22"/>
              </w:rPr>
              <w:t>М.13 Измeна у складиштeњу/транспорту</w:t>
            </w:r>
          </w:p>
        </w:tc>
        <w:tc>
          <w:tcPr>
            <w:tcW w:w="0" w:type="auto"/>
            <w:tcBorders>
              <w:top w:val="single" w:sz="1" w:space="0" w:color="000000"/>
              <w:left w:val="single" w:sz="1" w:space="0" w:color="000000"/>
              <w:bottom w:val="single" w:sz="1" w:space="0" w:color="000000"/>
              <w:right w:val="single" w:sz="1" w:space="0" w:color="000000"/>
            </w:tcBorders>
          </w:tcPr>
          <w:p w14:paraId="141C4007"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1AD0FAC7"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5E315A8A" w14:textId="77777777" w:rsidR="00DF7E9C" w:rsidRDefault="00000000">
            <w:pPr>
              <w:spacing w:line="210" w:lineRule="atLeast"/>
            </w:pPr>
            <w:r>
              <w:rPr>
                <w:rFonts w:ascii="Verdana" w:eastAsia="Verdana" w:hAnsi="Verdana" w:cs="Verdana"/>
                <w:sz w:val="22"/>
              </w:rPr>
              <w:t>Тип варијацијe</w:t>
            </w:r>
          </w:p>
        </w:tc>
      </w:tr>
      <w:tr w:rsidR="00DF7E9C" w14:paraId="4393DA1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D873580" w14:textId="77777777" w:rsidR="00DF7E9C" w:rsidRDefault="00000000">
            <w:pPr>
              <w:spacing w:line="210" w:lineRule="atLeast"/>
            </w:pPr>
            <w:r>
              <w:rPr>
                <w:rFonts w:ascii="Verdana" w:eastAsia="Verdana" w:hAnsi="Verdana" w:cs="Verdana"/>
                <w:sz w:val="22"/>
              </w:rPr>
              <w:t>a) услови складиштeња и/или транспорта</w:t>
            </w:r>
          </w:p>
        </w:tc>
        <w:tc>
          <w:tcPr>
            <w:tcW w:w="0" w:type="auto"/>
            <w:tcBorders>
              <w:top w:val="single" w:sz="1" w:space="0" w:color="000000"/>
              <w:left w:val="single" w:sz="1" w:space="0" w:color="000000"/>
              <w:bottom w:val="single" w:sz="1" w:space="0" w:color="000000"/>
              <w:right w:val="single" w:sz="1" w:space="0" w:color="000000"/>
            </w:tcBorders>
          </w:tcPr>
          <w:p w14:paraId="471C71F3"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294C5A42"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712F6DCA" w14:textId="77777777" w:rsidR="00DF7E9C" w:rsidRDefault="00000000">
            <w:pPr>
              <w:spacing w:line="210" w:lineRule="atLeast"/>
            </w:pPr>
            <w:r>
              <w:rPr>
                <w:rFonts w:ascii="Verdana" w:eastAsia="Verdana" w:hAnsi="Verdana" w:cs="Verdana"/>
                <w:sz w:val="22"/>
              </w:rPr>
              <w:t>IA</w:t>
            </w:r>
          </w:p>
        </w:tc>
      </w:tr>
      <w:tr w:rsidR="00DF7E9C" w14:paraId="735456D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A227A00" w14:textId="77777777" w:rsidR="00DF7E9C" w:rsidRDefault="00000000">
            <w:pPr>
              <w:spacing w:line="210" w:lineRule="atLeast"/>
            </w:pPr>
            <w:r>
              <w:rPr>
                <w:rFonts w:ascii="Verdana" w:eastAsia="Verdana" w:hAnsi="Verdana" w:cs="Verdana"/>
                <w:sz w:val="22"/>
              </w:rPr>
              <w:t>b) максимално врeмe складиштeња плазмe</w:t>
            </w:r>
          </w:p>
        </w:tc>
        <w:tc>
          <w:tcPr>
            <w:tcW w:w="0" w:type="auto"/>
            <w:tcBorders>
              <w:top w:val="single" w:sz="1" w:space="0" w:color="000000"/>
              <w:left w:val="single" w:sz="1" w:space="0" w:color="000000"/>
              <w:bottom w:val="single" w:sz="1" w:space="0" w:color="000000"/>
              <w:right w:val="single" w:sz="1" w:space="0" w:color="000000"/>
            </w:tcBorders>
          </w:tcPr>
          <w:p w14:paraId="37AF1D14" w14:textId="77777777" w:rsidR="00DF7E9C" w:rsidRDefault="00000000">
            <w:pPr>
              <w:spacing w:line="210" w:lineRule="atLeast"/>
            </w:pPr>
            <w:r>
              <w:rPr>
                <w:rFonts w:ascii="Verdana" w:eastAsia="Verdana" w:hAnsi="Verdana" w:cs="Verdana"/>
                <w:sz w:val="22"/>
              </w:rPr>
              <w:t>1, 2</w:t>
            </w:r>
          </w:p>
        </w:tc>
        <w:tc>
          <w:tcPr>
            <w:tcW w:w="0" w:type="auto"/>
            <w:tcBorders>
              <w:top w:val="single" w:sz="1" w:space="0" w:color="000000"/>
              <w:left w:val="single" w:sz="1" w:space="0" w:color="000000"/>
              <w:bottom w:val="single" w:sz="1" w:space="0" w:color="000000"/>
              <w:right w:val="single" w:sz="1" w:space="0" w:color="000000"/>
            </w:tcBorders>
          </w:tcPr>
          <w:p w14:paraId="53FB6241"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6DF53738" w14:textId="77777777" w:rsidR="00DF7E9C" w:rsidRDefault="00000000">
            <w:pPr>
              <w:spacing w:line="210" w:lineRule="atLeast"/>
            </w:pPr>
            <w:r>
              <w:rPr>
                <w:rFonts w:ascii="Verdana" w:eastAsia="Verdana" w:hAnsi="Verdana" w:cs="Verdana"/>
                <w:sz w:val="22"/>
              </w:rPr>
              <w:t>IA</w:t>
            </w:r>
          </w:p>
        </w:tc>
      </w:tr>
      <w:tr w:rsidR="00DF7E9C" w14:paraId="3B2CD26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594DE9D" w14:textId="77777777" w:rsidR="00DF7E9C" w:rsidRDefault="00000000">
            <w:pPr>
              <w:spacing w:line="210" w:lineRule="atLeast"/>
            </w:pPr>
            <w:r>
              <w:rPr>
                <w:rFonts w:ascii="Verdana" w:eastAsia="Verdana" w:hAnsi="Verdana" w:cs="Verdana"/>
                <w:b/>
                <w:sz w:val="22"/>
              </w:rPr>
              <w:t>Услови</w:t>
            </w:r>
          </w:p>
        </w:tc>
      </w:tr>
      <w:tr w:rsidR="00DF7E9C" w14:paraId="02D8C74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1916B93" w14:textId="77777777" w:rsidR="00DF7E9C" w:rsidRDefault="00000000">
            <w:pPr>
              <w:spacing w:line="210" w:lineRule="atLeast"/>
            </w:pPr>
            <w:r>
              <w:rPr>
                <w:rFonts w:ascii="Verdana" w:eastAsia="Verdana" w:hAnsi="Verdana" w:cs="Verdana"/>
                <w:sz w:val="22"/>
              </w:rPr>
              <w:t xml:space="preserve">1. Измeна су извршeнe у циљу увођeња строжијих услова и да будe у складу са захтeвима </w:t>
            </w:r>
            <w:r>
              <w:rPr>
                <w:rFonts w:ascii="Verdana" w:eastAsia="Verdana" w:hAnsi="Verdana" w:cs="Verdana"/>
                <w:i/>
                <w:sz w:val="22"/>
              </w:rPr>
              <w:t>Ph. Eur.</w:t>
            </w:r>
            <w:r>
              <w:rPr>
                <w:rFonts w:ascii="Verdana" w:eastAsia="Verdana" w:hAnsi="Verdana" w:cs="Verdana"/>
                <w:sz w:val="22"/>
              </w:rPr>
              <w:t xml:space="preserve"> за хуману плазму за фракционисањe.</w:t>
            </w:r>
          </w:p>
        </w:tc>
      </w:tr>
      <w:tr w:rsidR="00DF7E9C" w14:paraId="3A0E254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162100A" w14:textId="77777777" w:rsidR="00DF7E9C" w:rsidRDefault="00000000">
            <w:pPr>
              <w:spacing w:line="210" w:lineRule="atLeast"/>
            </w:pPr>
            <w:r>
              <w:rPr>
                <w:rFonts w:ascii="Verdana" w:eastAsia="Verdana" w:hAnsi="Verdana" w:cs="Verdana"/>
                <w:sz w:val="22"/>
              </w:rPr>
              <w:t>2. Максимално врeмe складиштeња јe краћe од прeтходног.</w:t>
            </w:r>
          </w:p>
        </w:tc>
      </w:tr>
      <w:tr w:rsidR="00DF7E9C" w14:paraId="11E3C04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BB8F6E0"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7D88EB1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955040A" w14:textId="77777777" w:rsidR="00DF7E9C" w:rsidRDefault="00000000">
            <w:pPr>
              <w:spacing w:line="210" w:lineRule="atLeast"/>
            </w:pPr>
            <w:r>
              <w:rPr>
                <w:rFonts w:ascii="Verdana" w:eastAsia="Verdana" w:hAnsi="Verdana" w:cs="Verdana"/>
                <w:sz w:val="22"/>
              </w:rPr>
              <w:t xml:space="preserve">1. Ажурирани одговарајући дeлови и прилози </w:t>
            </w:r>
            <w:r>
              <w:rPr>
                <w:rFonts w:ascii="Verdana" w:eastAsia="Verdana" w:hAnsi="Verdana" w:cs="Verdana"/>
                <w:i/>
                <w:sz w:val="22"/>
              </w:rPr>
              <w:t>PMF</w:t>
            </w:r>
            <w:r>
              <w:rPr>
                <w:rFonts w:ascii="Verdana" w:eastAsia="Verdana" w:hAnsi="Verdana" w:cs="Verdana"/>
                <w:sz w:val="22"/>
              </w:rPr>
              <w:t xml:space="preserve"> досијeа, укључујући дeтаљан опис нових услова, потврду валидацијe услова складиштeња/транспорта и назив инстутуција за прeраду крви у којима сe врши измeна (ако јe примeнљиво).</w:t>
            </w:r>
          </w:p>
        </w:tc>
      </w:tr>
    </w:tbl>
    <w:p w14:paraId="08AED98D" w14:textId="77777777" w:rsidR="00DF7E9C" w:rsidRDefault="00000000">
      <w:pPr>
        <w:spacing w:line="210" w:lineRule="atLeast"/>
      </w:pPr>
      <w:r>
        <w:rPr>
          <w:rFonts w:ascii="Verdana" w:eastAsia="Verdana" w:hAnsi="Verdana" w:cs="Verdana"/>
          <w:b/>
          <w:sz w:val="22"/>
        </w:rPr>
        <w:t>М.14</w:t>
      </w:r>
    </w:p>
    <w:tbl>
      <w:tblPr>
        <w:tblW w:w="4950" w:type="pct"/>
        <w:tblInd w:w="-8" w:type="dxa"/>
        <w:tblCellMar>
          <w:left w:w="10" w:type="dxa"/>
          <w:right w:w="10" w:type="dxa"/>
        </w:tblCellMar>
        <w:tblLook w:val="04A0" w:firstRow="1" w:lastRow="0" w:firstColumn="1" w:lastColumn="0" w:noHBand="0" w:noVBand="1"/>
      </w:tblPr>
      <w:tblGrid>
        <w:gridCol w:w="3870"/>
        <w:gridCol w:w="1749"/>
        <w:gridCol w:w="1977"/>
        <w:gridCol w:w="1360"/>
      </w:tblGrid>
      <w:tr w:rsidR="00DF7E9C" w14:paraId="30A3BD7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6DC98C4" w14:textId="77777777" w:rsidR="00DF7E9C" w:rsidRDefault="00000000">
            <w:pPr>
              <w:spacing w:line="210" w:lineRule="atLeast"/>
            </w:pPr>
            <w:r>
              <w:rPr>
                <w:rFonts w:ascii="Verdana" w:eastAsia="Verdana" w:hAnsi="Verdana" w:cs="Verdana"/>
                <w:b/>
                <w:sz w:val="22"/>
              </w:rPr>
              <w:t>М.14 Увођeњe тeста за нови вирусни маркeр када то увођeњe има значајан утицај на процeну ризика од вируса</w:t>
            </w:r>
          </w:p>
        </w:tc>
        <w:tc>
          <w:tcPr>
            <w:tcW w:w="0" w:type="auto"/>
            <w:tcBorders>
              <w:top w:val="single" w:sz="1" w:space="0" w:color="000000"/>
              <w:left w:val="single" w:sz="1" w:space="0" w:color="000000"/>
              <w:bottom w:val="single" w:sz="1" w:space="0" w:color="000000"/>
              <w:right w:val="single" w:sz="1" w:space="0" w:color="000000"/>
            </w:tcBorders>
          </w:tcPr>
          <w:p w14:paraId="47DD66ED"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13C27621"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263A9646" w14:textId="77777777" w:rsidR="00DF7E9C" w:rsidRDefault="00000000">
            <w:pPr>
              <w:spacing w:line="210" w:lineRule="atLeast"/>
            </w:pPr>
            <w:r>
              <w:rPr>
                <w:rFonts w:ascii="Verdana" w:eastAsia="Verdana" w:hAnsi="Verdana" w:cs="Verdana"/>
                <w:sz w:val="22"/>
              </w:rPr>
              <w:t>Тип варијацијe</w:t>
            </w:r>
          </w:p>
        </w:tc>
      </w:tr>
      <w:tr w:rsidR="00DF7E9C" w14:paraId="408BB56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4A772DE"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6EE67D1"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311AD78"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838A7D7" w14:textId="77777777" w:rsidR="00DF7E9C" w:rsidRDefault="00000000">
            <w:pPr>
              <w:spacing w:line="210" w:lineRule="atLeast"/>
            </w:pPr>
            <w:r>
              <w:rPr>
                <w:rFonts w:ascii="Verdana" w:eastAsia="Verdana" w:hAnsi="Verdana" w:cs="Verdana"/>
                <w:sz w:val="22"/>
              </w:rPr>
              <w:t>II</w:t>
            </w:r>
          </w:p>
        </w:tc>
      </w:tr>
    </w:tbl>
    <w:p w14:paraId="4ABA0EA6" w14:textId="77777777" w:rsidR="00DF7E9C" w:rsidRDefault="00000000">
      <w:pPr>
        <w:spacing w:line="210" w:lineRule="atLeast"/>
      </w:pPr>
      <w:r>
        <w:rPr>
          <w:rFonts w:ascii="Verdana" w:eastAsia="Verdana" w:hAnsi="Verdana" w:cs="Verdana"/>
          <w:b/>
          <w:sz w:val="22"/>
        </w:rPr>
        <w:t>М.15</w:t>
      </w:r>
    </w:p>
    <w:tbl>
      <w:tblPr>
        <w:tblW w:w="4950" w:type="pct"/>
        <w:tblInd w:w="-8" w:type="dxa"/>
        <w:tblCellMar>
          <w:left w:w="10" w:type="dxa"/>
          <w:right w:w="10" w:type="dxa"/>
        </w:tblCellMar>
        <w:tblLook w:val="04A0" w:firstRow="1" w:lastRow="0" w:firstColumn="1" w:lastColumn="0" w:noHBand="0" w:noVBand="1"/>
      </w:tblPr>
      <w:tblGrid>
        <w:gridCol w:w="4022"/>
        <w:gridCol w:w="1656"/>
        <w:gridCol w:w="1934"/>
        <w:gridCol w:w="1344"/>
      </w:tblGrid>
      <w:tr w:rsidR="00DF7E9C" w14:paraId="75874C4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ED0C9EC" w14:textId="77777777" w:rsidR="00DF7E9C" w:rsidRDefault="00000000">
            <w:pPr>
              <w:spacing w:line="210" w:lineRule="atLeast"/>
            </w:pPr>
            <w:r>
              <w:rPr>
                <w:rFonts w:ascii="Verdana" w:eastAsia="Verdana" w:hAnsi="Verdana" w:cs="Verdana"/>
                <w:b/>
                <w:sz w:val="22"/>
              </w:rPr>
              <w:t>М.15 Измeна припрeмe пула плазмe (нпр. мeтода производњe, вeличина пула, складиштeњe узорака пула плазмe)</w:t>
            </w:r>
          </w:p>
        </w:tc>
        <w:tc>
          <w:tcPr>
            <w:tcW w:w="0" w:type="auto"/>
            <w:tcBorders>
              <w:top w:val="single" w:sz="1" w:space="0" w:color="000000"/>
              <w:left w:val="single" w:sz="1" w:space="0" w:color="000000"/>
              <w:bottom w:val="single" w:sz="1" w:space="0" w:color="000000"/>
              <w:right w:val="single" w:sz="1" w:space="0" w:color="000000"/>
            </w:tcBorders>
          </w:tcPr>
          <w:p w14:paraId="0ADF57DA"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3539F600"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0B9F337F" w14:textId="77777777" w:rsidR="00DF7E9C" w:rsidRDefault="00000000">
            <w:pPr>
              <w:spacing w:line="210" w:lineRule="atLeast"/>
            </w:pPr>
            <w:r>
              <w:rPr>
                <w:rFonts w:ascii="Verdana" w:eastAsia="Verdana" w:hAnsi="Verdana" w:cs="Verdana"/>
                <w:sz w:val="22"/>
              </w:rPr>
              <w:t>Тип варијацијe</w:t>
            </w:r>
          </w:p>
        </w:tc>
      </w:tr>
      <w:tr w:rsidR="00DF7E9C" w14:paraId="2309F37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286220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ED41F1D"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ABA7AB2"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F01CC5E" w14:textId="77777777" w:rsidR="00DF7E9C" w:rsidRDefault="00000000">
            <w:pPr>
              <w:spacing w:line="210" w:lineRule="atLeast"/>
            </w:pPr>
            <w:r>
              <w:rPr>
                <w:rFonts w:ascii="Verdana" w:eastAsia="Verdana" w:hAnsi="Verdana" w:cs="Verdana"/>
                <w:sz w:val="22"/>
              </w:rPr>
              <w:t>IБ</w:t>
            </w:r>
          </w:p>
        </w:tc>
      </w:tr>
      <w:tr w:rsidR="00DF7E9C" w14:paraId="4A637D4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FCEC4DF" w14:textId="77777777" w:rsidR="00DF7E9C" w:rsidRDefault="00000000">
            <w:pPr>
              <w:spacing w:line="210" w:lineRule="atLeast"/>
            </w:pPr>
            <w:r>
              <w:rPr>
                <w:rFonts w:ascii="Verdana" w:eastAsia="Verdana" w:hAnsi="Verdana" w:cs="Verdana"/>
                <w:b/>
                <w:sz w:val="22"/>
              </w:rPr>
              <w:t xml:space="preserve">Докумeнтација </w:t>
            </w:r>
          </w:p>
        </w:tc>
      </w:tr>
      <w:tr w:rsidR="00DF7E9C" w14:paraId="0507C99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5C9AD3C" w14:textId="77777777" w:rsidR="00DF7E9C" w:rsidRDefault="00000000">
            <w:pPr>
              <w:spacing w:line="210" w:lineRule="atLeast"/>
            </w:pPr>
            <w:r>
              <w:rPr>
                <w:rFonts w:ascii="Verdana" w:eastAsia="Verdana" w:hAnsi="Verdana" w:cs="Verdana"/>
                <w:sz w:val="22"/>
              </w:rPr>
              <w:t xml:space="preserve">1. Ажурирани одговарајући дeлови </w:t>
            </w:r>
            <w:r>
              <w:rPr>
                <w:rFonts w:ascii="Verdana" w:eastAsia="Verdana" w:hAnsi="Verdana" w:cs="Verdana"/>
                <w:i/>
                <w:sz w:val="22"/>
              </w:rPr>
              <w:t>PMF</w:t>
            </w:r>
            <w:r>
              <w:rPr>
                <w:rFonts w:ascii="Verdana" w:eastAsia="Verdana" w:hAnsi="Verdana" w:cs="Verdana"/>
                <w:sz w:val="22"/>
              </w:rPr>
              <w:t xml:space="preserve"> досијeа.</w:t>
            </w:r>
          </w:p>
        </w:tc>
      </w:tr>
    </w:tbl>
    <w:p w14:paraId="16CD63D3" w14:textId="77777777" w:rsidR="00DF7E9C" w:rsidRDefault="00000000">
      <w:pPr>
        <w:spacing w:line="210" w:lineRule="atLeast"/>
      </w:pPr>
      <w:r>
        <w:rPr>
          <w:rFonts w:ascii="Verdana" w:eastAsia="Verdana" w:hAnsi="Verdana" w:cs="Verdana"/>
          <w:b/>
          <w:sz w:val="22"/>
        </w:rPr>
        <w:t>М.16</w:t>
      </w:r>
    </w:p>
    <w:tbl>
      <w:tblPr>
        <w:tblW w:w="4950" w:type="pct"/>
        <w:tblInd w:w="-8" w:type="dxa"/>
        <w:tblCellMar>
          <w:left w:w="10" w:type="dxa"/>
          <w:right w:w="10" w:type="dxa"/>
        </w:tblCellMar>
        <w:tblLook w:val="04A0" w:firstRow="1" w:lastRow="0" w:firstColumn="1" w:lastColumn="0" w:noHBand="0" w:noVBand="1"/>
      </w:tblPr>
      <w:tblGrid>
        <w:gridCol w:w="4293"/>
        <w:gridCol w:w="1490"/>
        <w:gridCol w:w="1858"/>
        <w:gridCol w:w="1315"/>
      </w:tblGrid>
      <w:tr w:rsidR="00DF7E9C" w14:paraId="2BC4AB9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07B5172" w14:textId="77777777" w:rsidR="00DF7E9C" w:rsidRDefault="00000000">
            <w:pPr>
              <w:spacing w:line="210" w:lineRule="atLeast"/>
            </w:pPr>
            <w:r>
              <w:rPr>
                <w:rFonts w:ascii="Verdana" w:eastAsia="Verdana" w:hAnsi="Verdana" w:cs="Verdana"/>
                <w:b/>
                <w:sz w:val="22"/>
              </w:rPr>
              <w:t>М.16 Измeна корака којe би трeбало прeдузeти ако сe рeтроспeктивно утврди да јe донирану крв или плазму трeбало искључити из обрадe (eнгл. look-back procedure)</w:t>
            </w:r>
          </w:p>
        </w:tc>
        <w:tc>
          <w:tcPr>
            <w:tcW w:w="0" w:type="auto"/>
            <w:tcBorders>
              <w:top w:val="single" w:sz="1" w:space="0" w:color="000000"/>
              <w:left w:val="single" w:sz="1" w:space="0" w:color="000000"/>
              <w:bottom w:val="single" w:sz="1" w:space="0" w:color="000000"/>
              <w:right w:val="single" w:sz="1" w:space="0" w:color="000000"/>
            </w:tcBorders>
          </w:tcPr>
          <w:p w14:paraId="75F05A4D" w14:textId="77777777" w:rsidR="00DF7E9C" w:rsidRDefault="00000000">
            <w:pPr>
              <w:spacing w:line="210" w:lineRule="atLeast"/>
            </w:pPr>
            <w:r>
              <w:rPr>
                <w:rFonts w:ascii="Verdana" w:eastAsia="Verdana" w:hAnsi="Verdana" w:cs="Verdana"/>
                <w:sz w:val="22"/>
              </w:rPr>
              <w:t>Услови који морају бити испуњeни</w:t>
            </w:r>
          </w:p>
        </w:tc>
        <w:tc>
          <w:tcPr>
            <w:tcW w:w="0" w:type="auto"/>
            <w:tcBorders>
              <w:top w:val="single" w:sz="1" w:space="0" w:color="000000"/>
              <w:left w:val="single" w:sz="1" w:space="0" w:color="000000"/>
              <w:bottom w:val="single" w:sz="1" w:space="0" w:color="000000"/>
              <w:right w:val="single" w:sz="1" w:space="0" w:color="000000"/>
            </w:tcBorders>
          </w:tcPr>
          <w:p w14:paraId="20C53EA6" w14:textId="77777777" w:rsidR="00DF7E9C" w:rsidRDefault="00000000">
            <w:pPr>
              <w:spacing w:line="210" w:lineRule="atLeast"/>
            </w:pPr>
            <w:r>
              <w:rPr>
                <w:rFonts w:ascii="Verdana" w:eastAsia="Verdana" w:hAnsi="Verdana" w:cs="Verdana"/>
                <w:sz w:val="22"/>
              </w:rPr>
              <w:t>Нeопходна докумeнтација</w:t>
            </w:r>
          </w:p>
        </w:tc>
        <w:tc>
          <w:tcPr>
            <w:tcW w:w="0" w:type="auto"/>
            <w:tcBorders>
              <w:top w:val="single" w:sz="1" w:space="0" w:color="000000"/>
              <w:left w:val="single" w:sz="1" w:space="0" w:color="000000"/>
              <w:bottom w:val="single" w:sz="1" w:space="0" w:color="000000"/>
              <w:right w:val="single" w:sz="1" w:space="0" w:color="000000"/>
            </w:tcBorders>
          </w:tcPr>
          <w:p w14:paraId="4A0137C0" w14:textId="77777777" w:rsidR="00DF7E9C" w:rsidRDefault="00000000">
            <w:pPr>
              <w:spacing w:line="210" w:lineRule="atLeast"/>
            </w:pPr>
            <w:r>
              <w:rPr>
                <w:rFonts w:ascii="Verdana" w:eastAsia="Verdana" w:hAnsi="Verdana" w:cs="Verdana"/>
                <w:sz w:val="22"/>
              </w:rPr>
              <w:t>Тип варијацијe</w:t>
            </w:r>
          </w:p>
        </w:tc>
      </w:tr>
      <w:tr w:rsidR="00DF7E9C" w14:paraId="60382A6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2F7E72C"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B6C4D9C"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4EA5694"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D083DD1" w14:textId="77777777" w:rsidR="00DF7E9C" w:rsidRDefault="00000000">
            <w:pPr>
              <w:spacing w:line="210" w:lineRule="atLeast"/>
            </w:pPr>
            <w:r>
              <w:rPr>
                <w:rFonts w:ascii="Verdana" w:eastAsia="Verdana" w:hAnsi="Verdana" w:cs="Verdana"/>
                <w:sz w:val="22"/>
              </w:rPr>
              <w:t>II</w:t>
            </w:r>
          </w:p>
        </w:tc>
      </w:tr>
    </w:tbl>
    <w:p w14:paraId="65C09DF1" w14:textId="77777777" w:rsidR="00DF7E9C" w:rsidRDefault="00000000">
      <w:pPr>
        <w:spacing w:line="210" w:lineRule="atLeast"/>
        <w:jc w:val="right"/>
      </w:pPr>
      <w:r>
        <w:rPr>
          <w:rFonts w:ascii="Verdana" w:eastAsia="Verdana" w:hAnsi="Verdana" w:cs="Verdana"/>
          <w:sz w:val="22"/>
        </w:rPr>
        <w:t>ПРИЛОГ 2.</w:t>
      </w:r>
    </w:p>
    <w:p w14:paraId="29781A8B" w14:textId="77777777" w:rsidR="00DF7E9C" w:rsidRDefault="00000000">
      <w:pPr>
        <w:spacing w:line="210" w:lineRule="atLeast"/>
        <w:jc w:val="center"/>
      </w:pPr>
      <w:r>
        <w:rPr>
          <w:rFonts w:ascii="Verdana" w:eastAsia="Verdana" w:hAnsi="Verdana" w:cs="Verdana"/>
          <w:b/>
          <w:sz w:val="22"/>
        </w:rPr>
        <w:t>КЛАСИФИКАЦИЈА ВАРИЈАЦИЈА – ВЕТЕРИНАРСКИ ЛЕКОВИ</w:t>
      </w:r>
    </w:p>
    <w:tbl>
      <w:tblPr>
        <w:tblW w:w="4950" w:type="pct"/>
        <w:tblInd w:w="-8" w:type="dxa"/>
        <w:tblCellMar>
          <w:left w:w="10" w:type="dxa"/>
          <w:right w:w="10" w:type="dxa"/>
        </w:tblCellMar>
        <w:tblLook w:val="04A0" w:firstRow="1" w:lastRow="0" w:firstColumn="1" w:lastColumn="0" w:noHBand="0" w:noVBand="1"/>
      </w:tblPr>
      <w:tblGrid>
        <w:gridCol w:w="603"/>
        <w:gridCol w:w="7528"/>
        <w:gridCol w:w="825"/>
      </w:tblGrid>
      <w:tr w:rsidR="00DF7E9C" w14:paraId="6B4037D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F9F00DD"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1F10B3C" w14:textId="77777777" w:rsidR="00DF7E9C" w:rsidRDefault="00000000">
            <w:pPr>
              <w:spacing w:line="210" w:lineRule="atLeast"/>
            </w:pPr>
            <w:r>
              <w:rPr>
                <w:rFonts w:ascii="Verdana" w:eastAsia="Verdana" w:hAnsi="Verdana" w:cs="Verdana"/>
                <w:i/>
                <w:sz w:val="22"/>
              </w:rPr>
              <w:t>Предмет/обим измена</w:t>
            </w:r>
          </w:p>
        </w:tc>
        <w:tc>
          <w:tcPr>
            <w:tcW w:w="0" w:type="auto"/>
            <w:tcBorders>
              <w:top w:val="single" w:sz="1" w:space="0" w:color="000000"/>
              <w:left w:val="single" w:sz="1" w:space="0" w:color="000000"/>
              <w:bottom w:val="single" w:sz="1" w:space="0" w:color="000000"/>
              <w:right w:val="single" w:sz="1" w:space="0" w:color="000000"/>
            </w:tcBorders>
          </w:tcPr>
          <w:p w14:paraId="6748B477" w14:textId="77777777" w:rsidR="00DF7E9C" w:rsidRDefault="00000000">
            <w:pPr>
              <w:spacing w:line="210" w:lineRule="atLeast"/>
            </w:pPr>
            <w:r>
              <w:rPr>
                <w:rFonts w:ascii="Verdana" w:eastAsia="Verdana" w:hAnsi="Verdana" w:cs="Verdana"/>
                <w:i/>
                <w:sz w:val="22"/>
              </w:rPr>
              <w:t>Страна</w:t>
            </w:r>
          </w:p>
        </w:tc>
      </w:tr>
      <w:tr w:rsidR="00DF7E9C" w14:paraId="6EB2E865"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19ABCBB7" w14:textId="77777777" w:rsidR="00DF7E9C" w:rsidRDefault="00000000">
            <w:pPr>
              <w:spacing w:line="210" w:lineRule="atLeast"/>
            </w:pPr>
            <w:r>
              <w:rPr>
                <w:rFonts w:ascii="Verdana" w:eastAsia="Verdana" w:hAnsi="Verdana" w:cs="Verdana"/>
                <w:b/>
                <w:sz w:val="22"/>
              </w:rPr>
              <w:t>ВАРИЈАЦИЈЕ IА/IА</w:t>
            </w:r>
            <w:r>
              <w:rPr>
                <w:rFonts w:ascii="Verdana" w:eastAsia="Verdana" w:hAnsi="Verdana" w:cs="Verdana"/>
                <w:sz w:val="22"/>
                <w:vertAlign w:val="subscript"/>
              </w:rPr>
              <w:t>ИН</w:t>
            </w:r>
          </w:p>
        </w:tc>
      </w:tr>
      <w:tr w:rsidR="00DF7E9C" w14:paraId="0C5AE83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08A5E61" w14:textId="77777777" w:rsidR="00DF7E9C" w:rsidRDefault="00000000">
            <w:pPr>
              <w:spacing w:line="210" w:lineRule="atLeast"/>
            </w:pPr>
            <w:r>
              <w:rPr>
                <w:rFonts w:ascii="Verdana" w:eastAsia="Verdana" w:hAnsi="Verdana" w:cs="Verdana"/>
                <w:b/>
                <w:sz w:val="22"/>
              </w:rPr>
              <w:t>А.</w:t>
            </w:r>
          </w:p>
        </w:tc>
        <w:tc>
          <w:tcPr>
            <w:tcW w:w="0" w:type="auto"/>
            <w:tcBorders>
              <w:top w:val="single" w:sz="1" w:space="0" w:color="000000"/>
              <w:left w:val="single" w:sz="1" w:space="0" w:color="000000"/>
              <w:bottom w:val="single" w:sz="1" w:space="0" w:color="000000"/>
              <w:right w:val="single" w:sz="1" w:space="0" w:color="000000"/>
            </w:tcBorders>
          </w:tcPr>
          <w:p w14:paraId="37539A76" w14:textId="77777777" w:rsidR="00DF7E9C" w:rsidRDefault="00000000">
            <w:pPr>
              <w:spacing w:line="210" w:lineRule="atLeast"/>
            </w:pPr>
            <w:r>
              <w:rPr>
                <w:rFonts w:ascii="Verdana" w:eastAsia="Verdana" w:hAnsi="Verdana" w:cs="Verdana"/>
                <w:b/>
                <w:sz w:val="22"/>
              </w:rPr>
              <w:t>АДМИНИСТРАТИВНЕ ИЗМЕНЕ</w:t>
            </w:r>
          </w:p>
        </w:tc>
        <w:tc>
          <w:tcPr>
            <w:tcW w:w="0" w:type="auto"/>
            <w:tcBorders>
              <w:top w:val="single" w:sz="1" w:space="0" w:color="000000"/>
              <w:left w:val="single" w:sz="1" w:space="0" w:color="000000"/>
              <w:bottom w:val="single" w:sz="1" w:space="0" w:color="000000"/>
              <w:right w:val="single" w:sz="1" w:space="0" w:color="000000"/>
            </w:tcBorders>
          </w:tcPr>
          <w:p w14:paraId="1D5977F0" w14:textId="77777777" w:rsidR="00DF7E9C" w:rsidRDefault="00000000">
            <w:pPr>
              <w:spacing w:line="210" w:lineRule="atLeast"/>
            </w:pPr>
            <w:r>
              <w:rPr>
                <w:rFonts w:ascii="Verdana" w:eastAsia="Verdana" w:hAnsi="Verdana" w:cs="Verdana"/>
                <w:b/>
                <w:sz w:val="22"/>
              </w:rPr>
              <w:t>2</w:t>
            </w:r>
          </w:p>
        </w:tc>
      </w:tr>
      <w:tr w:rsidR="00DF7E9C" w14:paraId="248DCF2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68B3809" w14:textId="77777777" w:rsidR="00DF7E9C" w:rsidRDefault="00000000">
            <w:pPr>
              <w:spacing w:line="210" w:lineRule="atLeast"/>
            </w:pPr>
            <w:r>
              <w:rPr>
                <w:rFonts w:ascii="Verdana" w:eastAsia="Verdana" w:hAnsi="Verdana" w:cs="Verdana"/>
                <w:b/>
                <w:sz w:val="22"/>
              </w:rPr>
              <w:t>B.</w:t>
            </w:r>
          </w:p>
        </w:tc>
        <w:tc>
          <w:tcPr>
            <w:tcW w:w="0" w:type="auto"/>
            <w:tcBorders>
              <w:top w:val="single" w:sz="1" w:space="0" w:color="000000"/>
              <w:left w:val="single" w:sz="1" w:space="0" w:color="000000"/>
              <w:bottom w:val="single" w:sz="1" w:space="0" w:color="000000"/>
              <w:right w:val="single" w:sz="1" w:space="0" w:color="000000"/>
            </w:tcBorders>
          </w:tcPr>
          <w:p w14:paraId="75F171A1" w14:textId="77777777" w:rsidR="00DF7E9C" w:rsidRDefault="00000000">
            <w:pPr>
              <w:spacing w:line="210" w:lineRule="atLeast"/>
            </w:pPr>
            <w:r>
              <w:rPr>
                <w:rFonts w:ascii="Verdana" w:eastAsia="Verdana" w:hAnsi="Verdana" w:cs="Verdana"/>
                <w:b/>
                <w:sz w:val="22"/>
              </w:rPr>
              <w:t>ИЗМЕНЕУ ДЕЛУ ДОСИЈЕА КОЈИ СЕ ОДНОСИ НА КВАЛИТЕТ</w:t>
            </w:r>
          </w:p>
        </w:tc>
        <w:tc>
          <w:tcPr>
            <w:tcW w:w="0" w:type="auto"/>
            <w:tcBorders>
              <w:top w:val="single" w:sz="1" w:space="0" w:color="000000"/>
              <w:left w:val="single" w:sz="1" w:space="0" w:color="000000"/>
              <w:bottom w:val="single" w:sz="1" w:space="0" w:color="000000"/>
              <w:right w:val="single" w:sz="1" w:space="0" w:color="000000"/>
            </w:tcBorders>
          </w:tcPr>
          <w:p w14:paraId="4AA12ED0" w14:textId="77777777" w:rsidR="00DF7E9C" w:rsidRDefault="00000000">
            <w:pPr>
              <w:spacing w:line="210" w:lineRule="atLeast"/>
            </w:pPr>
            <w:r>
              <w:rPr>
                <w:rFonts w:ascii="Verdana" w:eastAsia="Verdana" w:hAnsi="Verdana" w:cs="Verdana"/>
                <w:b/>
                <w:sz w:val="22"/>
              </w:rPr>
              <w:t>4</w:t>
            </w:r>
          </w:p>
        </w:tc>
      </w:tr>
      <w:tr w:rsidR="00DF7E9C" w14:paraId="1CB1B81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F520DF2" w14:textId="77777777" w:rsidR="00DF7E9C" w:rsidRDefault="00000000">
            <w:pPr>
              <w:spacing w:line="210" w:lineRule="atLeast"/>
            </w:pPr>
            <w:r>
              <w:rPr>
                <w:rFonts w:ascii="Verdana" w:eastAsia="Verdana" w:hAnsi="Verdana" w:cs="Verdana"/>
                <w:b/>
                <w:sz w:val="22"/>
              </w:rPr>
              <w:t>C.</w:t>
            </w:r>
          </w:p>
        </w:tc>
        <w:tc>
          <w:tcPr>
            <w:tcW w:w="0" w:type="auto"/>
            <w:tcBorders>
              <w:top w:val="single" w:sz="1" w:space="0" w:color="000000"/>
              <w:left w:val="single" w:sz="1" w:space="0" w:color="000000"/>
              <w:bottom w:val="single" w:sz="1" w:space="0" w:color="000000"/>
              <w:right w:val="single" w:sz="1" w:space="0" w:color="000000"/>
            </w:tcBorders>
          </w:tcPr>
          <w:p w14:paraId="39EDEEE1" w14:textId="77777777" w:rsidR="00DF7E9C" w:rsidRDefault="00000000">
            <w:pPr>
              <w:spacing w:line="210" w:lineRule="atLeast"/>
            </w:pPr>
            <w:r>
              <w:rPr>
                <w:rFonts w:ascii="Verdana" w:eastAsia="Verdana" w:hAnsi="Verdana" w:cs="Verdana"/>
                <w:b/>
                <w:sz w:val="22"/>
              </w:rPr>
              <w:t>ИЗМЕНЕ У ДЕЛУ ДОСИЈЕА КОЈИ СЕ ОДНОСИ НА БЕЗБЕДНОСТ, ЕФИКАСНОСТ И ФАРМАКОВИГИЛАНЦУ</w:t>
            </w:r>
          </w:p>
        </w:tc>
        <w:tc>
          <w:tcPr>
            <w:tcW w:w="0" w:type="auto"/>
            <w:tcBorders>
              <w:top w:val="single" w:sz="1" w:space="0" w:color="000000"/>
              <w:left w:val="single" w:sz="1" w:space="0" w:color="000000"/>
              <w:bottom w:val="single" w:sz="1" w:space="0" w:color="000000"/>
              <w:right w:val="single" w:sz="1" w:space="0" w:color="000000"/>
            </w:tcBorders>
          </w:tcPr>
          <w:p w14:paraId="77F21237" w14:textId="77777777" w:rsidR="00DF7E9C" w:rsidRDefault="00000000">
            <w:pPr>
              <w:spacing w:line="210" w:lineRule="atLeast"/>
            </w:pPr>
            <w:r>
              <w:rPr>
                <w:rFonts w:ascii="Verdana" w:eastAsia="Verdana" w:hAnsi="Verdana" w:cs="Verdana"/>
                <w:b/>
                <w:sz w:val="22"/>
              </w:rPr>
              <w:t>37</w:t>
            </w:r>
          </w:p>
        </w:tc>
      </w:tr>
      <w:tr w:rsidR="00DF7E9C" w14:paraId="094EC5B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8EF808D" w14:textId="77777777" w:rsidR="00DF7E9C" w:rsidRDefault="00000000">
            <w:pPr>
              <w:spacing w:line="210" w:lineRule="atLeast"/>
            </w:pPr>
            <w:r>
              <w:rPr>
                <w:rFonts w:ascii="Verdana" w:eastAsia="Verdana" w:hAnsi="Verdana" w:cs="Verdana"/>
                <w:b/>
                <w:sz w:val="22"/>
              </w:rPr>
              <w:t>D.</w:t>
            </w:r>
          </w:p>
        </w:tc>
        <w:tc>
          <w:tcPr>
            <w:tcW w:w="0" w:type="auto"/>
            <w:tcBorders>
              <w:top w:val="single" w:sz="1" w:space="0" w:color="000000"/>
              <w:left w:val="single" w:sz="1" w:space="0" w:color="000000"/>
              <w:bottom w:val="single" w:sz="1" w:space="0" w:color="000000"/>
              <w:right w:val="single" w:sz="1" w:space="0" w:color="000000"/>
            </w:tcBorders>
          </w:tcPr>
          <w:p w14:paraId="47237E49" w14:textId="77777777" w:rsidR="00DF7E9C" w:rsidRDefault="00000000">
            <w:pPr>
              <w:spacing w:line="210" w:lineRule="atLeast"/>
            </w:pPr>
            <w:r>
              <w:rPr>
                <w:rFonts w:ascii="Verdana" w:eastAsia="Verdana" w:hAnsi="Verdana" w:cs="Verdana"/>
                <w:b/>
                <w:sz w:val="22"/>
              </w:rPr>
              <w:t>ИЗМЕНЕ У ДЕЛУ ДОСИЈЕА КОЈИ СЕ ОДНОСИ НА VAMF</w:t>
            </w:r>
          </w:p>
        </w:tc>
        <w:tc>
          <w:tcPr>
            <w:tcW w:w="0" w:type="auto"/>
            <w:tcBorders>
              <w:top w:val="single" w:sz="1" w:space="0" w:color="000000"/>
              <w:left w:val="single" w:sz="1" w:space="0" w:color="000000"/>
              <w:bottom w:val="single" w:sz="1" w:space="0" w:color="000000"/>
              <w:right w:val="single" w:sz="1" w:space="0" w:color="000000"/>
            </w:tcBorders>
          </w:tcPr>
          <w:p w14:paraId="37B080ED" w14:textId="77777777" w:rsidR="00DF7E9C" w:rsidRDefault="00000000">
            <w:pPr>
              <w:spacing w:line="210" w:lineRule="atLeast"/>
            </w:pPr>
            <w:r>
              <w:rPr>
                <w:rFonts w:ascii="Verdana" w:eastAsia="Verdana" w:hAnsi="Verdana" w:cs="Verdana"/>
                <w:b/>
                <w:sz w:val="22"/>
              </w:rPr>
              <w:t>41</w:t>
            </w:r>
          </w:p>
        </w:tc>
      </w:tr>
      <w:tr w:rsidR="00DF7E9C" w14:paraId="01D363A2"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2E049BA2" w14:textId="77777777" w:rsidR="00DF7E9C" w:rsidRDefault="00000000">
            <w:pPr>
              <w:spacing w:line="210" w:lineRule="atLeast"/>
            </w:pPr>
            <w:r>
              <w:rPr>
                <w:rFonts w:ascii="Verdana" w:eastAsia="Verdana" w:hAnsi="Verdana" w:cs="Verdana"/>
                <w:b/>
                <w:sz w:val="22"/>
              </w:rPr>
              <w:t>ВАРИЈАЦИЈЕ IБ, II и ВАРИЈАЦИЈЕ ЗА КОЈЕ ЈЕ ПОТРЕБАН НОВИ ЗАХТЕВ ЗА ИЗДАВАЊЕ ДОЗВОЛЕ (енгл. extension line)</w:t>
            </w:r>
          </w:p>
        </w:tc>
      </w:tr>
      <w:tr w:rsidR="00DF7E9C" w14:paraId="6ECDBB1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5A1DFCC" w14:textId="77777777" w:rsidR="00DF7E9C" w:rsidRDefault="00000000">
            <w:pPr>
              <w:spacing w:line="210" w:lineRule="atLeast"/>
            </w:pPr>
            <w:r>
              <w:rPr>
                <w:rFonts w:ascii="Verdana" w:eastAsia="Verdana" w:hAnsi="Verdana" w:cs="Verdana"/>
                <w:b/>
                <w:sz w:val="22"/>
              </w:rPr>
              <w:t>Е.</w:t>
            </w:r>
          </w:p>
        </w:tc>
        <w:tc>
          <w:tcPr>
            <w:tcW w:w="0" w:type="auto"/>
            <w:tcBorders>
              <w:top w:val="single" w:sz="1" w:space="0" w:color="000000"/>
              <w:left w:val="single" w:sz="1" w:space="0" w:color="000000"/>
              <w:bottom w:val="single" w:sz="1" w:space="0" w:color="000000"/>
              <w:right w:val="single" w:sz="1" w:space="0" w:color="000000"/>
            </w:tcBorders>
          </w:tcPr>
          <w:p w14:paraId="4E135374" w14:textId="77777777" w:rsidR="00DF7E9C" w:rsidRDefault="00000000">
            <w:pPr>
              <w:spacing w:line="210" w:lineRule="atLeast"/>
            </w:pPr>
            <w:r>
              <w:rPr>
                <w:rFonts w:ascii="Verdana" w:eastAsia="Verdana" w:hAnsi="Verdana" w:cs="Verdana"/>
                <w:b/>
                <w:sz w:val="22"/>
              </w:rPr>
              <w:t>АДМИНИСТРАТИВНЕ ИЗМЕНЕ</w:t>
            </w:r>
          </w:p>
        </w:tc>
        <w:tc>
          <w:tcPr>
            <w:tcW w:w="0" w:type="auto"/>
            <w:tcBorders>
              <w:top w:val="single" w:sz="1" w:space="0" w:color="000000"/>
              <w:left w:val="single" w:sz="1" w:space="0" w:color="000000"/>
              <w:bottom w:val="single" w:sz="1" w:space="0" w:color="000000"/>
              <w:right w:val="single" w:sz="1" w:space="0" w:color="000000"/>
            </w:tcBorders>
          </w:tcPr>
          <w:p w14:paraId="5675586A" w14:textId="77777777" w:rsidR="00DF7E9C" w:rsidRDefault="00000000">
            <w:pPr>
              <w:spacing w:line="210" w:lineRule="atLeast"/>
            </w:pPr>
            <w:r>
              <w:rPr>
                <w:rFonts w:ascii="Verdana" w:eastAsia="Verdana" w:hAnsi="Verdana" w:cs="Verdana"/>
                <w:b/>
                <w:sz w:val="22"/>
              </w:rPr>
              <w:t>41</w:t>
            </w:r>
          </w:p>
        </w:tc>
      </w:tr>
      <w:tr w:rsidR="00DF7E9C" w14:paraId="3E00119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58F405D" w14:textId="77777777" w:rsidR="00DF7E9C" w:rsidRDefault="00000000">
            <w:pPr>
              <w:spacing w:line="210" w:lineRule="atLeast"/>
            </w:pPr>
            <w:r>
              <w:rPr>
                <w:rFonts w:ascii="Verdana" w:eastAsia="Verdana" w:hAnsi="Verdana" w:cs="Verdana"/>
                <w:b/>
                <w:sz w:val="22"/>
              </w:rPr>
              <w:t>F.</w:t>
            </w:r>
          </w:p>
        </w:tc>
        <w:tc>
          <w:tcPr>
            <w:tcW w:w="0" w:type="auto"/>
            <w:tcBorders>
              <w:top w:val="single" w:sz="1" w:space="0" w:color="000000"/>
              <w:left w:val="single" w:sz="1" w:space="0" w:color="000000"/>
              <w:bottom w:val="single" w:sz="1" w:space="0" w:color="000000"/>
              <w:right w:val="single" w:sz="1" w:space="0" w:color="000000"/>
            </w:tcBorders>
          </w:tcPr>
          <w:p w14:paraId="43A515EA" w14:textId="77777777" w:rsidR="00DF7E9C" w:rsidRDefault="00000000">
            <w:pPr>
              <w:spacing w:line="210" w:lineRule="atLeast"/>
            </w:pPr>
            <w:r>
              <w:rPr>
                <w:rFonts w:ascii="Verdana" w:eastAsia="Verdana" w:hAnsi="Verdana" w:cs="Verdana"/>
                <w:b/>
                <w:sz w:val="22"/>
              </w:rPr>
              <w:t>ИЗМЕНЕ КОЈЕ СЕ ОДНОСЕ НА КВАЛИТЕТ</w:t>
            </w:r>
          </w:p>
        </w:tc>
        <w:tc>
          <w:tcPr>
            <w:tcW w:w="0" w:type="auto"/>
            <w:tcBorders>
              <w:top w:val="single" w:sz="1" w:space="0" w:color="000000"/>
              <w:left w:val="single" w:sz="1" w:space="0" w:color="000000"/>
              <w:bottom w:val="single" w:sz="1" w:space="0" w:color="000000"/>
              <w:right w:val="single" w:sz="1" w:space="0" w:color="000000"/>
            </w:tcBorders>
          </w:tcPr>
          <w:p w14:paraId="2F467B97" w14:textId="77777777" w:rsidR="00DF7E9C" w:rsidRDefault="00000000">
            <w:pPr>
              <w:spacing w:line="210" w:lineRule="atLeast"/>
            </w:pPr>
            <w:r>
              <w:rPr>
                <w:rFonts w:ascii="Verdana" w:eastAsia="Verdana" w:hAnsi="Verdana" w:cs="Verdana"/>
                <w:b/>
                <w:sz w:val="22"/>
              </w:rPr>
              <w:t>42</w:t>
            </w:r>
          </w:p>
        </w:tc>
      </w:tr>
      <w:tr w:rsidR="00DF7E9C" w14:paraId="382E123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3AECCFB" w14:textId="77777777" w:rsidR="00DF7E9C" w:rsidRDefault="00000000">
            <w:pPr>
              <w:spacing w:line="210" w:lineRule="atLeast"/>
            </w:pPr>
            <w:r>
              <w:rPr>
                <w:rFonts w:ascii="Verdana" w:eastAsia="Verdana" w:hAnsi="Verdana" w:cs="Verdana"/>
                <w:b/>
                <w:sz w:val="22"/>
              </w:rPr>
              <w:t>F.I</w:t>
            </w:r>
          </w:p>
        </w:tc>
        <w:tc>
          <w:tcPr>
            <w:tcW w:w="0" w:type="auto"/>
            <w:tcBorders>
              <w:top w:val="single" w:sz="1" w:space="0" w:color="000000"/>
              <w:left w:val="single" w:sz="1" w:space="0" w:color="000000"/>
              <w:bottom w:val="single" w:sz="1" w:space="0" w:color="000000"/>
              <w:right w:val="single" w:sz="1" w:space="0" w:color="000000"/>
            </w:tcBorders>
          </w:tcPr>
          <w:p w14:paraId="03FA82D8" w14:textId="77777777" w:rsidR="00DF7E9C" w:rsidRDefault="00000000">
            <w:pPr>
              <w:spacing w:line="210" w:lineRule="atLeast"/>
            </w:pPr>
            <w:r>
              <w:rPr>
                <w:rFonts w:ascii="Verdana" w:eastAsia="Verdana" w:hAnsi="Verdana" w:cs="Verdana"/>
                <w:b/>
                <w:sz w:val="22"/>
              </w:rPr>
              <w:t>Активна супстанца</w:t>
            </w:r>
          </w:p>
        </w:tc>
        <w:tc>
          <w:tcPr>
            <w:tcW w:w="0" w:type="auto"/>
            <w:tcBorders>
              <w:top w:val="single" w:sz="1" w:space="0" w:color="000000"/>
              <w:left w:val="single" w:sz="1" w:space="0" w:color="000000"/>
              <w:bottom w:val="single" w:sz="1" w:space="0" w:color="000000"/>
              <w:right w:val="single" w:sz="1" w:space="0" w:color="000000"/>
            </w:tcBorders>
          </w:tcPr>
          <w:p w14:paraId="3C7A3AC9" w14:textId="77777777" w:rsidR="00DF7E9C" w:rsidRDefault="00000000">
            <w:pPr>
              <w:spacing w:line="210" w:lineRule="atLeast"/>
            </w:pPr>
            <w:r>
              <w:rPr>
                <w:rFonts w:ascii="Verdana" w:eastAsia="Verdana" w:hAnsi="Verdana" w:cs="Verdana"/>
                <w:b/>
                <w:sz w:val="22"/>
              </w:rPr>
              <w:t>42</w:t>
            </w:r>
          </w:p>
        </w:tc>
      </w:tr>
      <w:tr w:rsidR="00DF7E9C" w14:paraId="775C227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A7D1EEB"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D1808E6" w14:textId="77777777" w:rsidR="00DF7E9C" w:rsidRDefault="00000000">
            <w:pPr>
              <w:spacing w:line="210" w:lineRule="atLeast"/>
            </w:pPr>
            <w:r>
              <w:rPr>
                <w:rFonts w:ascii="Verdana" w:eastAsia="Verdana" w:hAnsi="Verdana" w:cs="Verdana"/>
                <w:sz w:val="22"/>
              </w:rPr>
              <w:t>e) Производња</w:t>
            </w:r>
          </w:p>
        </w:tc>
        <w:tc>
          <w:tcPr>
            <w:tcW w:w="0" w:type="auto"/>
            <w:tcBorders>
              <w:top w:val="single" w:sz="1" w:space="0" w:color="000000"/>
              <w:left w:val="single" w:sz="1" w:space="0" w:color="000000"/>
              <w:bottom w:val="single" w:sz="1" w:space="0" w:color="000000"/>
              <w:right w:val="single" w:sz="1" w:space="0" w:color="000000"/>
            </w:tcBorders>
          </w:tcPr>
          <w:p w14:paraId="6E1A05C4" w14:textId="77777777" w:rsidR="00DF7E9C" w:rsidRDefault="00000000">
            <w:pPr>
              <w:spacing w:line="210" w:lineRule="atLeast"/>
            </w:pPr>
            <w:r>
              <w:rPr>
                <w:rFonts w:ascii="Verdana" w:eastAsia="Verdana" w:hAnsi="Verdana" w:cs="Verdana"/>
                <w:b/>
                <w:sz w:val="22"/>
              </w:rPr>
              <w:t>42</w:t>
            </w:r>
          </w:p>
        </w:tc>
      </w:tr>
      <w:tr w:rsidR="00DF7E9C" w14:paraId="4BC7EB1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4A32F9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36546D0" w14:textId="77777777" w:rsidR="00DF7E9C" w:rsidRDefault="00000000">
            <w:pPr>
              <w:spacing w:line="210" w:lineRule="atLeast"/>
            </w:pPr>
            <w:r>
              <w:rPr>
                <w:rFonts w:ascii="Verdana" w:eastAsia="Verdana" w:hAnsi="Verdana" w:cs="Verdana"/>
                <w:sz w:val="22"/>
              </w:rPr>
              <w:t>f) Контрола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7F5A71AD" w14:textId="77777777" w:rsidR="00DF7E9C" w:rsidRDefault="00000000">
            <w:pPr>
              <w:spacing w:line="210" w:lineRule="atLeast"/>
            </w:pPr>
            <w:r>
              <w:rPr>
                <w:rFonts w:ascii="Verdana" w:eastAsia="Verdana" w:hAnsi="Verdana" w:cs="Verdana"/>
                <w:b/>
                <w:sz w:val="22"/>
              </w:rPr>
              <w:t>45</w:t>
            </w:r>
          </w:p>
        </w:tc>
      </w:tr>
      <w:tr w:rsidR="00DF7E9C" w14:paraId="49F6BCB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F91B055"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3269FD2" w14:textId="77777777" w:rsidR="00DF7E9C" w:rsidRDefault="00000000">
            <w:pPr>
              <w:spacing w:line="210" w:lineRule="atLeast"/>
            </w:pPr>
            <w:r>
              <w:rPr>
                <w:rFonts w:ascii="Verdana" w:eastAsia="Verdana" w:hAnsi="Verdana" w:cs="Verdana"/>
                <w:sz w:val="22"/>
              </w:rPr>
              <w:t>g) Систем затварања контејнера</w:t>
            </w:r>
          </w:p>
        </w:tc>
        <w:tc>
          <w:tcPr>
            <w:tcW w:w="0" w:type="auto"/>
            <w:tcBorders>
              <w:top w:val="single" w:sz="1" w:space="0" w:color="000000"/>
              <w:left w:val="single" w:sz="1" w:space="0" w:color="000000"/>
              <w:bottom w:val="single" w:sz="1" w:space="0" w:color="000000"/>
              <w:right w:val="single" w:sz="1" w:space="0" w:color="000000"/>
            </w:tcBorders>
          </w:tcPr>
          <w:p w14:paraId="1BCE0732" w14:textId="77777777" w:rsidR="00DF7E9C" w:rsidRDefault="00000000">
            <w:pPr>
              <w:spacing w:line="210" w:lineRule="atLeast"/>
            </w:pPr>
            <w:r>
              <w:rPr>
                <w:rFonts w:ascii="Verdana" w:eastAsia="Verdana" w:hAnsi="Verdana" w:cs="Verdana"/>
                <w:b/>
                <w:sz w:val="22"/>
              </w:rPr>
              <w:t>47</w:t>
            </w:r>
          </w:p>
        </w:tc>
      </w:tr>
      <w:tr w:rsidR="00DF7E9C" w14:paraId="15CB240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9B29120"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2762787" w14:textId="77777777" w:rsidR="00DF7E9C" w:rsidRDefault="00000000">
            <w:pPr>
              <w:spacing w:line="210" w:lineRule="atLeast"/>
            </w:pPr>
            <w:r>
              <w:rPr>
                <w:rFonts w:ascii="Verdana" w:eastAsia="Verdana" w:hAnsi="Verdana" w:cs="Verdana"/>
                <w:sz w:val="22"/>
              </w:rPr>
              <w:t>h) Стабилност</w:t>
            </w:r>
          </w:p>
        </w:tc>
        <w:tc>
          <w:tcPr>
            <w:tcW w:w="0" w:type="auto"/>
            <w:tcBorders>
              <w:top w:val="single" w:sz="1" w:space="0" w:color="000000"/>
              <w:left w:val="single" w:sz="1" w:space="0" w:color="000000"/>
              <w:bottom w:val="single" w:sz="1" w:space="0" w:color="000000"/>
              <w:right w:val="single" w:sz="1" w:space="0" w:color="000000"/>
            </w:tcBorders>
          </w:tcPr>
          <w:p w14:paraId="39D75B02" w14:textId="77777777" w:rsidR="00DF7E9C" w:rsidRDefault="00000000">
            <w:pPr>
              <w:spacing w:line="210" w:lineRule="atLeast"/>
            </w:pPr>
            <w:r>
              <w:rPr>
                <w:rFonts w:ascii="Verdana" w:eastAsia="Verdana" w:hAnsi="Verdana" w:cs="Verdana"/>
                <w:b/>
                <w:sz w:val="22"/>
              </w:rPr>
              <w:t>48</w:t>
            </w:r>
          </w:p>
        </w:tc>
      </w:tr>
      <w:tr w:rsidR="00DF7E9C" w14:paraId="316384E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D322B9D"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8BFDE4E" w14:textId="77777777" w:rsidR="00DF7E9C" w:rsidRDefault="00000000">
            <w:pPr>
              <w:spacing w:line="210" w:lineRule="atLeast"/>
            </w:pPr>
            <w:r>
              <w:rPr>
                <w:rFonts w:ascii="Verdana" w:eastAsia="Verdana" w:hAnsi="Verdana" w:cs="Verdana"/>
                <w:i/>
                <w:sz w:val="22"/>
              </w:rPr>
              <w:t>i) Design Space</w:t>
            </w:r>
            <w:r>
              <w:rPr>
                <w:rFonts w:ascii="Verdana" w:eastAsia="Verdana" w:hAnsi="Verdana" w:cs="Verdana"/>
                <w:sz w:val="22"/>
              </w:rPr>
              <w:t xml:space="preserve"> и протокол за управљање изменама након одобрења</w:t>
            </w:r>
          </w:p>
        </w:tc>
        <w:tc>
          <w:tcPr>
            <w:tcW w:w="0" w:type="auto"/>
            <w:tcBorders>
              <w:top w:val="single" w:sz="1" w:space="0" w:color="000000"/>
              <w:left w:val="single" w:sz="1" w:space="0" w:color="000000"/>
              <w:bottom w:val="single" w:sz="1" w:space="0" w:color="000000"/>
              <w:right w:val="single" w:sz="1" w:space="0" w:color="000000"/>
            </w:tcBorders>
          </w:tcPr>
          <w:p w14:paraId="73C03FFB" w14:textId="77777777" w:rsidR="00DF7E9C" w:rsidRDefault="00000000">
            <w:pPr>
              <w:spacing w:line="210" w:lineRule="atLeast"/>
            </w:pPr>
            <w:r>
              <w:rPr>
                <w:rFonts w:ascii="Verdana" w:eastAsia="Verdana" w:hAnsi="Verdana" w:cs="Verdana"/>
                <w:b/>
                <w:sz w:val="22"/>
              </w:rPr>
              <w:t>49</w:t>
            </w:r>
          </w:p>
        </w:tc>
      </w:tr>
      <w:tr w:rsidR="00DF7E9C" w14:paraId="1216BED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1ED9FF4"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41E22EB" w14:textId="77777777" w:rsidR="00DF7E9C" w:rsidRDefault="00000000">
            <w:pPr>
              <w:spacing w:line="210" w:lineRule="atLeast"/>
            </w:pPr>
            <w:r>
              <w:rPr>
                <w:rFonts w:ascii="Verdana" w:eastAsia="Verdana" w:hAnsi="Verdana" w:cs="Verdana"/>
                <w:sz w:val="22"/>
              </w:rPr>
              <w:t>j) Остале измене које се односе на активну супстанцу</w:t>
            </w:r>
          </w:p>
        </w:tc>
        <w:tc>
          <w:tcPr>
            <w:tcW w:w="0" w:type="auto"/>
            <w:tcBorders>
              <w:top w:val="single" w:sz="1" w:space="0" w:color="000000"/>
              <w:left w:val="single" w:sz="1" w:space="0" w:color="000000"/>
              <w:bottom w:val="single" w:sz="1" w:space="0" w:color="000000"/>
              <w:right w:val="single" w:sz="1" w:space="0" w:color="000000"/>
            </w:tcBorders>
          </w:tcPr>
          <w:p w14:paraId="332E4B97" w14:textId="77777777" w:rsidR="00DF7E9C" w:rsidRDefault="00000000">
            <w:pPr>
              <w:spacing w:line="210" w:lineRule="atLeast"/>
            </w:pPr>
            <w:r>
              <w:rPr>
                <w:rFonts w:ascii="Verdana" w:eastAsia="Verdana" w:hAnsi="Verdana" w:cs="Verdana"/>
                <w:b/>
                <w:sz w:val="22"/>
              </w:rPr>
              <w:t>51</w:t>
            </w:r>
          </w:p>
        </w:tc>
      </w:tr>
      <w:tr w:rsidR="00DF7E9C" w14:paraId="1232937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DA50A6A" w14:textId="77777777" w:rsidR="00DF7E9C" w:rsidRDefault="00000000">
            <w:pPr>
              <w:spacing w:line="210" w:lineRule="atLeast"/>
            </w:pPr>
            <w:r>
              <w:rPr>
                <w:rFonts w:ascii="Verdana" w:eastAsia="Verdana" w:hAnsi="Verdana" w:cs="Verdana"/>
                <w:b/>
                <w:sz w:val="22"/>
              </w:rPr>
              <w:t>F.II</w:t>
            </w:r>
          </w:p>
        </w:tc>
        <w:tc>
          <w:tcPr>
            <w:tcW w:w="0" w:type="auto"/>
            <w:tcBorders>
              <w:top w:val="single" w:sz="1" w:space="0" w:color="000000"/>
              <w:left w:val="single" w:sz="1" w:space="0" w:color="000000"/>
              <w:bottom w:val="single" w:sz="1" w:space="0" w:color="000000"/>
              <w:right w:val="single" w:sz="1" w:space="0" w:color="000000"/>
            </w:tcBorders>
          </w:tcPr>
          <w:p w14:paraId="0F8D4E17" w14:textId="77777777" w:rsidR="00DF7E9C" w:rsidRDefault="00000000">
            <w:pPr>
              <w:spacing w:line="210" w:lineRule="atLeast"/>
            </w:pPr>
            <w:r>
              <w:rPr>
                <w:rFonts w:ascii="Verdana" w:eastAsia="Verdana" w:hAnsi="Verdana" w:cs="Verdana"/>
                <w:b/>
                <w:sz w:val="22"/>
              </w:rPr>
              <w:t>Готов производ</w:t>
            </w:r>
          </w:p>
        </w:tc>
        <w:tc>
          <w:tcPr>
            <w:tcW w:w="0" w:type="auto"/>
            <w:tcBorders>
              <w:top w:val="single" w:sz="1" w:space="0" w:color="000000"/>
              <w:left w:val="single" w:sz="1" w:space="0" w:color="000000"/>
              <w:bottom w:val="single" w:sz="1" w:space="0" w:color="000000"/>
              <w:right w:val="single" w:sz="1" w:space="0" w:color="000000"/>
            </w:tcBorders>
          </w:tcPr>
          <w:p w14:paraId="3AF98A11" w14:textId="77777777" w:rsidR="00DF7E9C" w:rsidRDefault="00000000">
            <w:pPr>
              <w:spacing w:line="210" w:lineRule="atLeast"/>
            </w:pPr>
            <w:r>
              <w:rPr>
                <w:rFonts w:ascii="Verdana" w:eastAsia="Verdana" w:hAnsi="Verdana" w:cs="Verdana"/>
                <w:b/>
                <w:sz w:val="22"/>
              </w:rPr>
              <w:t>51</w:t>
            </w:r>
          </w:p>
        </w:tc>
      </w:tr>
      <w:tr w:rsidR="00DF7E9C" w14:paraId="28EFAD6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9509F57"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4FD9549" w14:textId="77777777" w:rsidR="00DF7E9C" w:rsidRDefault="00000000">
            <w:pPr>
              <w:spacing w:line="210" w:lineRule="atLeast"/>
            </w:pPr>
            <w:r>
              <w:rPr>
                <w:rFonts w:ascii="Verdana" w:eastAsia="Verdana" w:hAnsi="Verdana" w:cs="Verdana"/>
                <w:sz w:val="22"/>
              </w:rPr>
              <w:t>h) Опис и састав</w:t>
            </w:r>
          </w:p>
        </w:tc>
        <w:tc>
          <w:tcPr>
            <w:tcW w:w="0" w:type="auto"/>
            <w:tcBorders>
              <w:top w:val="single" w:sz="1" w:space="0" w:color="000000"/>
              <w:left w:val="single" w:sz="1" w:space="0" w:color="000000"/>
              <w:bottom w:val="single" w:sz="1" w:space="0" w:color="000000"/>
              <w:right w:val="single" w:sz="1" w:space="0" w:color="000000"/>
            </w:tcBorders>
          </w:tcPr>
          <w:p w14:paraId="6F54F2B3" w14:textId="77777777" w:rsidR="00DF7E9C" w:rsidRDefault="00000000">
            <w:pPr>
              <w:spacing w:line="210" w:lineRule="atLeast"/>
            </w:pPr>
            <w:r>
              <w:rPr>
                <w:rFonts w:ascii="Verdana" w:eastAsia="Verdana" w:hAnsi="Verdana" w:cs="Verdana"/>
                <w:b/>
                <w:sz w:val="22"/>
              </w:rPr>
              <w:t>51</w:t>
            </w:r>
          </w:p>
        </w:tc>
      </w:tr>
      <w:tr w:rsidR="00DF7E9C" w14:paraId="577F060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DDCCD6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AC06844" w14:textId="77777777" w:rsidR="00DF7E9C" w:rsidRDefault="00000000">
            <w:pPr>
              <w:spacing w:line="210" w:lineRule="atLeast"/>
            </w:pPr>
            <w:r>
              <w:rPr>
                <w:rFonts w:ascii="Verdana" w:eastAsia="Verdana" w:hAnsi="Verdana" w:cs="Verdana"/>
                <w:sz w:val="22"/>
              </w:rPr>
              <w:t>i) Производња</w:t>
            </w:r>
          </w:p>
        </w:tc>
        <w:tc>
          <w:tcPr>
            <w:tcW w:w="0" w:type="auto"/>
            <w:tcBorders>
              <w:top w:val="single" w:sz="1" w:space="0" w:color="000000"/>
              <w:left w:val="single" w:sz="1" w:space="0" w:color="000000"/>
              <w:bottom w:val="single" w:sz="1" w:space="0" w:color="000000"/>
              <w:right w:val="single" w:sz="1" w:space="0" w:color="000000"/>
            </w:tcBorders>
          </w:tcPr>
          <w:p w14:paraId="726CEAF7" w14:textId="77777777" w:rsidR="00DF7E9C" w:rsidRDefault="00000000">
            <w:pPr>
              <w:spacing w:line="210" w:lineRule="atLeast"/>
            </w:pPr>
            <w:r>
              <w:rPr>
                <w:rFonts w:ascii="Verdana" w:eastAsia="Verdana" w:hAnsi="Verdana" w:cs="Verdana"/>
                <w:b/>
                <w:sz w:val="22"/>
              </w:rPr>
              <w:t>54</w:t>
            </w:r>
          </w:p>
        </w:tc>
      </w:tr>
      <w:tr w:rsidR="00DF7E9C" w14:paraId="4E6C273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F16535E"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689126A" w14:textId="77777777" w:rsidR="00DF7E9C" w:rsidRDefault="00000000">
            <w:pPr>
              <w:spacing w:line="210" w:lineRule="atLeast"/>
            </w:pPr>
            <w:r>
              <w:rPr>
                <w:rFonts w:ascii="Verdana" w:eastAsia="Verdana" w:hAnsi="Verdana" w:cs="Verdana"/>
                <w:sz w:val="22"/>
              </w:rPr>
              <w:t>j) Контрола ексципијенаса</w:t>
            </w:r>
          </w:p>
        </w:tc>
        <w:tc>
          <w:tcPr>
            <w:tcW w:w="0" w:type="auto"/>
            <w:tcBorders>
              <w:top w:val="single" w:sz="1" w:space="0" w:color="000000"/>
              <w:left w:val="single" w:sz="1" w:space="0" w:color="000000"/>
              <w:bottom w:val="single" w:sz="1" w:space="0" w:color="000000"/>
              <w:right w:val="single" w:sz="1" w:space="0" w:color="000000"/>
            </w:tcBorders>
          </w:tcPr>
          <w:p w14:paraId="63946178" w14:textId="77777777" w:rsidR="00DF7E9C" w:rsidRDefault="00000000">
            <w:pPr>
              <w:spacing w:line="210" w:lineRule="atLeast"/>
            </w:pPr>
            <w:r>
              <w:rPr>
                <w:rFonts w:ascii="Verdana" w:eastAsia="Verdana" w:hAnsi="Verdana" w:cs="Verdana"/>
                <w:b/>
                <w:sz w:val="22"/>
              </w:rPr>
              <w:t>60</w:t>
            </w:r>
          </w:p>
        </w:tc>
      </w:tr>
      <w:tr w:rsidR="00DF7E9C" w14:paraId="3B630D9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6283A2D"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04C8CBD" w14:textId="77777777" w:rsidR="00DF7E9C" w:rsidRDefault="00000000">
            <w:pPr>
              <w:spacing w:line="210" w:lineRule="atLeast"/>
            </w:pPr>
            <w:r>
              <w:rPr>
                <w:rFonts w:ascii="Verdana" w:eastAsia="Verdana" w:hAnsi="Verdana" w:cs="Verdana"/>
                <w:sz w:val="22"/>
              </w:rPr>
              <w:t>k) Контрола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43C017EF" w14:textId="77777777" w:rsidR="00DF7E9C" w:rsidRDefault="00000000">
            <w:pPr>
              <w:spacing w:line="210" w:lineRule="atLeast"/>
            </w:pPr>
            <w:r>
              <w:rPr>
                <w:rFonts w:ascii="Verdana" w:eastAsia="Verdana" w:hAnsi="Verdana" w:cs="Verdana"/>
                <w:b/>
                <w:sz w:val="22"/>
              </w:rPr>
              <w:t>62</w:t>
            </w:r>
          </w:p>
        </w:tc>
      </w:tr>
      <w:tr w:rsidR="00DF7E9C" w14:paraId="2C4C819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20DCEB8"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6C059C3" w14:textId="77777777" w:rsidR="00DF7E9C" w:rsidRDefault="00000000">
            <w:pPr>
              <w:spacing w:line="210" w:lineRule="atLeast"/>
            </w:pPr>
            <w:r>
              <w:rPr>
                <w:rFonts w:ascii="Verdana" w:eastAsia="Verdana" w:hAnsi="Verdana" w:cs="Verdana"/>
                <w:sz w:val="22"/>
              </w:rPr>
              <w:t>l) Систем затварања контејнера</w:t>
            </w:r>
          </w:p>
        </w:tc>
        <w:tc>
          <w:tcPr>
            <w:tcW w:w="0" w:type="auto"/>
            <w:tcBorders>
              <w:top w:val="single" w:sz="1" w:space="0" w:color="000000"/>
              <w:left w:val="single" w:sz="1" w:space="0" w:color="000000"/>
              <w:bottom w:val="single" w:sz="1" w:space="0" w:color="000000"/>
              <w:right w:val="single" w:sz="1" w:space="0" w:color="000000"/>
            </w:tcBorders>
          </w:tcPr>
          <w:p w14:paraId="5C405D6A" w14:textId="77777777" w:rsidR="00DF7E9C" w:rsidRDefault="00000000">
            <w:pPr>
              <w:spacing w:line="210" w:lineRule="atLeast"/>
            </w:pPr>
            <w:r>
              <w:rPr>
                <w:rFonts w:ascii="Verdana" w:eastAsia="Verdana" w:hAnsi="Verdana" w:cs="Verdana"/>
                <w:b/>
                <w:sz w:val="22"/>
              </w:rPr>
              <w:t>63</w:t>
            </w:r>
          </w:p>
        </w:tc>
      </w:tr>
      <w:tr w:rsidR="00DF7E9C" w14:paraId="78A9EAE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E14BF79"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D024638" w14:textId="77777777" w:rsidR="00DF7E9C" w:rsidRDefault="00000000">
            <w:pPr>
              <w:spacing w:line="210" w:lineRule="atLeast"/>
            </w:pPr>
            <w:r>
              <w:rPr>
                <w:rFonts w:ascii="Verdana" w:eastAsia="Verdana" w:hAnsi="Verdana" w:cs="Verdana"/>
                <w:sz w:val="22"/>
              </w:rPr>
              <w:t>m) Стабилност</w:t>
            </w:r>
          </w:p>
        </w:tc>
        <w:tc>
          <w:tcPr>
            <w:tcW w:w="0" w:type="auto"/>
            <w:tcBorders>
              <w:top w:val="single" w:sz="1" w:space="0" w:color="000000"/>
              <w:left w:val="single" w:sz="1" w:space="0" w:color="000000"/>
              <w:bottom w:val="single" w:sz="1" w:space="0" w:color="000000"/>
              <w:right w:val="single" w:sz="1" w:space="0" w:color="000000"/>
            </w:tcBorders>
          </w:tcPr>
          <w:p w14:paraId="6B4CB433" w14:textId="77777777" w:rsidR="00DF7E9C" w:rsidRDefault="00000000">
            <w:pPr>
              <w:spacing w:line="210" w:lineRule="atLeast"/>
            </w:pPr>
            <w:r>
              <w:rPr>
                <w:rFonts w:ascii="Verdana" w:eastAsia="Verdana" w:hAnsi="Verdana" w:cs="Verdana"/>
                <w:b/>
                <w:sz w:val="22"/>
              </w:rPr>
              <w:t>67</w:t>
            </w:r>
          </w:p>
        </w:tc>
      </w:tr>
      <w:tr w:rsidR="00DF7E9C" w14:paraId="2D0C919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9A5B327"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4D6B629" w14:textId="77777777" w:rsidR="00DF7E9C" w:rsidRDefault="00000000">
            <w:pPr>
              <w:spacing w:line="210" w:lineRule="atLeast"/>
            </w:pPr>
            <w:r>
              <w:rPr>
                <w:rFonts w:ascii="Verdana" w:eastAsia="Verdana" w:hAnsi="Verdana" w:cs="Verdana"/>
                <w:sz w:val="22"/>
              </w:rPr>
              <w:t xml:space="preserve">n) </w:t>
            </w:r>
            <w:r>
              <w:rPr>
                <w:rFonts w:ascii="Verdana" w:eastAsia="Verdana" w:hAnsi="Verdana" w:cs="Verdana"/>
                <w:i/>
                <w:sz w:val="22"/>
              </w:rPr>
              <w:t>Design Space</w:t>
            </w:r>
            <w:r>
              <w:rPr>
                <w:rFonts w:ascii="Verdana" w:eastAsia="Verdana" w:hAnsi="Verdana" w:cs="Verdana"/>
                <w:sz w:val="22"/>
              </w:rPr>
              <w:t xml:space="preserve"> и протокол за управљање изменама након одобрења</w:t>
            </w:r>
          </w:p>
        </w:tc>
        <w:tc>
          <w:tcPr>
            <w:tcW w:w="0" w:type="auto"/>
            <w:tcBorders>
              <w:top w:val="single" w:sz="1" w:space="0" w:color="000000"/>
              <w:left w:val="single" w:sz="1" w:space="0" w:color="000000"/>
              <w:bottom w:val="single" w:sz="1" w:space="0" w:color="000000"/>
              <w:right w:val="single" w:sz="1" w:space="0" w:color="000000"/>
            </w:tcBorders>
          </w:tcPr>
          <w:p w14:paraId="4C171850" w14:textId="77777777" w:rsidR="00DF7E9C" w:rsidRDefault="00000000">
            <w:pPr>
              <w:spacing w:line="210" w:lineRule="atLeast"/>
            </w:pPr>
            <w:r>
              <w:rPr>
                <w:rFonts w:ascii="Verdana" w:eastAsia="Verdana" w:hAnsi="Verdana" w:cs="Verdana"/>
                <w:b/>
                <w:sz w:val="22"/>
              </w:rPr>
              <w:t>68</w:t>
            </w:r>
          </w:p>
        </w:tc>
      </w:tr>
      <w:tr w:rsidR="00DF7E9C" w14:paraId="5C12339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63A80EF" w14:textId="77777777" w:rsidR="00DF7E9C" w:rsidRDefault="00000000">
            <w:pPr>
              <w:spacing w:line="210" w:lineRule="atLeast"/>
            </w:pPr>
            <w:r>
              <w:rPr>
                <w:rFonts w:ascii="Verdana" w:eastAsia="Verdana" w:hAnsi="Verdana" w:cs="Verdana"/>
                <w:b/>
                <w:sz w:val="22"/>
              </w:rPr>
              <w:t>F.III</w:t>
            </w:r>
          </w:p>
        </w:tc>
        <w:tc>
          <w:tcPr>
            <w:tcW w:w="0" w:type="auto"/>
            <w:tcBorders>
              <w:top w:val="single" w:sz="1" w:space="0" w:color="000000"/>
              <w:left w:val="single" w:sz="1" w:space="0" w:color="000000"/>
              <w:bottom w:val="single" w:sz="1" w:space="0" w:color="000000"/>
              <w:right w:val="single" w:sz="1" w:space="0" w:color="000000"/>
            </w:tcBorders>
          </w:tcPr>
          <w:p w14:paraId="1D712F50" w14:textId="77777777" w:rsidR="00DF7E9C" w:rsidRDefault="00000000">
            <w:pPr>
              <w:spacing w:line="210" w:lineRule="atLeast"/>
            </w:pPr>
            <w:r>
              <w:rPr>
                <w:rFonts w:ascii="Verdana" w:eastAsia="Verdana" w:hAnsi="Verdana" w:cs="Verdana"/>
                <w:b/>
                <w:sz w:val="22"/>
              </w:rPr>
              <w:t>CEP/TSE/монографије</w:t>
            </w:r>
          </w:p>
        </w:tc>
        <w:tc>
          <w:tcPr>
            <w:tcW w:w="0" w:type="auto"/>
            <w:tcBorders>
              <w:top w:val="single" w:sz="1" w:space="0" w:color="000000"/>
              <w:left w:val="single" w:sz="1" w:space="0" w:color="000000"/>
              <w:bottom w:val="single" w:sz="1" w:space="0" w:color="000000"/>
              <w:right w:val="single" w:sz="1" w:space="0" w:color="000000"/>
            </w:tcBorders>
          </w:tcPr>
          <w:p w14:paraId="1A30C56A" w14:textId="77777777" w:rsidR="00DF7E9C" w:rsidRDefault="00000000">
            <w:pPr>
              <w:spacing w:line="210" w:lineRule="atLeast"/>
            </w:pPr>
            <w:r>
              <w:rPr>
                <w:rFonts w:ascii="Verdana" w:eastAsia="Verdana" w:hAnsi="Verdana" w:cs="Verdana"/>
                <w:b/>
                <w:sz w:val="22"/>
              </w:rPr>
              <w:t>69</w:t>
            </w:r>
          </w:p>
        </w:tc>
      </w:tr>
      <w:tr w:rsidR="00DF7E9C" w14:paraId="6FE2DC6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1514D7E" w14:textId="77777777" w:rsidR="00DF7E9C" w:rsidRDefault="00000000">
            <w:pPr>
              <w:spacing w:line="210" w:lineRule="atLeast"/>
            </w:pPr>
            <w:r>
              <w:rPr>
                <w:rFonts w:ascii="Verdana" w:eastAsia="Verdana" w:hAnsi="Verdana" w:cs="Verdana"/>
                <w:b/>
                <w:sz w:val="22"/>
              </w:rPr>
              <w:t>F.IV</w:t>
            </w:r>
          </w:p>
        </w:tc>
        <w:tc>
          <w:tcPr>
            <w:tcW w:w="0" w:type="auto"/>
            <w:tcBorders>
              <w:top w:val="single" w:sz="1" w:space="0" w:color="000000"/>
              <w:left w:val="single" w:sz="1" w:space="0" w:color="000000"/>
              <w:bottom w:val="single" w:sz="1" w:space="0" w:color="000000"/>
              <w:right w:val="single" w:sz="1" w:space="0" w:color="000000"/>
            </w:tcBorders>
          </w:tcPr>
          <w:p w14:paraId="6716B25D" w14:textId="77777777" w:rsidR="00DF7E9C" w:rsidRDefault="00000000">
            <w:pPr>
              <w:spacing w:line="210" w:lineRule="atLeast"/>
            </w:pPr>
            <w:r>
              <w:rPr>
                <w:rFonts w:ascii="Verdana" w:eastAsia="Verdana" w:hAnsi="Verdana" w:cs="Verdana"/>
                <w:b/>
                <w:sz w:val="22"/>
              </w:rPr>
              <w:t>Медицинска средства</w:t>
            </w:r>
          </w:p>
        </w:tc>
        <w:tc>
          <w:tcPr>
            <w:tcW w:w="0" w:type="auto"/>
            <w:tcBorders>
              <w:top w:val="single" w:sz="1" w:space="0" w:color="000000"/>
              <w:left w:val="single" w:sz="1" w:space="0" w:color="000000"/>
              <w:bottom w:val="single" w:sz="1" w:space="0" w:color="000000"/>
              <w:right w:val="single" w:sz="1" w:space="0" w:color="000000"/>
            </w:tcBorders>
          </w:tcPr>
          <w:p w14:paraId="6CC58096" w14:textId="77777777" w:rsidR="00DF7E9C" w:rsidRDefault="00000000">
            <w:pPr>
              <w:spacing w:line="210" w:lineRule="atLeast"/>
            </w:pPr>
            <w:r>
              <w:rPr>
                <w:rFonts w:ascii="Verdana" w:eastAsia="Verdana" w:hAnsi="Verdana" w:cs="Verdana"/>
                <w:b/>
                <w:sz w:val="22"/>
              </w:rPr>
              <w:t>70</w:t>
            </w:r>
          </w:p>
        </w:tc>
      </w:tr>
      <w:tr w:rsidR="00DF7E9C" w14:paraId="268250E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D2F04A8" w14:textId="77777777" w:rsidR="00DF7E9C" w:rsidRDefault="00000000">
            <w:pPr>
              <w:spacing w:line="210" w:lineRule="atLeast"/>
            </w:pPr>
            <w:r>
              <w:rPr>
                <w:rFonts w:ascii="Verdana" w:eastAsia="Verdana" w:hAnsi="Verdana" w:cs="Verdana"/>
                <w:b/>
                <w:sz w:val="22"/>
              </w:rPr>
              <w:t>F.V</w:t>
            </w:r>
          </w:p>
        </w:tc>
        <w:tc>
          <w:tcPr>
            <w:tcW w:w="0" w:type="auto"/>
            <w:tcBorders>
              <w:top w:val="single" w:sz="1" w:space="0" w:color="000000"/>
              <w:left w:val="single" w:sz="1" w:space="0" w:color="000000"/>
              <w:bottom w:val="single" w:sz="1" w:space="0" w:color="000000"/>
              <w:right w:val="single" w:sz="1" w:space="0" w:color="000000"/>
            </w:tcBorders>
          </w:tcPr>
          <w:p w14:paraId="3FD290C0" w14:textId="77777777" w:rsidR="00DF7E9C" w:rsidRDefault="00000000">
            <w:pPr>
              <w:spacing w:line="210" w:lineRule="atLeast"/>
            </w:pPr>
            <w:r>
              <w:rPr>
                <w:rFonts w:ascii="Verdana" w:eastAsia="Verdana" w:hAnsi="Verdana" w:cs="Verdana"/>
                <w:b/>
                <w:sz w:val="22"/>
              </w:rPr>
              <w:t>Измене у дозволи за лек које произилазе из других регулаторних процедура</w:t>
            </w:r>
          </w:p>
        </w:tc>
        <w:tc>
          <w:tcPr>
            <w:tcW w:w="0" w:type="auto"/>
            <w:tcBorders>
              <w:top w:val="single" w:sz="1" w:space="0" w:color="000000"/>
              <w:left w:val="single" w:sz="1" w:space="0" w:color="000000"/>
              <w:bottom w:val="single" w:sz="1" w:space="0" w:color="000000"/>
              <w:right w:val="single" w:sz="1" w:space="0" w:color="000000"/>
            </w:tcBorders>
          </w:tcPr>
          <w:p w14:paraId="0C07E900" w14:textId="77777777" w:rsidR="00DF7E9C" w:rsidRDefault="00000000">
            <w:pPr>
              <w:spacing w:line="210" w:lineRule="atLeast"/>
            </w:pPr>
            <w:r>
              <w:rPr>
                <w:rFonts w:ascii="Verdana" w:eastAsia="Verdana" w:hAnsi="Verdana" w:cs="Verdana"/>
                <w:b/>
                <w:sz w:val="22"/>
              </w:rPr>
              <w:t>72</w:t>
            </w:r>
          </w:p>
        </w:tc>
      </w:tr>
      <w:tr w:rsidR="00DF7E9C" w14:paraId="2122A80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066BF0D"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0BC4FB5" w14:textId="77777777" w:rsidR="00DF7E9C" w:rsidRDefault="00000000">
            <w:pPr>
              <w:spacing w:line="210" w:lineRule="atLeast"/>
            </w:pPr>
            <w:r>
              <w:rPr>
                <w:rFonts w:ascii="Verdana" w:eastAsia="Verdana" w:hAnsi="Verdana" w:cs="Verdana"/>
                <w:sz w:val="22"/>
              </w:rPr>
              <w:t>a) VAMF/PTMF</w:t>
            </w:r>
          </w:p>
        </w:tc>
        <w:tc>
          <w:tcPr>
            <w:tcW w:w="0" w:type="auto"/>
            <w:tcBorders>
              <w:top w:val="single" w:sz="1" w:space="0" w:color="000000"/>
              <w:left w:val="single" w:sz="1" w:space="0" w:color="000000"/>
              <w:bottom w:val="single" w:sz="1" w:space="0" w:color="000000"/>
              <w:right w:val="single" w:sz="1" w:space="0" w:color="000000"/>
            </w:tcBorders>
          </w:tcPr>
          <w:p w14:paraId="434AA181" w14:textId="77777777" w:rsidR="00DF7E9C" w:rsidRDefault="00000000">
            <w:pPr>
              <w:spacing w:line="210" w:lineRule="atLeast"/>
            </w:pPr>
            <w:r>
              <w:rPr>
                <w:rFonts w:ascii="Verdana" w:eastAsia="Verdana" w:hAnsi="Verdana" w:cs="Verdana"/>
                <w:b/>
                <w:sz w:val="22"/>
              </w:rPr>
              <w:t>72</w:t>
            </w:r>
          </w:p>
        </w:tc>
      </w:tr>
      <w:tr w:rsidR="00DF7E9C" w14:paraId="0C6EAFA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995106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6A2FC8E" w14:textId="77777777" w:rsidR="00DF7E9C" w:rsidRDefault="00000000">
            <w:pPr>
              <w:spacing w:line="210" w:lineRule="atLeast"/>
            </w:pPr>
            <w:r>
              <w:rPr>
                <w:rFonts w:ascii="Verdana" w:eastAsia="Verdana" w:hAnsi="Verdana" w:cs="Verdana"/>
                <w:sz w:val="22"/>
              </w:rPr>
              <w:t>b) Хармонизација досијеа о квалитету</w:t>
            </w:r>
          </w:p>
        </w:tc>
        <w:tc>
          <w:tcPr>
            <w:tcW w:w="0" w:type="auto"/>
            <w:tcBorders>
              <w:top w:val="single" w:sz="1" w:space="0" w:color="000000"/>
              <w:left w:val="single" w:sz="1" w:space="0" w:color="000000"/>
              <w:bottom w:val="single" w:sz="1" w:space="0" w:color="000000"/>
              <w:right w:val="single" w:sz="1" w:space="0" w:color="000000"/>
            </w:tcBorders>
          </w:tcPr>
          <w:p w14:paraId="65BFDC2E" w14:textId="77777777" w:rsidR="00DF7E9C" w:rsidRDefault="00000000">
            <w:pPr>
              <w:spacing w:line="210" w:lineRule="atLeast"/>
            </w:pPr>
            <w:r>
              <w:rPr>
                <w:rFonts w:ascii="Verdana" w:eastAsia="Verdana" w:hAnsi="Verdana" w:cs="Verdana"/>
                <w:b/>
                <w:sz w:val="22"/>
              </w:rPr>
              <w:t>72</w:t>
            </w:r>
          </w:p>
        </w:tc>
      </w:tr>
      <w:tr w:rsidR="00DF7E9C" w14:paraId="60257BE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D552C1B" w14:textId="77777777" w:rsidR="00DF7E9C" w:rsidRDefault="00000000">
            <w:pPr>
              <w:spacing w:line="210" w:lineRule="atLeast"/>
            </w:pPr>
            <w:r>
              <w:rPr>
                <w:rFonts w:ascii="Verdana" w:eastAsia="Verdana" w:hAnsi="Verdana" w:cs="Verdana"/>
                <w:b/>
                <w:sz w:val="22"/>
              </w:rPr>
              <w:t>G.</w:t>
            </w:r>
          </w:p>
        </w:tc>
        <w:tc>
          <w:tcPr>
            <w:tcW w:w="0" w:type="auto"/>
            <w:tcBorders>
              <w:top w:val="single" w:sz="1" w:space="0" w:color="000000"/>
              <w:left w:val="single" w:sz="1" w:space="0" w:color="000000"/>
              <w:bottom w:val="single" w:sz="1" w:space="0" w:color="000000"/>
              <w:right w:val="single" w:sz="1" w:space="0" w:color="000000"/>
            </w:tcBorders>
          </w:tcPr>
          <w:p w14:paraId="1789AF26" w14:textId="77777777" w:rsidR="00DF7E9C" w:rsidRDefault="00000000">
            <w:pPr>
              <w:spacing w:line="210" w:lineRule="atLeast"/>
            </w:pPr>
            <w:r>
              <w:rPr>
                <w:rFonts w:ascii="Verdana" w:eastAsia="Verdana" w:hAnsi="Verdana" w:cs="Verdana"/>
                <w:b/>
                <w:sz w:val="22"/>
              </w:rPr>
              <w:t>ИЗМЕНЕ КОЈЕ СЕ ОДНОСЕ НА БЕЗБЕДНОСТ, ЕФИКАСНОСТ, ФАРМАКОВИГИЛАНЦУ</w:t>
            </w:r>
          </w:p>
        </w:tc>
        <w:tc>
          <w:tcPr>
            <w:tcW w:w="0" w:type="auto"/>
            <w:tcBorders>
              <w:top w:val="single" w:sz="1" w:space="0" w:color="000000"/>
              <w:left w:val="single" w:sz="1" w:space="0" w:color="000000"/>
              <w:bottom w:val="single" w:sz="1" w:space="0" w:color="000000"/>
              <w:right w:val="single" w:sz="1" w:space="0" w:color="000000"/>
            </w:tcBorders>
          </w:tcPr>
          <w:p w14:paraId="18110625" w14:textId="77777777" w:rsidR="00DF7E9C" w:rsidRDefault="00000000">
            <w:pPr>
              <w:spacing w:line="210" w:lineRule="atLeast"/>
            </w:pPr>
            <w:r>
              <w:rPr>
                <w:rFonts w:ascii="Verdana" w:eastAsia="Verdana" w:hAnsi="Verdana" w:cs="Verdana"/>
                <w:b/>
                <w:sz w:val="22"/>
              </w:rPr>
              <w:t>73</w:t>
            </w:r>
          </w:p>
        </w:tc>
      </w:tr>
      <w:tr w:rsidR="00DF7E9C" w14:paraId="763D095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90F2B2E" w14:textId="77777777" w:rsidR="00DF7E9C" w:rsidRDefault="00000000">
            <w:pPr>
              <w:spacing w:line="210" w:lineRule="atLeast"/>
            </w:pPr>
            <w:r>
              <w:rPr>
                <w:rFonts w:ascii="Verdana" w:eastAsia="Verdana" w:hAnsi="Verdana" w:cs="Verdana"/>
                <w:b/>
                <w:sz w:val="22"/>
              </w:rPr>
              <w:t>H.</w:t>
            </w:r>
          </w:p>
        </w:tc>
        <w:tc>
          <w:tcPr>
            <w:tcW w:w="0" w:type="auto"/>
            <w:tcBorders>
              <w:top w:val="single" w:sz="1" w:space="0" w:color="000000"/>
              <w:left w:val="single" w:sz="1" w:space="0" w:color="000000"/>
              <w:bottom w:val="single" w:sz="1" w:space="0" w:color="000000"/>
              <w:right w:val="single" w:sz="1" w:space="0" w:color="000000"/>
            </w:tcBorders>
          </w:tcPr>
          <w:p w14:paraId="75F84A84" w14:textId="77777777" w:rsidR="00DF7E9C" w:rsidRDefault="00000000">
            <w:pPr>
              <w:spacing w:line="210" w:lineRule="atLeast"/>
            </w:pPr>
            <w:r>
              <w:rPr>
                <w:rFonts w:ascii="Verdana" w:eastAsia="Verdana" w:hAnsi="Verdana" w:cs="Verdana"/>
                <w:b/>
                <w:sz w:val="22"/>
              </w:rPr>
              <w:t>ИЗМЕНЕ VAMF, PTMF 1. КОРАК</w:t>
            </w:r>
          </w:p>
        </w:tc>
        <w:tc>
          <w:tcPr>
            <w:tcW w:w="0" w:type="auto"/>
            <w:tcBorders>
              <w:top w:val="single" w:sz="1" w:space="0" w:color="000000"/>
              <w:left w:val="single" w:sz="1" w:space="0" w:color="000000"/>
              <w:bottom w:val="single" w:sz="1" w:space="0" w:color="000000"/>
              <w:right w:val="single" w:sz="1" w:space="0" w:color="000000"/>
            </w:tcBorders>
          </w:tcPr>
          <w:p w14:paraId="514F9CBE" w14:textId="77777777" w:rsidR="00DF7E9C" w:rsidRDefault="00000000">
            <w:pPr>
              <w:spacing w:line="210" w:lineRule="atLeast"/>
            </w:pPr>
            <w:r>
              <w:rPr>
                <w:rFonts w:ascii="Verdana" w:eastAsia="Verdana" w:hAnsi="Verdana" w:cs="Verdana"/>
                <w:b/>
                <w:sz w:val="22"/>
              </w:rPr>
              <w:t>78</w:t>
            </w:r>
          </w:p>
        </w:tc>
      </w:tr>
      <w:tr w:rsidR="00DF7E9C" w14:paraId="314DE7B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E9CA3DB" w14:textId="77777777" w:rsidR="00DF7E9C" w:rsidRDefault="00000000">
            <w:pPr>
              <w:spacing w:line="210" w:lineRule="atLeast"/>
            </w:pPr>
            <w:r>
              <w:rPr>
                <w:rFonts w:ascii="Verdana" w:eastAsia="Verdana" w:hAnsi="Verdana" w:cs="Verdana"/>
                <w:b/>
                <w:sz w:val="22"/>
              </w:rPr>
              <w:t>I.</w:t>
            </w:r>
          </w:p>
        </w:tc>
        <w:tc>
          <w:tcPr>
            <w:tcW w:w="0" w:type="auto"/>
            <w:tcBorders>
              <w:top w:val="single" w:sz="1" w:space="0" w:color="000000"/>
              <w:left w:val="single" w:sz="1" w:space="0" w:color="000000"/>
              <w:bottom w:val="single" w:sz="1" w:space="0" w:color="000000"/>
              <w:right w:val="single" w:sz="1" w:space="0" w:color="000000"/>
            </w:tcBorders>
          </w:tcPr>
          <w:p w14:paraId="7A46BA3C" w14:textId="77777777" w:rsidR="00DF7E9C" w:rsidRDefault="00000000">
            <w:pPr>
              <w:spacing w:line="210" w:lineRule="atLeast"/>
            </w:pPr>
            <w:r>
              <w:rPr>
                <w:rFonts w:ascii="Verdana" w:eastAsia="Verdana" w:hAnsi="Verdana" w:cs="Verdana"/>
                <w:b/>
                <w:sz w:val="22"/>
              </w:rPr>
              <w:t>ИЗМЕНЕ АКТИВНЕ СУПСТАНЦЕ, ЈАЧИНЕ, ФАРМАЦЕУТСКОГ ОБЛИКА, НАЧИНА ПРИМЕНЕ ЛЕКА ИЛИ ЦИЉНЕ ВРСТЕ ЧИЈИ ПРОИЗВОДИ СЕ КОРИСТЕ У ИСХРАНИ ЉУДИ</w:t>
            </w:r>
          </w:p>
        </w:tc>
        <w:tc>
          <w:tcPr>
            <w:tcW w:w="0" w:type="auto"/>
            <w:tcBorders>
              <w:top w:val="single" w:sz="1" w:space="0" w:color="000000"/>
              <w:left w:val="single" w:sz="1" w:space="0" w:color="000000"/>
              <w:bottom w:val="single" w:sz="1" w:space="0" w:color="000000"/>
              <w:right w:val="single" w:sz="1" w:space="0" w:color="000000"/>
            </w:tcBorders>
          </w:tcPr>
          <w:p w14:paraId="06637A0D" w14:textId="77777777" w:rsidR="00DF7E9C" w:rsidRDefault="00000000">
            <w:pPr>
              <w:spacing w:line="210" w:lineRule="atLeast"/>
            </w:pPr>
            <w:r>
              <w:rPr>
                <w:rFonts w:ascii="Verdana" w:eastAsia="Verdana" w:hAnsi="Verdana" w:cs="Verdana"/>
                <w:b/>
                <w:sz w:val="22"/>
              </w:rPr>
              <w:t>78</w:t>
            </w:r>
          </w:p>
        </w:tc>
      </w:tr>
    </w:tbl>
    <w:p w14:paraId="14BF2AA7" w14:textId="77777777" w:rsidR="00DF7E9C" w:rsidRDefault="00000000">
      <w:pPr>
        <w:spacing w:line="210" w:lineRule="atLeast"/>
      </w:pPr>
      <w:r>
        <w:rPr>
          <w:rFonts w:ascii="Verdana" w:eastAsia="Verdana" w:hAnsi="Verdana" w:cs="Verdana"/>
          <w:b/>
          <w:sz w:val="22"/>
        </w:rPr>
        <w:t>ПОГЛАВЉЕ А. АДМИНИСТРАТИВНЕ ИЗМЕНЕ</w:t>
      </w:r>
    </w:p>
    <w:tbl>
      <w:tblPr>
        <w:tblW w:w="4950" w:type="pct"/>
        <w:tblInd w:w="-8" w:type="dxa"/>
        <w:tblCellMar>
          <w:left w:w="10" w:type="dxa"/>
          <w:right w:w="10" w:type="dxa"/>
        </w:tblCellMar>
        <w:tblLook w:val="04A0" w:firstRow="1" w:lastRow="0" w:firstColumn="1" w:lastColumn="0" w:noHBand="0" w:noVBand="1"/>
      </w:tblPr>
      <w:tblGrid>
        <w:gridCol w:w="4246"/>
        <w:gridCol w:w="1348"/>
        <w:gridCol w:w="1944"/>
        <w:gridCol w:w="1418"/>
      </w:tblGrid>
      <w:tr w:rsidR="00DF7E9C" w14:paraId="37FA6B4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4D413FA" w14:textId="77777777" w:rsidR="00DF7E9C" w:rsidRDefault="00000000">
            <w:pPr>
              <w:spacing w:line="210" w:lineRule="atLeast"/>
            </w:pPr>
            <w:r>
              <w:rPr>
                <w:rFonts w:ascii="Verdana" w:eastAsia="Verdana" w:hAnsi="Verdana" w:cs="Verdana"/>
                <w:b/>
                <w:sz w:val="22"/>
              </w:rPr>
              <w:t>А.1 Измена назива или адресе:</w:t>
            </w:r>
          </w:p>
        </w:tc>
        <w:tc>
          <w:tcPr>
            <w:tcW w:w="0" w:type="auto"/>
            <w:tcBorders>
              <w:top w:val="single" w:sz="1" w:space="0" w:color="000000"/>
              <w:left w:val="single" w:sz="1" w:space="0" w:color="000000"/>
              <w:bottom w:val="single" w:sz="1" w:space="0" w:color="000000"/>
              <w:right w:val="single" w:sz="1" w:space="0" w:color="000000"/>
            </w:tcBorders>
          </w:tcPr>
          <w:p w14:paraId="570EFFFD"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757F6027"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3298B0CE" w14:textId="77777777" w:rsidR="00DF7E9C" w:rsidRDefault="00000000">
            <w:pPr>
              <w:spacing w:line="210" w:lineRule="atLeast"/>
            </w:pPr>
            <w:r>
              <w:rPr>
                <w:rFonts w:ascii="Verdana" w:eastAsia="Verdana" w:hAnsi="Verdana" w:cs="Verdana"/>
                <w:b/>
                <w:sz w:val="22"/>
              </w:rPr>
              <w:t xml:space="preserve">Тип </w:t>
            </w:r>
          </w:p>
          <w:p w14:paraId="26C39366" w14:textId="77777777" w:rsidR="00DF7E9C" w:rsidRDefault="00000000">
            <w:pPr>
              <w:spacing w:line="210" w:lineRule="atLeast"/>
            </w:pPr>
            <w:r>
              <w:rPr>
                <w:rFonts w:ascii="Verdana" w:eastAsia="Verdana" w:hAnsi="Verdana" w:cs="Verdana"/>
                <w:b/>
                <w:sz w:val="22"/>
              </w:rPr>
              <w:t>варијације</w:t>
            </w:r>
          </w:p>
        </w:tc>
      </w:tr>
      <w:tr w:rsidR="00DF7E9C" w14:paraId="60D9C52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CF13CC3" w14:textId="77777777" w:rsidR="00DF7E9C" w:rsidRDefault="00000000">
            <w:pPr>
              <w:spacing w:line="210" w:lineRule="atLeast"/>
            </w:pPr>
            <w:r>
              <w:rPr>
                <w:rFonts w:ascii="Verdana" w:eastAsia="Verdana" w:hAnsi="Verdana" w:cs="Verdana"/>
                <w:b/>
                <w:sz w:val="22"/>
              </w:rPr>
              <w:t>a) носиоца дозволе за лек</w:t>
            </w:r>
          </w:p>
        </w:tc>
        <w:tc>
          <w:tcPr>
            <w:tcW w:w="0" w:type="auto"/>
            <w:tcBorders>
              <w:top w:val="single" w:sz="1" w:space="0" w:color="000000"/>
              <w:left w:val="single" w:sz="1" w:space="0" w:color="000000"/>
              <w:bottom w:val="single" w:sz="1" w:space="0" w:color="000000"/>
              <w:right w:val="single" w:sz="1" w:space="0" w:color="000000"/>
            </w:tcBorders>
          </w:tcPr>
          <w:p w14:paraId="6DB4B564"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489FB224"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3181EFD0" w14:textId="77777777" w:rsidR="00DF7E9C" w:rsidRDefault="00000000">
            <w:pPr>
              <w:spacing w:line="210" w:lineRule="atLeast"/>
            </w:pPr>
            <w:r>
              <w:rPr>
                <w:rFonts w:ascii="Verdana" w:eastAsia="Verdana" w:hAnsi="Verdana" w:cs="Verdana"/>
                <w:b/>
                <w:sz w:val="22"/>
              </w:rPr>
              <w:t>IA</w:t>
            </w:r>
            <w:r>
              <w:rPr>
                <w:rFonts w:ascii="Verdana" w:eastAsia="Verdana" w:hAnsi="Verdana" w:cs="Verdana"/>
                <w:sz w:val="22"/>
                <w:vertAlign w:val="subscript"/>
              </w:rPr>
              <w:t xml:space="preserve">ИН </w:t>
            </w:r>
          </w:p>
        </w:tc>
      </w:tr>
      <w:tr w:rsidR="00DF7E9C" w14:paraId="1050A54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D6CFA54" w14:textId="77777777" w:rsidR="00DF7E9C" w:rsidRDefault="00000000">
            <w:pPr>
              <w:spacing w:line="210" w:lineRule="atLeast"/>
            </w:pPr>
            <w:r>
              <w:rPr>
                <w:rFonts w:ascii="Verdana" w:eastAsia="Verdana" w:hAnsi="Verdana" w:cs="Verdana"/>
                <w:b/>
                <w:sz w:val="22"/>
              </w:rPr>
              <w:t>b) произвођача или добављача активне супстанце, полазног материјала, реагенса или међупроизвода који се користе у производњи активне супстанце, или места контроле квалитета (ако је наведено у досијеу) у случају када CEP није део одобреног досијеа</w:t>
            </w:r>
          </w:p>
        </w:tc>
        <w:tc>
          <w:tcPr>
            <w:tcW w:w="0" w:type="auto"/>
            <w:tcBorders>
              <w:top w:val="single" w:sz="1" w:space="0" w:color="000000"/>
              <w:left w:val="single" w:sz="1" w:space="0" w:color="000000"/>
              <w:bottom w:val="single" w:sz="1" w:space="0" w:color="000000"/>
              <w:right w:val="single" w:sz="1" w:space="0" w:color="000000"/>
            </w:tcBorders>
          </w:tcPr>
          <w:p w14:paraId="78CC32D7" w14:textId="77777777" w:rsidR="00DF7E9C" w:rsidRDefault="00000000">
            <w:pPr>
              <w:spacing w:line="210" w:lineRule="atLeast"/>
            </w:pPr>
            <w:r>
              <w:rPr>
                <w:rFonts w:ascii="Verdana" w:eastAsia="Verdana" w:hAnsi="Verdana" w:cs="Verdana"/>
                <w:b/>
                <w:sz w:val="22"/>
              </w:rPr>
              <w:t>3, 4</w:t>
            </w:r>
          </w:p>
        </w:tc>
        <w:tc>
          <w:tcPr>
            <w:tcW w:w="0" w:type="auto"/>
            <w:tcBorders>
              <w:top w:val="single" w:sz="1" w:space="0" w:color="000000"/>
              <w:left w:val="single" w:sz="1" w:space="0" w:color="000000"/>
              <w:bottom w:val="single" w:sz="1" w:space="0" w:color="000000"/>
              <w:right w:val="single" w:sz="1" w:space="0" w:color="000000"/>
            </w:tcBorders>
          </w:tcPr>
          <w:p w14:paraId="4CC76980"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19273609" w14:textId="77777777" w:rsidR="00DF7E9C" w:rsidRDefault="00000000">
            <w:pPr>
              <w:spacing w:line="210" w:lineRule="atLeast"/>
            </w:pPr>
            <w:r>
              <w:rPr>
                <w:rFonts w:ascii="Verdana" w:eastAsia="Verdana" w:hAnsi="Verdana" w:cs="Verdana"/>
                <w:b/>
                <w:sz w:val="22"/>
              </w:rPr>
              <w:t>IA</w:t>
            </w:r>
          </w:p>
        </w:tc>
      </w:tr>
      <w:tr w:rsidR="00DF7E9C" w14:paraId="1ECF03F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0E15C81" w14:textId="77777777" w:rsidR="00DF7E9C" w:rsidRDefault="00000000">
            <w:pPr>
              <w:spacing w:line="210" w:lineRule="atLeast"/>
            </w:pPr>
            <w:r>
              <w:rPr>
                <w:rFonts w:ascii="Verdana" w:eastAsia="Verdana" w:hAnsi="Verdana" w:cs="Verdana"/>
                <w:b/>
                <w:sz w:val="22"/>
              </w:rPr>
              <w:t>c) произвођача активне супстанце који је носилац главног досијеа о активној супстанци (енгл. Active Substance Master File, ASMF)</w:t>
            </w:r>
          </w:p>
        </w:tc>
        <w:tc>
          <w:tcPr>
            <w:tcW w:w="0" w:type="auto"/>
            <w:tcBorders>
              <w:top w:val="single" w:sz="1" w:space="0" w:color="000000"/>
              <w:left w:val="single" w:sz="1" w:space="0" w:color="000000"/>
              <w:bottom w:val="single" w:sz="1" w:space="0" w:color="000000"/>
              <w:right w:val="single" w:sz="1" w:space="0" w:color="000000"/>
            </w:tcBorders>
          </w:tcPr>
          <w:p w14:paraId="60A66DD2" w14:textId="77777777" w:rsidR="00DF7E9C" w:rsidRDefault="00000000">
            <w:pPr>
              <w:spacing w:line="210" w:lineRule="atLeast"/>
            </w:pPr>
            <w:r>
              <w:rPr>
                <w:rFonts w:ascii="Verdana" w:eastAsia="Verdana" w:hAnsi="Verdana" w:cs="Verdana"/>
                <w:b/>
                <w:sz w:val="22"/>
              </w:rPr>
              <w:t>5, 6</w:t>
            </w:r>
          </w:p>
        </w:tc>
        <w:tc>
          <w:tcPr>
            <w:tcW w:w="0" w:type="auto"/>
            <w:tcBorders>
              <w:top w:val="single" w:sz="1" w:space="0" w:color="000000"/>
              <w:left w:val="single" w:sz="1" w:space="0" w:color="000000"/>
              <w:bottom w:val="single" w:sz="1" w:space="0" w:color="000000"/>
              <w:right w:val="single" w:sz="1" w:space="0" w:color="000000"/>
            </w:tcBorders>
          </w:tcPr>
          <w:p w14:paraId="6BCFEA87"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22652F29" w14:textId="77777777" w:rsidR="00DF7E9C" w:rsidRDefault="00000000">
            <w:pPr>
              <w:spacing w:line="210" w:lineRule="atLeast"/>
            </w:pPr>
            <w:r>
              <w:rPr>
                <w:rFonts w:ascii="Verdana" w:eastAsia="Verdana" w:hAnsi="Verdana" w:cs="Verdana"/>
                <w:b/>
                <w:sz w:val="22"/>
              </w:rPr>
              <w:t>IA</w:t>
            </w:r>
          </w:p>
        </w:tc>
      </w:tr>
      <w:tr w:rsidR="00DF7E9C" w14:paraId="345D594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6D742C5" w14:textId="77777777" w:rsidR="00DF7E9C" w:rsidRDefault="00000000">
            <w:pPr>
              <w:spacing w:line="210" w:lineRule="atLeast"/>
            </w:pPr>
            <w:r>
              <w:rPr>
                <w:rFonts w:ascii="Verdana" w:eastAsia="Verdana" w:hAnsi="Verdana" w:cs="Verdana"/>
                <w:b/>
                <w:sz w:val="22"/>
              </w:rPr>
              <w:t>d) произвођача новог [енгл. novel] ексципијенса (ако је наведено у досијеу)</w:t>
            </w:r>
          </w:p>
        </w:tc>
        <w:tc>
          <w:tcPr>
            <w:tcW w:w="0" w:type="auto"/>
            <w:tcBorders>
              <w:top w:val="single" w:sz="1" w:space="0" w:color="000000"/>
              <w:left w:val="single" w:sz="1" w:space="0" w:color="000000"/>
              <w:bottom w:val="single" w:sz="1" w:space="0" w:color="000000"/>
              <w:right w:val="single" w:sz="1" w:space="0" w:color="000000"/>
            </w:tcBorders>
          </w:tcPr>
          <w:p w14:paraId="0B29299B" w14:textId="77777777" w:rsidR="00DF7E9C" w:rsidRDefault="00000000">
            <w:pPr>
              <w:spacing w:line="210" w:lineRule="atLeast"/>
            </w:pPr>
            <w:r>
              <w:rPr>
                <w:rFonts w:ascii="Verdana" w:eastAsia="Verdana" w:hAnsi="Verdana" w:cs="Verdana"/>
                <w:b/>
                <w:sz w:val="22"/>
              </w:rPr>
              <w:t>5</w:t>
            </w:r>
          </w:p>
        </w:tc>
        <w:tc>
          <w:tcPr>
            <w:tcW w:w="0" w:type="auto"/>
            <w:tcBorders>
              <w:top w:val="single" w:sz="1" w:space="0" w:color="000000"/>
              <w:left w:val="single" w:sz="1" w:space="0" w:color="000000"/>
              <w:bottom w:val="single" w:sz="1" w:space="0" w:color="000000"/>
              <w:right w:val="single" w:sz="1" w:space="0" w:color="000000"/>
            </w:tcBorders>
          </w:tcPr>
          <w:p w14:paraId="452DCEF7"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0969A14A" w14:textId="77777777" w:rsidR="00DF7E9C" w:rsidRDefault="00000000">
            <w:pPr>
              <w:spacing w:line="210" w:lineRule="atLeast"/>
            </w:pPr>
            <w:r>
              <w:rPr>
                <w:rFonts w:ascii="Verdana" w:eastAsia="Verdana" w:hAnsi="Verdana" w:cs="Verdana"/>
                <w:b/>
                <w:sz w:val="22"/>
              </w:rPr>
              <w:t>IA</w:t>
            </w:r>
          </w:p>
        </w:tc>
      </w:tr>
      <w:tr w:rsidR="00DF7E9C" w14:paraId="4C1F0BF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C36672E" w14:textId="77777777" w:rsidR="00DF7E9C" w:rsidRDefault="00000000">
            <w:pPr>
              <w:spacing w:line="210" w:lineRule="atLeast"/>
            </w:pPr>
            <w:r>
              <w:rPr>
                <w:rFonts w:ascii="Verdana" w:eastAsia="Verdana" w:hAnsi="Verdana" w:cs="Verdana"/>
                <w:b/>
                <w:sz w:val="22"/>
              </w:rPr>
              <w:t>e) произвођача или увозника готовог производа (укључујући места пуштања серије лека у промет или места испитивања у оквиру контроле квалитета)</w:t>
            </w:r>
          </w:p>
        </w:tc>
        <w:tc>
          <w:tcPr>
            <w:tcW w:w="0" w:type="auto"/>
            <w:tcBorders>
              <w:top w:val="single" w:sz="1" w:space="0" w:color="000000"/>
              <w:left w:val="single" w:sz="1" w:space="0" w:color="000000"/>
              <w:bottom w:val="single" w:sz="1" w:space="0" w:color="000000"/>
              <w:right w:val="single" w:sz="1" w:space="0" w:color="000000"/>
            </w:tcBorders>
          </w:tcPr>
          <w:p w14:paraId="4E215BFA" w14:textId="77777777" w:rsidR="00DF7E9C" w:rsidRDefault="00000000">
            <w:pPr>
              <w:spacing w:line="210" w:lineRule="atLeast"/>
            </w:pPr>
            <w:r>
              <w:rPr>
                <w:rFonts w:ascii="Verdana" w:eastAsia="Verdana" w:hAnsi="Verdana" w:cs="Verdana"/>
                <w:b/>
                <w:sz w:val="22"/>
              </w:rPr>
              <w:t>3, 4</w:t>
            </w:r>
          </w:p>
        </w:tc>
        <w:tc>
          <w:tcPr>
            <w:tcW w:w="0" w:type="auto"/>
            <w:tcBorders>
              <w:top w:val="single" w:sz="1" w:space="0" w:color="000000"/>
              <w:left w:val="single" w:sz="1" w:space="0" w:color="000000"/>
              <w:bottom w:val="single" w:sz="1" w:space="0" w:color="000000"/>
              <w:right w:val="single" w:sz="1" w:space="0" w:color="000000"/>
            </w:tcBorders>
          </w:tcPr>
          <w:p w14:paraId="70D260DB"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51DAA5FF" w14:textId="77777777" w:rsidR="00DF7E9C" w:rsidRDefault="00000000">
            <w:pPr>
              <w:spacing w:line="210" w:lineRule="atLeast"/>
            </w:pPr>
            <w:r>
              <w:rPr>
                <w:rFonts w:ascii="Verdana" w:eastAsia="Verdana" w:hAnsi="Verdana" w:cs="Verdana"/>
                <w:b/>
                <w:sz w:val="22"/>
              </w:rPr>
              <w:t>IA</w:t>
            </w:r>
            <w:r>
              <w:rPr>
                <w:rFonts w:ascii="Verdana" w:eastAsia="Verdana" w:hAnsi="Verdana" w:cs="Verdana"/>
                <w:sz w:val="22"/>
                <w:vertAlign w:val="subscript"/>
              </w:rPr>
              <w:t>ИН</w:t>
            </w:r>
          </w:p>
        </w:tc>
      </w:tr>
      <w:tr w:rsidR="00DF7E9C" w14:paraId="48CBB05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E1AE4E3" w14:textId="77777777" w:rsidR="00DF7E9C" w:rsidRDefault="00000000">
            <w:pPr>
              <w:spacing w:line="210" w:lineRule="atLeast"/>
            </w:pPr>
            <w:r>
              <w:rPr>
                <w:rFonts w:ascii="Verdana" w:eastAsia="Verdana" w:hAnsi="Verdana" w:cs="Verdana"/>
                <w:b/>
                <w:sz w:val="22"/>
              </w:rPr>
              <w:t>Услови</w:t>
            </w:r>
          </w:p>
        </w:tc>
      </w:tr>
      <w:tr w:rsidR="00DF7E9C" w14:paraId="3B7260F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9396F5F" w14:textId="77777777" w:rsidR="00DF7E9C" w:rsidRDefault="00000000">
            <w:pPr>
              <w:spacing w:line="210" w:lineRule="atLeast"/>
            </w:pPr>
            <w:r>
              <w:rPr>
                <w:rFonts w:ascii="Verdana" w:eastAsia="Verdana" w:hAnsi="Verdana" w:cs="Verdana"/>
                <w:sz w:val="22"/>
              </w:rPr>
              <w:t>1. Носилац дозволе за лек остаје исто правно лице.</w:t>
            </w:r>
          </w:p>
        </w:tc>
      </w:tr>
      <w:tr w:rsidR="00DF7E9C" w14:paraId="17C862C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DFE81DA" w14:textId="77777777" w:rsidR="00DF7E9C" w:rsidRDefault="00000000">
            <w:pPr>
              <w:spacing w:line="210" w:lineRule="atLeast"/>
            </w:pPr>
            <w:r>
              <w:rPr>
                <w:rFonts w:ascii="Verdana" w:eastAsia="Verdana" w:hAnsi="Verdana" w:cs="Verdana"/>
                <w:sz w:val="22"/>
              </w:rPr>
              <w:t>2. Носилац дозволе за лек већ је укључен у информационе системе Уније, путем којих се складиште и достављају подаци о организацији.</w:t>
            </w:r>
          </w:p>
        </w:tc>
      </w:tr>
      <w:tr w:rsidR="00DF7E9C" w14:paraId="13014DD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D8283A5" w14:textId="77777777" w:rsidR="00DF7E9C" w:rsidRDefault="00000000">
            <w:pPr>
              <w:spacing w:line="210" w:lineRule="atLeast"/>
            </w:pPr>
            <w:r>
              <w:rPr>
                <w:rFonts w:ascii="Verdana" w:eastAsia="Verdana" w:hAnsi="Verdana" w:cs="Verdana"/>
                <w:sz w:val="22"/>
              </w:rPr>
              <w:t>3. Место производње или контроле квалитета и сви производни поступци остају исти.</w:t>
            </w:r>
          </w:p>
        </w:tc>
      </w:tr>
      <w:tr w:rsidR="00DF7E9C" w14:paraId="0A49409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4144FE1" w14:textId="77777777" w:rsidR="00DF7E9C" w:rsidRDefault="00000000">
            <w:pPr>
              <w:spacing w:line="210" w:lineRule="atLeast"/>
            </w:pPr>
            <w:r>
              <w:rPr>
                <w:rFonts w:ascii="Verdana" w:eastAsia="Verdana" w:hAnsi="Verdana" w:cs="Verdana"/>
                <w:sz w:val="22"/>
              </w:rPr>
              <w:t>4. Произвођач или добављач већ је укључен у информационе системе Уније, путем којих се складиште и достављају подаци о организацији (није применљиво на произвођаче/добављаче полазних материјала и реагенаса).</w:t>
            </w:r>
          </w:p>
        </w:tc>
      </w:tr>
      <w:tr w:rsidR="00DF7E9C" w14:paraId="3AD4BCD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7405A4B" w14:textId="77777777" w:rsidR="00DF7E9C" w:rsidRDefault="00000000">
            <w:pPr>
              <w:spacing w:line="210" w:lineRule="atLeast"/>
            </w:pPr>
            <w:r>
              <w:rPr>
                <w:rFonts w:ascii="Verdana" w:eastAsia="Verdana" w:hAnsi="Verdana" w:cs="Verdana"/>
                <w:sz w:val="22"/>
              </w:rPr>
              <w:t>5. Место производње и сви производни поступци остају исти.</w:t>
            </w:r>
          </w:p>
        </w:tc>
      </w:tr>
      <w:tr w:rsidR="00DF7E9C" w14:paraId="5DF040F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E5E97BF" w14:textId="77777777" w:rsidR="00DF7E9C" w:rsidRDefault="00000000">
            <w:pPr>
              <w:spacing w:line="210" w:lineRule="atLeast"/>
            </w:pPr>
            <w:r>
              <w:rPr>
                <w:rFonts w:ascii="Verdana" w:eastAsia="Verdana" w:hAnsi="Verdana" w:cs="Verdana"/>
                <w:sz w:val="22"/>
              </w:rPr>
              <w:t>6. Носилац ASMF већ је укључен у информационе системе Уније, путем којих се складиште и достављају подаци о организацији.</w:t>
            </w:r>
          </w:p>
        </w:tc>
      </w:tr>
      <w:tr w:rsidR="00DF7E9C" w14:paraId="4A4B328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4F947FA"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7034323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1DDAC9F" w14:textId="77777777" w:rsidR="00DF7E9C" w:rsidRDefault="00000000">
            <w:pPr>
              <w:spacing w:line="210" w:lineRule="atLeast"/>
            </w:pPr>
            <w:r>
              <w:rPr>
                <w:rFonts w:ascii="Verdana" w:eastAsia="Verdana" w:hAnsi="Verdana" w:cs="Verdana"/>
                <w:sz w:val="22"/>
              </w:rPr>
              <w:t>2. Измењени одговарајући делови досијеа.</w:t>
            </w:r>
          </w:p>
        </w:tc>
      </w:tr>
      <w:tr w:rsidR="00DF7E9C" w14:paraId="07077A4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D775BBF" w14:textId="77777777" w:rsidR="00DF7E9C" w:rsidRDefault="00000000">
            <w:pPr>
              <w:spacing w:line="210" w:lineRule="atLeast"/>
            </w:pPr>
            <w:r>
              <w:rPr>
                <w:rFonts w:ascii="Verdana" w:eastAsia="Verdana" w:hAnsi="Verdana" w:cs="Verdana"/>
                <w:sz w:val="22"/>
              </w:rPr>
              <w:t>3. Ажурирано приступно писмо за ASMF (енгл. Letter of access).</w:t>
            </w:r>
          </w:p>
        </w:tc>
      </w:tr>
      <w:tr w:rsidR="00DF7E9C" w14:paraId="0B4FB90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4EB42CC" w14:textId="77777777" w:rsidR="00DF7E9C" w:rsidRDefault="00000000">
            <w:pPr>
              <w:spacing w:line="210" w:lineRule="atLeast"/>
            </w:pPr>
            <w:r>
              <w:rPr>
                <w:rFonts w:ascii="Verdana" w:eastAsia="Verdana" w:hAnsi="Verdana" w:cs="Verdana"/>
                <w:b/>
                <w:sz w:val="22"/>
              </w:rPr>
              <w:t xml:space="preserve"> А.2 Измена (смишљеног/комерцијалног) имена ветеринарског лека</w:t>
            </w:r>
          </w:p>
        </w:tc>
        <w:tc>
          <w:tcPr>
            <w:tcW w:w="0" w:type="auto"/>
            <w:tcBorders>
              <w:top w:val="single" w:sz="1" w:space="0" w:color="000000"/>
              <w:left w:val="single" w:sz="1" w:space="0" w:color="000000"/>
              <w:bottom w:val="single" w:sz="1" w:space="0" w:color="000000"/>
              <w:right w:val="single" w:sz="1" w:space="0" w:color="000000"/>
            </w:tcBorders>
          </w:tcPr>
          <w:p w14:paraId="106E64C1"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761BEF04"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28AD616B" w14:textId="77777777" w:rsidR="00DF7E9C" w:rsidRDefault="00000000">
            <w:pPr>
              <w:spacing w:line="210" w:lineRule="atLeast"/>
            </w:pPr>
            <w:r>
              <w:rPr>
                <w:rFonts w:ascii="Verdana" w:eastAsia="Verdana" w:hAnsi="Verdana" w:cs="Verdana"/>
                <w:b/>
                <w:sz w:val="22"/>
              </w:rPr>
              <w:t xml:space="preserve">Тип </w:t>
            </w:r>
          </w:p>
          <w:p w14:paraId="1E7F0E2E" w14:textId="77777777" w:rsidR="00DF7E9C" w:rsidRDefault="00000000">
            <w:pPr>
              <w:spacing w:line="210" w:lineRule="atLeast"/>
            </w:pPr>
            <w:r>
              <w:rPr>
                <w:rFonts w:ascii="Verdana" w:eastAsia="Verdana" w:hAnsi="Verdana" w:cs="Verdana"/>
                <w:b/>
                <w:sz w:val="22"/>
              </w:rPr>
              <w:t>варијације</w:t>
            </w:r>
          </w:p>
        </w:tc>
      </w:tr>
      <w:tr w:rsidR="00DF7E9C" w14:paraId="70975CE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C7B065C"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6AFBAB5"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7E9A8FEF"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0A90D065" w14:textId="77777777" w:rsidR="00DF7E9C" w:rsidRDefault="00000000">
            <w:pPr>
              <w:spacing w:line="210" w:lineRule="atLeast"/>
            </w:pPr>
            <w:r>
              <w:rPr>
                <w:rFonts w:ascii="Verdana" w:eastAsia="Verdana" w:hAnsi="Verdana" w:cs="Verdana"/>
                <w:b/>
                <w:sz w:val="22"/>
              </w:rPr>
              <w:t>IA</w:t>
            </w:r>
            <w:r>
              <w:rPr>
                <w:rFonts w:ascii="Verdana" w:eastAsia="Verdana" w:hAnsi="Verdana" w:cs="Verdana"/>
                <w:sz w:val="22"/>
                <w:vertAlign w:val="subscript"/>
              </w:rPr>
              <w:t>ИН</w:t>
            </w:r>
          </w:p>
        </w:tc>
      </w:tr>
      <w:tr w:rsidR="00DF7E9C" w14:paraId="2A1B395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9D2E153" w14:textId="77777777" w:rsidR="00DF7E9C" w:rsidRDefault="00000000">
            <w:pPr>
              <w:spacing w:line="210" w:lineRule="atLeast"/>
            </w:pPr>
            <w:r>
              <w:rPr>
                <w:rFonts w:ascii="Verdana" w:eastAsia="Verdana" w:hAnsi="Verdana" w:cs="Verdana"/>
                <w:b/>
                <w:sz w:val="22"/>
              </w:rPr>
              <w:t>Услови</w:t>
            </w:r>
          </w:p>
        </w:tc>
      </w:tr>
      <w:tr w:rsidR="00DF7E9C" w14:paraId="7F9166B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173B91C" w14:textId="77777777" w:rsidR="00DF7E9C" w:rsidRDefault="00000000">
            <w:pPr>
              <w:spacing w:line="210" w:lineRule="atLeast"/>
            </w:pPr>
            <w:r>
              <w:rPr>
                <w:rFonts w:ascii="Verdana" w:eastAsia="Verdana" w:hAnsi="Verdana" w:cs="Verdana"/>
                <w:sz w:val="22"/>
              </w:rPr>
              <w:t>1. За ветеринарске лекове који су добили дозволу централизованим поступком у ЕУ, провера прихватљивости новог имена коју је извршила Европска агенција за лекове (у даљем тексту: ЕМА) је завршена и позитивна.</w:t>
            </w:r>
          </w:p>
        </w:tc>
      </w:tr>
      <w:tr w:rsidR="00DF7E9C" w14:paraId="787C9E0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81DC0DD"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1BD8CC3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FC8224D" w14:textId="77777777" w:rsidR="00DF7E9C" w:rsidRDefault="00000000">
            <w:pPr>
              <w:spacing w:line="210" w:lineRule="atLeast"/>
            </w:pPr>
            <w:r>
              <w:rPr>
                <w:rFonts w:ascii="Verdana" w:eastAsia="Verdana" w:hAnsi="Verdana" w:cs="Verdana"/>
                <w:sz w:val="22"/>
              </w:rPr>
              <w:t>1. За ветеринарске лекове који су добили дозволу централизованим поступком у ЕУ, копија писма о прихватању новог имена од стране ЕМА.</w:t>
            </w:r>
          </w:p>
        </w:tc>
      </w:tr>
      <w:tr w:rsidR="00DF7E9C" w14:paraId="1A23903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71E8D67" w14:textId="77777777" w:rsidR="00DF7E9C" w:rsidRDefault="00000000">
            <w:pPr>
              <w:spacing w:line="210" w:lineRule="atLeast"/>
            </w:pPr>
            <w:r>
              <w:rPr>
                <w:rFonts w:ascii="Verdana" w:eastAsia="Verdana" w:hAnsi="Verdana" w:cs="Verdana"/>
                <w:sz w:val="22"/>
              </w:rPr>
              <w:t>2. Измењени одговарајући делови досијеа.</w:t>
            </w:r>
          </w:p>
        </w:tc>
      </w:tr>
      <w:tr w:rsidR="00DF7E9C" w14:paraId="4480DD4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15F9798" w14:textId="77777777" w:rsidR="00DF7E9C" w:rsidRDefault="00000000">
            <w:pPr>
              <w:spacing w:line="210" w:lineRule="atLeast"/>
            </w:pPr>
            <w:r>
              <w:rPr>
                <w:rFonts w:ascii="Verdana" w:eastAsia="Verdana" w:hAnsi="Verdana" w:cs="Verdana"/>
                <w:b/>
                <w:sz w:val="22"/>
              </w:rPr>
              <w:t>А.3 Измена назива активне супстанце или ексципијенса</w:t>
            </w:r>
          </w:p>
        </w:tc>
        <w:tc>
          <w:tcPr>
            <w:tcW w:w="0" w:type="auto"/>
            <w:tcBorders>
              <w:top w:val="single" w:sz="1" w:space="0" w:color="000000"/>
              <w:left w:val="single" w:sz="1" w:space="0" w:color="000000"/>
              <w:bottom w:val="single" w:sz="1" w:space="0" w:color="000000"/>
              <w:right w:val="single" w:sz="1" w:space="0" w:color="000000"/>
            </w:tcBorders>
          </w:tcPr>
          <w:p w14:paraId="2B477C5C"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707A9C9A"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2AD6AF37" w14:textId="77777777" w:rsidR="00DF7E9C" w:rsidRDefault="00000000">
            <w:pPr>
              <w:spacing w:line="210" w:lineRule="atLeast"/>
            </w:pPr>
            <w:r>
              <w:rPr>
                <w:rFonts w:ascii="Verdana" w:eastAsia="Verdana" w:hAnsi="Verdana" w:cs="Verdana"/>
                <w:b/>
                <w:sz w:val="22"/>
              </w:rPr>
              <w:t xml:space="preserve">Тип </w:t>
            </w:r>
          </w:p>
          <w:p w14:paraId="090CA0C8" w14:textId="77777777" w:rsidR="00DF7E9C" w:rsidRDefault="00000000">
            <w:pPr>
              <w:spacing w:line="210" w:lineRule="atLeast"/>
            </w:pPr>
            <w:r>
              <w:rPr>
                <w:rFonts w:ascii="Verdana" w:eastAsia="Verdana" w:hAnsi="Verdana" w:cs="Verdana"/>
                <w:b/>
                <w:sz w:val="22"/>
              </w:rPr>
              <w:t>варијације</w:t>
            </w:r>
          </w:p>
        </w:tc>
      </w:tr>
      <w:tr w:rsidR="00DF7E9C" w14:paraId="0317C20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EB64869"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204A688" w14:textId="77777777" w:rsidR="00DF7E9C" w:rsidRDefault="00000000">
            <w:pPr>
              <w:spacing w:line="210" w:lineRule="atLeast"/>
            </w:pPr>
            <w:r>
              <w:rPr>
                <w:rFonts w:ascii="Verdana" w:eastAsia="Verdana" w:hAnsi="Verdana" w:cs="Verdana"/>
                <w:b/>
                <w:sz w:val="22"/>
              </w:rPr>
              <w:t xml:space="preserve">1, 2 </w:t>
            </w:r>
          </w:p>
        </w:tc>
        <w:tc>
          <w:tcPr>
            <w:tcW w:w="0" w:type="auto"/>
            <w:tcBorders>
              <w:top w:val="single" w:sz="1" w:space="0" w:color="000000"/>
              <w:left w:val="single" w:sz="1" w:space="0" w:color="000000"/>
              <w:bottom w:val="single" w:sz="1" w:space="0" w:color="000000"/>
              <w:right w:val="single" w:sz="1" w:space="0" w:color="000000"/>
            </w:tcBorders>
          </w:tcPr>
          <w:p w14:paraId="177586B3"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12BD4BF5" w14:textId="77777777" w:rsidR="00DF7E9C" w:rsidRDefault="00000000">
            <w:pPr>
              <w:spacing w:line="210" w:lineRule="atLeast"/>
            </w:pPr>
            <w:r>
              <w:rPr>
                <w:rFonts w:ascii="Verdana" w:eastAsia="Verdana" w:hAnsi="Verdana" w:cs="Verdana"/>
                <w:b/>
                <w:sz w:val="22"/>
              </w:rPr>
              <w:t>IA</w:t>
            </w:r>
            <w:r>
              <w:rPr>
                <w:rFonts w:ascii="Verdana" w:eastAsia="Verdana" w:hAnsi="Verdana" w:cs="Verdana"/>
                <w:sz w:val="22"/>
                <w:vertAlign w:val="subscript"/>
              </w:rPr>
              <w:t>ИН</w:t>
            </w:r>
          </w:p>
        </w:tc>
      </w:tr>
      <w:tr w:rsidR="00DF7E9C" w14:paraId="5F85199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17C7AF0" w14:textId="77777777" w:rsidR="00DF7E9C" w:rsidRDefault="00000000">
            <w:pPr>
              <w:spacing w:line="210" w:lineRule="atLeast"/>
            </w:pPr>
            <w:r>
              <w:rPr>
                <w:rFonts w:ascii="Verdana" w:eastAsia="Verdana" w:hAnsi="Verdana" w:cs="Verdana"/>
                <w:b/>
                <w:sz w:val="22"/>
              </w:rPr>
              <w:t>Услови</w:t>
            </w:r>
          </w:p>
        </w:tc>
      </w:tr>
      <w:tr w:rsidR="00DF7E9C" w14:paraId="223C927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0337C84" w14:textId="77777777" w:rsidR="00DF7E9C" w:rsidRDefault="00000000">
            <w:pPr>
              <w:spacing w:line="210" w:lineRule="atLeast"/>
            </w:pPr>
            <w:r>
              <w:rPr>
                <w:rFonts w:ascii="Verdana" w:eastAsia="Verdana" w:hAnsi="Verdana" w:cs="Verdana"/>
                <w:sz w:val="22"/>
              </w:rPr>
              <w:t>1. Супстанца остаје иста.</w:t>
            </w:r>
          </w:p>
        </w:tc>
      </w:tr>
      <w:tr w:rsidR="00DF7E9C" w14:paraId="6AD7E62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8CAE5A0" w14:textId="77777777" w:rsidR="00DF7E9C" w:rsidRDefault="00000000">
            <w:pPr>
              <w:spacing w:line="210" w:lineRule="atLeast"/>
            </w:pPr>
            <w:r>
              <w:rPr>
                <w:rFonts w:ascii="Verdana" w:eastAsia="Verdana" w:hAnsi="Verdana" w:cs="Verdana"/>
                <w:sz w:val="22"/>
              </w:rPr>
              <w:t>2. За ветеринарске лекове за употребу код циљних врста чији се производи користе у исхрани људи, нов назив је објављен у Уредби (ЕЗ) бр. 470/2009 пре имплементације ове варијације.</w:t>
            </w:r>
          </w:p>
        </w:tc>
      </w:tr>
      <w:tr w:rsidR="00DF7E9C" w14:paraId="3157CCD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7A5DE8D"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511F427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0596909" w14:textId="77777777" w:rsidR="00DF7E9C" w:rsidRDefault="00000000">
            <w:pPr>
              <w:spacing w:line="210" w:lineRule="atLeast"/>
            </w:pPr>
            <w:r>
              <w:rPr>
                <w:rFonts w:ascii="Verdana" w:eastAsia="Verdana" w:hAnsi="Verdana" w:cs="Verdana"/>
                <w:sz w:val="22"/>
              </w:rPr>
              <w:t>1. Измењени одговарајући делови досијеа.</w:t>
            </w:r>
          </w:p>
        </w:tc>
      </w:tr>
      <w:tr w:rsidR="00DF7E9C" w14:paraId="21DEE03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7454138" w14:textId="77777777" w:rsidR="00DF7E9C" w:rsidRDefault="00000000">
            <w:pPr>
              <w:spacing w:line="210" w:lineRule="atLeast"/>
            </w:pPr>
            <w:r>
              <w:rPr>
                <w:rFonts w:ascii="Verdana" w:eastAsia="Verdana" w:hAnsi="Verdana" w:cs="Verdana"/>
                <w:b/>
                <w:sz w:val="22"/>
              </w:rPr>
              <w:t>А.4 Измена АТCvet кода</w:t>
            </w:r>
          </w:p>
        </w:tc>
        <w:tc>
          <w:tcPr>
            <w:tcW w:w="0" w:type="auto"/>
            <w:tcBorders>
              <w:top w:val="single" w:sz="1" w:space="0" w:color="000000"/>
              <w:left w:val="single" w:sz="1" w:space="0" w:color="000000"/>
              <w:bottom w:val="single" w:sz="1" w:space="0" w:color="000000"/>
              <w:right w:val="single" w:sz="1" w:space="0" w:color="000000"/>
            </w:tcBorders>
          </w:tcPr>
          <w:p w14:paraId="76E3DC74"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1E8D498D"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2D4B5FFE" w14:textId="77777777" w:rsidR="00DF7E9C" w:rsidRDefault="00000000">
            <w:pPr>
              <w:spacing w:line="210" w:lineRule="atLeast"/>
            </w:pPr>
            <w:r>
              <w:rPr>
                <w:rFonts w:ascii="Verdana" w:eastAsia="Verdana" w:hAnsi="Verdana" w:cs="Verdana"/>
                <w:b/>
                <w:sz w:val="22"/>
              </w:rPr>
              <w:t xml:space="preserve">Тип </w:t>
            </w:r>
          </w:p>
          <w:p w14:paraId="3FAE6ED6" w14:textId="77777777" w:rsidR="00DF7E9C" w:rsidRDefault="00000000">
            <w:pPr>
              <w:spacing w:line="210" w:lineRule="atLeast"/>
            </w:pPr>
            <w:r>
              <w:rPr>
                <w:rFonts w:ascii="Verdana" w:eastAsia="Verdana" w:hAnsi="Verdana" w:cs="Verdana"/>
                <w:b/>
                <w:sz w:val="22"/>
              </w:rPr>
              <w:t>варијације</w:t>
            </w:r>
          </w:p>
        </w:tc>
      </w:tr>
      <w:tr w:rsidR="00DF7E9C" w14:paraId="65BACD6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E4D2520"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09639D4"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4E3567EF"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71E127A5" w14:textId="77777777" w:rsidR="00DF7E9C" w:rsidRDefault="00000000">
            <w:pPr>
              <w:spacing w:line="210" w:lineRule="atLeast"/>
            </w:pPr>
            <w:r>
              <w:rPr>
                <w:rFonts w:ascii="Verdana" w:eastAsia="Verdana" w:hAnsi="Verdana" w:cs="Verdana"/>
                <w:b/>
                <w:sz w:val="22"/>
              </w:rPr>
              <w:t>IA</w:t>
            </w:r>
          </w:p>
        </w:tc>
      </w:tr>
      <w:tr w:rsidR="00DF7E9C" w14:paraId="532E685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A665742" w14:textId="77777777" w:rsidR="00DF7E9C" w:rsidRDefault="00000000">
            <w:pPr>
              <w:spacing w:line="210" w:lineRule="atLeast"/>
            </w:pPr>
            <w:r>
              <w:rPr>
                <w:rFonts w:ascii="Verdana" w:eastAsia="Verdana" w:hAnsi="Verdana" w:cs="Verdana"/>
                <w:b/>
                <w:sz w:val="22"/>
              </w:rPr>
              <w:t>Услови</w:t>
            </w:r>
          </w:p>
        </w:tc>
      </w:tr>
      <w:tr w:rsidR="00DF7E9C" w14:paraId="60A9355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66520D4" w14:textId="77777777" w:rsidR="00DF7E9C" w:rsidRDefault="00000000">
            <w:pPr>
              <w:spacing w:line="210" w:lineRule="atLeast"/>
            </w:pPr>
            <w:r>
              <w:rPr>
                <w:rFonts w:ascii="Verdana" w:eastAsia="Verdana" w:hAnsi="Verdana" w:cs="Verdana"/>
                <w:sz w:val="22"/>
              </w:rPr>
              <w:t>1. Измена се уводи тек након измене или допуне АТCvet класификације.</w:t>
            </w:r>
          </w:p>
        </w:tc>
      </w:tr>
      <w:tr w:rsidR="00DF7E9C" w14:paraId="25950DB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67019A7" w14:textId="77777777" w:rsidR="00DF7E9C" w:rsidRDefault="00000000">
            <w:pPr>
              <w:spacing w:line="210" w:lineRule="atLeast"/>
            </w:pPr>
            <w:r>
              <w:rPr>
                <w:rFonts w:ascii="Verdana" w:eastAsia="Verdana" w:hAnsi="Verdana" w:cs="Verdana"/>
                <w:b/>
                <w:sz w:val="22"/>
              </w:rPr>
              <w:t>Документација</w:t>
            </w:r>
          </w:p>
        </w:tc>
      </w:tr>
      <w:tr w:rsidR="00DF7E9C" w14:paraId="29DFE4A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23BC420" w14:textId="77777777" w:rsidR="00DF7E9C" w:rsidRDefault="00000000">
            <w:pPr>
              <w:spacing w:line="210" w:lineRule="atLeast"/>
            </w:pPr>
            <w:r>
              <w:rPr>
                <w:rFonts w:ascii="Verdana" w:eastAsia="Verdana" w:hAnsi="Verdana" w:cs="Verdana"/>
                <w:sz w:val="22"/>
              </w:rPr>
              <w:t>1. Ажуриране информације о леку.</w:t>
            </w:r>
          </w:p>
        </w:tc>
      </w:tr>
    </w:tbl>
    <w:p w14:paraId="0D52C8A3" w14:textId="77777777" w:rsidR="00DF7E9C" w:rsidRDefault="00000000">
      <w:pPr>
        <w:spacing w:line="210" w:lineRule="atLeast"/>
      </w:pPr>
      <w:r>
        <w:rPr>
          <w:rFonts w:ascii="Verdana" w:eastAsia="Verdana" w:hAnsi="Verdana" w:cs="Verdana"/>
          <w:b/>
          <w:sz w:val="22"/>
        </w:rPr>
        <w:t>ПОГЛАВЉЕ B. ИЗМЕНЕ У ДЕЛУ ДОСИЈЕА КОЈИ СЕ ОДНОСИ НА КВАЛИТЕТ</w:t>
      </w:r>
    </w:p>
    <w:tbl>
      <w:tblPr>
        <w:tblW w:w="4950" w:type="pct"/>
        <w:tblInd w:w="-8" w:type="dxa"/>
        <w:tblCellMar>
          <w:left w:w="10" w:type="dxa"/>
          <w:right w:w="10" w:type="dxa"/>
        </w:tblCellMar>
        <w:tblLook w:val="04A0" w:firstRow="1" w:lastRow="0" w:firstColumn="1" w:lastColumn="0" w:noHBand="0" w:noVBand="1"/>
      </w:tblPr>
      <w:tblGrid>
        <w:gridCol w:w="4083"/>
        <w:gridCol w:w="1460"/>
        <w:gridCol w:w="1995"/>
        <w:gridCol w:w="1418"/>
      </w:tblGrid>
      <w:tr w:rsidR="00DF7E9C" w14:paraId="580862B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BE7C804" w14:textId="77777777" w:rsidR="00DF7E9C" w:rsidRDefault="00000000">
            <w:pPr>
              <w:spacing w:line="210" w:lineRule="atLeast"/>
            </w:pPr>
            <w:r>
              <w:rPr>
                <w:rFonts w:ascii="Verdana" w:eastAsia="Verdana" w:hAnsi="Verdana" w:cs="Verdana"/>
                <w:b/>
                <w:sz w:val="22"/>
              </w:rPr>
              <w:t>B.1 Измена назива или адресе добављача компоненте паковања или медицинског средства за лек (ако је наведено у досијеу)</w:t>
            </w:r>
          </w:p>
        </w:tc>
        <w:tc>
          <w:tcPr>
            <w:tcW w:w="0" w:type="auto"/>
            <w:tcBorders>
              <w:top w:val="single" w:sz="1" w:space="0" w:color="000000"/>
              <w:left w:val="single" w:sz="1" w:space="0" w:color="000000"/>
              <w:bottom w:val="single" w:sz="1" w:space="0" w:color="000000"/>
              <w:right w:val="single" w:sz="1" w:space="0" w:color="000000"/>
            </w:tcBorders>
          </w:tcPr>
          <w:p w14:paraId="45F12123"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4E9113D4"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2EB29D3C" w14:textId="77777777" w:rsidR="00DF7E9C" w:rsidRDefault="00000000">
            <w:pPr>
              <w:spacing w:line="210" w:lineRule="atLeast"/>
            </w:pPr>
            <w:r>
              <w:rPr>
                <w:rFonts w:ascii="Verdana" w:eastAsia="Verdana" w:hAnsi="Verdana" w:cs="Verdana"/>
                <w:b/>
                <w:sz w:val="22"/>
              </w:rPr>
              <w:t xml:space="preserve">Тип </w:t>
            </w:r>
          </w:p>
          <w:p w14:paraId="1546CBE2" w14:textId="77777777" w:rsidR="00DF7E9C" w:rsidRDefault="00000000">
            <w:pPr>
              <w:spacing w:line="210" w:lineRule="atLeast"/>
            </w:pPr>
            <w:r>
              <w:rPr>
                <w:rFonts w:ascii="Verdana" w:eastAsia="Verdana" w:hAnsi="Verdana" w:cs="Verdana"/>
                <w:b/>
                <w:sz w:val="22"/>
              </w:rPr>
              <w:t>варијације</w:t>
            </w:r>
          </w:p>
        </w:tc>
      </w:tr>
      <w:tr w:rsidR="00DF7E9C" w14:paraId="417E7D6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4BFB024"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8D52E9E" w14:textId="77777777" w:rsidR="00DF7E9C" w:rsidRDefault="00000000">
            <w:pPr>
              <w:spacing w:line="210" w:lineRule="atLeast"/>
            </w:pPr>
            <w:r>
              <w:rPr>
                <w:rFonts w:ascii="Verdana" w:eastAsia="Verdana" w:hAnsi="Verdana" w:cs="Verdana"/>
                <w:b/>
                <w:sz w:val="22"/>
              </w:rPr>
              <w:t xml:space="preserve">1, 2 </w:t>
            </w:r>
          </w:p>
        </w:tc>
        <w:tc>
          <w:tcPr>
            <w:tcW w:w="0" w:type="auto"/>
            <w:tcBorders>
              <w:top w:val="single" w:sz="1" w:space="0" w:color="000000"/>
              <w:left w:val="single" w:sz="1" w:space="0" w:color="000000"/>
              <w:bottom w:val="single" w:sz="1" w:space="0" w:color="000000"/>
              <w:right w:val="single" w:sz="1" w:space="0" w:color="000000"/>
            </w:tcBorders>
          </w:tcPr>
          <w:p w14:paraId="056A3F90"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58153AD2" w14:textId="77777777" w:rsidR="00DF7E9C" w:rsidRDefault="00000000">
            <w:pPr>
              <w:spacing w:line="210" w:lineRule="atLeast"/>
            </w:pPr>
            <w:r>
              <w:rPr>
                <w:rFonts w:ascii="Verdana" w:eastAsia="Verdana" w:hAnsi="Verdana" w:cs="Verdana"/>
                <w:b/>
                <w:sz w:val="22"/>
              </w:rPr>
              <w:t>IA</w:t>
            </w:r>
          </w:p>
        </w:tc>
      </w:tr>
      <w:tr w:rsidR="00DF7E9C" w14:paraId="164DECF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C9CCC14" w14:textId="77777777" w:rsidR="00DF7E9C" w:rsidRDefault="00000000">
            <w:pPr>
              <w:spacing w:line="210" w:lineRule="atLeast"/>
            </w:pPr>
            <w:r>
              <w:rPr>
                <w:rFonts w:ascii="Verdana" w:eastAsia="Verdana" w:hAnsi="Verdana" w:cs="Verdana"/>
                <w:b/>
                <w:sz w:val="22"/>
              </w:rPr>
              <w:t>Услови</w:t>
            </w:r>
          </w:p>
        </w:tc>
      </w:tr>
      <w:tr w:rsidR="00DF7E9C" w14:paraId="5928D7F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6878C94" w14:textId="77777777" w:rsidR="00DF7E9C" w:rsidRDefault="00000000">
            <w:pPr>
              <w:spacing w:line="210" w:lineRule="atLeast"/>
            </w:pPr>
            <w:r>
              <w:rPr>
                <w:rFonts w:ascii="Verdana" w:eastAsia="Verdana" w:hAnsi="Verdana" w:cs="Verdana"/>
                <w:sz w:val="22"/>
              </w:rPr>
              <w:t>1. Добављач је већ укључен у информационе системе Уније, путем којих се складиште и достављају подаци о организацији.</w:t>
            </w:r>
          </w:p>
        </w:tc>
      </w:tr>
      <w:tr w:rsidR="00DF7E9C" w14:paraId="19FB938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EF2F707" w14:textId="77777777" w:rsidR="00DF7E9C" w:rsidRDefault="00000000">
            <w:pPr>
              <w:spacing w:line="210" w:lineRule="atLeast"/>
            </w:pPr>
            <w:r>
              <w:rPr>
                <w:rFonts w:ascii="Verdana" w:eastAsia="Verdana" w:hAnsi="Verdana" w:cs="Verdana"/>
                <w:sz w:val="22"/>
              </w:rPr>
              <w:t>2. Место производње остаје исто.</w:t>
            </w:r>
          </w:p>
        </w:tc>
      </w:tr>
      <w:tr w:rsidR="00DF7E9C" w14:paraId="23C7170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3573632"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57B5DA7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7CBFD01" w14:textId="77777777" w:rsidR="00DF7E9C" w:rsidRDefault="00000000">
            <w:pPr>
              <w:spacing w:line="210" w:lineRule="atLeast"/>
            </w:pPr>
            <w:r>
              <w:rPr>
                <w:rFonts w:ascii="Verdana" w:eastAsia="Verdana" w:hAnsi="Verdana" w:cs="Verdana"/>
                <w:sz w:val="22"/>
              </w:rPr>
              <w:t>1. Измене одговарајућих делова досијеа.</w:t>
            </w:r>
          </w:p>
        </w:tc>
      </w:tr>
      <w:tr w:rsidR="00DF7E9C" w14:paraId="6B1D2FF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689FB09" w14:textId="77777777" w:rsidR="00DF7E9C" w:rsidRDefault="00000000">
            <w:pPr>
              <w:spacing w:line="210" w:lineRule="atLeast"/>
            </w:pPr>
            <w:r>
              <w:rPr>
                <w:rFonts w:ascii="Verdana" w:eastAsia="Verdana" w:hAnsi="Verdana" w:cs="Verdana"/>
                <w:b/>
                <w:sz w:val="22"/>
              </w:rPr>
              <w:t>B.2 Измена назива</w:t>
            </w:r>
            <w:r>
              <w:rPr>
                <w:rFonts w:ascii="Verdana" w:eastAsia="Verdana" w:hAnsi="Verdana" w:cs="Verdana"/>
                <w:sz w:val="22"/>
                <w:vertAlign w:val="superscript"/>
              </w:rPr>
              <w:t>(1)</w:t>
            </w:r>
            <w:r>
              <w:rPr>
                <w:rFonts w:ascii="Verdana" w:eastAsia="Verdana" w:hAnsi="Verdana" w:cs="Verdana"/>
                <w:b/>
                <w:sz w:val="22"/>
              </w:rPr>
              <w:t xml:space="preserve"> материјала за унутрашње паковање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26708E3E"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470DB1AC"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7365E275" w14:textId="77777777" w:rsidR="00DF7E9C" w:rsidRDefault="00000000">
            <w:pPr>
              <w:spacing w:line="210" w:lineRule="atLeast"/>
            </w:pPr>
            <w:r>
              <w:rPr>
                <w:rFonts w:ascii="Verdana" w:eastAsia="Verdana" w:hAnsi="Verdana" w:cs="Verdana"/>
                <w:b/>
                <w:sz w:val="22"/>
              </w:rPr>
              <w:t>Тип</w:t>
            </w:r>
          </w:p>
          <w:p w14:paraId="26AD8D94" w14:textId="77777777" w:rsidR="00DF7E9C" w:rsidRDefault="00000000">
            <w:pPr>
              <w:spacing w:line="210" w:lineRule="atLeast"/>
            </w:pPr>
            <w:r>
              <w:rPr>
                <w:rFonts w:ascii="Verdana" w:eastAsia="Verdana" w:hAnsi="Verdana" w:cs="Verdana"/>
                <w:b/>
                <w:sz w:val="22"/>
              </w:rPr>
              <w:t>варијације</w:t>
            </w:r>
          </w:p>
        </w:tc>
      </w:tr>
      <w:tr w:rsidR="00DF7E9C" w14:paraId="7E8E935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9C628B1"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213E1D9"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6FCC099C"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0199A654" w14:textId="77777777" w:rsidR="00DF7E9C" w:rsidRDefault="00000000">
            <w:pPr>
              <w:spacing w:line="210" w:lineRule="atLeast"/>
            </w:pPr>
            <w:r>
              <w:rPr>
                <w:rFonts w:ascii="Verdana" w:eastAsia="Verdana" w:hAnsi="Verdana" w:cs="Verdana"/>
                <w:b/>
                <w:sz w:val="22"/>
              </w:rPr>
              <w:t>IA</w:t>
            </w:r>
          </w:p>
        </w:tc>
      </w:tr>
      <w:tr w:rsidR="00DF7E9C" w14:paraId="2174CFA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EB784F7" w14:textId="77777777" w:rsidR="00DF7E9C" w:rsidRDefault="00000000">
            <w:pPr>
              <w:spacing w:line="210" w:lineRule="atLeast"/>
            </w:pPr>
            <w:r>
              <w:rPr>
                <w:rFonts w:ascii="Verdana" w:eastAsia="Verdana" w:hAnsi="Verdana" w:cs="Verdana"/>
                <w:b/>
                <w:sz w:val="22"/>
              </w:rPr>
              <w:t>Услови</w:t>
            </w:r>
          </w:p>
        </w:tc>
      </w:tr>
      <w:tr w:rsidR="00DF7E9C" w14:paraId="5C0D215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94DE313" w14:textId="77777777" w:rsidR="00DF7E9C" w:rsidRDefault="00000000">
            <w:pPr>
              <w:spacing w:line="210" w:lineRule="atLeast"/>
            </w:pPr>
            <w:r>
              <w:rPr>
                <w:rFonts w:ascii="Verdana" w:eastAsia="Verdana" w:hAnsi="Verdana" w:cs="Verdana"/>
                <w:sz w:val="22"/>
              </w:rPr>
              <w:t>1. Измена се уводи тек након измене назива у бази стандардних термина Европског директората за квалитет лекова (у даљем тексту: EDQM).</w:t>
            </w:r>
          </w:p>
        </w:tc>
      </w:tr>
      <w:tr w:rsidR="00DF7E9C" w14:paraId="6FEF454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EC53E2D"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13437B7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94265AD" w14:textId="77777777" w:rsidR="00DF7E9C" w:rsidRDefault="00000000">
            <w:pPr>
              <w:spacing w:line="210" w:lineRule="atLeast"/>
            </w:pPr>
            <w:r>
              <w:rPr>
                <w:rFonts w:ascii="Verdana" w:eastAsia="Verdana" w:hAnsi="Verdana" w:cs="Verdana"/>
                <w:sz w:val="22"/>
              </w:rPr>
              <w:t>1. Измене одговарајућих делова досијеа.</w:t>
            </w:r>
          </w:p>
        </w:tc>
      </w:tr>
      <w:tr w:rsidR="00DF7E9C" w14:paraId="0B3B249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EE32625" w14:textId="77777777" w:rsidR="00DF7E9C" w:rsidRDefault="00000000">
            <w:pPr>
              <w:spacing w:line="210" w:lineRule="atLeast"/>
            </w:pPr>
            <w:r>
              <w:rPr>
                <w:rFonts w:ascii="Verdana" w:eastAsia="Verdana" w:hAnsi="Verdana" w:cs="Verdana"/>
                <w:sz w:val="22"/>
                <w:vertAlign w:val="superscript"/>
              </w:rPr>
              <w:t xml:space="preserve">(1) </w:t>
            </w:r>
            <w:r>
              <w:rPr>
                <w:rFonts w:ascii="Verdana" w:eastAsia="Verdana" w:hAnsi="Verdana" w:cs="Verdana"/>
                <w:sz w:val="22"/>
              </w:rPr>
              <w:t>Према стандардним терминима EDQM.</w:t>
            </w:r>
          </w:p>
        </w:tc>
      </w:tr>
      <w:tr w:rsidR="00DF7E9C" w14:paraId="2A16BC3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6F7BC2C" w14:textId="77777777" w:rsidR="00DF7E9C" w:rsidRDefault="00000000">
            <w:pPr>
              <w:spacing w:line="210" w:lineRule="atLeast"/>
            </w:pPr>
            <w:r>
              <w:rPr>
                <w:rFonts w:ascii="Verdana" w:eastAsia="Verdana" w:hAnsi="Verdana" w:cs="Verdana"/>
                <w:b/>
                <w:sz w:val="22"/>
              </w:rPr>
              <w:t>B.3 Укидање:</w:t>
            </w:r>
          </w:p>
        </w:tc>
        <w:tc>
          <w:tcPr>
            <w:tcW w:w="0" w:type="auto"/>
            <w:tcBorders>
              <w:top w:val="single" w:sz="1" w:space="0" w:color="000000"/>
              <w:left w:val="single" w:sz="1" w:space="0" w:color="000000"/>
              <w:bottom w:val="single" w:sz="1" w:space="0" w:color="000000"/>
              <w:right w:val="single" w:sz="1" w:space="0" w:color="000000"/>
            </w:tcBorders>
          </w:tcPr>
          <w:p w14:paraId="18FAE5D6"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6C501456"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57292007" w14:textId="77777777" w:rsidR="00DF7E9C" w:rsidRDefault="00000000">
            <w:pPr>
              <w:spacing w:line="210" w:lineRule="atLeast"/>
            </w:pPr>
            <w:r>
              <w:rPr>
                <w:rFonts w:ascii="Verdana" w:eastAsia="Verdana" w:hAnsi="Verdana" w:cs="Verdana"/>
                <w:b/>
                <w:sz w:val="22"/>
              </w:rPr>
              <w:t xml:space="preserve">Тип </w:t>
            </w:r>
          </w:p>
          <w:p w14:paraId="5FBE7EE3" w14:textId="77777777" w:rsidR="00DF7E9C" w:rsidRDefault="00000000">
            <w:pPr>
              <w:spacing w:line="210" w:lineRule="atLeast"/>
            </w:pPr>
            <w:r>
              <w:rPr>
                <w:rFonts w:ascii="Verdana" w:eastAsia="Verdana" w:hAnsi="Verdana" w:cs="Verdana"/>
                <w:b/>
                <w:sz w:val="22"/>
              </w:rPr>
              <w:t>варијације</w:t>
            </w:r>
          </w:p>
        </w:tc>
      </w:tr>
      <w:tr w:rsidR="00DF7E9C" w14:paraId="276CB85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53F0CC1" w14:textId="77777777" w:rsidR="00DF7E9C" w:rsidRDefault="00000000">
            <w:pPr>
              <w:spacing w:line="210" w:lineRule="atLeast"/>
            </w:pPr>
            <w:r>
              <w:rPr>
                <w:rFonts w:ascii="Verdana" w:eastAsia="Verdana" w:hAnsi="Verdana" w:cs="Verdana"/>
                <w:b/>
                <w:sz w:val="22"/>
              </w:rPr>
              <w:t>a) места производње активне супстанце, међупроизвода или готовог производа, места на којем се врши паковање, произвођача одговорног за увоз, произвођача одговорног за пуштање серије у промет, места на којем се врши контрола серије, или добављача (1) полазног материјала за активну супстанцу, (2) реагенса или (3) ексципијенса (ако је наведено у досијеу)</w:t>
            </w:r>
          </w:p>
        </w:tc>
        <w:tc>
          <w:tcPr>
            <w:tcW w:w="0" w:type="auto"/>
            <w:tcBorders>
              <w:top w:val="single" w:sz="1" w:space="0" w:color="000000"/>
              <w:left w:val="single" w:sz="1" w:space="0" w:color="000000"/>
              <w:bottom w:val="single" w:sz="1" w:space="0" w:color="000000"/>
              <w:right w:val="single" w:sz="1" w:space="0" w:color="000000"/>
            </w:tcBorders>
          </w:tcPr>
          <w:p w14:paraId="1ED9173D" w14:textId="77777777" w:rsidR="00DF7E9C" w:rsidRDefault="00000000">
            <w:pPr>
              <w:spacing w:line="210" w:lineRule="atLeast"/>
            </w:pPr>
            <w:r>
              <w:rPr>
                <w:rFonts w:ascii="Verdana" w:eastAsia="Verdana" w:hAnsi="Verdana" w:cs="Verdana"/>
                <w:b/>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095D51CF"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5C183316" w14:textId="77777777" w:rsidR="00DF7E9C" w:rsidRDefault="00000000">
            <w:pPr>
              <w:spacing w:line="210" w:lineRule="atLeast"/>
            </w:pPr>
            <w:r>
              <w:rPr>
                <w:rFonts w:ascii="Verdana" w:eastAsia="Verdana" w:hAnsi="Verdana" w:cs="Verdana"/>
                <w:b/>
                <w:sz w:val="22"/>
              </w:rPr>
              <w:t>IA</w:t>
            </w:r>
          </w:p>
        </w:tc>
      </w:tr>
      <w:tr w:rsidR="00DF7E9C" w14:paraId="4734619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0E9E523" w14:textId="77777777" w:rsidR="00DF7E9C" w:rsidRDefault="00000000">
            <w:pPr>
              <w:spacing w:line="210" w:lineRule="atLeast"/>
            </w:pPr>
            <w:r>
              <w:rPr>
                <w:rFonts w:ascii="Verdana" w:eastAsia="Verdana" w:hAnsi="Verdana" w:cs="Verdana"/>
                <w:b/>
                <w:sz w:val="22"/>
              </w:rPr>
              <w:t>b) процеса производње активне супстанце или готовог производа, укључујући међупроизвод који се користи у производњи готовог производа, када је алтернативни процес производње већ одобрен</w:t>
            </w:r>
          </w:p>
        </w:tc>
        <w:tc>
          <w:tcPr>
            <w:tcW w:w="0" w:type="auto"/>
            <w:tcBorders>
              <w:top w:val="single" w:sz="1" w:space="0" w:color="000000"/>
              <w:left w:val="single" w:sz="1" w:space="0" w:color="000000"/>
              <w:bottom w:val="single" w:sz="1" w:space="0" w:color="000000"/>
              <w:right w:val="single" w:sz="1" w:space="0" w:color="000000"/>
            </w:tcBorders>
          </w:tcPr>
          <w:p w14:paraId="78083445" w14:textId="77777777" w:rsidR="00DF7E9C" w:rsidRDefault="00000000">
            <w:pPr>
              <w:spacing w:line="210" w:lineRule="atLeast"/>
            </w:pPr>
            <w:r>
              <w:rPr>
                <w:rFonts w:ascii="Verdana" w:eastAsia="Verdana" w:hAnsi="Verdana" w:cs="Verdana"/>
                <w:b/>
                <w:sz w:val="22"/>
              </w:rPr>
              <w:t>1, 4</w:t>
            </w:r>
          </w:p>
        </w:tc>
        <w:tc>
          <w:tcPr>
            <w:tcW w:w="0" w:type="auto"/>
            <w:tcBorders>
              <w:top w:val="single" w:sz="1" w:space="0" w:color="000000"/>
              <w:left w:val="single" w:sz="1" w:space="0" w:color="000000"/>
              <w:bottom w:val="single" w:sz="1" w:space="0" w:color="000000"/>
              <w:right w:val="single" w:sz="1" w:space="0" w:color="000000"/>
            </w:tcBorders>
          </w:tcPr>
          <w:p w14:paraId="6DCA42FC"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0378AA92" w14:textId="77777777" w:rsidR="00DF7E9C" w:rsidRDefault="00000000">
            <w:pPr>
              <w:spacing w:line="210" w:lineRule="atLeast"/>
            </w:pPr>
            <w:r>
              <w:rPr>
                <w:rFonts w:ascii="Verdana" w:eastAsia="Verdana" w:hAnsi="Verdana" w:cs="Verdana"/>
                <w:b/>
                <w:sz w:val="22"/>
              </w:rPr>
              <w:t>IA</w:t>
            </w:r>
          </w:p>
        </w:tc>
      </w:tr>
      <w:tr w:rsidR="00DF7E9C" w14:paraId="652FAB5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F91447C" w14:textId="77777777" w:rsidR="00DF7E9C" w:rsidRDefault="00000000">
            <w:pPr>
              <w:spacing w:line="210" w:lineRule="atLeast"/>
            </w:pPr>
            <w:r>
              <w:rPr>
                <w:rFonts w:ascii="Verdana" w:eastAsia="Verdana" w:hAnsi="Verdana" w:cs="Verdana"/>
                <w:b/>
                <w:sz w:val="22"/>
              </w:rPr>
              <w:t>c) безначајног теста процесне контроле током производње активне супстанце (нпр. укидање застарелог теста процесне контроле)</w:t>
            </w:r>
          </w:p>
        </w:tc>
        <w:tc>
          <w:tcPr>
            <w:tcW w:w="0" w:type="auto"/>
            <w:tcBorders>
              <w:top w:val="single" w:sz="1" w:space="0" w:color="000000"/>
              <w:left w:val="single" w:sz="1" w:space="0" w:color="000000"/>
              <w:bottom w:val="single" w:sz="1" w:space="0" w:color="000000"/>
              <w:right w:val="single" w:sz="1" w:space="0" w:color="000000"/>
            </w:tcBorders>
          </w:tcPr>
          <w:p w14:paraId="42FD2655" w14:textId="77777777" w:rsidR="00DF7E9C" w:rsidRDefault="00000000">
            <w:pPr>
              <w:spacing w:line="210" w:lineRule="atLeast"/>
            </w:pPr>
            <w:r>
              <w:rPr>
                <w:rFonts w:ascii="Verdana" w:eastAsia="Verdana" w:hAnsi="Verdana" w:cs="Verdana"/>
                <w:b/>
                <w:sz w:val="22"/>
              </w:rPr>
              <w:t>5, 6</w:t>
            </w:r>
          </w:p>
        </w:tc>
        <w:tc>
          <w:tcPr>
            <w:tcW w:w="0" w:type="auto"/>
            <w:tcBorders>
              <w:top w:val="single" w:sz="1" w:space="0" w:color="000000"/>
              <w:left w:val="single" w:sz="1" w:space="0" w:color="000000"/>
              <w:bottom w:val="single" w:sz="1" w:space="0" w:color="000000"/>
              <w:right w:val="single" w:sz="1" w:space="0" w:color="000000"/>
            </w:tcBorders>
          </w:tcPr>
          <w:p w14:paraId="04B46A31"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185A8F14" w14:textId="77777777" w:rsidR="00DF7E9C" w:rsidRDefault="00000000">
            <w:pPr>
              <w:spacing w:line="210" w:lineRule="atLeast"/>
            </w:pPr>
            <w:r>
              <w:rPr>
                <w:rFonts w:ascii="Verdana" w:eastAsia="Verdana" w:hAnsi="Verdana" w:cs="Verdana"/>
                <w:b/>
                <w:sz w:val="22"/>
              </w:rPr>
              <w:t>IA</w:t>
            </w:r>
          </w:p>
        </w:tc>
      </w:tr>
      <w:tr w:rsidR="00DF7E9C" w14:paraId="091FA3C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0CDD1FE" w14:textId="77777777" w:rsidR="00DF7E9C" w:rsidRDefault="00000000">
            <w:pPr>
              <w:spacing w:line="210" w:lineRule="atLeast"/>
            </w:pPr>
            <w:r>
              <w:rPr>
                <w:rFonts w:ascii="Verdana" w:eastAsia="Verdana" w:hAnsi="Verdana" w:cs="Verdana"/>
                <w:b/>
                <w:sz w:val="22"/>
              </w:rPr>
              <w:t>d) безначајног параметра спецификације (нпр. укидање застарелог параметра) за:</w:t>
            </w:r>
          </w:p>
          <w:p w14:paraId="22FDFADB" w14:textId="77777777" w:rsidR="00DF7E9C" w:rsidRDefault="00000000">
            <w:pPr>
              <w:spacing w:line="210" w:lineRule="atLeast"/>
            </w:pPr>
            <w:r>
              <w:rPr>
                <w:rFonts w:ascii="Verdana" w:eastAsia="Verdana" w:hAnsi="Verdana" w:cs="Verdana"/>
                <w:b/>
                <w:sz w:val="22"/>
              </w:rPr>
              <w:t>- активну супстанцу;</w:t>
            </w:r>
          </w:p>
          <w:p w14:paraId="048D6786" w14:textId="77777777" w:rsidR="00DF7E9C" w:rsidRDefault="00000000">
            <w:pPr>
              <w:spacing w:line="210" w:lineRule="atLeast"/>
            </w:pPr>
            <w:r>
              <w:rPr>
                <w:rFonts w:ascii="Verdana" w:eastAsia="Verdana" w:hAnsi="Verdana" w:cs="Verdana"/>
                <w:b/>
                <w:sz w:val="22"/>
              </w:rPr>
              <w:t>- полазни материјал;</w:t>
            </w:r>
          </w:p>
          <w:p w14:paraId="3FC9297D" w14:textId="77777777" w:rsidR="00DF7E9C" w:rsidRDefault="00000000">
            <w:pPr>
              <w:spacing w:line="210" w:lineRule="atLeast"/>
            </w:pPr>
            <w:r>
              <w:rPr>
                <w:rFonts w:ascii="Verdana" w:eastAsia="Verdana" w:hAnsi="Verdana" w:cs="Verdana"/>
                <w:b/>
                <w:sz w:val="22"/>
              </w:rPr>
              <w:t>- интермедијер или реагенс који се користи у процесу производње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234987E3" w14:textId="77777777" w:rsidR="00DF7E9C" w:rsidRDefault="00000000">
            <w:pPr>
              <w:spacing w:line="210" w:lineRule="atLeast"/>
            </w:pPr>
            <w:r>
              <w:rPr>
                <w:rFonts w:ascii="Verdana" w:eastAsia="Verdana" w:hAnsi="Verdana" w:cs="Verdana"/>
                <w:b/>
                <w:sz w:val="22"/>
              </w:rPr>
              <w:t>5, 7</w:t>
            </w:r>
          </w:p>
        </w:tc>
        <w:tc>
          <w:tcPr>
            <w:tcW w:w="0" w:type="auto"/>
            <w:tcBorders>
              <w:top w:val="single" w:sz="1" w:space="0" w:color="000000"/>
              <w:left w:val="single" w:sz="1" w:space="0" w:color="000000"/>
              <w:bottom w:val="single" w:sz="1" w:space="0" w:color="000000"/>
              <w:right w:val="single" w:sz="1" w:space="0" w:color="000000"/>
            </w:tcBorders>
          </w:tcPr>
          <w:p w14:paraId="56EEE362" w14:textId="77777777" w:rsidR="00DF7E9C" w:rsidRDefault="00000000">
            <w:pPr>
              <w:spacing w:line="210" w:lineRule="atLeast"/>
            </w:pPr>
            <w:r>
              <w:rPr>
                <w:rFonts w:ascii="Verdana" w:eastAsia="Verdana" w:hAnsi="Verdana" w:cs="Verdana"/>
                <w:b/>
                <w:sz w:val="22"/>
              </w:rPr>
              <w:t>1, 3</w:t>
            </w:r>
          </w:p>
        </w:tc>
        <w:tc>
          <w:tcPr>
            <w:tcW w:w="0" w:type="auto"/>
            <w:tcBorders>
              <w:top w:val="single" w:sz="1" w:space="0" w:color="000000"/>
              <w:left w:val="single" w:sz="1" w:space="0" w:color="000000"/>
              <w:bottom w:val="single" w:sz="1" w:space="0" w:color="000000"/>
              <w:right w:val="single" w:sz="1" w:space="0" w:color="000000"/>
            </w:tcBorders>
          </w:tcPr>
          <w:p w14:paraId="2596113A" w14:textId="77777777" w:rsidR="00DF7E9C" w:rsidRDefault="00000000">
            <w:pPr>
              <w:spacing w:line="210" w:lineRule="atLeast"/>
            </w:pPr>
            <w:r>
              <w:rPr>
                <w:rFonts w:ascii="Verdana" w:eastAsia="Verdana" w:hAnsi="Verdana" w:cs="Verdana"/>
                <w:b/>
                <w:sz w:val="22"/>
              </w:rPr>
              <w:t>IA</w:t>
            </w:r>
          </w:p>
        </w:tc>
      </w:tr>
      <w:tr w:rsidR="00DF7E9C" w14:paraId="009A9D9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DD9FA1C" w14:textId="77777777" w:rsidR="00DF7E9C" w:rsidRDefault="00000000">
            <w:pPr>
              <w:spacing w:line="210" w:lineRule="atLeast"/>
            </w:pPr>
            <w:r>
              <w:rPr>
                <w:rFonts w:ascii="Verdana" w:eastAsia="Verdana" w:hAnsi="Verdana" w:cs="Verdana"/>
                <w:b/>
                <w:sz w:val="22"/>
              </w:rPr>
              <w:t>e) поступка испитивања за:</w:t>
            </w:r>
          </w:p>
          <w:p w14:paraId="4E5CB33A" w14:textId="77777777" w:rsidR="00DF7E9C" w:rsidRDefault="00000000">
            <w:pPr>
              <w:spacing w:line="210" w:lineRule="atLeast"/>
            </w:pPr>
            <w:r>
              <w:rPr>
                <w:rFonts w:ascii="Verdana" w:eastAsia="Verdana" w:hAnsi="Verdana" w:cs="Verdana"/>
                <w:b/>
                <w:sz w:val="22"/>
              </w:rPr>
              <w:t>– активну супстанцу или полазни материјал, реагенс или интермедијер активне супстанце;</w:t>
            </w:r>
          </w:p>
          <w:p w14:paraId="5554949B" w14:textId="77777777" w:rsidR="00DF7E9C" w:rsidRDefault="00000000">
            <w:pPr>
              <w:spacing w:line="210" w:lineRule="atLeast"/>
            </w:pPr>
            <w:r>
              <w:rPr>
                <w:rFonts w:ascii="Verdana" w:eastAsia="Verdana" w:hAnsi="Verdana" w:cs="Verdana"/>
                <w:b/>
                <w:sz w:val="22"/>
              </w:rPr>
              <w:t>– унутрашње паковање активне супстанце;</w:t>
            </w:r>
          </w:p>
          <w:p w14:paraId="28D5E4AA" w14:textId="77777777" w:rsidR="00DF7E9C" w:rsidRDefault="00000000">
            <w:pPr>
              <w:spacing w:line="210" w:lineRule="atLeast"/>
            </w:pPr>
            <w:r>
              <w:rPr>
                <w:rFonts w:ascii="Verdana" w:eastAsia="Verdana" w:hAnsi="Verdana" w:cs="Verdana"/>
                <w:b/>
                <w:sz w:val="22"/>
              </w:rPr>
              <w:t>– ексципијенс или готов производ;</w:t>
            </w:r>
          </w:p>
          <w:p w14:paraId="30B205E1" w14:textId="77777777" w:rsidR="00DF7E9C" w:rsidRDefault="00000000">
            <w:pPr>
              <w:spacing w:line="210" w:lineRule="atLeast"/>
            </w:pPr>
            <w:r>
              <w:rPr>
                <w:rFonts w:ascii="Verdana" w:eastAsia="Verdana" w:hAnsi="Verdana" w:cs="Verdana"/>
                <w:b/>
                <w:sz w:val="22"/>
              </w:rPr>
              <w:t>– унутрашње паковање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38986474" w14:textId="77777777" w:rsidR="00DF7E9C" w:rsidRDefault="00000000">
            <w:pPr>
              <w:spacing w:line="210" w:lineRule="atLeast"/>
            </w:pPr>
            <w:r>
              <w:rPr>
                <w:rFonts w:ascii="Verdana" w:eastAsia="Verdana" w:hAnsi="Verdana" w:cs="Verdana"/>
                <w:b/>
                <w:sz w:val="22"/>
              </w:rPr>
              <w:t>8</w:t>
            </w:r>
          </w:p>
        </w:tc>
        <w:tc>
          <w:tcPr>
            <w:tcW w:w="0" w:type="auto"/>
            <w:tcBorders>
              <w:top w:val="single" w:sz="1" w:space="0" w:color="000000"/>
              <w:left w:val="single" w:sz="1" w:space="0" w:color="000000"/>
              <w:bottom w:val="single" w:sz="1" w:space="0" w:color="000000"/>
              <w:right w:val="single" w:sz="1" w:space="0" w:color="000000"/>
            </w:tcBorders>
          </w:tcPr>
          <w:p w14:paraId="49527634"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7B8D8E57" w14:textId="77777777" w:rsidR="00DF7E9C" w:rsidRDefault="00000000">
            <w:pPr>
              <w:spacing w:line="210" w:lineRule="atLeast"/>
            </w:pPr>
            <w:r>
              <w:rPr>
                <w:rFonts w:ascii="Verdana" w:eastAsia="Verdana" w:hAnsi="Verdana" w:cs="Verdana"/>
                <w:b/>
                <w:sz w:val="22"/>
              </w:rPr>
              <w:t>IA</w:t>
            </w:r>
          </w:p>
        </w:tc>
      </w:tr>
      <w:tr w:rsidR="00DF7E9C" w14:paraId="1A4A351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69B5DD3" w14:textId="77777777" w:rsidR="00DF7E9C" w:rsidRDefault="00000000">
            <w:pPr>
              <w:spacing w:line="210" w:lineRule="atLeast"/>
            </w:pPr>
            <w:r>
              <w:rPr>
                <w:rFonts w:ascii="Verdana" w:eastAsia="Verdana" w:hAnsi="Verdana" w:cs="Verdana"/>
                <w:b/>
                <w:sz w:val="22"/>
              </w:rPr>
              <w:t>f) једног од одобрених контејнера за производ у балку или коначни производ (укључујући паковање активне супстанце) или унутрашње паковање готовог производа, које не доводи до потпуног укидања јачине или фармацеутског облика</w:t>
            </w:r>
          </w:p>
        </w:tc>
        <w:tc>
          <w:tcPr>
            <w:tcW w:w="0" w:type="auto"/>
            <w:tcBorders>
              <w:top w:val="single" w:sz="1" w:space="0" w:color="000000"/>
              <w:left w:val="single" w:sz="1" w:space="0" w:color="000000"/>
              <w:bottom w:val="single" w:sz="1" w:space="0" w:color="000000"/>
              <w:right w:val="single" w:sz="1" w:space="0" w:color="000000"/>
            </w:tcBorders>
          </w:tcPr>
          <w:p w14:paraId="516B508D" w14:textId="77777777" w:rsidR="00DF7E9C" w:rsidRDefault="00000000">
            <w:pPr>
              <w:spacing w:line="210" w:lineRule="atLeast"/>
            </w:pPr>
            <w:r>
              <w:rPr>
                <w:rFonts w:ascii="Verdana" w:eastAsia="Verdana" w:hAnsi="Verdana" w:cs="Verdana"/>
                <w:b/>
                <w:sz w:val="22"/>
              </w:rPr>
              <w:t>9</w:t>
            </w:r>
          </w:p>
        </w:tc>
        <w:tc>
          <w:tcPr>
            <w:tcW w:w="0" w:type="auto"/>
            <w:tcBorders>
              <w:top w:val="single" w:sz="1" w:space="0" w:color="000000"/>
              <w:left w:val="single" w:sz="1" w:space="0" w:color="000000"/>
              <w:bottom w:val="single" w:sz="1" w:space="0" w:color="000000"/>
              <w:right w:val="single" w:sz="1" w:space="0" w:color="000000"/>
            </w:tcBorders>
          </w:tcPr>
          <w:p w14:paraId="1CFE21EB"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5C67EF0A" w14:textId="77777777" w:rsidR="00DF7E9C" w:rsidRDefault="00000000">
            <w:pPr>
              <w:spacing w:line="210" w:lineRule="atLeast"/>
            </w:pPr>
            <w:r>
              <w:rPr>
                <w:rFonts w:ascii="Verdana" w:eastAsia="Verdana" w:hAnsi="Verdana" w:cs="Verdana"/>
                <w:b/>
                <w:sz w:val="22"/>
              </w:rPr>
              <w:t>IA</w:t>
            </w:r>
          </w:p>
        </w:tc>
      </w:tr>
      <w:tr w:rsidR="00DF7E9C" w14:paraId="25DE0B4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BE380C2" w14:textId="77777777" w:rsidR="00DF7E9C" w:rsidRDefault="00000000">
            <w:pPr>
              <w:spacing w:line="210" w:lineRule="atLeast"/>
            </w:pPr>
            <w:r>
              <w:rPr>
                <w:rFonts w:ascii="Verdana" w:eastAsia="Verdana" w:hAnsi="Verdana" w:cs="Verdana"/>
                <w:b/>
                <w:sz w:val="22"/>
              </w:rPr>
              <w:t>g) безначајног параметра спецификације (нпр. укидање застарелог параметра) или граничних вредности спецификације унутрашњег паковања активне супстанце или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51CF5E4E" w14:textId="77777777" w:rsidR="00DF7E9C" w:rsidRDefault="00000000">
            <w:pPr>
              <w:spacing w:line="210" w:lineRule="atLeast"/>
            </w:pPr>
            <w:r>
              <w:rPr>
                <w:rFonts w:ascii="Verdana" w:eastAsia="Verdana" w:hAnsi="Verdana" w:cs="Verdana"/>
                <w:b/>
                <w:sz w:val="22"/>
              </w:rPr>
              <w:t>10, 11</w:t>
            </w:r>
          </w:p>
        </w:tc>
        <w:tc>
          <w:tcPr>
            <w:tcW w:w="0" w:type="auto"/>
            <w:tcBorders>
              <w:top w:val="single" w:sz="1" w:space="0" w:color="000000"/>
              <w:left w:val="single" w:sz="1" w:space="0" w:color="000000"/>
              <w:bottom w:val="single" w:sz="1" w:space="0" w:color="000000"/>
              <w:right w:val="single" w:sz="1" w:space="0" w:color="000000"/>
            </w:tcBorders>
          </w:tcPr>
          <w:p w14:paraId="1B61A949" w14:textId="77777777" w:rsidR="00DF7E9C" w:rsidRDefault="00000000">
            <w:pPr>
              <w:spacing w:line="210" w:lineRule="atLeast"/>
            </w:pPr>
            <w:r>
              <w:rPr>
                <w:rFonts w:ascii="Verdana" w:eastAsia="Verdana" w:hAnsi="Verdana" w:cs="Verdana"/>
                <w:b/>
                <w:sz w:val="22"/>
              </w:rPr>
              <w:t>1, 3</w:t>
            </w:r>
          </w:p>
        </w:tc>
        <w:tc>
          <w:tcPr>
            <w:tcW w:w="0" w:type="auto"/>
            <w:tcBorders>
              <w:top w:val="single" w:sz="1" w:space="0" w:color="000000"/>
              <w:left w:val="single" w:sz="1" w:space="0" w:color="000000"/>
              <w:bottom w:val="single" w:sz="1" w:space="0" w:color="000000"/>
              <w:right w:val="single" w:sz="1" w:space="0" w:color="000000"/>
            </w:tcBorders>
          </w:tcPr>
          <w:p w14:paraId="0CA80BEC" w14:textId="77777777" w:rsidR="00DF7E9C" w:rsidRDefault="00000000">
            <w:pPr>
              <w:spacing w:line="210" w:lineRule="atLeast"/>
            </w:pPr>
            <w:r>
              <w:rPr>
                <w:rFonts w:ascii="Verdana" w:eastAsia="Verdana" w:hAnsi="Verdana" w:cs="Verdana"/>
                <w:b/>
                <w:sz w:val="22"/>
              </w:rPr>
              <w:t>IA</w:t>
            </w:r>
          </w:p>
        </w:tc>
      </w:tr>
      <w:tr w:rsidR="00DF7E9C" w14:paraId="102F5F2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26301D3" w14:textId="77777777" w:rsidR="00DF7E9C" w:rsidRDefault="00000000">
            <w:pPr>
              <w:spacing w:line="210" w:lineRule="atLeast"/>
            </w:pPr>
            <w:r>
              <w:rPr>
                <w:rFonts w:ascii="Verdana" w:eastAsia="Verdana" w:hAnsi="Verdana" w:cs="Verdana"/>
                <w:b/>
                <w:sz w:val="22"/>
              </w:rPr>
              <w:t>h) протокола за управљање изменама који се односи на активну супстанцу или готов производ</w:t>
            </w:r>
          </w:p>
        </w:tc>
        <w:tc>
          <w:tcPr>
            <w:tcW w:w="0" w:type="auto"/>
            <w:tcBorders>
              <w:top w:val="single" w:sz="1" w:space="0" w:color="000000"/>
              <w:left w:val="single" w:sz="1" w:space="0" w:color="000000"/>
              <w:bottom w:val="single" w:sz="1" w:space="0" w:color="000000"/>
              <w:right w:val="single" w:sz="1" w:space="0" w:color="000000"/>
            </w:tcBorders>
          </w:tcPr>
          <w:p w14:paraId="3B49D87D" w14:textId="77777777" w:rsidR="00DF7E9C" w:rsidRDefault="00000000">
            <w:pPr>
              <w:spacing w:line="210" w:lineRule="atLeast"/>
            </w:pPr>
            <w:r>
              <w:rPr>
                <w:rFonts w:ascii="Verdana" w:eastAsia="Verdana" w:hAnsi="Verdana" w:cs="Verdana"/>
                <w:b/>
                <w:sz w:val="22"/>
              </w:rPr>
              <w:t>12</w:t>
            </w:r>
          </w:p>
        </w:tc>
        <w:tc>
          <w:tcPr>
            <w:tcW w:w="0" w:type="auto"/>
            <w:tcBorders>
              <w:top w:val="single" w:sz="1" w:space="0" w:color="000000"/>
              <w:left w:val="single" w:sz="1" w:space="0" w:color="000000"/>
              <w:bottom w:val="single" w:sz="1" w:space="0" w:color="000000"/>
              <w:right w:val="single" w:sz="1" w:space="0" w:color="000000"/>
            </w:tcBorders>
          </w:tcPr>
          <w:p w14:paraId="1B030F46"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5F6DBE6E" w14:textId="77777777" w:rsidR="00DF7E9C" w:rsidRDefault="00000000">
            <w:pPr>
              <w:spacing w:line="210" w:lineRule="atLeast"/>
            </w:pPr>
            <w:r>
              <w:rPr>
                <w:rFonts w:ascii="Verdana" w:eastAsia="Verdana" w:hAnsi="Verdana" w:cs="Verdana"/>
                <w:b/>
                <w:sz w:val="22"/>
              </w:rPr>
              <w:t>IA</w:t>
            </w:r>
            <w:r>
              <w:rPr>
                <w:rFonts w:ascii="Verdana" w:eastAsia="Verdana" w:hAnsi="Verdana" w:cs="Verdana"/>
                <w:sz w:val="22"/>
                <w:vertAlign w:val="subscript"/>
              </w:rPr>
              <w:t>ИН</w:t>
            </w:r>
          </w:p>
        </w:tc>
      </w:tr>
      <w:tr w:rsidR="00DF7E9C" w14:paraId="4CEE409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462F354" w14:textId="77777777" w:rsidR="00DF7E9C" w:rsidRDefault="00000000">
            <w:pPr>
              <w:spacing w:line="210" w:lineRule="atLeast"/>
            </w:pPr>
            <w:r>
              <w:rPr>
                <w:rFonts w:ascii="Verdana" w:eastAsia="Verdana" w:hAnsi="Verdana" w:cs="Verdana"/>
                <w:b/>
                <w:sz w:val="22"/>
              </w:rPr>
              <w:t>i) компоненте или компоненти које улазе у састав боје или ароме</w:t>
            </w:r>
          </w:p>
        </w:tc>
        <w:tc>
          <w:tcPr>
            <w:tcW w:w="0" w:type="auto"/>
            <w:tcBorders>
              <w:top w:val="single" w:sz="1" w:space="0" w:color="000000"/>
              <w:left w:val="single" w:sz="1" w:space="0" w:color="000000"/>
              <w:bottom w:val="single" w:sz="1" w:space="0" w:color="000000"/>
              <w:right w:val="single" w:sz="1" w:space="0" w:color="000000"/>
            </w:tcBorders>
          </w:tcPr>
          <w:p w14:paraId="631D96E9" w14:textId="77777777" w:rsidR="00DF7E9C" w:rsidRDefault="00000000">
            <w:pPr>
              <w:spacing w:line="210" w:lineRule="atLeast"/>
            </w:pPr>
            <w:r>
              <w:rPr>
                <w:rFonts w:ascii="Verdana" w:eastAsia="Verdana" w:hAnsi="Verdana" w:cs="Verdana"/>
                <w:b/>
                <w:sz w:val="22"/>
              </w:rPr>
              <w:t>13, 14, 15, 16, 17</w:t>
            </w:r>
          </w:p>
        </w:tc>
        <w:tc>
          <w:tcPr>
            <w:tcW w:w="0" w:type="auto"/>
            <w:tcBorders>
              <w:top w:val="single" w:sz="1" w:space="0" w:color="000000"/>
              <w:left w:val="single" w:sz="1" w:space="0" w:color="000000"/>
              <w:bottom w:val="single" w:sz="1" w:space="0" w:color="000000"/>
              <w:right w:val="single" w:sz="1" w:space="0" w:color="000000"/>
            </w:tcBorders>
          </w:tcPr>
          <w:p w14:paraId="013347BC"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275397AB" w14:textId="77777777" w:rsidR="00DF7E9C" w:rsidRDefault="00000000">
            <w:pPr>
              <w:spacing w:line="210" w:lineRule="atLeast"/>
            </w:pPr>
            <w:r>
              <w:rPr>
                <w:rFonts w:ascii="Verdana" w:eastAsia="Verdana" w:hAnsi="Verdana" w:cs="Verdana"/>
                <w:b/>
                <w:sz w:val="22"/>
              </w:rPr>
              <w:t>IA</w:t>
            </w:r>
          </w:p>
        </w:tc>
      </w:tr>
      <w:tr w:rsidR="00DF7E9C" w14:paraId="1CBD293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B3061B7" w14:textId="77777777" w:rsidR="00DF7E9C" w:rsidRDefault="00000000">
            <w:pPr>
              <w:spacing w:line="210" w:lineRule="atLeast"/>
            </w:pPr>
            <w:r>
              <w:rPr>
                <w:rFonts w:ascii="Verdana" w:eastAsia="Verdana" w:hAnsi="Verdana" w:cs="Verdana"/>
                <w:b/>
                <w:sz w:val="22"/>
              </w:rPr>
              <w:t>j) контејнера са растварачем или разблаживачем из паковања</w:t>
            </w:r>
          </w:p>
        </w:tc>
        <w:tc>
          <w:tcPr>
            <w:tcW w:w="0" w:type="auto"/>
            <w:tcBorders>
              <w:top w:val="single" w:sz="1" w:space="0" w:color="000000"/>
              <w:left w:val="single" w:sz="1" w:space="0" w:color="000000"/>
              <w:bottom w:val="single" w:sz="1" w:space="0" w:color="000000"/>
              <w:right w:val="single" w:sz="1" w:space="0" w:color="000000"/>
            </w:tcBorders>
          </w:tcPr>
          <w:p w14:paraId="3A2199E0" w14:textId="77777777" w:rsidR="00DF7E9C" w:rsidRDefault="00000000">
            <w:pPr>
              <w:spacing w:line="210" w:lineRule="atLeast"/>
            </w:pPr>
            <w:r>
              <w:rPr>
                <w:rFonts w:ascii="Verdana" w:eastAsia="Verdana" w:hAnsi="Verdana" w:cs="Verdana"/>
                <w:b/>
                <w:sz w:val="22"/>
              </w:rPr>
              <w:t>18</w:t>
            </w:r>
          </w:p>
        </w:tc>
        <w:tc>
          <w:tcPr>
            <w:tcW w:w="0" w:type="auto"/>
            <w:tcBorders>
              <w:top w:val="single" w:sz="1" w:space="0" w:color="000000"/>
              <w:left w:val="single" w:sz="1" w:space="0" w:color="000000"/>
              <w:bottom w:val="single" w:sz="1" w:space="0" w:color="000000"/>
              <w:right w:val="single" w:sz="1" w:space="0" w:color="000000"/>
            </w:tcBorders>
          </w:tcPr>
          <w:p w14:paraId="3618EB89"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7510B358" w14:textId="77777777" w:rsidR="00DF7E9C" w:rsidRDefault="00000000">
            <w:pPr>
              <w:spacing w:line="210" w:lineRule="atLeast"/>
            </w:pPr>
            <w:r>
              <w:rPr>
                <w:rFonts w:ascii="Verdana" w:eastAsia="Verdana" w:hAnsi="Verdana" w:cs="Verdana"/>
                <w:b/>
                <w:sz w:val="22"/>
              </w:rPr>
              <w:t>IA</w:t>
            </w:r>
          </w:p>
        </w:tc>
      </w:tr>
      <w:tr w:rsidR="00DF7E9C" w14:paraId="054B736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FE3BCCA" w14:textId="77777777" w:rsidR="00DF7E9C" w:rsidRDefault="00000000">
            <w:pPr>
              <w:spacing w:line="210" w:lineRule="atLeast"/>
            </w:pPr>
            <w:r>
              <w:rPr>
                <w:rFonts w:ascii="Verdana" w:eastAsia="Verdana" w:hAnsi="Verdana" w:cs="Verdana"/>
                <w:b/>
                <w:sz w:val="22"/>
              </w:rPr>
              <w:t>k) безначајног теста процесне контроле (нпр. укидање застарелог теста) током производње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7ECE4AA0" w14:textId="77777777" w:rsidR="00DF7E9C" w:rsidRDefault="00000000">
            <w:pPr>
              <w:spacing w:line="210" w:lineRule="atLeast"/>
            </w:pPr>
            <w:r>
              <w:rPr>
                <w:rFonts w:ascii="Verdana" w:eastAsia="Verdana" w:hAnsi="Verdana" w:cs="Verdana"/>
                <w:b/>
                <w:sz w:val="22"/>
              </w:rPr>
              <w:t>5, 19</w:t>
            </w:r>
          </w:p>
        </w:tc>
        <w:tc>
          <w:tcPr>
            <w:tcW w:w="0" w:type="auto"/>
            <w:tcBorders>
              <w:top w:val="single" w:sz="1" w:space="0" w:color="000000"/>
              <w:left w:val="single" w:sz="1" w:space="0" w:color="000000"/>
              <w:bottom w:val="single" w:sz="1" w:space="0" w:color="000000"/>
              <w:right w:val="single" w:sz="1" w:space="0" w:color="000000"/>
            </w:tcBorders>
          </w:tcPr>
          <w:p w14:paraId="4B11D3A3"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05F0E345" w14:textId="77777777" w:rsidR="00DF7E9C" w:rsidRDefault="00000000">
            <w:pPr>
              <w:spacing w:line="210" w:lineRule="atLeast"/>
            </w:pPr>
            <w:r>
              <w:rPr>
                <w:rFonts w:ascii="Verdana" w:eastAsia="Verdana" w:hAnsi="Verdana" w:cs="Verdana"/>
                <w:b/>
                <w:sz w:val="22"/>
              </w:rPr>
              <w:t>IA</w:t>
            </w:r>
          </w:p>
        </w:tc>
      </w:tr>
      <w:tr w:rsidR="00DF7E9C" w14:paraId="1B5F916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A963B9C" w14:textId="77777777" w:rsidR="00DF7E9C" w:rsidRDefault="00000000">
            <w:pPr>
              <w:spacing w:line="210" w:lineRule="atLeast"/>
            </w:pPr>
            <w:r>
              <w:rPr>
                <w:rFonts w:ascii="Verdana" w:eastAsia="Verdana" w:hAnsi="Verdana" w:cs="Verdana"/>
                <w:b/>
                <w:sz w:val="22"/>
              </w:rPr>
              <w:t>l) података о учесталости испитивања ексципијенса или активне супстанце или материјала унутрашњег паковања активне супстанце или готовог производа, које спроводи произвођач готовог производа, ако је наведено у досијеу</w:t>
            </w:r>
          </w:p>
        </w:tc>
        <w:tc>
          <w:tcPr>
            <w:tcW w:w="0" w:type="auto"/>
            <w:tcBorders>
              <w:top w:val="single" w:sz="1" w:space="0" w:color="000000"/>
              <w:left w:val="single" w:sz="1" w:space="0" w:color="000000"/>
              <w:bottom w:val="single" w:sz="1" w:space="0" w:color="000000"/>
              <w:right w:val="single" w:sz="1" w:space="0" w:color="000000"/>
            </w:tcBorders>
          </w:tcPr>
          <w:p w14:paraId="3079B4AD"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81524FE"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6E38FD70" w14:textId="77777777" w:rsidR="00DF7E9C" w:rsidRDefault="00000000">
            <w:pPr>
              <w:spacing w:line="210" w:lineRule="atLeast"/>
            </w:pPr>
            <w:r>
              <w:rPr>
                <w:rFonts w:ascii="Verdana" w:eastAsia="Verdana" w:hAnsi="Verdana" w:cs="Verdana"/>
                <w:b/>
                <w:sz w:val="22"/>
              </w:rPr>
              <w:t>IA</w:t>
            </w:r>
          </w:p>
        </w:tc>
      </w:tr>
      <w:tr w:rsidR="00DF7E9C" w14:paraId="11D27F0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C58C1B4" w14:textId="77777777" w:rsidR="00DF7E9C" w:rsidRDefault="00000000">
            <w:pPr>
              <w:spacing w:line="210" w:lineRule="atLeast"/>
            </w:pPr>
            <w:r>
              <w:rPr>
                <w:rFonts w:ascii="Verdana" w:eastAsia="Verdana" w:hAnsi="Verdana" w:cs="Verdana"/>
                <w:b/>
                <w:sz w:val="22"/>
              </w:rPr>
              <w:t>m) безначајног параметра спецификације (нпр. укидање застарелог параметра) или граничних вредности спецификације за ексципијенс</w:t>
            </w:r>
          </w:p>
        </w:tc>
        <w:tc>
          <w:tcPr>
            <w:tcW w:w="0" w:type="auto"/>
            <w:tcBorders>
              <w:top w:val="single" w:sz="1" w:space="0" w:color="000000"/>
              <w:left w:val="single" w:sz="1" w:space="0" w:color="000000"/>
              <w:bottom w:val="single" w:sz="1" w:space="0" w:color="000000"/>
              <w:right w:val="single" w:sz="1" w:space="0" w:color="000000"/>
            </w:tcBorders>
          </w:tcPr>
          <w:p w14:paraId="340BE837" w14:textId="77777777" w:rsidR="00DF7E9C" w:rsidRDefault="00000000">
            <w:pPr>
              <w:spacing w:line="210" w:lineRule="atLeast"/>
            </w:pPr>
            <w:r>
              <w:rPr>
                <w:rFonts w:ascii="Verdana" w:eastAsia="Verdana" w:hAnsi="Verdana" w:cs="Verdana"/>
                <w:b/>
                <w:sz w:val="22"/>
              </w:rPr>
              <w:t>5, 20</w:t>
            </w:r>
          </w:p>
        </w:tc>
        <w:tc>
          <w:tcPr>
            <w:tcW w:w="0" w:type="auto"/>
            <w:tcBorders>
              <w:top w:val="single" w:sz="1" w:space="0" w:color="000000"/>
              <w:left w:val="single" w:sz="1" w:space="0" w:color="000000"/>
              <w:bottom w:val="single" w:sz="1" w:space="0" w:color="000000"/>
              <w:right w:val="single" w:sz="1" w:space="0" w:color="000000"/>
            </w:tcBorders>
          </w:tcPr>
          <w:p w14:paraId="47D846F1" w14:textId="77777777" w:rsidR="00DF7E9C" w:rsidRDefault="00000000">
            <w:pPr>
              <w:spacing w:line="210" w:lineRule="atLeast"/>
            </w:pPr>
            <w:r>
              <w:rPr>
                <w:rFonts w:ascii="Verdana" w:eastAsia="Verdana" w:hAnsi="Verdana" w:cs="Verdana"/>
                <w:b/>
                <w:sz w:val="22"/>
              </w:rPr>
              <w:t>1,3</w:t>
            </w:r>
          </w:p>
        </w:tc>
        <w:tc>
          <w:tcPr>
            <w:tcW w:w="0" w:type="auto"/>
            <w:tcBorders>
              <w:top w:val="single" w:sz="1" w:space="0" w:color="000000"/>
              <w:left w:val="single" w:sz="1" w:space="0" w:color="000000"/>
              <w:bottom w:val="single" w:sz="1" w:space="0" w:color="000000"/>
              <w:right w:val="single" w:sz="1" w:space="0" w:color="000000"/>
            </w:tcBorders>
          </w:tcPr>
          <w:p w14:paraId="4F2677E6" w14:textId="77777777" w:rsidR="00DF7E9C" w:rsidRDefault="00000000">
            <w:pPr>
              <w:spacing w:line="210" w:lineRule="atLeast"/>
            </w:pPr>
            <w:r>
              <w:rPr>
                <w:rFonts w:ascii="Verdana" w:eastAsia="Verdana" w:hAnsi="Verdana" w:cs="Verdana"/>
                <w:b/>
                <w:sz w:val="22"/>
              </w:rPr>
              <w:t>IA</w:t>
            </w:r>
          </w:p>
        </w:tc>
      </w:tr>
      <w:tr w:rsidR="00DF7E9C" w14:paraId="36ED952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3612762" w14:textId="77777777" w:rsidR="00DF7E9C" w:rsidRDefault="00000000">
            <w:pPr>
              <w:spacing w:line="210" w:lineRule="atLeast"/>
            </w:pPr>
            <w:r>
              <w:rPr>
                <w:rFonts w:ascii="Verdana" w:eastAsia="Verdana" w:hAnsi="Verdana" w:cs="Verdana"/>
                <w:b/>
                <w:sz w:val="22"/>
              </w:rPr>
              <w:t>n) безначајног параметра спецификације (нпр. укидање застарелог параметра, као што су мирис и укус или тест идентификације за боју или арому) или граничних вредности спецификације за готов производ</w:t>
            </w:r>
          </w:p>
        </w:tc>
        <w:tc>
          <w:tcPr>
            <w:tcW w:w="0" w:type="auto"/>
            <w:tcBorders>
              <w:top w:val="single" w:sz="1" w:space="0" w:color="000000"/>
              <w:left w:val="single" w:sz="1" w:space="0" w:color="000000"/>
              <w:bottom w:val="single" w:sz="1" w:space="0" w:color="000000"/>
              <w:right w:val="single" w:sz="1" w:space="0" w:color="000000"/>
            </w:tcBorders>
          </w:tcPr>
          <w:p w14:paraId="5130B8A3" w14:textId="77777777" w:rsidR="00DF7E9C" w:rsidRDefault="00000000">
            <w:pPr>
              <w:spacing w:line="210" w:lineRule="atLeast"/>
            </w:pPr>
            <w:r>
              <w:rPr>
                <w:rFonts w:ascii="Verdana" w:eastAsia="Verdana" w:hAnsi="Verdana" w:cs="Verdana"/>
                <w:b/>
                <w:sz w:val="22"/>
              </w:rPr>
              <w:t>5, 21</w:t>
            </w:r>
          </w:p>
        </w:tc>
        <w:tc>
          <w:tcPr>
            <w:tcW w:w="0" w:type="auto"/>
            <w:tcBorders>
              <w:top w:val="single" w:sz="1" w:space="0" w:color="000000"/>
              <w:left w:val="single" w:sz="1" w:space="0" w:color="000000"/>
              <w:bottom w:val="single" w:sz="1" w:space="0" w:color="000000"/>
              <w:right w:val="single" w:sz="1" w:space="0" w:color="000000"/>
            </w:tcBorders>
          </w:tcPr>
          <w:p w14:paraId="55281D7B" w14:textId="77777777" w:rsidR="00DF7E9C" w:rsidRDefault="00000000">
            <w:pPr>
              <w:spacing w:line="210" w:lineRule="atLeast"/>
            </w:pPr>
            <w:r>
              <w:rPr>
                <w:rFonts w:ascii="Verdana" w:eastAsia="Verdana" w:hAnsi="Verdana" w:cs="Verdana"/>
                <w:b/>
                <w:sz w:val="22"/>
              </w:rPr>
              <w:t>1,3</w:t>
            </w:r>
          </w:p>
        </w:tc>
        <w:tc>
          <w:tcPr>
            <w:tcW w:w="0" w:type="auto"/>
            <w:tcBorders>
              <w:top w:val="single" w:sz="1" w:space="0" w:color="000000"/>
              <w:left w:val="single" w:sz="1" w:space="0" w:color="000000"/>
              <w:bottom w:val="single" w:sz="1" w:space="0" w:color="000000"/>
              <w:right w:val="single" w:sz="1" w:space="0" w:color="000000"/>
            </w:tcBorders>
          </w:tcPr>
          <w:p w14:paraId="7EFFD078" w14:textId="77777777" w:rsidR="00DF7E9C" w:rsidRDefault="00000000">
            <w:pPr>
              <w:spacing w:line="210" w:lineRule="atLeast"/>
            </w:pPr>
            <w:r>
              <w:rPr>
                <w:rFonts w:ascii="Verdana" w:eastAsia="Verdana" w:hAnsi="Verdana" w:cs="Verdana"/>
                <w:b/>
                <w:sz w:val="22"/>
              </w:rPr>
              <w:t>IA</w:t>
            </w:r>
          </w:p>
        </w:tc>
      </w:tr>
      <w:tr w:rsidR="00DF7E9C" w14:paraId="5489BC0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380329D" w14:textId="77777777" w:rsidR="00DF7E9C" w:rsidRDefault="00000000">
            <w:pPr>
              <w:spacing w:line="210" w:lineRule="atLeast"/>
            </w:pPr>
            <w:r>
              <w:rPr>
                <w:rFonts w:ascii="Verdana" w:eastAsia="Verdana" w:hAnsi="Verdana" w:cs="Verdana"/>
                <w:b/>
                <w:sz w:val="22"/>
              </w:rPr>
              <w:t>o) средства за дозирање или примену лека</w:t>
            </w:r>
          </w:p>
        </w:tc>
        <w:tc>
          <w:tcPr>
            <w:tcW w:w="0" w:type="auto"/>
            <w:tcBorders>
              <w:top w:val="single" w:sz="1" w:space="0" w:color="000000"/>
              <w:left w:val="single" w:sz="1" w:space="0" w:color="000000"/>
              <w:bottom w:val="single" w:sz="1" w:space="0" w:color="000000"/>
              <w:right w:val="single" w:sz="1" w:space="0" w:color="000000"/>
            </w:tcBorders>
          </w:tcPr>
          <w:p w14:paraId="7822A060" w14:textId="77777777" w:rsidR="00DF7E9C" w:rsidRDefault="00000000">
            <w:pPr>
              <w:spacing w:line="210" w:lineRule="atLeast"/>
            </w:pPr>
            <w:r>
              <w:rPr>
                <w:rFonts w:ascii="Verdana" w:eastAsia="Verdana" w:hAnsi="Verdana" w:cs="Verdana"/>
                <w:b/>
                <w:sz w:val="22"/>
              </w:rPr>
              <w:t>22</w:t>
            </w:r>
          </w:p>
        </w:tc>
        <w:tc>
          <w:tcPr>
            <w:tcW w:w="0" w:type="auto"/>
            <w:tcBorders>
              <w:top w:val="single" w:sz="1" w:space="0" w:color="000000"/>
              <w:left w:val="single" w:sz="1" w:space="0" w:color="000000"/>
              <w:bottom w:val="single" w:sz="1" w:space="0" w:color="000000"/>
              <w:right w:val="single" w:sz="1" w:space="0" w:color="000000"/>
            </w:tcBorders>
          </w:tcPr>
          <w:p w14:paraId="636F7FEE"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478BAD72" w14:textId="77777777" w:rsidR="00DF7E9C" w:rsidRDefault="00000000">
            <w:pPr>
              <w:spacing w:line="210" w:lineRule="atLeast"/>
            </w:pPr>
            <w:r>
              <w:rPr>
                <w:rFonts w:ascii="Verdana" w:eastAsia="Verdana" w:hAnsi="Verdana" w:cs="Verdana"/>
                <w:b/>
                <w:sz w:val="22"/>
              </w:rPr>
              <w:t>IA</w:t>
            </w:r>
            <w:r>
              <w:rPr>
                <w:rFonts w:ascii="Verdana" w:eastAsia="Verdana" w:hAnsi="Verdana" w:cs="Verdana"/>
                <w:sz w:val="22"/>
                <w:vertAlign w:val="subscript"/>
              </w:rPr>
              <w:t>ИН</w:t>
            </w:r>
          </w:p>
        </w:tc>
      </w:tr>
      <w:tr w:rsidR="00DF7E9C" w14:paraId="540B7B6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2FFAC5E" w14:textId="77777777" w:rsidR="00DF7E9C" w:rsidRDefault="00000000">
            <w:pPr>
              <w:spacing w:line="210" w:lineRule="atLeast"/>
            </w:pPr>
            <w:r>
              <w:rPr>
                <w:rFonts w:ascii="Verdana" w:eastAsia="Verdana" w:hAnsi="Verdana" w:cs="Verdana"/>
                <w:b/>
                <w:sz w:val="22"/>
              </w:rPr>
              <w:t>p) безначајног параметра спецификације (нпр. брисање застарелог параметра) средства за дозирање или примену лека</w:t>
            </w:r>
          </w:p>
        </w:tc>
        <w:tc>
          <w:tcPr>
            <w:tcW w:w="0" w:type="auto"/>
            <w:tcBorders>
              <w:top w:val="single" w:sz="1" w:space="0" w:color="000000"/>
              <w:left w:val="single" w:sz="1" w:space="0" w:color="000000"/>
              <w:bottom w:val="single" w:sz="1" w:space="0" w:color="000000"/>
              <w:right w:val="single" w:sz="1" w:space="0" w:color="000000"/>
            </w:tcBorders>
          </w:tcPr>
          <w:p w14:paraId="658458BB" w14:textId="77777777" w:rsidR="00DF7E9C" w:rsidRDefault="00000000">
            <w:pPr>
              <w:spacing w:line="210" w:lineRule="atLeast"/>
            </w:pPr>
            <w:r>
              <w:rPr>
                <w:rFonts w:ascii="Verdana" w:eastAsia="Verdana" w:hAnsi="Verdana" w:cs="Verdana"/>
                <w:b/>
                <w:sz w:val="22"/>
              </w:rPr>
              <w:t>5, 23</w:t>
            </w:r>
          </w:p>
        </w:tc>
        <w:tc>
          <w:tcPr>
            <w:tcW w:w="0" w:type="auto"/>
            <w:tcBorders>
              <w:top w:val="single" w:sz="1" w:space="0" w:color="000000"/>
              <w:left w:val="single" w:sz="1" w:space="0" w:color="000000"/>
              <w:bottom w:val="single" w:sz="1" w:space="0" w:color="000000"/>
              <w:right w:val="single" w:sz="1" w:space="0" w:color="000000"/>
            </w:tcBorders>
          </w:tcPr>
          <w:p w14:paraId="214CDBD2" w14:textId="77777777" w:rsidR="00DF7E9C" w:rsidRDefault="00000000">
            <w:pPr>
              <w:spacing w:line="210" w:lineRule="atLeast"/>
            </w:pPr>
            <w:r>
              <w:rPr>
                <w:rFonts w:ascii="Verdana" w:eastAsia="Verdana" w:hAnsi="Verdana" w:cs="Verdana"/>
                <w:b/>
                <w:sz w:val="22"/>
              </w:rPr>
              <w:t>1, 3</w:t>
            </w:r>
          </w:p>
        </w:tc>
        <w:tc>
          <w:tcPr>
            <w:tcW w:w="0" w:type="auto"/>
            <w:tcBorders>
              <w:top w:val="single" w:sz="1" w:space="0" w:color="000000"/>
              <w:left w:val="single" w:sz="1" w:space="0" w:color="000000"/>
              <w:bottom w:val="single" w:sz="1" w:space="0" w:color="000000"/>
              <w:right w:val="single" w:sz="1" w:space="0" w:color="000000"/>
            </w:tcBorders>
          </w:tcPr>
          <w:p w14:paraId="1C99D19F" w14:textId="77777777" w:rsidR="00DF7E9C" w:rsidRDefault="00000000">
            <w:pPr>
              <w:spacing w:line="210" w:lineRule="atLeast"/>
            </w:pPr>
            <w:r>
              <w:rPr>
                <w:rFonts w:ascii="Verdana" w:eastAsia="Verdana" w:hAnsi="Verdana" w:cs="Verdana"/>
                <w:b/>
                <w:sz w:val="22"/>
              </w:rPr>
              <w:t>IA</w:t>
            </w:r>
          </w:p>
        </w:tc>
      </w:tr>
      <w:tr w:rsidR="00DF7E9C" w14:paraId="3A22747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78B0D6A" w14:textId="77777777" w:rsidR="00DF7E9C" w:rsidRDefault="00000000">
            <w:pPr>
              <w:spacing w:line="210" w:lineRule="atLeast"/>
            </w:pPr>
            <w:r>
              <w:rPr>
                <w:rFonts w:ascii="Verdana" w:eastAsia="Verdana" w:hAnsi="Verdana" w:cs="Verdana"/>
                <w:b/>
                <w:sz w:val="22"/>
              </w:rPr>
              <w:t>q) поступка испитивања средства за дозирање или примену лека</w:t>
            </w:r>
          </w:p>
        </w:tc>
        <w:tc>
          <w:tcPr>
            <w:tcW w:w="0" w:type="auto"/>
            <w:tcBorders>
              <w:top w:val="single" w:sz="1" w:space="0" w:color="000000"/>
              <w:left w:val="single" w:sz="1" w:space="0" w:color="000000"/>
              <w:bottom w:val="single" w:sz="1" w:space="0" w:color="000000"/>
              <w:right w:val="single" w:sz="1" w:space="0" w:color="000000"/>
            </w:tcBorders>
          </w:tcPr>
          <w:p w14:paraId="0C8E8F47" w14:textId="77777777" w:rsidR="00DF7E9C" w:rsidRDefault="00000000">
            <w:pPr>
              <w:spacing w:line="210" w:lineRule="atLeast"/>
            </w:pPr>
            <w:r>
              <w:rPr>
                <w:rFonts w:ascii="Verdana" w:eastAsia="Verdana" w:hAnsi="Verdana" w:cs="Verdana"/>
                <w:b/>
                <w:sz w:val="22"/>
              </w:rPr>
              <w:t>24</w:t>
            </w:r>
          </w:p>
        </w:tc>
        <w:tc>
          <w:tcPr>
            <w:tcW w:w="0" w:type="auto"/>
            <w:tcBorders>
              <w:top w:val="single" w:sz="1" w:space="0" w:color="000000"/>
              <w:left w:val="single" w:sz="1" w:space="0" w:color="000000"/>
              <w:bottom w:val="single" w:sz="1" w:space="0" w:color="000000"/>
              <w:right w:val="single" w:sz="1" w:space="0" w:color="000000"/>
            </w:tcBorders>
          </w:tcPr>
          <w:p w14:paraId="541B3C42"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33E382EC" w14:textId="77777777" w:rsidR="00DF7E9C" w:rsidRDefault="00000000">
            <w:pPr>
              <w:spacing w:line="210" w:lineRule="atLeast"/>
            </w:pPr>
            <w:r>
              <w:rPr>
                <w:rFonts w:ascii="Verdana" w:eastAsia="Verdana" w:hAnsi="Verdana" w:cs="Verdana"/>
                <w:b/>
                <w:sz w:val="22"/>
              </w:rPr>
              <w:t>IA</w:t>
            </w:r>
          </w:p>
        </w:tc>
      </w:tr>
      <w:tr w:rsidR="00DF7E9C" w14:paraId="07253F7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6DC0108" w14:textId="77777777" w:rsidR="00DF7E9C" w:rsidRDefault="00000000">
            <w:pPr>
              <w:spacing w:line="210" w:lineRule="atLeast"/>
            </w:pPr>
            <w:r>
              <w:rPr>
                <w:rFonts w:ascii="Verdana" w:eastAsia="Verdana" w:hAnsi="Verdana" w:cs="Verdana"/>
                <w:b/>
                <w:sz w:val="22"/>
              </w:rPr>
              <w:t>r) величине (величина) паковања готовог лека</w:t>
            </w:r>
          </w:p>
        </w:tc>
        <w:tc>
          <w:tcPr>
            <w:tcW w:w="0" w:type="auto"/>
            <w:tcBorders>
              <w:top w:val="single" w:sz="1" w:space="0" w:color="000000"/>
              <w:left w:val="single" w:sz="1" w:space="0" w:color="000000"/>
              <w:bottom w:val="single" w:sz="1" w:space="0" w:color="000000"/>
              <w:right w:val="single" w:sz="1" w:space="0" w:color="000000"/>
            </w:tcBorders>
          </w:tcPr>
          <w:p w14:paraId="51206207" w14:textId="77777777" w:rsidR="00DF7E9C" w:rsidRDefault="00000000">
            <w:pPr>
              <w:spacing w:line="210" w:lineRule="atLeast"/>
            </w:pPr>
            <w:r>
              <w:rPr>
                <w:rFonts w:ascii="Verdana" w:eastAsia="Verdana" w:hAnsi="Verdana" w:cs="Verdana"/>
                <w:b/>
                <w:sz w:val="22"/>
              </w:rPr>
              <w:t>25</w:t>
            </w:r>
          </w:p>
        </w:tc>
        <w:tc>
          <w:tcPr>
            <w:tcW w:w="0" w:type="auto"/>
            <w:tcBorders>
              <w:top w:val="single" w:sz="1" w:space="0" w:color="000000"/>
              <w:left w:val="single" w:sz="1" w:space="0" w:color="000000"/>
              <w:bottom w:val="single" w:sz="1" w:space="0" w:color="000000"/>
              <w:right w:val="single" w:sz="1" w:space="0" w:color="000000"/>
            </w:tcBorders>
          </w:tcPr>
          <w:p w14:paraId="625D8361"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3885FC1A" w14:textId="77777777" w:rsidR="00DF7E9C" w:rsidRDefault="00000000">
            <w:pPr>
              <w:spacing w:line="210" w:lineRule="atLeast"/>
            </w:pPr>
            <w:r>
              <w:rPr>
                <w:rFonts w:ascii="Verdana" w:eastAsia="Verdana" w:hAnsi="Verdana" w:cs="Verdana"/>
                <w:b/>
                <w:sz w:val="22"/>
              </w:rPr>
              <w:t>IA</w:t>
            </w:r>
          </w:p>
        </w:tc>
      </w:tr>
      <w:tr w:rsidR="00DF7E9C" w14:paraId="63ACF85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AFFD5A0" w14:textId="77777777" w:rsidR="00DF7E9C" w:rsidRDefault="00000000">
            <w:pPr>
              <w:spacing w:line="210" w:lineRule="atLeast"/>
            </w:pPr>
            <w:r>
              <w:rPr>
                <w:rFonts w:ascii="Verdana" w:eastAsia="Verdana" w:hAnsi="Verdana" w:cs="Verdana"/>
                <w:b/>
                <w:sz w:val="22"/>
              </w:rPr>
              <w:t>s) добављача компоненти паковања или медицинских средстава (ако је наведено у досијеу)</w:t>
            </w:r>
          </w:p>
        </w:tc>
        <w:tc>
          <w:tcPr>
            <w:tcW w:w="0" w:type="auto"/>
            <w:tcBorders>
              <w:top w:val="single" w:sz="1" w:space="0" w:color="000000"/>
              <w:left w:val="single" w:sz="1" w:space="0" w:color="000000"/>
              <w:bottom w:val="single" w:sz="1" w:space="0" w:color="000000"/>
              <w:right w:val="single" w:sz="1" w:space="0" w:color="000000"/>
            </w:tcBorders>
          </w:tcPr>
          <w:p w14:paraId="03B33378" w14:textId="77777777" w:rsidR="00DF7E9C" w:rsidRDefault="00000000">
            <w:pPr>
              <w:spacing w:line="210" w:lineRule="atLeast"/>
            </w:pPr>
            <w:r>
              <w:rPr>
                <w:rFonts w:ascii="Verdana" w:eastAsia="Verdana" w:hAnsi="Verdana" w:cs="Verdana"/>
                <w:b/>
                <w:sz w:val="22"/>
              </w:rPr>
              <w:t>26</w:t>
            </w:r>
          </w:p>
        </w:tc>
        <w:tc>
          <w:tcPr>
            <w:tcW w:w="0" w:type="auto"/>
            <w:tcBorders>
              <w:top w:val="single" w:sz="1" w:space="0" w:color="000000"/>
              <w:left w:val="single" w:sz="1" w:space="0" w:color="000000"/>
              <w:bottom w:val="single" w:sz="1" w:space="0" w:color="000000"/>
              <w:right w:val="single" w:sz="1" w:space="0" w:color="000000"/>
            </w:tcBorders>
          </w:tcPr>
          <w:p w14:paraId="0CCA3BFE"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456C37FF" w14:textId="77777777" w:rsidR="00DF7E9C" w:rsidRDefault="00000000">
            <w:pPr>
              <w:spacing w:line="210" w:lineRule="atLeast"/>
            </w:pPr>
            <w:r>
              <w:rPr>
                <w:rFonts w:ascii="Verdana" w:eastAsia="Verdana" w:hAnsi="Verdana" w:cs="Verdana"/>
                <w:b/>
                <w:sz w:val="22"/>
              </w:rPr>
              <w:t>IA</w:t>
            </w:r>
          </w:p>
        </w:tc>
      </w:tr>
      <w:tr w:rsidR="00DF7E9C" w14:paraId="35DC62E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DC119F8" w14:textId="77777777" w:rsidR="00DF7E9C" w:rsidRDefault="00000000">
            <w:pPr>
              <w:spacing w:line="210" w:lineRule="atLeast"/>
            </w:pPr>
            <w:r>
              <w:rPr>
                <w:rFonts w:ascii="Verdana" w:eastAsia="Verdana" w:hAnsi="Verdana" w:cs="Verdana"/>
                <w:b/>
                <w:sz w:val="22"/>
              </w:rPr>
              <w:t>t) сертификата о усклађености са Ph. Eur. (CEP) за:</w:t>
            </w:r>
          </w:p>
          <w:p w14:paraId="740E278A" w14:textId="77777777" w:rsidR="00DF7E9C" w:rsidRDefault="00000000">
            <w:pPr>
              <w:spacing w:line="210" w:lineRule="atLeast"/>
            </w:pPr>
            <w:r>
              <w:rPr>
                <w:rFonts w:ascii="Verdana" w:eastAsia="Verdana" w:hAnsi="Verdana" w:cs="Verdana"/>
                <w:b/>
                <w:sz w:val="22"/>
              </w:rPr>
              <w:t>– активну супстанцу;</w:t>
            </w:r>
          </w:p>
          <w:p w14:paraId="5E0FE16D" w14:textId="77777777" w:rsidR="00DF7E9C" w:rsidRDefault="00000000">
            <w:pPr>
              <w:spacing w:line="210" w:lineRule="atLeast"/>
            </w:pPr>
            <w:r>
              <w:rPr>
                <w:rFonts w:ascii="Verdana" w:eastAsia="Verdana" w:hAnsi="Verdana" w:cs="Verdana"/>
                <w:b/>
                <w:sz w:val="22"/>
              </w:rPr>
              <w:t>– полазни материјал, реагенс или интермедијер који се користи у процесу производње активне супстанце;</w:t>
            </w:r>
          </w:p>
          <w:p w14:paraId="2247FC06" w14:textId="77777777" w:rsidR="00DF7E9C" w:rsidRDefault="00000000">
            <w:pPr>
              <w:spacing w:line="210" w:lineRule="atLeast"/>
            </w:pPr>
            <w:r>
              <w:rPr>
                <w:rFonts w:ascii="Verdana" w:eastAsia="Verdana" w:hAnsi="Verdana" w:cs="Verdana"/>
                <w:b/>
                <w:sz w:val="22"/>
              </w:rPr>
              <w:t>– ексципијенс</w:t>
            </w:r>
          </w:p>
        </w:tc>
        <w:tc>
          <w:tcPr>
            <w:tcW w:w="0" w:type="auto"/>
            <w:tcBorders>
              <w:top w:val="single" w:sz="1" w:space="0" w:color="000000"/>
              <w:left w:val="single" w:sz="1" w:space="0" w:color="000000"/>
              <w:bottom w:val="single" w:sz="1" w:space="0" w:color="000000"/>
              <w:right w:val="single" w:sz="1" w:space="0" w:color="000000"/>
            </w:tcBorders>
          </w:tcPr>
          <w:p w14:paraId="3E9C3B76" w14:textId="77777777" w:rsidR="00DF7E9C" w:rsidRDefault="00000000">
            <w:pPr>
              <w:spacing w:line="210" w:lineRule="atLeast"/>
            </w:pPr>
            <w:r>
              <w:rPr>
                <w:rFonts w:ascii="Verdana" w:eastAsia="Verdana" w:hAnsi="Verdana" w:cs="Verdana"/>
                <w:b/>
                <w:sz w:val="22"/>
              </w:rPr>
              <w:t>27</w:t>
            </w:r>
          </w:p>
        </w:tc>
        <w:tc>
          <w:tcPr>
            <w:tcW w:w="0" w:type="auto"/>
            <w:tcBorders>
              <w:top w:val="single" w:sz="1" w:space="0" w:color="000000"/>
              <w:left w:val="single" w:sz="1" w:space="0" w:color="000000"/>
              <w:bottom w:val="single" w:sz="1" w:space="0" w:color="000000"/>
              <w:right w:val="single" w:sz="1" w:space="0" w:color="000000"/>
            </w:tcBorders>
          </w:tcPr>
          <w:p w14:paraId="0AA1EA13"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009D83F8" w14:textId="77777777" w:rsidR="00DF7E9C" w:rsidRDefault="00000000">
            <w:pPr>
              <w:spacing w:line="210" w:lineRule="atLeast"/>
            </w:pPr>
            <w:r>
              <w:rPr>
                <w:rFonts w:ascii="Verdana" w:eastAsia="Verdana" w:hAnsi="Verdana" w:cs="Verdana"/>
                <w:b/>
                <w:sz w:val="22"/>
              </w:rPr>
              <w:t>IA</w:t>
            </w:r>
          </w:p>
        </w:tc>
      </w:tr>
      <w:tr w:rsidR="00DF7E9C" w14:paraId="5D01400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2CA753B" w14:textId="77777777" w:rsidR="00DF7E9C" w:rsidRDefault="00000000">
            <w:pPr>
              <w:spacing w:line="210" w:lineRule="atLeast"/>
            </w:pPr>
            <w:r>
              <w:rPr>
                <w:rFonts w:ascii="Verdana" w:eastAsia="Verdana" w:hAnsi="Verdana" w:cs="Verdana"/>
                <w:b/>
                <w:sz w:val="22"/>
              </w:rPr>
              <w:t>u) TSE сертификата о усклађености са Ph. Eur. (TSE CEP) за:</w:t>
            </w:r>
          </w:p>
          <w:p w14:paraId="0C004AC7" w14:textId="77777777" w:rsidR="00DF7E9C" w:rsidRDefault="00000000">
            <w:pPr>
              <w:spacing w:line="210" w:lineRule="atLeast"/>
            </w:pPr>
            <w:r>
              <w:rPr>
                <w:rFonts w:ascii="Verdana" w:eastAsia="Verdana" w:hAnsi="Verdana" w:cs="Verdana"/>
                <w:b/>
                <w:sz w:val="22"/>
              </w:rPr>
              <w:t>– активну супстанцу;</w:t>
            </w:r>
          </w:p>
          <w:p w14:paraId="02416ED1" w14:textId="77777777" w:rsidR="00DF7E9C" w:rsidRDefault="00000000">
            <w:pPr>
              <w:spacing w:line="210" w:lineRule="atLeast"/>
            </w:pPr>
            <w:r>
              <w:rPr>
                <w:rFonts w:ascii="Verdana" w:eastAsia="Verdana" w:hAnsi="Verdana" w:cs="Verdana"/>
                <w:b/>
                <w:sz w:val="22"/>
              </w:rPr>
              <w:t>– полазни материјал, реагенс или интермедијер који се користи у процесу производње активне супстанце;</w:t>
            </w:r>
          </w:p>
          <w:p w14:paraId="2344F615" w14:textId="77777777" w:rsidR="00DF7E9C" w:rsidRDefault="00000000">
            <w:pPr>
              <w:spacing w:line="210" w:lineRule="atLeast"/>
            </w:pPr>
            <w:r>
              <w:rPr>
                <w:rFonts w:ascii="Verdana" w:eastAsia="Verdana" w:hAnsi="Verdana" w:cs="Verdana"/>
                <w:b/>
                <w:sz w:val="22"/>
              </w:rPr>
              <w:t>– ексципијенс</w:t>
            </w:r>
          </w:p>
        </w:tc>
        <w:tc>
          <w:tcPr>
            <w:tcW w:w="0" w:type="auto"/>
            <w:tcBorders>
              <w:top w:val="single" w:sz="1" w:space="0" w:color="000000"/>
              <w:left w:val="single" w:sz="1" w:space="0" w:color="000000"/>
              <w:bottom w:val="single" w:sz="1" w:space="0" w:color="000000"/>
              <w:right w:val="single" w:sz="1" w:space="0" w:color="000000"/>
            </w:tcBorders>
          </w:tcPr>
          <w:p w14:paraId="27A15947" w14:textId="77777777" w:rsidR="00DF7E9C" w:rsidRDefault="00000000">
            <w:pPr>
              <w:spacing w:line="210" w:lineRule="atLeast"/>
            </w:pPr>
            <w:r>
              <w:rPr>
                <w:rFonts w:ascii="Verdana" w:eastAsia="Verdana" w:hAnsi="Verdana" w:cs="Verdana"/>
                <w:b/>
                <w:sz w:val="22"/>
              </w:rPr>
              <w:t>27</w:t>
            </w:r>
          </w:p>
        </w:tc>
        <w:tc>
          <w:tcPr>
            <w:tcW w:w="0" w:type="auto"/>
            <w:tcBorders>
              <w:top w:val="single" w:sz="1" w:space="0" w:color="000000"/>
              <w:left w:val="single" w:sz="1" w:space="0" w:color="000000"/>
              <w:bottom w:val="single" w:sz="1" w:space="0" w:color="000000"/>
              <w:right w:val="single" w:sz="1" w:space="0" w:color="000000"/>
            </w:tcBorders>
          </w:tcPr>
          <w:p w14:paraId="73EAB482"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0E1BD684" w14:textId="77777777" w:rsidR="00DF7E9C" w:rsidRDefault="00000000">
            <w:pPr>
              <w:spacing w:line="210" w:lineRule="atLeast"/>
            </w:pPr>
            <w:r>
              <w:rPr>
                <w:rFonts w:ascii="Verdana" w:eastAsia="Verdana" w:hAnsi="Verdana" w:cs="Verdana"/>
                <w:b/>
                <w:sz w:val="22"/>
              </w:rPr>
              <w:t>IA</w:t>
            </w:r>
          </w:p>
        </w:tc>
      </w:tr>
      <w:tr w:rsidR="00DF7E9C" w14:paraId="3795E79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401F741" w14:textId="77777777" w:rsidR="00DF7E9C" w:rsidRDefault="00000000">
            <w:pPr>
              <w:spacing w:line="210" w:lineRule="atLeast"/>
            </w:pPr>
            <w:r>
              <w:rPr>
                <w:rFonts w:ascii="Verdana" w:eastAsia="Verdana" w:hAnsi="Verdana" w:cs="Verdana"/>
                <w:b/>
                <w:sz w:val="22"/>
              </w:rPr>
              <w:t>v) фармацеутског облика или јачине</w:t>
            </w:r>
            <w:r>
              <w:rPr>
                <w:rFonts w:ascii="Verdana" w:eastAsia="Verdana" w:hAnsi="Verdana" w:cs="Verdana"/>
                <w:sz w:val="22"/>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14:paraId="2A77409F" w14:textId="77777777" w:rsidR="00DF7E9C" w:rsidRDefault="00000000">
            <w:pPr>
              <w:spacing w:line="210" w:lineRule="atLeast"/>
            </w:pPr>
            <w:r>
              <w:rPr>
                <w:rFonts w:ascii="Verdana" w:eastAsia="Verdana" w:hAnsi="Verdana" w:cs="Verdana"/>
                <w:b/>
                <w:sz w:val="22"/>
              </w:rPr>
              <w:t>28</w:t>
            </w:r>
          </w:p>
        </w:tc>
        <w:tc>
          <w:tcPr>
            <w:tcW w:w="0" w:type="auto"/>
            <w:tcBorders>
              <w:top w:val="single" w:sz="1" w:space="0" w:color="000000"/>
              <w:left w:val="single" w:sz="1" w:space="0" w:color="000000"/>
              <w:bottom w:val="single" w:sz="1" w:space="0" w:color="000000"/>
              <w:right w:val="single" w:sz="1" w:space="0" w:color="000000"/>
            </w:tcBorders>
          </w:tcPr>
          <w:p w14:paraId="3BF6DC98"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08797BFA" w14:textId="77777777" w:rsidR="00DF7E9C" w:rsidRDefault="00000000">
            <w:pPr>
              <w:spacing w:line="210" w:lineRule="atLeast"/>
            </w:pPr>
            <w:r>
              <w:rPr>
                <w:rFonts w:ascii="Verdana" w:eastAsia="Verdana" w:hAnsi="Verdana" w:cs="Verdana"/>
                <w:b/>
                <w:sz w:val="22"/>
              </w:rPr>
              <w:t>IA</w:t>
            </w:r>
            <w:r>
              <w:rPr>
                <w:rFonts w:ascii="Verdana" w:eastAsia="Verdana" w:hAnsi="Verdana" w:cs="Verdana"/>
                <w:sz w:val="22"/>
                <w:vertAlign w:val="subscript"/>
              </w:rPr>
              <w:t>ИН</w:t>
            </w:r>
          </w:p>
        </w:tc>
      </w:tr>
      <w:tr w:rsidR="00DF7E9C" w14:paraId="7E2646A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CE31195" w14:textId="77777777" w:rsidR="00DF7E9C" w:rsidRDefault="00000000">
            <w:pPr>
              <w:spacing w:line="210" w:lineRule="atLeast"/>
            </w:pPr>
            <w:r>
              <w:rPr>
                <w:rFonts w:ascii="Verdana" w:eastAsia="Verdana" w:hAnsi="Verdana" w:cs="Verdana"/>
                <w:sz w:val="22"/>
                <w:vertAlign w:val="superscript"/>
              </w:rPr>
              <w:t xml:space="preserve">(2) </w:t>
            </w:r>
            <w:r>
              <w:rPr>
                <w:rFonts w:ascii="Verdana" w:eastAsia="Verdana" w:hAnsi="Verdana" w:cs="Verdana"/>
                <w:sz w:val="22"/>
              </w:rPr>
              <w:t>у случајевима када је за дати фармацеутски облик или јачину издата дозвола за лек која је одвојена од дозволе за лек другог фармацеутског облика или јачине, укидање тог фармацеутског облика или јачине неће бити варијација већ укидање дозволе за лек.</w:t>
            </w:r>
          </w:p>
        </w:tc>
      </w:tr>
      <w:tr w:rsidR="00DF7E9C" w14:paraId="2D98F94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D71B0D1" w14:textId="77777777" w:rsidR="00DF7E9C" w:rsidRDefault="00000000">
            <w:pPr>
              <w:spacing w:line="210" w:lineRule="atLeast"/>
            </w:pPr>
            <w:r>
              <w:rPr>
                <w:rFonts w:ascii="Verdana" w:eastAsia="Verdana" w:hAnsi="Verdana" w:cs="Verdana"/>
                <w:b/>
                <w:sz w:val="22"/>
              </w:rPr>
              <w:t>Услови</w:t>
            </w:r>
          </w:p>
        </w:tc>
      </w:tr>
      <w:tr w:rsidR="00DF7E9C" w14:paraId="1140C81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0A0BB5D" w14:textId="77777777" w:rsidR="00DF7E9C" w:rsidRDefault="00000000">
            <w:pPr>
              <w:spacing w:line="210" w:lineRule="atLeast"/>
            </w:pPr>
            <w:r>
              <w:rPr>
                <w:rFonts w:ascii="Verdana" w:eastAsia="Verdana" w:hAnsi="Verdana" w:cs="Verdana"/>
                <w:sz w:val="22"/>
              </w:rPr>
              <w:t>1. Укидање не сме бити последица критичних недостатака у производњи.</w:t>
            </w:r>
          </w:p>
        </w:tc>
      </w:tr>
      <w:tr w:rsidR="00DF7E9C" w14:paraId="45FCD7F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D47C927" w14:textId="77777777" w:rsidR="00DF7E9C" w:rsidRDefault="00000000">
            <w:pPr>
              <w:spacing w:line="210" w:lineRule="atLeast"/>
            </w:pPr>
            <w:r>
              <w:rPr>
                <w:rFonts w:ascii="Verdana" w:eastAsia="Verdana" w:hAnsi="Verdana" w:cs="Verdana"/>
                <w:sz w:val="22"/>
              </w:rPr>
              <w:t>2. Остаје најмање једно место производње или произвођач који је претходно одобрен, а који обавља исту функцију као произвођач(и) који се укида(ју).</w:t>
            </w:r>
          </w:p>
        </w:tc>
      </w:tr>
      <w:tr w:rsidR="00DF7E9C" w14:paraId="79E3973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FF66093" w14:textId="77777777" w:rsidR="00DF7E9C" w:rsidRDefault="00000000">
            <w:pPr>
              <w:spacing w:line="210" w:lineRule="atLeast"/>
            </w:pPr>
            <w:r>
              <w:rPr>
                <w:rFonts w:ascii="Verdana" w:eastAsia="Verdana" w:hAnsi="Verdana" w:cs="Verdana"/>
                <w:sz w:val="22"/>
              </w:rPr>
              <w:t>3. Где је применљиво, најмање један произвођач одговоран за пуштање серије мора остати унутар ЕУ/ЕЕА.</w:t>
            </w:r>
          </w:p>
        </w:tc>
      </w:tr>
      <w:tr w:rsidR="00DF7E9C" w14:paraId="6A45FFF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B2CA1C0" w14:textId="77777777" w:rsidR="00DF7E9C" w:rsidRDefault="00000000">
            <w:pPr>
              <w:spacing w:line="210" w:lineRule="atLeast"/>
            </w:pPr>
            <w:r>
              <w:rPr>
                <w:rFonts w:ascii="Verdana" w:eastAsia="Verdana" w:hAnsi="Verdana" w:cs="Verdana"/>
                <w:sz w:val="22"/>
              </w:rPr>
              <w:t>4. Спецификације готовог производа, активне супстанце, међупроизвода или процесних материјала који се користе у производњи готовог лека остају непромењене.</w:t>
            </w:r>
          </w:p>
        </w:tc>
      </w:tr>
      <w:tr w:rsidR="00DF7E9C" w14:paraId="4493783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A798FEF" w14:textId="77777777" w:rsidR="00DF7E9C" w:rsidRDefault="00000000">
            <w:pPr>
              <w:spacing w:line="210" w:lineRule="atLeast"/>
            </w:pPr>
            <w:r>
              <w:rPr>
                <w:rFonts w:ascii="Verdana" w:eastAsia="Verdana" w:hAnsi="Verdana" w:cs="Verdana"/>
                <w:sz w:val="22"/>
              </w:rPr>
              <w:t>5. Измена није последица обавезе из претходне процене или неочекиваног догађаја током производње.</w:t>
            </w:r>
          </w:p>
        </w:tc>
      </w:tr>
      <w:tr w:rsidR="00DF7E9C" w14:paraId="3B71080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8771517" w14:textId="77777777" w:rsidR="00DF7E9C" w:rsidRDefault="00000000">
            <w:pPr>
              <w:spacing w:line="210" w:lineRule="atLeast"/>
            </w:pPr>
            <w:r>
              <w:rPr>
                <w:rFonts w:ascii="Verdana" w:eastAsia="Verdana" w:hAnsi="Verdana" w:cs="Verdana"/>
                <w:sz w:val="22"/>
              </w:rPr>
              <w:t>6. Измена се не односи на критични тест процесне контроле и не може да утиче на идентификацију, квалитет, чистоћу, потенцију и физичке карактеристике активне супстанце, полазног материјала, интермедијера или реагенса који се употребљава у процесу производње активне супстанце.</w:t>
            </w:r>
          </w:p>
        </w:tc>
      </w:tr>
      <w:tr w:rsidR="00DF7E9C" w14:paraId="0962C7F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A4D7A89" w14:textId="77777777" w:rsidR="00DF7E9C" w:rsidRDefault="00000000">
            <w:pPr>
              <w:spacing w:line="210" w:lineRule="atLeast"/>
            </w:pPr>
            <w:r>
              <w:rPr>
                <w:rFonts w:ascii="Verdana" w:eastAsia="Verdana" w:hAnsi="Verdana" w:cs="Verdana"/>
                <w:sz w:val="22"/>
              </w:rPr>
              <w:t>7. Измена се не односи на критични параметар спецификације или не може да утиче на идентификацију, квалитет, чистоћу, потенцију и физичке карактеристике активне супстанце, полазног материјала, интермедијера или реагенса који се употребљава у процесу производње активне супстанце.</w:t>
            </w:r>
          </w:p>
        </w:tc>
      </w:tr>
      <w:tr w:rsidR="00DF7E9C" w14:paraId="4B25207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D9F163E" w14:textId="77777777" w:rsidR="00DF7E9C" w:rsidRDefault="00000000">
            <w:pPr>
              <w:spacing w:line="210" w:lineRule="atLeast"/>
            </w:pPr>
            <w:r>
              <w:rPr>
                <w:rFonts w:ascii="Verdana" w:eastAsia="Verdana" w:hAnsi="Verdana" w:cs="Verdana"/>
                <w:sz w:val="22"/>
              </w:rPr>
              <w:t>8. Алтернативни поступак испитивања за тај параметар спецификације је већ одобрен и тај поступак није додат кроз пријаву варијације IA/IA</w:t>
            </w:r>
            <w:r>
              <w:rPr>
                <w:rFonts w:ascii="Verdana" w:eastAsia="Verdana" w:hAnsi="Verdana" w:cs="Verdana"/>
                <w:sz w:val="22"/>
                <w:vertAlign w:val="subscript"/>
              </w:rPr>
              <w:t>ИН</w:t>
            </w:r>
            <w:r>
              <w:rPr>
                <w:rFonts w:ascii="Verdana" w:eastAsia="Verdana" w:hAnsi="Verdana" w:cs="Verdana"/>
                <w:sz w:val="22"/>
              </w:rPr>
              <w:t>.</w:t>
            </w:r>
          </w:p>
        </w:tc>
      </w:tr>
      <w:tr w:rsidR="00DF7E9C" w14:paraId="6FDDD9A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A5C3EB0" w14:textId="77777777" w:rsidR="00DF7E9C" w:rsidRDefault="00000000">
            <w:pPr>
              <w:spacing w:line="210" w:lineRule="atLeast"/>
            </w:pPr>
            <w:r>
              <w:rPr>
                <w:rFonts w:ascii="Verdana" w:eastAsia="Verdana" w:hAnsi="Verdana" w:cs="Verdana"/>
                <w:sz w:val="22"/>
              </w:rPr>
              <w:t>9. Где је применљиво, преостале врсте и величине паковања морају бити у складу са упутством за дозирање и трајањем лечења, како је наведено у Сажетку карактеристика лека.</w:t>
            </w:r>
          </w:p>
        </w:tc>
      </w:tr>
      <w:tr w:rsidR="00DF7E9C" w14:paraId="76E3BF7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CF2BA59" w14:textId="77777777" w:rsidR="00DF7E9C" w:rsidRDefault="00000000">
            <w:pPr>
              <w:spacing w:line="210" w:lineRule="atLeast"/>
            </w:pPr>
            <w:r>
              <w:rPr>
                <w:rFonts w:ascii="Verdana" w:eastAsia="Verdana" w:hAnsi="Verdana" w:cs="Verdana"/>
                <w:sz w:val="22"/>
              </w:rPr>
              <w:t>10. Измена није последица обавезе из претходне процене или неочекиваног догађаја током производње материјала унутрашњег паковања и складиштења активне супстанце или готовог производа.</w:t>
            </w:r>
          </w:p>
        </w:tc>
      </w:tr>
      <w:tr w:rsidR="00DF7E9C" w14:paraId="0DEF998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A356851" w14:textId="77777777" w:rsidR="00DF7E9C" w:rsidRDefault="00000000">
            <w:pPr>
              <w:spacing w:line="210" w:lineRule="atLeast"/>
            </w:pPr>
            <w:r>
              <w:rPr>
                <w:rFonts w:ascii="Verdana" w:eastAsia="Verdana" w:hAnsi="Verdana" w:cs="Verdana"/>
                <w:sz w:val="22"/>
              </w:rPr>
              <w:t>11. Измена се не односи на критични параметар и не сме потенцијално утицати на идентификацију или квалитет унутрашњег паковања.</w:t>
            </w:r>
          </w:p>
        </w:tc>
      </w:tr>
      <w:tr w:rsidR="00DF7E9C" w14:paraId="3CD4131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BE0DEE7" w14:textId="77777777" w:rsidR="00DF7E9C" w:rsidRDefault="00000000">
            <w:pPr>
              <w:spacing w:line="210" w:lineRule="atLeast"/>
            </w:pPr>
            <w:r>
              <w:rPr>
                <w:rFonts w:ascii="Verdana" w:eastAsia="Verdana" w:hAnsi="Verdana" w:cs="Verdana"/>
                <w:sz w:val="22"/>
              </w:rPr>
              <w:t>12. Измена није последица неочекиваног догађаја или добијања резултата изван спецификацијских граница у току имплементације измене (измена) описаних у протоколу.</w:t>
            </w:r>
          </w:p>
        </w:tc>
      </w:tr>
      <w:tr w:rsidR="00DF7E9C" w14:paraId="050767B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EEE3F84" w14:textId="77777777" w:rsidR="00DF7E9C" w:rsidRDefault="00000000">
            <w:pPr>
              <w:spacing w:line="210" w:lineRule="atLeast"/>
            </w:pPr>
            <w:r>
              <w:rPr>
                <w:rFonts w:ascii="Verdana" w:eastAsia="Verdana" w:hAnsi="Verdana" w:cs="Verdana"/>
                <w:sz w:val="22"/>
              </w:rPr>
              <w:t>13. Измена не може да утиче на идентификацију, јачину, квалитет, чистоћу, потенцију, безбедност или ефикасност готовог производа.</w:t>
            </w:r>
          </w:p>
        </w:tc>
      </w:tr>
      <w:tr w:rsidR="00DF7E9C" w14:paraId="3D8231A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822E39A" w14:textId="77777777" w:rsidR="00DF7E9C" w:rsidRDefault="00000000">
            <w:pPr>
              <w:spacing w:line="210" w:lineRule="atLeast"/>
            </w:pPr>
            <w:r>
              <w:rPr>
                <w:rFonts w:ascii="Verdana" w:eastAsia="Verdana" w:hAnsi="Verdana" w:cs="Verdana"/>
                <w:sz w:val="22"/>
              </w:rPr>
              <w:t>14. За ветеринарске лекове за оралну употребу, измена не утиче на прихватљивост (конзумирање) лека код циљних врста животиња.</w:t>
            </w:r>
          </w:p>
        </w:tc>
      </w:tr>
      <w:tr w:rsidR="00DF7E9C" w14:paraId="3CFEFA4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6B8DCE4" w14:textId="77777777" w:rsidR="00DF7E9C" w:rsidRDefault="00000000">
            <w:pPr>
              <w:spacing w:line="210" w:lineRule="atLeast"/>
            </w:pPr>
            <w:r>
              <w:rPr>
                <w:rFonts w:ascii="Verdana" w:eastAsia="Verdana" w:hAnsi="Verdana" w:cs="Verdana"/>
                <w:sz w:val="22"/>
              </w:rPr>
              <w:t>15. Нема измена функционалних карактеристика фармацеутског облика, нпр. распадљивост, профил ослобађања активне супстанце.</w:t>
            </w:r>
          </w:p>
        </w:tc>
      </w:tr>
      <w:tr w:rsidR="00DF7E9C" w14:paraId="7B77B42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CD3913E" w14:textId="77777777" w:rsidR="00DF7E9C" w:rsidRDefault="00000000">
            <w:pPr>
              <w:spacing w:line="210" w:lineRule="atLeast"/>
            </w:pPr>
            <w:r>
              <w:rPr>
                <w:rFonts w:ascii="Verdana" w:eastAsia="Verdana" w:hAnsi="Verdana" w:cs="Verdana"/>
                <w:sz w:val="22"/>
              </w:rPr>
              <w:t>16. Мање измене формулације ради одржавања укупне масе морају се извршити преко ексципијенса који тренутно чини већи део формулације готовог производа.</w:t>
            </w:r>
          </w:p>
        </w:tc>
      </w:tr>
      <w:tr w:rsidR="00DF7E9C" w14:paraId="4297468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A46A0E5" w14:textId="77777777" w:rsidR="00DF7E9C" w:rsidRDefault="00000000">
            <w:pPr>
              <w:spacing w:line="210" w:lineRule="atLeast"/>
            </w:pPr>
            <w:r>
              <w:rPr>
                <w:rFonts w:ascii="Verdana" w:eastAsia="Verdana" w:hAnsi="Verdana" w:cs="Verdana"/>
                <w:sz w:val="22"/>
              </w:rPr>
              <w:t>17. Започете су студије стабилности у складу са условима ICH/VICH, Европској фармакопеји итд. (са наведеним бројевима серија) и извршена је процена релевантних параметара стабилности на најмање две пилот серије или производне серије, а подносилац захтева има на располагању задовољавајуће резултате стабилности за период од најмање три месеца и профил стабилности је сличан тренутно одобреном. Дата је гаранција да ће те студије бити завршене и да ће подаци без одлагања бити достављени Агенцији уколико су изван спецификација или потенцијално изван спецификација на крају одобреног рока употребе (са предложеним корективним мерама). Додатно, где је релевантно, спроводи се испитивање фотостабилности.</w:t>
            </w:r>
          </w:p>
        </w:tc>
      </w:tr>
      <w:tr w:rsidR="00DF7E9C" w14:paraId="1B7A8CB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079CB57" w14:textId="77777777" w:rsidR="00DF7E9C" w:rsidRDefault="00000000">
            <w:pPr>
              <w:spacing w:line="210" w:lineRule="atLeast"/>
            </w:pPr>
            <w:r>
              <w:rPr>
                <w:rFonts w:ascii="Verdana" w:eastAsia="Verdana" w:hAnsi="Verdana" w:cs="Verdana"/>
                <w:sz w:val="22"/>
              </w:rPr>
              <w:t>18. Фармацеутски облик остаје непромењен. Постоје одговарајући алтернативни начини за добијање растварача/разблаживача потребног за безбедну и ефикасну употребу лека.</w:t>
            </w:r>
          </w:p>
        </w:tc>
      </w:tr>
      <w:tr w:rsidR="00DF7E9C" w14:paraId="74564E1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7752697" w14:textId="77777777" w:rsidR="00DF7E9C" w:rsidRDefault="00000000">
            <w:pPr>
              <w:spacing w:line="210" w:lineRule="atLeast"/>
            </w:pPr>
            <w:r>
              <w:rPr>
                <w:rFonts w:ascii="Verdana" w:eastAsia="Verdana" w:hAnsi="Verdana" w:cs="Verdana"/>
                <w:sz w:val="22"/>
              </w:rPr>
              <w:t>19. Измена се не односи на критични параметар и не може да утиче на идентификацију, квалитет, чистоћу, потенцију и физичке карактеристике готовог производа или полазног материјала, међупроизвода или реагенса који се употребљава у процесу производње готовог производа.</w:t>
            </w:r>
          </w:p>
        </w:tc>
      </w:tr>
      <w:tr w:rsidR="00DF7E9C" w14:paraId="1BDAD2E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DFE9D07" w14:textId="77777777" w:rsidR="00DF7E9C" w:rsidRDefault="00000000">
            <w:pPr>
              <w:spacing w:line="210" w:lineRule="atLeast"/>
            </w:pPr>
            <w:r>
              <w:rPr>
                <w:rFonts w:ascii="Verdana" w:eastAsia="Verdana" w:hAnsi="Verdana" w:cs="Verdana"/>
                <w:sz w:val="22"/>
              </w:rPr>
              <w:t>20. Измена се не односи на критични параметар и не може да утиче на идентификацију, квалитет, чистоћу, потенцију и физичке карактеристике ексципијенса.</w:t>
            </w:r>
          </w:p>
        </w:tc>
      </w:tr>
      <w:tr w:rsidR="00DF7E9C" w14:paraId="2B0EAC5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4DA056B" w14:textId="77777777" w:rsidR="00DF7E9C" w:rsidRDefault="00000000">
            <w:pPr>
              <w:spacing w:line="210" w:lineRule="atLeast"/>
            </w:pPr>
            <w:r>
              <w:rPr>
                <w:rFonts w:ascii="Verdana" w:eastAsia="Verdana" w:hAnsi="Verdana" w:cs="Verdana"/>
                <w:sz w:val="22"/>
              </w:rPr>
              <w:t>21. Измена се не односи на критични параметар спецификације и не може да утиче на идентитет, квалитет, чистоћу, потенцију и физичке карактеристике готовог производа.</w:t>
            </w:r>
          </w:p>
        </w:tc>
      </w:tr>
      <w:tr w:rsidR="00DF7E9C" w14:paraId="6AE27B7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CF76B76" w14:textId="77777777" w:rsidR="00DF7E9C" w:rsidRDefault="00000000">
            <w:pPr>
              <w:spacing w:line="210" w:lineRule="atLeast"/>
            </w:pPr>
            <w:r>
              <w:rPr>
                <w:rFonts w:ascii="Verdana" w:eastAsia="Verdana" w:hAnsi="Verdana" w:cs="Verdana"/>
                <w:sz w:val="22"/>
              </w:rPr>
              <w:t>22. Измена не утиче на доставу, употребу или безбедност лека.</w:t>
            </w:r>
          </w:p>
        </w:tc>
      </w:tr>
      <w:tr w:rsidR="00DF7E9C" w14:paraId="09D3AE1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DA83A5D" w14:textId="77777777" w:rsidR="00DF7E9C" w:rsidRDefault="00000000">
            <w:pPr>
              <w:spacing w:line="210" w:lineRule="atLeast"/>
            </w:pPr>
            <w:r>
              <w:rPr>
                <w:rFonts w:ascii="Verdana" w:eastAsia="Verdana" w:hAnsi="Verdana" w:cs="Verdana"/>
                <w:sz w:val="22"/>
              </w:rPr>
              <w:t>23. Измена се не односи на критични параметар спецификације и не може да утиче на идентификацију средства за дозирање или примену лека.</w:t>
            </w:r>
          </w:p>
        </w:tc>
      </w:tr>
      <w:tr w:rsidR="00DF7E9C" w14:paraId="0B759FF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8C9A96E" w14:textId="77777777" w:rsidR="00DF7E9C" w:rsidRDefault="00000000">
            <w:pPr>
              <w:spacing w:line="210" w:lineRule="atLeast"/>
            </w:pPr>
            <w:r>
              <w:rPr>
                <w:rFonts w:ascii="Verdana" w:eastAsia="Verdana" w:hAnsi="Verdana" w:cs="Verdana"/>
                <w:sz w:val="22"/>
              </w:rPr>
              <w:t>24. Алтернативни поступак испитивања је већ одобрен од стране Агенције.</w:t>
            </w:r>
          </w:p>
        </w:tc>
      </w:tr>
      <w:tr w:rsidR="00DF7E9C" w14:paraId="69A87BF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A870A72" w14:textId="77777777" w:rsidR="00DF7E9C" w:rsidRDefault="00000000">
            <w:pPr>
              <w:spacing w:line="210" w:lineRule="atLeast"/>
            </w:pPr>
            <w:r>
              <w:rPr>
                <w:rFonts w:ascii="Verdana" w:eastAsia="Verdana" w:hAnsi="Verdana" w:cs="Verdana"/>
                <w:sz w:val="22"/>
              </w:rPr>
              <w:t>25. Преостале величине паковања морају бити у складу са дозирањем и трајањем лечења, како је одобрено у Сажетку карактеристика лека.</w:t>
            </w:r>
          </w:p>
        </w:tc>
      </w:tr>
      <w:tr w:rsidR="00DF7E9C" w14:paraId="0CCD1CF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FA8E103" w14:textId="77777777" w:rsidR="00DF7E9C" w:rsidRDefault="00000000">
            <w:pPr>
              <w:spacing w:line="210" w:lineRule="atLeast"/>
            </w:pPr>
            <w:r>
              <w:rPr>
                <w:rFonts w:ascii="Verdana" w:eastAsia="Verdana" w:hAnsi="Verdana" w:cs="Verdana"/>
                <w:sz w:val="22"/>
              </w:rPr>
              <w:t>26. Измена не обухвата укидање компоненте (компоненти) паковања или медицинског средства (медицинских средстава).</w:t>
            </w:r>
          </w:p>
        </w:tc>
      </w:tr>
      <w:tr w:rsidR="00DF7E9C" w14:paraId="3B97FED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3DCE05C" w14:textId="77777777" w:rsidR="00DF7E9C" w:rsidRDefault="00000000">
            <w:pPr>
              <w:spacing w:line="210" w:lineRule="atLeast"/>
            </w:pPr>
            <w:r>
              <w:rPr>
                <w:rFonts w:ascii="Verdana" w:eastAsia="Verdana" w:hAnsi="Verdana" w:cs="Verdana"/>
                <w:sz w:val="22"/>
              </w:rPr>
              <w:t>27. У досијеу остаје најмање један произвођач исте супстанце.</w:t>
            </w:r>
          </w:p>
        </w:tc>
      </w:tr>
      <w:tr w:rsidR="00DF7E9C" w14:paraId="2E5A2BE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1185AA4" w14:textId="77777777" w:rsidR="00DF7E9C" w:rsidRDefault="00000000">
            <w:pPr>
              <w:spacing w:line="210" w:lineRule="atLeast"/>
            </w:pPr>
            <w:r>
              <w:rPr>
                <w:rFonts w:ascii="Verdana" w:eastAsia="Verdana" w:hAnsi="Verdana" w:cs="Verdana"/>
                <w:sz w:val="22"/>
              </w:rPr>
              <w:t>28. Преостали облик (облици) или јачина (јачине) омогућују тачно дозирање лека и трајање лечења без употребе више величина паковања (нпр. неколико пипета или таблета) или примене неодобрених подељених доза (нпр. примена половине таблета која није одобрена).</w:t>
            </w:r>
          </w:p>
        </w:tc>
      </w:tr>
      <w:tr w:rsidR="00DF7E9C" w14:paraId="3B8D4AA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45427F2"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385880A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674C28E" w14:textId="77777777" w:rsidR="00DF7E9C" w:rsidRDefault="00000000">
            <w:pPr>
              <w:spacing w:line="210" w:lineRule="atLeast"/>
            </w:pPr>
            <w:r>
              <w:rPr>
                <w:rFonts w:ascii="Verdana" w:eastAsia="Verdana" w:hAnsi="Verdana" w:cs="Verdana"/>
                <w:sz w:val="22"/>
              </w:rPr>
              <w:t>1. Измењени одговарајући делови досијеа.</w:t>
            </w:r>
          </w:p>
        </w:tc>
      </w:tr>
      <w:tr w:rsidR="00DF7E9C" w14:paraId="4D47637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64D4471" w14:textId="77777777" w:rsidR="00DF7E9C" w:rsidRDefault="00000000">
            <w:pPr>
              <w:spacing w:line="210" w:lineRule="atLeast"/>
            </w:pPr>
            <w:r>
              <w:rPr>
                <w:rFonts w:ascii="Verdana" w:eastAsia="Verdana" w:hAnsi="Verdana" w:cs="Verdana"/>
                <w:sz w:val="22"/>
              </w:rPr>
              <w:t>2. Упоредна табела одобрених и предложених тестова процесне контроле и граничних вредности.</w:t>
            </w:r>
          </w:p>
        </w:tc>
      </w:tr>
      <w:tr w:rsidR="00DF7E9C" w14:paraId="6507B6F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6C09457" w14:textId="77777777" w:rsidR="00DF7E9C" w:rsidRDefault="00000000">
            <w:pPr>
              <w:spacing w:line="210" w:lineRule="atLeast"/>
            </w:pPr>
            <w:r>
              <w:rPr>
                <w:rFonts w:ascii="Verdana" w:eastAsia="Verdana" w:hAnsi="Verdana" w:cs="Verdana"/>
                <w:sz w:val="22"/>
              </w:rPr>
              <w:t>3. Упоредна табела параметара и граничних вредности одобрене и предложене спецификације.</w:t>
            </w:r>
          </w:p>
        </w:tc>
      </w:tr>
      <w:tr w:rsidR="00DF7E9C" w14:paraId="1DA0625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4029750" w14:textId="77777777" w:rsidR="00DF7E9C" w:rsidRDefault="00000000">
            <w:pPr>
              <w:spacing w:line="210" w:lineRule="atLeast"/>
            </w:pPr>
            <w:r>
              <w:rPr>
                <w:rFonts w:ascii="Verdana" w:eastAsia="Verdana" w:hAnsi="Verdana" w:cs="Verdana"/>
                <w:b/>
                <w:sz w:val="22"/>
              </w:rPr>
              <w:t>B.4 Измена произвођача полазног материјала, реагенса или интермедијера који се користи у процесу производње активне супстанце или измена произвођача активне супстанце у случају када сертификат о усклађености са монографијом Европске фармакопеје (CEP) није део одобреног досијеа</w:t>
            </w:r>
          </w:p>
        </w:tc>
        <w:tc>
          <w:tcPr>
            <w:tcW w:w="0" w:type="auto"/>
            <w:tcBorders>
              <w:top w:val="single" w:sz="1" w:space="0" w:color="000000"/>
              <w:left w:val="single" w:sz="1" w:space="0" w:color="000000"/>
              <w:bottom w:val="single" w:sz="1" w:space="0" w:color="000000"/>
              <w:right w:val="single" w:sz="1" w:space="0" w:color="000000"/>
            </w:tcBorders>
          </w:tcPr>
          <w:p w14:paraId="2273CEC0"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4FCF6ACC"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63410626" w14:textId="77777777" w:rsidR="00DF7E9C" w:rsidRDefault="00000000">
            <w:pPr>
              <w:spacing w:line="210" w:lineRule="atLeast"/>
            </w:pPr>
            <w:r>
              <w:rPr>
                <w:rFonts w:ascii="Verdana" w:eastAsia="Verdana" w:hAnsi="Verdana" w:cs="Verdana"/>
                <w:b/>
                <w:sz w:val="22"/>
              </w:rPr>
              <w:t xml:space="preserve">Тип </w:t>
            </w:r>
          </w:p>
          <w:p w14:paraId="5095CB2D" w14:textId="77777777" w:rsidR="00DF7E9C" w:rsidRDefault="00000000">
            <w:pPr>
              <w:spacing w:line="210" w:lineRule="atLeast"/>
            </w:pPr>
            <w:r>
              <w:rPr>
                <w:rFonts w:ascii="Verdana" w:eastAsia="Verdana" w:hAnsi="Verdana" w:cs="Verdana"/>
                <w:b/>
                <w:sz w:val="22"/>
              </w:rPr>
              <w:t>варијације</w:t>
            </w:r>
          </w:p>
        </w:tc>
      </w:tr>
      <w:tr w:rsidR="00DF7E9C" w14:paraId="20F8DD8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CE9EAD7" w14:textId="77777777" w:rsidR="00DF7E9C" w:rsidRDefault="00000000">
            <w:pPr>
              <w:spacing w:line="210" w:lineRule="atLeast"/>
            </w:pPr>
            <w:r>
              <w:rPr>
                <w:rFonts w:ascii="Verdana" w:eastAsia="Verdana" w:hAnsi="Verdana" w:cs="Verdana"/>
                <w:b/>
                <w:sz w:val="22"/>
              </w:rPr>
              <w:t>a) измена произвођача (укључујући релевантна места контроле квалитета) који је део исте фармацеутске групе као тренутно одобрени произвођач</w:t>
            </w:r>
          </w:p>
        </w:tc>
        <w:tc>
          <w:tcPr>
            <w:tcW w:w="0" w:type="auto"/>
            <w:tcBorders>
              <w:top w:val="single" w:sz="1" w:space="0" w:color="000000"/>
              <w:left w:val="single" w:sz="1" w:space="0" w:color="000000"/>
              <w:bottom w:val="single" w:sz="1" w:space="0" w:color="000000"/>
              <w:right w:val="single" w:sz="1" w:space="0" w:color="000000"/>
            </w:tcBorders>
          </w:tcPr>
          <w:p w14:paraId="24E31346" w14:textId="77777777" w:rsidR="00DF7E9C" w:rsidRDefault="00000000">
            <w:pPr>
              <w:spacing w:line="210" w:lineRule="atLeast"/>
            </w:pPr>
            <w:r>
              <w:rPr>
                <w:rFonts w:ascii="Verdana" w:eastAsia="Verdana" w:hAnsi="Verdana" w:cs="Verdana"/>
                <w:b/>
                <w:sz w:val="22"/>
              </w:rPr>
              <w:t>1, 2, 3, 4, 5</w:t>
            </w:r>
          </w:p>
        </w:tc>
        <w:tc>
          <w:tcPr>
            <w:tcW w:w="0" w:type="auto"/>
            <w:tcBorders>
              <w:top w:val="single" w:sz="1" w:space="0" w:color="000000"/>
              <w:left w:val="single" w:sz="1" w:space="0" w:color="000000"/>
              <w:bottom w:val="single" w:sz="1" w:space="0" w:color="000000"/>
              <w:right w:val="single" w:sz="1" w:space="0" w:color="000000"/>
            </w:tcBorders>
          </w:tcPr>
          <w:p w14:paraId="36671DC0" w14:textId="77777777" w:rsidR="00DF7E9C" w:rsidRDefault="00000000">
            <w:pPr>
              <w:spacing w:line="210" w:lineRule="atLeast"/>
            </w:pPr>
            <w:r>
              <w:rPr>
                <w:rFonts w:ascii="Verdana" w:eastAsia="Verdana" w:hAnsi="Verdana" w:cs="Verdana"/>
                <w:b/>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2CED26DE" w14:textId="77777777" w:rsidR="00DF7E9C" w:rsidRDefault="00000000">
            <w:pPr>
              <w:spacing w:line="210" w:lineRule="atLeast"/>
            </w:pPr>
            <w:r>
              <w:rPr>
                <w:rFonts w:ascii="Verdana" w:eastAsia="Verdana" w:hAnsi="Verdana" w:cs="Verdana"/>
                <w:b/>
                <w:sz w:val="22"/>
              </w:rPr>
              <w:t>IA</w:t>
            </w:r>
            <w:r>
              <w:rPr>
                <w:rFonts w:ascii="Verdana" w:eastAsia="Verdana" w:hAnsi="Verdana" w:cs="Verdana"/>
                <w:sz w:val="22"/>
                <w:vertAlign w:val="subscript"/>
              </w:rPr>
              <w:t xml:space="preserve">ИН </w:t>
            </w:r>
          </w:p>
        </w:tc>
      </w:tr>
      <w:tr w:rsidR="00DF7E9C" w14:paraId="1B8C6B7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65662F3" w14:textId="77777777" w:rsidR="00DF7E9C" w:rsidRDefault="00000000">
            <w:pPr>
              <w:spacing w:line="210" w:lineRule="atLeast"/>
            </w:pPr>
            <w:r>
              <w:rPr>
                <w:rFonts w:ascii="Verdana" w:eastAsia="Verdana" w:hAnsi="Verdana" w:cs="Verdana"/>
                <w:b/>
                <w:sz w:val="22"/>
              </w:rPr>
              <w:t>b) измена у контроли квалитета активне супстанце: измена или додавање места на ком се врши контрола серије или испитивање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3B1EC9E3" w14:textId="77777777" w:rsidR="00DF7E9C" w:rsidRDefault="00000000">
            <w:pPr>
              <w:spacing w:line="210" w:lineRule="atLeast"/>
            </w:pPr>
            <w:r>
              <w:rPr>
                <w:rFonts w:ascii="Verdana" w:eastAsia="Verdana" w:hAnsi="Verdana" w:cs="Verdana"/>
                <w:b/>
                <w:sz w:val="22"/>
              </w:rPr>
              <w:t>1, 2, 6</w:t>
            </w:r>
          </w:p>
        </w:tc>
        <w:tc>
          <w:tcPr>
            <w:tcW w:w="0" w:type="auto"/>
            <w:tcBorders>
              <w:top w:val="single" w:sz="1" w:space="0" w:color="000000"/>
              <w:left w:val="single" w:sz="1" w:space="0" w:color="000000"/>
              <w:bottom w:val="single" w:sz="1" w:space="0" w:color="000000"/>
              <w:right w:val="single" w:sz="1" w:space="0" w:color="000000"/>
            </w:tcBorders>
          </w:tcPr>
          <w:p w14:paraId="2733D97D"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0B2B69F4" w14:textId="77777777" w:rsidR="00DF7E9C" w:rsidRDefault="00000000">
            <w:pPr>
              <w:spacing w:line="210" w:lineRule="atLeast"/>
            </w:pPr>
            <w:r>
              <w:rPr>
                <w:rFonts w:ascii="Verdana" w:eastAsia="Verdana" w:hAnsi="Verdana" w:cs="Verdana"/>
                <w:b/>
                <w:sz w:val="22"/>
              </w:rPr>
              <w:t>IA</w:t>
            </w:r>
          </w:p>
        </w:tc>
      </w:tr>
      <w:tr w:rsidR="00DF7E9C" w14:paraId="505447B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502918F" w14:textId="77777777" w:rsidR="00DF7E9C" w:rsidRDefault="00000000">
            <w:pPr>
              <w:spacing w:line="210" w:lineRule="atLeast"/>
            </w:pPr>
            <w:r>
              <w:rPr>
                <w:rFonts w:ascii="Verdana" w:eastAsia="Verdana" w:hAnsi="Verdana" w:cs="Verdana"/>
                <w:b/>
                <w:sz w:val="22"/>
              </w:rPr>
              <w:t>c) увођење новог места микронизације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7E970E09" w14:textId="77777777" w:rsidR="00DF7E9C" w:rsidRDefault="00000000">
            <w:pPr>
              <w:spacing w:line="210" w:lineRule="atLeast"/>
            </w:pPr>
            <w:r>
              <w:rPr>
                <w:rFonts w:ascii="Verdana" w:eastAsia="Verdana" w:hAnsi="Verdana" w:cs="Verdana"/>
                <w:b/>
                <w:sz w:val="22"/>
              </w:rPr>
              <w:t>1, 2, 7, 8</w:t>
            </w:r>
          </w:p>
        </w:tc>
        <w:tc>
          <w:tcPr>
            <w:tcW w:w="0" w:type="auto"/>
            <w:tcBorders>
              <w:top w:val="single" w:sz="1" w:space="0" w:color="000000"/>
              <w:left w:val="single" w:sz="1" w:space="0" w:color="000000"/>
              <w:bottom w:val="single" w:sz="1" w:space="0" w:color="000000"/>
              <w:right w:val="single" w:sz="1" w:space="0" w:color="000000"/>
            </w:tcBorders>
          </w:tcPr>
          <w:p w14:paraId="04026F7A" w14:textId="77777777" w:rsidR="00DF7E9C" w:rsidRDefault="00000000">
            <w:pPr>
              <w:spacing w:line="210" w:lineRule="atLeast"/>
            </w:pPr>
            <w:r>
              <w:rPr>
                <w:rFonts w:ascii="Verdana" w:eastAsia="Verdana" w:hAnsi="Verdana" w:cs="Verdana"/>
                <w:b/>
                <w:sz w:val="22"/>
              </w:rPr>
              <w:t>1, 4, 5</w:t>
            </w:r>
          </w:p>
        </w:tc>
        <w:tc>
          <w:tcPr>
            <w:tcW w:w="0" w:type="auto"/>
            <w:tcBorders>
              <w:top w:val="single" w:sz="1" w:space="0" w:color="000000"/>
              <w:left w:val="single" w:sz="1" w:space="0" w:color="000000"/>
              <w:bottom w:val="single" w:sz="1" w:space="0" w:color="000000"/>
              <w:right w:val="single" w:sz="1" w:space="0" w:color="000000"/>
            </w:tcBorders>
          </w:tcPr>
          <w:p w14:paraId="6C7B46B4" w14:textId="77777777" w:rsidR="00DF7E9C" w:rsidRDefault="00000000">
            <w:pPr>
              <w:spacing w:line="210" w:lineRule="atLeast"/>
            </w:pPr>
            <w:r>
              <w:rPr>
                <w:rFonts w:ascii="Verdana" w:eastAsia="Verdana" w:hAnsi="Verdana" w:cs="Verdana"/>
                <w:b/>
                <w:sz w:val="22"/>
              </w:rPr>
              <w:t>IA</w:t>
            </w:r>
          </w:p>
        </w:tc>
      </w:tr>
      <w:tr w:rsidR="00DF7E9C" w14:paraId="1460183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C515B01" w14:textId="77777777" w:rsidR="00DF7E9C" w:rsidRDefault="00000000">
            <w:pPr>
              <w:spacing w:line="210" w:lineRule="atLeast"/>
            </w:pPr>
            <w:r>
              <w:rPr>
                <w:rFonts w:ascii="Verdana" w:eastAsia="Verdana" w:hAnsi="Verdana" w:cs="Verdana"/>
                <w:b/>
                <w:sz w:val="22"/>
              </w:rPr>
              <w:t>d) увођење новог места складиштења Master Cell Banks (MCB) или Working Cell Banks (WCB)</w:t>
            </w:r>
          </w:p>
        </w:tc>
        <w:tc>
          <w:tcPr>
            <w:tcW w:w="0" w:type="auto"/>
            <w:tcBorders>
              <w:top w:val="single" w:sz="1" w:space="0" w:color="000000"/>
              <w:left w:val="single" w:sz="1" w:space="0" w:color="000000"/>
              <w:bottom w:val="single" w:sz="1" w:space="0" w:color="000000"/>
              <w:right w:val="single" w:sz="1" w:space="0" w:color="000000"/>
            </w:tcBorders>
          </w:tcPr>
          <w:p w14:paraId="681D0F6D" w14:textId="77777777" w:rsidR="00DF7E9C" w:rsidRDefault="00000000">
            <w:pPr>
              <w:spacing w:line="210" w:lineRule="atLeast"/>
            </w:pPr>
            <w:r>
              <w:rPr>
                <w:rFonts w:ascii="Verdana" w:eastAsia="Verdana" w:hAnsi="Verdana" w:cs="Verdana"/>
                <w:b/>
                <w:sz w:val="22"/>
              </w:rPr>
              <w:t>9, 10</w:t>
            </w:r>
          </w:p>
        </w:tc>
        <w:tc>
          <w:tcPr>
            <w:tcW w:w="0" w:type="auto"/>
            <w:tcBorders>
              <w:top w:val="single" w:sz="1" w:space="0" w:color="000000"/>
              <w:left w:val="single" w:sz="1" w:space="0" w:color="000000"/>
              <w:bottom w:val="single" w:sz="1" w:space="0" w:color="000000"/>
              <w:right w:val="single" w:sz="1" w:space="0" w:color="000000"/>
            </w:tcBorders>
          </w:tcPr>
          <w:p w14:paraId="3DE5AF2D"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2F7E1E60" w14:textId="77777777" w:rsidR="00DF7E9C" w:rsidRDefault="00000000">
            <w:pPr>
              <w:spacing w:line="210" w:lineRule="atLeast"/>
            </w:pPr>
            <w:r>
              <w:rPr>
                <w:rFonts w:ascii="Verdana" w:eastAsia="Verdana" w:hAnsi="Verdana" w:cs="Verdana"/>
                <w:b/>
                <w:sz w:val="22"/>
              </w:rPr>
              <w:t>IA</w:t>
            </w:r>
          </w:p>
        </w:tc>
      </w:tr>
      <w:tr w:rsidR="00DF7E9C" w14:paraId="79F800D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58E2A42" w14:textId="77777777" w:rsidR="00DF7E9C" w:rsidRDefault="00000000">
            <w:pPr>
              <w:spacing w:line="210" w:lineRule="atLeast"/>
            </w:pPr>
            <w:r>
              <w:rPr>
                <w:rFonts w:ascii="Verdana" w:eastAsia="Verdana" w:hAnsi="Verdana" w:cs="Verdana"/>
                <w:b/>
                <w:sz w:val="22"/>
              </w:rPr>
              <w:t>Услови</w:t>
            </w:r>
          </w:p>
        </w:tc>
      </w:tr>
      <w:tr w:rsidR="00DF7E9C" w14:paraId="2B327F7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A4604CA" w14:textId="77777777" w:rsidR="00DF7E9C" w:rsidRDefault="00000000">
            <w:pPr>
              <w:spacing w:line="210" w:lineRule="atLeast"/>
            </w:pPr>
            <w:r>
              <w:rPr>
                <w:rFonts w:ascii="Verdana" w:eastAsia="Verdana" w:hAnsi="Verdana" w:cs="Verdana"/>
                <w:sz w:val="22"/>
              </w:rPr>
              <w:t>1. Активна супстанца није стерилна супстанца, нити биолошка или имунолошка супстанца.</w:t>
            </w:r>
          </w:p>
        </w:tc>
      </w:tr>
      <w:tr w:rsidR="00DF7E9C" w14:paraId="5325067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B4FE585" w14:textId="77777777" w:rsidR="00DF7E9C" w:rsidRDefault="00000000">
            <w:pPr>
              <w:spacing w:line="210" w:lineRule="atLeast"/>
            </w:pPr>
            <w:r>
              <w:rPr>
                <w:rFonts w:ascii="Verdana" w:eastAsia="Verdana" w:hAnsi="Verdana" w:cs="Verdana"/>
                <w:sz w:val="22"/>
              </w:rPr>
              <w:t>2. Нови произвођач је већ укључен у информационе системе Уније, путем којих се складиште и достављају подаци о организацији.</w:t>
            </w:r>
          </w:p>
        </w:tc>
      </w:tr>
      <w:tr w:rsidR="00DF7E9C" w14:paraId="439C55D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E76EE2F" w14:textId="77777777" w:rsidR="00DF7E9C" w:rsidRDefault="00000000">
            <w:pPr>
              <w:spacing w:line="210" w:lineRule="atLeast"/>
            </w:pPr>
            <w:r>
              <w:rPr>
                <w:rFonts w:ascii="Verdana" w:eastAsia="Verdana" w:hAnsi="Verdana" w:cs="Verdana"/>
                <w:sz w:val="22"/>
              </w:rPr>
              <w:t>3. За полазне материјале и реагенсе, спецификације (укључујући процесне контроле, методе анализе за све материјале) су идентичне онима које су већ одобрене.</w:t>
            </w:r>
          </w:p>
        </w:tc>
      </w:tr>
      <w:tr w:rsidR="00DF7E9C" w14:paraId="7698900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F951D79" w14:textId="77777777" w:rsidR="00DF7E9C" w:rsidRDefault="00000000">
            <w:pPr>
              <w:spacing w:line="210" w:lineRule="atLeast"/>
            </w:pPr>
            <w:r>
              <w:rPr>
                <w:rFonts w:ascii="Verdana" w:eastAsia="Verdana" w:hAnsi="Verdana" w:cs="Verdana"/>
                <w:sz w:val="22"/>
              </w:rPr>
              <w:t>4. За интермедијере и активне супстанце, спецификације (укључујући процесне контроле, методе анализе за све материјале), начин припреме (укључујући величину серије) и детаљни пут синтезе су идентични онима који су већ одобрени.</w:t>
            </w:r>
          </w:p>
        </w:tc>
      </w:tr>
      <w:tr w:rsidR="00DF7E9C" w14:paraId="3B1578A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5DA8462" w14:textId="77777777" w:rsidR="00DF7E9C" w:rsidRDefault="00000000">
            <w:pPr>
              <w:spacing w:line="210" w:lineRule="atLeast"/>
            </w:pPr>
            <w:r>
              <w:rPr>
                <w:rFonts w:ascii="Verdana" w:eastAsia="Verdana" w:hAnsi="Verdana" w:cs="Verdana"/>
                <w:sz w:val="22"/>
              </w:rPr>
              <w:t xml:space="preserve">5. Када се у процесу користе материјали хуманог или животињског порекла, произвођач не користи ниједног новог добављача за когa је обавезна процена безбедности на вирусе или процена усклађености са препорукама важеће смернице </w:t>
            </w:r>
            <w:r>
              <w:rPr>
                <w:rFonts w:ascii="Verdana" w:eastAsia="Verdana" w:hAnsi="Verdana" w:cs="Verdana"/>
                <w:i/>
                <w:sz w:val="22"/>
              </w:rPr>
              <w:t>Note for Guidance on Minimising the Risk of Transmitting Animal Spongiform Encephalopathy Agents via Human and Veterinary Medicinal Products.</w:t>
            </w:r>
          </w:p>
        </w:tc>
      </w:tr>
      <w:tr w:rsidR="00DF7E9C" w14:paraId="5204FE9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1C23200" w14:textId="77777777" w:rsidR="00DF7E9C" w:rsidRDefault="00000000">
            <w:pPr>
              <w:spacing w:line="210" w:lineRule="atLeast"/>
            </w:pPr>
            <w:r>
              <w:rPr>
                <w:rFonts w:ascii="Verdana" w:eastAsia="Verdana" w:hAnsi="Verdana" w:cs="Verdana"/>
                <w:sz w:val="22"/>
              </w:rPr>
              <w:t>6. Трансфер метода са одобреног на предложено место је успешно спроведен.</w:t>
            </w:r>
          </w:p>
        </w:tc>
      </w:tr>
      <w:tr w:rsidR="00DF7E9C" w14:paraId="58C2575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4A7E9D5" w14:textId="77777777" w:rsidR="00DF7E9C" w:rsidRDefault="00000000">
            <w:pPr>
              <w:spacing w:line="210" w:lineRule="atLeast"/>
            </w:pPr>
            <w:r>
              <w:rPr>
                <w:rFonts w:ascii="Verdana" w:eastAsia="Verdana" w:hAnsi="Verdana" w:cs="Verdana"/>
                <w:sz w:val="22"/>
              </w:rPr>
              <w:t>7. Измена не узрокује нежељену промену физичко-хемијских особина.</w:t>
            </w:r>
          </w:p>
        </w:tc>
      </w:tr>
      <w:tr w:rsidR="00DF7E9C" w14:paraId="595D0E6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29D589B" w14:textId="77777777" w:rsidR="00DF7E9C" w:rsidRDefault="00000000">
            <w:pPr>
              <w:spacing w:line="210" w:lineRule="atLeast"/>
            </w:pPr>
            <w:r>
              <w:rPr>
                <w:rFonts w:ascii="Verdana" w:eastAsia="Verdana" w:hAnsi="Verdana" w:cs="Verdana"/>
                <w:sz w:val="22"/>
              </w:rPr>
              <w:t>8. Спецификација величине честица за активну супстанцу и одговарајућа аналитичка метода остају исте.</w:t>
            </w:r>
          </w:p>
        </w:tc>
      </w:tr>
      <w:tr w:rsidR="00DF7E9C" w14:paraId="6C758D6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1FE1B98" w14:textId="77777777" w:rsidR="00DF7E9C" w:rsidRDefault="00000000">
            <w:pPr>
              <w:spacing w:line="210" w:lineRule="atLeast"/>
            </w:pPr>
            <w:r>
              <w:rPr>
                <w:rFonts w:ascii="Verdana" w:eastAsia="Verdana" w:hAnsi="Verdana" w:cs="Verdana"/>
                <w:sz w:val="22"/>
              </w:rPr>
              <w:t>9. Не мењају се услови чувања, рок употребе и спецификације.</w:t>
            </w:r>
          </w:p>
        </w:tc>
      </w:tr>
      <w:tr w:rsidR="00DF7E9C" w14:paraId="73C7C0F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4BF8E6C" w14:textId="77777777" w:rsidR="00DF7E9C" w:rsidRDefault="00000000">
            <w:pPr>
              <w:spacing w:line="210" w:lineRule="atLeast"/>
            </w:pPr>
            <w:r>
              <w:rPr>
                <w:rFonts w:ascii="Verdana" w:eastAsia="Verdana" w:hAnsi="Verdana" w:cs="Verdana"/>
                <w:sz w:val="22"/>
              </w:rPr>
              <w:t>10. Ново место је већ укључено у информационе системе Уније, путем којих се складиште и достављају подаци о организацији.</w:t>
            </w:r>
          </w:p>
        </w:tc>
      </w:tr>
      <w:tr w:rsidR="00DF7E9C" w14:paraId="6084505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141B331" w14:textId="77777777" w:rsidR="00DF7E9C" w:rsidRDefault="00DF7E9C"/>
        </w:tc>
      </w:tr>
      <w:tr w:rsidR="00DF7E9C" w14:paraId="50BCCF1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F0A1462"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141A613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66176E0" w14:textId="77777777" w:rsidR="00DF7E9C" w:rsidRDefault="00000000">
            <w:pPr>
              <w:spacing w:line="210" w:lineRule="atLeast"/>
            </w:pPr>
            <w:r>
              <w:rPr>
                <w:rFonts w:ascii="Verdana" w:eastAsia="Verdana" w:hAnsi="Verdana" w:cs="Verdana"/>
                <w:sz w:val="22"/>
              </w:rPr>
              <w:t>1. Измењени одговарајући делови досијеа.</w:t>
            </w:r>
          </w:p>
        </w:tc>
      </w:tr>
      <w:tr w:rsidR="00DF7E9C" w14:paraId="1195E0F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30F6B58" w14:textId="77777777" w:rsidR="00DF7E9C" w:rsidRDefault="00000000">
            <w:pPr>
              <w:spacing w:line="210" w:lineRule="atLeast"/>
            </w:pPr>
            <w:r>
              <w:rPr>
                <w:rFonts w:ascii="Verdana" w:eastAsia="Verdana" w:hAnsi="Verdana" w:cs="Verdana"/>
                <w:sz w:val="22"/>
              </w:rPr>
              <w:t>2. TSE подаци, у зависности од конкретног случаја.</w:t>
            </w:r>
          </w:p>
        </w:tc>
      </w:tr>
      <w:tr w:rsidR="00DF7E9C" w14:paraId="53F8BBE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DE34C73" w14:textId="77777777" w:rsidR="00DF7E9C" w:rsidRDefault="00000000">
            <w:pPr>
              <w:spacing w:line="210" w:lineRule="atLeast"/>
            </w:pPr>
            <w:r>
              <w:rPr>
                <w:rFonts w:ascii="Verdana" w:eastAsia="Verdana" w:hAnsi="Verdana" w:cs="Verdana"/>
                <w:sz w:val="22"/>
              </w:rPr>
              <w:t>3. Подаци о анализи серија за најмање две серије (најмање величине пилот серије).</w:t>
            </w:r>
          </w:p>
        </w:tc>
      </w:tr>
      <w:tr w:rsidR="00DF7E9C" w14:paraId="7DCA52F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84C9A5B" w14:textId="77777777" w:rsidR="00DF7E9C" w:rsidRDefault="00000000">
            <w:pPr>
              <w:spacing w:line="210" w:lineRule="atLeast"/>
            </w:pPr>
            <w:r>
              <w:rPr>
                <w:rFonts w:ascii="Verdana" w:eastAsia="Verdana" w:hAnsi="Verdana" w:cs="Verdana"/>
                <w:sz w:val="22"/>
              </w:rPr>
              <w:t>4. Изјава квалификоване особе (QP).</w:t>
            </w:r>
          </w:p>
        </w:tc>
      </w:tr>
      <w:tr w:rsidR="00DF7E9C" w14:paraId="1CA7245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5DD0F77" w14:textId="77777777" w:rsidR="00DF7E9C" w:rsidRDefault="00000000">
            <w:pPr>
              <w:spacing w:line="210" w:lineRule="atLeast"/>
            </w:pPr>
            <w:r>
              <w:rPr>
                <w:rFonts w:ascii="Verdana" w:eastAsia="Verdana" w:hAnsi="Verdana" w:cs="Verdana"/>
                <w:sz w:val="22"/>
              </w:rPr>
              <w:t>5. Подаци о анализи серија за најмање две упоредне серије (најмање величине пилот серије).</w:t>
            </w:r>
          </w:p>
        </w:tc>
      </w:tr>
      <w:tr w:rsidR="00DF7E9C" w14:paraId="1829546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3291A55" w14:textId="77777777" w:rsidR="00DF7E9C" w:rsidRDefault="00000000">
            <w:pPr>
              <w:spacing w:line="210" w:lineRule="atLeast"/>
            </w:pPr>
            <w:r>
              <w:rPr>
                <w:rFonts w:ascii="Verdana" w:eastAsia="Verdana" w:hAnsi="Verdana" w:cs="Verdana"/>
                <w:b/>
                <w:sz w:val="22"/>
              </w:rPr>
              <w:t>B.5 Скраћење периода реанализе (енгл. retest period) или периода чувања активне супстанце, у случају када сертификат о усклађености са Ph. Eur. (CEP) који наводи податке о периоду реанализе, није део одобреног досијеа</w:t>
            </w:r>
          </w:p>
        </w:tc>
        <w:tc>
          <w:tcPr>
            <w:tcW w:w="0" w:type="auto"/>
            <w:tcBorders>
              <w:top w:val="single" w:sz="1" w:space="0" w:color="000000"/>
              <w:left w:val="single" w:sz="1" w:space="0" w:color="000000"/>
              <w:bottom w:val="single" w:sz="1" w:space="0" w:color="000000"/>
              <w:right w:val="single" w:sz="1" w:space="0" w:color="000000"/>
            </w:tcBorders>
          </w:tcPr>
          <w:p w14:paraId="6AE3FFB9"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47D65C09"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05959A9E" w14:textId="77777777" w:rsidR="00DF7E9C" w:rsidRDefault="00000000">
            <w:pPr>
              <w:spacing w:line="210" w:lineRule="atLeast"/>
            </w:pPr>
            <w:r>
              <w:rPr>
                <w:rFonts w:ascii="Verdana" w:eastAsia="Verdana" w:hAnsi="Verdana" w:cs="Verdana"/>
                <w:b/>
                <w:sz w:val="22"/>
              </w:rPr>
              <w:t xml:space="preserve">Тип </w:t>
            </w:r>
          </w:p>
          <w:p w14:paraId="57594E9A" w14:textId="77777777" w:rsidR="00DF7E9C" w:rsidRDefault="00000000">
            <w:pPr>
              <w:spacing w:line="210" w:lineRule="atLeast"/>
            </w:pPr>
            <w:r>
              <w:rPr>
                <w:rFonts w:ascii="Verdana" w:eastAsia="Verdana" w:hAnsi="Verdana" w:cs="Verdana"/>
                <w:b/>
                <w:sz w:val="22"/>
              </w:rPr>
              <w:t>варијације</w:t>
            </w:r>
          </w:p>
        </w:tc>
      </w:tr>
      <w:tr w:rsidR="00DF7E9C" w14:paraId="6DA3575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4986AFC"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64CFE6A"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32C9238B"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696548B6" w14:textId="77777777" w:rsidR="00DF7E9C" w:rsidRDefault="00000000">
            <w:pPr>
              <w:spacing w:line="210" w:lineRule="atLeast"/>
            </w:pPr>
            <w:r>
              <w:rPr>
                <w:rFonts w:ascii="Verdana" w:eastAsia="Verdana" w:hAnsi="Verdana" w:cs="Verdana"/>
                <w:b/>
                <w:sz w:val="22"/>
              </w:rPr>
              <w:t>IA</w:t>
            </w:r>
          </w:p>
        </w:tc>
      </w:tr>
      <w:tr w:rsidR="00DF7E9C" w14:paraId="3E55B8E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E59992A" w14:textId="77777777" w:rsidR="00DF7E9C" w:rsidRDefault="00000000">
            <w:pPr>
              <w:spacing w:line="210" w:lineRule="atLeast"/>
            </w:pPr>
            <w:r>
              <w:rPr>
                <w:rFonts w:ascii="Verdana" w:eastAsia="Verdana" w:hAnsi="Verdana" w:cs="Verdana"/>
                <w:b/>
                <w:sz w:val="22"/>
              </w:rPr>
              <w:t>Услови</w:t>
            </w:r>
          </w:p>
        </w:tc>
      </w:tr>
      <w:tr w:rsidR="00DF7E9C" w14:paraId="02C8814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9A324D2" w14:textId="77777777" w:rsidR="00DF7E9C" w:rsidRDefault="00000000">
            <w:pPr>
              <w:spacing w:line="210" w:lineRule="atLeast"/>
            </w:pPr>
            <w:r>
              <w:rPr>
                <w:rFonts w:ascii="Verdana" w:eastAsia="Verdana" w:hAnsi="Verdana" w:cs="Verdana"/>
                <w:sz w:val="22"/>
              </w:rPr>
              <w:t>1. Измена није последица неочекиваних догађаја током производње или проблема везаних за стабилност.</w:t>
            </w:r>
          </w:p>
        </w:tc>
      </w:tr>
      <w:tr w:rsidR="00DF7E9C" w14:paraId="3FC6B61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11362EB"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59D64AB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543EC8A" w14:textId="77777777" w:rsidR="00DF7E9C" w:rsidRDefault="00000000">
            <w:pPr>
              <w:spacing w:line="210" w:lineRule="atLeast"/>
            </w:pPr>
            <w:r>
              <w:rPr>
                <w:rFonts w:ascii="Verdana" w:eastAsia="Verdana" w:hAnsi="Verdana" w:cs="Verdana"/>
                <w:sz w:val="22"/>
              </w:rPr>
              <w:t>1. Измењени одговарајући делови досијеа, укључујући спецификације и потврду стабилности.</w:t>
            </w:r>
          </w:p>
        </w:tc>
      </w:tr>
      <w:tr w:rsidR="00DF7E9C" w14:paraId="0AA2897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CFD2D7E" w14:textId="77777777" w:rsidR="00DF7E9C" w:rsidRDefault="00000000">
            <w:pPr>
              <w:spacing w:line="210" w:lineRule="atLeast"/>
            </w:pPr>
            <w:r>
              <w:rPr>
                <w:rFonts w:ascii="Verdana" w:eastAsia="Verdana" w:hAnsi="Verdana" w:cs="Verdana"/>
                <w:b/>
                <w:sz w:val="22"/>
              </w:rPr>
              <w:t>B.6 Увођење строжих услова чувања</w:t>
            </w:r>
          </w:p>
        </w:tc>
        <w:tc>
          <w:tcPr>
            <w:tcW w:w="0" w:type="auto"/>
            <w:tcBorders>
              <w:top w:val="single" w:sz="1" w:space="0" w:color="000000"/>
              <w:left w:val="single" w:sz="1" w:space="0" w:color="000000"/>
              <w:bottom w:val="single" w:sz="1" w:space="0" w:color="000000"/>
              <w:right w:val="single" w:sz="1" w:space="0" w:color="000000"/>
            </w:tcBorders>
          </w:tcPr>
          <w:p w14:paraId="67C6FA89"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578649B6"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55C6B331" w14:textId="77777777" w:rsidR="00DF7E9C" w:rsidRDefault="00000000">
            <w:pPr>
              <w:spacing w:line="210" w:lineRule="atLeast"/>
            </w:pPr>
            <w:r>
              <w:rPr>
                <w:rFonts w:ascii="Verdana" w:eastAsia="Verdana" w:hAnsi="Verdana" w:cs="Verdana"/>
                <w:b/>
                <w:sz w:val="22"/>
              </w:rPr>
              <w:t xml:space="preserve">Тип </w:t>
            </w:r>
          </w:p>
          <w:p w14:paraId="42D5441B" w14:textId="77777777" w:rsidR="00DF7E9C" w:rsidRDefault="00000000">
            <w:pPr>
              <w:spacing w:line="210" w:lineRule="atLeast"/>
            </w:pPr>
            <w:r>
              <w:rPr>
                <w:rFonts w:ascii="Verdana" w:eastAsia="Verdana" w:hAnsi="Verdana" w:cs="Verdana"/>
                <w:b/>
                <w:sz w:val="22"/>
              </w:rPr>
              <w:t>варијације</w:t>
            </w:r>
          </w:p>
        </w:tc>
      </w:tr>
      <w:tr w:rsidR="00DF7E9C" w14:paraId="1D45A7E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88062EA" w14:textId="77777777" w:rsidR="00DF7E9C" w:rsidRDefault="00000000">
            <w:pPr>
              <w:spacing w:line="210" w:lineRule="atLeast"/>
            </w:pPr>
            <w:r>
              <w:rPr>
                <w:rFonts w:ascii="Verdana" w:eastAsia="Verdana" w:hAnsi="Verdana" w:cs="Verdana"/>
                <w:sz w:val="22"/>
              </w:rPr>
              <w:t>a) референтног стандарда (ако је наведено у досијеу)</w:t>
            </w:r>
          </w:p>
        </w:tc>
        <w:tc>
          <w:tcPr>
            <w:tcW w:w="0" w:type="auto"/>
            <w:tcBorders>
              <w:top w:val="single" w:sz="1" w:space="0" w:color="000000"/>
              <w:left w:val="single" w:sz="1" w:space="0" w:color="000000"/>
              <w:bottom w:val="single" w:sz="1" w:space="0" w:color="000000"/>
              <w:right w:val="single" w:sz="1" w:space="0" w:color="000000"/>
            </w:tcBorders>
          </w:tcPr>
          <w:p w14:paraId="105F65D4"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36D2400C"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3AEFD185" w14:textId="77777777" w:rsidR="00DF7E9C" w:rsidRDefault="00000000">
            <w:pPr>
              <w:spacing w:line="210" w:lineRule="atLeast"/>
            </w:pPr>
            <w:r>
              <w:rPr>
                <w:rFonts w:ascii="Verdana" w:eastAsia="Verdana" w:hAnsi="Verdana" w:cs="Verdana"/>
                <w:b/>
                <w:sz w:val="22"/>
              </w:rPr>
              <w:t>IA</w:t>
            </w:r>
          </w:p>
        </w:tc>
      </w:tr>
      <w:tr w:rsidR="00DF7E9C" w14:paraId="626CA87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446C819" w14:textId="77777777" w:rsidR="00DF7E9C" w:rsidRDefault="00000000">
            <w:pPr>
              <w:spacing w:line="210" w:lineRule="atLeast"/>
            </w:pPr>
            <w:r>
              <w:rPr>
                <w:rFonts w:ascii="Verdana" w:eastAsia="Verdana" w:hAnsi="Verdana" w:cs="Verdana"/>
                <w:sz w:val="22"/>
              </w:rPr>
              <w:t>b)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7A771AA1"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4645917E"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75EB641D" w14:textId="77777777" w:rsidR="00DF7E9C" w:rsidRDefault="00000000">
            <w:pPr>
              <w:spacing w:line="210" w:lineRule="atLeast"/>
            </w:pPr>
            <w:r>
              <w:rPr>
                <w:rFonts w:ascii="Verdana" w:eastAsia="Verdana" w:hAnsi="Verdana" w:cs="Verdana"/>
                <w:b/>
                <w:sz w:val="22"/>
              </w:rPr>
              <w:t>IA</w:t>
            </w:r>
          </w:p>
        </w:tc>
      </w:tr>
      <w:tr w:rsidR="00DF7E9C" w14:paraId="5D0AE23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D87C7DA" w14:textId="77777777" w:rsidR="00DF7E9C" w:rsidRDefault="00000000">
            <w:pPr>
              <w:spacing w:line="210" w:lineRule="atLeast"/>
            </w:pPr>
            <w:r>
              <w:rPr>
                <w:rFonts w:ascii="Verdana" w:eastAsia="Verdana" w:hAnsi="Verdana" w:cs="Verdana"/>
                <w:b/>
                <w:sz w:val="22"/>
              </w:rPr>
              <w:t>Услови</w:t>
            </w:r>
          </w:p>
        </w:tc>
      </w:tr>
      <w:tr w:rsidR="00DF7E9C" w14:paraId="6F7BCC1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5963BAB" w14:textId="77777777" w:rsidR="00DF7E9C" w:rsidRDefault="00000000">
            <w:pPr>
              <w:spacing w:line="210" w:lineRule="atLeast"/>
            </w:pPr>
            <w:r>
              <w:rPr>
                <w:rFonts w:ascii="Verdana" w:eastAsia="Verdana" w:hAnsi="Verdana" w:cs="Verdana"/>
                <w:sz w:val="22"/>
              </w:rPr>
              <w:t>1. Измена није последица неочекиваних догађаја током производње или проблема везаних за стабилност.</w:t>
            </w:r>
          </w:p>
        </w:tc>
      </w:tr>
      <w:tr w:rsidR="00DF7E9C" w14:paraId="1EC0D43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B5248D4"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1F5DDE3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6993A49" w14:textId="77777777" w:rsidR="00DF7E9C" w:rsidRDefault="00000000">
            <w:pPr>
              <w:spacing w:line="210" w:lineRule="atLeast"/>
            </w:pPr>
            <w:r>
              <w:rPr>
                <w:rFonts w:ascii="Verdana" w:eastAsia="Verdana" w:hAnsi="Verdana" w:cs="Verdana"/>
                <w:sz w:val="22"/>
              </w:rPr>
              <w:t>1. Измењени одговарајући делови досијеа, укључујући спецификације и потврду стабилности.</w:t>
            </w:r>
          </w:p>
        </w:tc>
      </w:tr>
      <w:tr w:rsidR="00DF7E9C" w14:paraId="5673B19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F2363DC" w14:textId="77777777" w:rsidR="00DF7E9C" w:rsidRDefault="00000000">
            <w:pPr>
              <w:spacing w:line="210" w:lineRule="atLeast"/>
            </w:pPr>
            <w:r>
              <w:rPr>
                <w:rFonts w:ascii="Verdana" w:eastAsia="Verdana" w:hAnsi="Verdana" w:cs="Verdana"/>
                <w:b/>
                <w:sz w:val="22"/>
              </w:rPr>
              <w:t>B.7 Измена одобреног протокола за испитивање стабилности активне супстанце (укључујући полазни материјал, реагенс или интермедијер)</w:t>
            </w:r>
          </w:p>
        </w:tc>
        <w:tc>
          <w:tcPr>
            <w:tcW w:w="0" w:type="auto"/>
            <w:tcBorders>
              <w:top w:val="single" w:sz="1" w:space="0" w:color="000000"/>
              <w:left w:val="single" w:sz="1" w:space="0" w:color="000000"/>
              <w:bottom w:val="single" w:sz="1" w:space="0" w:color="000000"/>
              <w:right w:val="single" w:sz="1" w:space="0" w:color="000000"/>
            </w:tcBorders>
          </w:tcPr>
          <w:p w14:paraId="3BBAD460"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09723E9F"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7ED901C5" w14:textId="77777777" w:rsidR="00DF7E9C" w:rsidRDefault="00000000">
            <w:pPr>
              <w:spacing w:line="210" w:lineRule="atLeast"/>
            </w:pPr>
            <w:r>
              <w:rPr>
                <w:rFonts w:ascii="Verdana" w:eastAsia="Verdana" w:hAnsi="Verdana" w:cs="Verdana"/>
                <w:b/>
                <w:sz w:val="22"/>
              </w:rPr>
              <w:t xml:space="preserve">Тип </w:t>
            </w:r>
          </w:p>
          <w:p w14:paraId="6625E29E" w14:textId="77777777" w:rsidR="00DF7E9C" w:rsidRDefault="00000000">
            <w:pPr>
              <w:spacing w:line="210" w:lineRule="atLeast"/>
            </w:pPr>
            <w:r>
              <w:rPr>
                <w:rFonts w:ascii="Verdana" w:eastAsia="Verdana" w:hAnsi="Verdana" w:cs="Verdana"/>
                <w:b/>
                <w:sz w:val="22"/>
              </w:rPr>
              <w:t>варијације</w:t>
            </w:r>
          </w:p>
        </w:tc>
      </w:tr>
      <w:tr w:rsidR="00DF7E9C" w14:paraId="0C61BFE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F7016A4"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A215AEE"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6CAA55FE"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5DB1E317" w14:textId="77777777" w:rsidR="00DF7E9C" w:rsidRDefault="00000000">
            <w:pPr>
              <w:spacing w:line="210" w:lineRule="atLeast"/>
            </w:pPr>
            <w:r>
              <w:rPr>
                <w:rFonts w:ascii="Verdana" w:eastAsia="Verdana" w:hAnsi="Verdana" w:cs="Verdana"/>
                <w:b/>
                <w:sz w:val="22"/>
              </w:rPr>
              <w:t>IA</w:t>
            </w:r>
          </w:p>
        </w:tc>
      </w:tr>
      <w:tr w:rsidR="00DF7E9C" w14:paraId="63E685F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D0BAC87" w14:textId="77777777" w:rsidR="00DF7E9C" w:rsidRDefault="00000000">
            <w:pPr>
              <w:spacing w:line="210" w:lineRule="atLeast"/>
            </w:pPr>
            <w:r>
              <w:rPr>
                <w:rFonts w:ascii="Verdana" w:eastAsia="Verdana" w:hAnsi="Verdana" w:cs="Verdana"/>
                <w:b/>
                <w:sz w:val="22"/>
              </w:rPr>
              <w:t>Услови</w:t>
            </w:r>
          </w:p>
        </w:tc>
      </w:tr>
      <w:tr w:rsidR="00DF7E9C" w14:paraId="1D48C44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DAD52A8" w14:textId="77777777" w:rsidR="00DF7E9C" w:rsidRDefault="00000000">
            <w:pPr>
              <w:spacing w:line="210" w:lineRule="atLeast"/>
            </w:pPr>
            <w:r>
              <w:rPr>
                <w:rFonts w:ascii="Verdana" w:eastAsia="Verdana" w:hAnsi="Verdana" w:cs="Verdana"/>
                <w:sz w:val="22"/>
              </w:rPr>
              <w:t>1. Измена није последица неочекиваних догађаја током производње или проблема везаних за стабилност.</w:t>
            </w:r>
          </w:p>
        </w:tc>
      </w:tr>
      <w:tr w:rsidR="00DF7E9C" w14:paraId="6960B15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B9EE26A" w14:textId="77777777" w:rsidR="00DF7E9C" w:rsidRDefault="00000000">
            <w:pPr>
              <w:spacing w:line="210" w:lineRule="atLeast"/>
            </w:pPr>
            <w:r>
              <w:rPr>
                <w:rFonts w:ascii="Verdana" w:eastAsia="Verdana" w:hAnsi="Verdana" w:cs="Verdana"/>
                <w:sz w:val="22"/>
              </w:rPr>
              <w:t>2. Измена не може да утиче на идентификацију, јачину, квалитет, чистоћу, потенцију или физичке карактеристике активне супстанце.</w:t>
            </w:r>
          </w:p>
        </w:tc>
      </w:tr>
      <w:tr w:rsidR="00DF7E9C" w14:paraId="6EA337C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D7FE5E4"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23E1843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69F2F2D" w14:textId="77777777" w:rsidR="00DF7E9C" w:rsidRDefault="00000000">
            <w:pPr>
              <w:spacing w:line="210" w:lineRule="atLeast"/>
            </w:pPr>
            <w:r>
              <w:rPr>
                <w:rFonts w:ascii="Verdana" w:eastAsia="Verdana" w:hAnsi="Verdana" w:cs="Verdana"/>
                <w:sz w:val="22"/>
              </w:rPr>
              <w:t>1. Измењени одговарајући делови досијеа, укључујући резултате одговарајуће студије стабилности која обухвата предвиђени рок употребе (енгл. real time data).</w:t>
            </w:r>
          </w:p>
        </w:tc>
      </w:tr>
      <w:tr w:rsidR="00DF7E9C" w14:paraId="35C04F7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D9A655C" w14:textId="77777777" w:rsidR="00DF7E9C" w:rsidRDefault="00000000">
            <w:pPr>
              <w:spacing w:line="210" w:lineRule="atLeast"/>
            </w:pPr>
            <w:r>
              <w:rPr>
                <w:rFonts w:ascii="Verdana" w:eastAsia="Verdana" w:hAnsi="Verdana" w:cs="Verdana"/>
                <w:b/>
                <w:sz w:val="22"/>
              </w:rPr>
              <w:t>B.8 Имплементација измена предвиђених одобреним протоколом за управљање изменама (енгл. Change Management Protocol, у даљем тексту: CMP) за активну супстанцу</w:t>
            </w:r>
          </w:p>
        </w:tc>
        <w:tc>
          <w:tcPr>
            <w:tcW w:w="0" w:type="auto"/>
            <w:tcBorders>
              <w:top w:val="single" w:sz="1" w:space="0" w:color="000000"/>
              <w:left w:val="single" w:sz="1" w:space="0" w:color="000000"/>
              <w:bottom w:val="single" w:sz="1" w:space="0" w:color="000000"/>
              <w:right w:val="single" w:sz="1" w:space="0" w:color="000000"/>
            </w:tcBorders>
          </w:tcPr>
          <w:p w14:paraId="472F4E6B"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7CE02A19"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3EBBE902" w14:textId="77777777" w:rsidR="00DF7E9C" w:rsidRDefault="00000000">
            <w:pPr>
              <w:spacing w:line="210" w:lineRule="atLeast"/>
            </w:pPr>
            <w:r>
              <w:rPr>
                <w:rFonts w:ascii="Verdana" w:eastAsia="Verdana" w:hAnsi="Verdana" w:cs="Verdana"/>
                <w:b/>
                <w:sz w:val="22"/>
              </w:rPr>
              <w:t xml:space="preserve">Тип </w:t>
            </w:r>
          </w:p>
          <w:p w14:paraId="49E6C92B" w14:textId="77777777" w:rsidR="00DF7E9C" w:rsidRDefault="00000000">
            <w:pPr>
              <w:spacing w:line="210" w:lineRule="atLeast"/>
            </w:pPr>
            <w:r>
              <w:rPr>
                <w:rFonts w:ascii="Verdana" w:eastAsia="Verdana" w:hAnsi="Verdana" w:cs="Verdana"/>
                <w:b/>
                <w:sz w:val="22"/>
              </w:rPr>
              <w:t>варијације</w:t>
            </w:r>
          </w:p>
        </w:tc>
      </w:tr>
      <w:tr w:rsidR="00DF7E9C" w14:paraId="547FB47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DB63239"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1B176F2"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502CEB45"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664A893C" w14:textId="77777777" w:rsidR="00DF7E9C" w:rsidRDefault="00000000">
            <w:pPr>
              <w:spacing w:line="210" w:lineRule="atLeast"/>
            </w:pPr>
            <w:r>
              <w:rPr>
                <w:rFonts w:ascii="Verdana" w:eastAsia="Verdana" w:hAnsi="Verdana" w:cs="Verdana"/>
                <w:b/>
                <w:sz w:val="22"/>
              </w:rPr>
              <w:t>IA</w:t>
            </w:r>
          </w:p>
        </w:tc>
      </w:tr>
      <w:tr w:rsidR="00DF7E9C" w14:paraId="6CBF691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23B01C3" w14:textId="77777777" w:rsidR="00DF7E9C" w:rsidRDefault="00000000">
            <w:pPr>
              <w:spacing w:line="210" w:lineRule="atLeast"/>
            </w:pPr>
            <w:r>
              <w:rPr>
                <w:rFonts w:ascii="Verdana" w:eastAsia="Verdana" w:hAnsi="Verdana" w:cs="Verdana"/>
                <w:b/>
                <w:sz w:val="22"/>
              </w:rPr>
              <w:t>Услови</w:t>
            </w:r>
          </w:p>
        </w:tc>
      </w:tr>
      <w:tr w:rsidR="00DF7E9C" w14:paraId="5E344C4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62F4344" w14:textId="77777777" w:rsidR="00DF7E9C" w:rsidRDefault="00000000">
            <w:pPr>
              <w:spacing w:line="210" w:lineRule="atLeast"/>
            </w:pPr>
            <w:r>
              <w:rPr>
                <w:rFonts w:ascii="Verdana" w:eastAsia="Verdana" w:hAnsi="Verdana" w:cs="Verdana"/>
                <w:sz w:val="22"/>
              </w:rPr>
              <w:t>1. Измена је у складу с одобреним протоколом за управљање изменама, а резултати спроведених студија показују да су испуњени претходно дефинисани критеријуми прихватљивости наведени у протоколу.</w:t>
            </w:r>
          </w:p>
        </w:tc>
      </w:tr>
      <w:tr w:rsidR="00DF7E9C" w14:paraId="2090491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75E87E6" w14:textId="77777777" w:rsidR="00DF7E9C" w:rsidRDefault="00000000">
            <w:pPr>
              <w:spacing w:line="210" w:lineRule="atLeast"/>
            </w:pPr>
            <w:r>
              <w:rPr>
                <w:rFonts w:ascii="Verdana" w:eastAsia="Verdana" w:hAnsi="Verdana" w:cs="Verdana"/>
                <w:sz w:val="22"/>
              </w:rPr>
              <w:t>2. Имплементација измене не захтева додатне потпорне податке уз протокол за управљање изменама.</w:t>
            </w:r>
          </w:p>
        </w:tc>
      </w:tr>
      <w:tr w:rsidR="00DF7E9C" w14:paraId="40C7F16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A4FC1BA"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546352F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1841D42" w14:textId="77777777" w:rsidR="00DF7E9C" w:rsidRDefault="00000000">
            <w:pPr>
              <w:spacing w:line="210" w:lineRule="atLeast"/>
            </w:pPr>
            <w:r>
              <w:rPr>
                <w:rFonts w:ascii="Verdana" w:eastAsia="Verdana" w:hAnsi="Verdana" w:cs="Verdana"/>
                <w:sz w:val="22"/>
              </w:rPr>
              <w:t>1. Измењени одговарајући делови досијеа.</w:t>
            </w:r>
          </w:p>
        </w:tc>
      </w:tr>
      <w:tr w:rsidR="00DF7E9C" w14:paraId="6BFF49D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1723CA7" w14:textId="77777777" w:rsidR="00DF7E9C" w:rsidRDefault="00000000">
            <w:pPr>
              <w:spacing w:line="210" w:lineRule="atLeast"/>
            </w:pPr>
            <w:r>
              <w:rPr>
                <w:rFonts w:ascii="Verdana" w:eastAsia="Verdana" w:hAnsi="Verdana" w:cs="Verdana"/>
                <w:b/>
                <w:sz w:val="22"/>
              </w:rPr>
              <w:t>B.9 Измена величине серије (укључујући измену опсега величина серије) активне супстанце или интермедијера који се користи у процесу производње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168D7643"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4BFEA688"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03478B9C" w14:textId="77777777" w:rsidR="00DF7E9C" w:rsidRDefault="00000000">
            <w:pPr>
              <w:spacing w:line="210" w:lineRule="atLeast"/>
            </w:pPr>
            <w:r>
              <w:rPr>
                <w:rFonts w:ascii="Verdana" w:eastAsia="Verdana" w:hAnsi="Verdana" w:cs="Verdana"/>
                <w:b/>
                <w:sz w:val="22"/>
              </w:rPr>
              <w:t xml:space="preserve">Тип </w:t>
            </w:r>
          </w:p>
          <w:p w14:paraId="6AC39385" w14:textId="77777777" w:rsidR="00DF7E9C" w:rsidRDefault="00000000">
            <w:pPr>
              <w:spacing w:line="210" w:lineRule="atLeast"/>
            </w:pPr>
            <w:r>
              <w:rPr>
                <w:rFonts w:ascii="Verdana" w:eastAsia="Verdana" w:hAnsi="Verdana" w:cs="Verdana"/>
                <w:b/>
                <w:sz w:val="22"/>
              </w:rPr>
              <w:t>варијације</w:t>
            </w:r>
          </w:p>
        </w:tc>
      </w:tr>
      <w:tr w:rsidR="00DF7E9C" w14:paraId="18CF9E3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BC04C2B" w14:textId="77777777" w:rsidR="00DF7E9C" w:rsidRDefault="00000000">
            <w:pPr>
              <w:spacing w:line="210" w:lineRule="atLeast"/>
            </w:pPr>
            <w:r>
              <w:rPr>
                <w:rFonts w:ascii="Verdana" w:eastAsia="Verdana" w:hAnsi="Verdana" w:cs="Verdana"/>
                <w:b/>
                <w:sz w:val="22"/>
              </w:rPr>
              <w:t>a) повећање до 10 пута у односу на иницијално одобрену величину серије</w:t>
            </w:r>
          </w:p>
        </w:tc>
        <w:tc>
          <w:tcPr>
            <w:tcW w:w="0" w:type="auto"/>
            <w:tcBorders>
              <w:top w:val="single" w:sz="1" w:space="0" w:color="000000"/>
              <w:left w:val="single" w:sz="1" w:space="0" w:color="000000"/>
              <w:bottom w:val="single" w:sz="1" w:space="0" w:color="000000"/>
              <w:right w:val="single" w:sz="1" w:space="0" w:color="000000"/>
            </w:tcBorders>
          </w:tcPr>
          <w:p w14:paraId="5B36D4BA" w14:textId="77777777" w:rsidR="00DF7E9C" w:rsidRDefault="00000000">
            <w:pPr>
              <w:spacing w:line="210" w:lineRule="atLeast"/>
            </w:pPr>
            <w:r>
              <w:rPr>
                <w:rFonts w:ascii="Verdana" w:eastAsia="Verdana" w:hAnsi="Verdana" w:cs="Verdana"/>
                <w:b/>
                <w:sz w:val="22"/>
              </w:rPr>
              <w:t>1, 2, 3, 4, 5</w:t>
            </w:r>
          </w:p>
        </w:tc>
        <w:tc>
          <w:tcPr>
            <w:tcW w:w="0" w:type="auto"/>
            <w:tcBorders>
              <w:top w:val="single" w:sz="1" w:space="0" w:color="000000"/>
              <w:left w:val="single" w:sz="1" w:space="0" w:color="000000"/>
              <w:bottom w:val="single" w:sz="1" w:space="0" w:color="000000"/>
              <w:right w:val="single" w:sz="1" w:space="0" w:color="000000"/>
            </w:tcBorders>
          </w:tcPr>
          <w:p w14:paraId="618BCBDE" w14:textId="77777777" w:rsidR="00DF7E9C" w:rsidRDefault="00000000">
            <w:pPr>
              <w:spacing w:line="210" w:lineRule="atLeast"/>
            </w:pPr>
            <w:r>
              <w:rPr>
                <w:rFonts w:ascii="Verdana" w:eastAsia="Verdana" w:hAnsi="Verdana" w:cs="Verdana"/>
                <w:b/>
                <w:sz w:val="22"/>
              </w:rPr>
              <w:t>1,2</w:t>
            </w:r>
          </w:p>
        </w:tc>
        <w:tc>
          <w:tcPr>
            <w:tcW w:w="0" w:type="auto"/>
            <w:tcBorders>
              <w:top w:val="single" w:sz="1" w:space="0" w:color="000000"/>
              <w:left w:val="single" w:sz="1" w:space="0" w:color="000000"/>
              <w:bottom w:val="single" w:sz="1" w:space="0" w:color="000000"/>
              <w:right w:val="single" w:sz="1" w:space="0" w:color="000000"/>
            </w:tcBorders>
          </w:tcPr>
          <w:p w14:paraId="4B18FDDB" w14:textId="77777777" w:rsidR="00DF7E9C" w:rsidRDefault="00000000">
            <w:pPr>
              <w:spacing w:line="210" w:lineRule="atLeast"/>
            </w:pPr>
            <w:r>
              <w:rPr>
                <w:rFonts w:ascii="Verdana" w:eastAsia="Verdana" w:hAnsi="Verdana" w:cs="Verdana"/>
                <w:b/>
                <w:sz w:val="22"/>
              </w:rPr>
              <w:t>IA</w:t>
            </w:r>
          </w:p>
        </w:tc>
      </w:tr>
      <w:tr w:rsidR="00DF7E9C" w14:paraId="162B7C2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FF56DC8" w14:textId="77777777" w:rsidR="00DF7E9C" w:rsidRDefault="00000000">
            <w:pPr>
              <w:spacing w:line="210" w:lineRule="atLeast"/>
            </w:pPr>
            <w:r>
              <w:rPr>
                <w:rFonts w:ascii="Verdana" w:eastAsia="Verdana" w:hAnsi="Verdana" w:cs="Verdana"/>
                <w:b/>
                <w:sz w:val="22"/>
              </w:rPr>
              <w:t>b) смањење до 10 пута</w:t>
            </w:r>
          </w:p>
        </w:tc>
        <w:tc>
          <w:tcPr>
            <w:tcW w:w="0" w:type="auto"/>
            <w:tcBorders>
              <w:top w:val="single" w:sz="1" w:space="0" w:color="000000"/>
              <w:left w:val="single" w:sz="1" w:space="0" w:color="000000"/>
              <w:bottom w:val="single" w:sz="1" w:space="0" w:color="000000"/>
              <w:right w:val="single" w:sz="1" w:space="0" w:color="000000"/>
            </w:tcBorders>
          </w:tcPr>
          <w:p w14:paraId="35818EA3" w14:textId="77777777" w:rsidR="00DF7E9C" w:rsidRDefault="00000000">
            <w:pPr>
              <w:spacing w:line="210" w:lineRule="atLeast"/>
            </w:pPr>
            <w:r>
              <w:rPr>
                <w:rFonts w:ascii="Verdana" w:eastAsia="Verdana" w:hAnsi="Verdana" w:cs="Verdana"/>
                <w:b/>
                <w:sz w:val="22"/>
              </w:rPr>
              <w:t>1, 2, 3, 6</w:t>
            </w:r>
          </w:p>
        </w:tc>
        <w:tc>
          <w:tcPr>
            <w:tcW w:w="0" w:type="auto"/>
            <w:tcBorders>
              <w:top w:val="single" w:sz="1" w:space="0" w:color="000000"/>
              <w:left w:val="single" w:sz="1" w:space="0" w:color="000000"/>
              <w:bottom w:val="single" w:sz="1" w:space="0" w:color="000000"/>
              <w:right w:val="single" w:sz="1" w:space="0" w:color="000000"/>
            </w:tcBorders>
          </w:tcPr>
          <w:p w14:paraId="4649DC28" w14:textId="77777777" w:rsidR="00DF7E9C" w:rsidRDefault="00000000">
            <w:pPr>
              <w:spacing w:line="210" w:lineRule="atLeast"/>
            </w:pPr>
            <w:r>
              <w:rPr>
                <w:rFonts w:ascii="Verdana" w:eastAsia="Verdana" w:hAnsi="Verdana" w:cs="Verdana"/>
                <w:b/>
                <w:sz w:val="22"/>
              </w:rPr>
              <w:t>1,2</w:t>
            </w:r>
          </w:p>
        </w:tc>
        <w:tc>
          <w:tcPr>
            <w:tcW w:w="0" w:type="auto"/>
            <w:tcBorders>
              <w:top w:val="single" w:sz="1" w:space="0" w:color="000000"/>
              <w:left w:val="single" w:sz="1" w:space="0" w:color="000000"/>
              <w:bottom w:val="single" w:sz="1" w:space="0" w:color="000000"/>
              <w:right w:val="single" w:sz="1" w:space="0" w:color="000000"/>
            </w:tcBorders>
          </w:tcPr>
          <w:p w14:paraId="1A8FB550" w14:textId="77777777" w:rsidR="00DF7E9C" w:rsidRDefault="00000000">
            <w:pPr>
              <w:spacing w:line="210" w:lineRule="atLeast"/>
            </w:pPr>
            <w:r>
              <w:rPr>
                <w:rFonts w:ascii="Verdana" w:eastAsia="Verdana" w:hAnsi="Verdana" w:cs="Verdana"/>
                <w:b/>
                <w:sz w:val="22"/>
              </w:rPr>
              <w:t>IA</w:t>
            </w:r>
          </w:p>
        </w:tc>
      </w:tr>
      <w:tr w:rsidR="00DF7E9C" w14:paraId="297A867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D47BA71" w14:textId="77777777" w:rsidR="00DF7E9C" w:rsidRDefault="00000000">
            <w:pPr>
              <w:spacing w:line="210" w:lineRule="atLeast"/>
            </w:pPr>
            <w:r>
              <w:rPr>
                <w:rFonts w:ascii="Verdana" w:eastAsia="Verdana" w:hAnsi="Verdana" w:cs="Verdana"/>
                <w:b/>
                <w:sz w:val="22"/>
              </w:rPr>
              <w:t>c) повећање више од 10 пута у односу на иницијално одобрену величину серије</w:t>
            </w:r>
          </w:p>
        </w:tc>
        <w:tc>
          <w:tcPr>
            <w:tcW w:w="0" w:type="auto"/>
            <w:tcBorders>
              <w:top w:val="single" w:sz="1" w:space="0" w:color="000000"/>
              <w:left w:val="single" w:sz="1" w:space="0" w:color="000000"/>
              <w:bottom w:val="single" w:sz="1" w:space="0" w:color="000000"/>
              <w:right w:val="single" w:sz="1" w:space="0" w:color="000000"/>
            </w:tcBorders>
          </w:tcPr>
          <w:p w14:paraId="63C850B3" w14:textId="77777777" w:rsidR="00DF7E9C" w:rsidRDefault="00000000">
            <w:pPr>
              <w:spacing w:line="210" w:lineRule="atLeast"/>
            </w:pPr>
            <w:r>
              <w:rPr>
                <w:rFonts w:ascii="Verdana" w:eastAsia="Verdana" w:hAnsi="Verdana" w:cs="Verdana"/>
                <w:b/>
                <w:sz w:val="22"/>
              </w:rPr>
              <w:t>1, 2, 3, 4, 5, 7, 8, 9</w:t>
            </w:r>
          </w:p>
        </w:tc>
        <w:tc>
          <w:tcPr>
            <w:tcW w:w="0" w:type="auto"/>
            <w:tcBorders>
              <w:top w:val="single" w:sz="1" w:space="0" w:color="000000"/>
              <w:left w:val="single" w:sz="1" w:space="0" w:color="000000"/>
              <w:bottom w:val="single" w:sz="1" w:space="0" w:color="000000"/>
              <w:right w:val="single" w:sz="1" w:space="0" w:color="000000"/>
            </w:tcBorders>
          </w:tcPr>
          <w:p w14:paraId="16CCC017" w14:textId="77777777" w:rsidR="00DF7E9C" w:rsidRDefault="00000000">
            <w:pPr>
              <w:spacing w:line="210" w:lineRule="atLeast"/>
            </w:pPr>
            <w:r>
              <w:rPr>
                <w:rFonts w:ascii="Verdana" w:eastAsia="Verdana" w:hAnsi="Verdana" w:cs="Verdana"/>
                <w:b/>
                <w:sz w:val="22"/>
              </w:rPr>
              <w:t>1,2</w:t>
            </w:r>
          </w:p>
        </w:tc>
        <w:tc>
          <w:tcPr>
            <w:tcW w:w="0" w:type="auto"/>
            <w:tcBorders>
              <w:top w:val="single" w:sz="1" w:space="0" w:color="000000"/>
              <w:left w:val="single" w:sz="1" w:space="0" w:color="000000"/>
              <w:bottom w:val="single" w:sz="1" w:space="0" w:color="000000"/>
              <w:right w:val="single" w:sz="1" w:space="0" w:color="000000"/>
            </w:tcBorders>
          </w:tcPr>
          <w:p w14:paraId="47F1FCC2" w14:textId="77777777" w:rsidR="00DF7E9C" w:rsidRDefault="00000000">
            <w:pPr>
              <w:spacing w:line="210" w:lineRule="atLeast"/>
            </w:pPr>
            <w:r>
              <w:rPr>
                <w:rFonts w:ascii="Verdana" w:eastAsia="Verdana" w:hAnsi="Verdana" w:cs="Verdana"/>
                <w:b/>
                <w:sz w:val="22"/>
              </w:rPr>
              <w:t>IA</w:t>
            </w:r>
            <w:r>
              <w:rPr>
                <w:rFonts w:ascii="Verdana" w:eastAsia="Verdana" w:hAnsi="Verdana" w:cs="Verdana"/>
                <w:sz w:val="22"/>
                <w:vertAlign w:val="subscript"/>
              </w:rPr>
              <w:t>ИН</w:t>
            </w:r>
          </w:p>
        </w:tc>
      </w:tr>
      <w:tr w:rsidR="00DF7E9C" w14:paraId="153BFEC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C85D4A7" w14:textId="77777777" w:rsidR="00DF7E9C" w:rsidRDefault="00000000">
            <w:pPr>
              <w:spacing w:line="210" w:lineRule="atLeast"/>
            </w:pPr>
            <w:r>
              <w:rPr>
                <w:rFonts w:ascii="Verdana" w:eastAsia="Verdana" w:hAnsi="Verdana" w:cs="Verdana"/>
                <w:b/>
                <w:sz w:val="22"/>
              </w:rPr>
              <w:t>Услови</w:t>
            </w:r>
          </w:p>
        </w:tc>
      </w:tr>
      <w:tr w:rsidR="00DF7E9C" w14:paraId="7318209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9AB1381" w14:textId="77777777" w:rsidR="00DF7E9C" w:rsidRDefault="00000000">
            <w:pPr>
              <w:spacing w:line="210" w:lineRule="atLeast"/>
            </w:pPr>
            <w:r>
              <w:rPr>
                <w:rFonts w:ascii="Verdana" w:eastAsia="Verdana" w:hAnsi="Verdana" w:cs="Verdana"/>
                <w:sz w:val="22"/>
              </w:rPr>
              <w:t>1. Супстанца није биолошка или имунолошка супстанца.</w:t>
            </w:r>
          </w:p>
        </w:tc>
      </w:tr>
      <w:tr w:rsidR="00DF7E9C" w14:paraId="26F1756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FA6394F" w14:textId="77777777" w:rsidR="00DF7E9C" w:rsidRDefault="00000000">
            <w:pPr>
              <w:spacing w:line="210" w:lineRule="atLeast"/>
            </w:pPr>
            <w:r>
              <w:rPr>
                <w:rFonts w:ascii="Verdana" w:eastAsia="Verdana" w:hAnsi="Verdana" w:cs="Verdana"/>
                <w:sz w:val="22"/>
              </w:rPr>
              <w:t>2. Измена нема негативан утицај на поновљивост процеса.</w:t>
            </w:r>
          </w:p>
        </w:tc>
      </w:tr>
      <w:tr w:rsidR="00DF7E9C" w14:paraId="679CB8E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8329577" w14:textId="77777777" w:rsidR="00DF7E9C" w:rsidRDefault="00000000">
            <w:pPr>
              <w:spacing w:line="210" w:lineRule="atLeast"/>
            </w:pPr>
            <w:r>
              <w:rPr>
                <w:rFonts w:ascii="Verdana" w:eastAsia="Verdana" w:hAnsi="Verdana" w:cs="Verdana"/>
                <w:sz w:val="22"/>
              </w:rPr>
              <w:t>3. Измене у методама производње су само оне које су неопходне због повећања или смањења величине серије, нпр. коришћење опреме различитог капацитета.</w:t>
            </w:r>
          </w:p>
        </w:tc>
      </w:tr>
      <w:tr w:rsidR="00DF7E9C" w14:paraId="720164C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26EDC2D" w14:textId="77777777" w:rsidR="00DF7E9C" w:rsidRDefault="00000000">
            <w:pPr>
              <w:spacing w:line="210" w:lineRule="atLeast"/>
            </w:pPr>
            <w:r>
              <w:rPr>
                <w:rFonts w:ascii="Verdana" w:eastAsia="Verdana" w:hAnsi="Verdana" w:cs="Verdana"/>
                <w:sz w:val="22"/>
              </w:rPr>
              <w:t>4. Активна супстанца није стерилна.</w:t>
            </w:r>
          </w:p>
        </w:tc>
      </w:tr>
      <w:tr w:rsidR="00DF7E9C" w14:paraId="0A2D8D6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A848D4D" w14:textId="77777777" w:rsidR="00DF7E9C" w:rsidRDefault="00000000">
            <w:pPr>
              <w:spacing w:line="210" w:lineRule="atLeast"/>
            </w:pPr>
            <w:r>
              <w:rPr>
                <w:rFonts w:ascii="Verdana" w:eastAsia="Verdana" w:hAnsi="Verdana" w:cs="Verdana"/>
                <w:sz w:val="22"/>
              </w:rPr>
              <w:t>5. Спецификације активне супстанце и свих интермедијера, реагенаса, катализатора или растварача остају исте.</w:t>
            </w:r>
          </w:p>
        </w:tc>
      </w:tr>
      <w:tr w:rsidR="00DF7E9C" w14:paraId="52F106B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09583E1" w14:textId="77777777" w:rsidR="00DF7E9C" w:rsidRDefault="00000000">
            <w:pPr>
              <w:spacing w:line="210" w:lineRule="atLeast"/>
            </w:pPr>
            <w:r>
              <w:rPr>
                <w:rFonts w:ascii="Verdana" w:eastAsia="Verdana" w:hAnsi="Verdana" w:cs="Verdana"/>
                <w:sz w:val="22"/>
              </w:rPr>
              <w:t>6. Измена није последица неочекиваних догађаја током производње или проблема везаних за стабилност.</w:t>
            </w:r>
          </w:p>
        </w:tc>
      </w:tr>
      <w:tr w:rsidR="00DF7E9C" w14:paraId="763BB67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39B41E6" w14:textId="77777777" w:rsidR="00DF7E9C" w:rsidRDefault="00000000">
            <w:pPr>
              <w:spacing w:line="210" w:lineRule="atLeast"/>
            </w:pPr>
            <w:r>
              <w:rPr>
                <w:rFonts w:ascii="Verdana" w:eastAsia="Verdana" w:hAnsi="Verdana" w:cs="Verdana"/>
                <w:sz w:val="22"/>
              </w:rPr>
              <w:t>7. Интермедијери, реагенси, катализатори или растварачи који се користе у процесу остају исти.</w:t>
            </w:r>
          </w:p>
        </w:tc>
      </w:tr>
      <w:tr w:rsidR="00DF7E9C" w14:paraId="670DB8B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BD50AD7" w14:textId="77777777" w:rsidR="00DF7E9C" w:rsidRDefault="00000000">
            <w:pPr>
              <w:spacing w:line="210" w:lineRule="atLeast"/>
            </w:pPr>
            <w:r>
              <w:rPr>
                <w:rFonts w:ascii="Verdana" w:eastAsia="Verdana" w:hAnsi="Verdana" w:cs="Verdana"/>
                <w:sz w:val="22"/>
              </w:rPr>
              <w:t>8. Измена не доводи до нежељених измена квалитативног и квантитативног профила нечистоћа или физичко-хемијских особина активне супстанце.</w:t>
            </w:r>
          </w:p>
        </w:tc>
      </w:tr>
      <w:tr w:rsidR="00DF7E9C" w14:paraId="6A9BD8C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4751463" w14:textId="77777777" w:rsidR="00DF7E9C" w:rsidRDefault="00000000">
            <w:pPr>
              <w:spacing w:line="210" w:lineRule="atLeast"/>
            </w:pPr>
            <w:r>
              <w:rPr>
                <w:rFonts w:ascii="Verdana" w:eastAsia="Verdana" w:hAnsi="Verdana" w:cs="Verdana"/>
                <w:sz w:val="22"/>
              </w:rPr>
              <w:t>9. Измена се не односи на затворени (енгл. restricted) део ASMF.</w:t>
            </w:r>
          </w:p>
        </w:tc>
      </w:tr>
      <w:tr w:rsidR="00DF7E9C" w14:paraId="18ACBD1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7D74631"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40AE87A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5DED56D" w14:textId="77777777" w:rsidR="00DF7E9C" w:rsidRDefault="00000000">
            <w:pPr>
              <w:spacing w:line="210" w:lineRule="atLeast"/>
            </w:pPr>
            <w:r>
              <w:rPr>
                <w:rFonts w:ascii="Verdana" w:eastAsia="Verdana" w:hAnsi="Verdana" w:cs="Verdana"/>
                <w:sz w:val="22"/>
              </w:rPr>
              <w:t>1. Измењени одговарајући делови досијеа.</w:t>
            </w:r>
          </w:p>
        </w:tc>
      </w:tr>
      <w:tr w:rsidR="00DF7E9C" w14:paraId="0CE83F9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297997F" w14:textId="77777777" w:rsidR="00DF7E9C" w:rsidRDefault="00000000">
            <w:pPr>
              <w:spacing w:line="210" w:lineRule="atLeast"/>
            </w:pPr>
            <w:r>
              <w:rPr>
                <w:rFonts w:ascii="Verdana" w:eastAsia="Verdana" w:hAnsi="Verdana" w:cs="Verdana"/>
                <w:sz w:val="22"/>
              </w:rPr>
              <w:t>2. Резултати испитивања за најмање две серије у складу са спецификацијама, за предложену величину серије.</w:t>
            </w:r>
          </w:p>
        </w:tc>
      </w:tr>
      <w:tr w:rsidR="00DF7E9C" w14:paraId="2B0181A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4DCE611" w14:textId="77777777" w:rsidR="00DF7E9C" w:rsidRDefault="00000000">
            <w:pPr>
              <w:spacing w:line="210" w:lineRule="atLeast"/>
            </w:pPr>
            <w:r>
              <w:rPr>
                <w:rFonts w:ascii="Verdana" w:eastAsia="Verdana" w:hAnsi="Verdana" w:cs="Verdana"/>
                <w:b/>
                <w:sz w:val="22"/>
              </w:rPr>
              <w:t>B.10 Измене у тестовима или граничним вредностима процесне контроле, који се примењују током процеса производње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6972F2F4"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79DF74EC"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0C956C5C" w14:textId="77777777" w:rsidR="00DF7E9C" w:rsidRDefault="00000000">
            <w:pPr>
              <w:spacing w:line="210" w:lineRule="atLeast"/>
            </w:pPr>
            <w:r>
              <w:rPr>
                <w:rFonts w:ascii="Verdana" w:eastAsia="Verdana" w:hAnsi="Verdana" w:cs="Verdana"/>
                <w:b/>
                <w:sz w:val="22"/>
              </w:rPr>
              <w:t xml:space="preserve">Тип </w:t>
            </w:r>
          </w:p>
          <w:p w14:paraId="5B6ACB2E" w14:textId="77777777" w:rsidR="00DF7E9C" w:rsidRDefault="00000000">
            <w:pPr>
              <w:spacing w:line="210" w:lineRule="atLeast"/>
            </w:pPr>
            <w:r>
              <w:rPr>
                <w:rFonts w:ascii="Verdana" w:eastAsia="Verdana" w:hAnsi="Verdana" w:cs="Verdana"/>
                <w:b/>
                <w:sz w:val="22"/>
              </w:rPr>
              <w:t>варијације</w:t>
            </w:r>
          </w:p>
        </w:tc>
      </w:tr>
      <w:tr w:rsidR="00DF7E9C" w14:paraId="76BF1C6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3D874C7" w14:textId="77777777" w:rsidR="00DF7E9C" w:rsidRDefault="00000000">
            <w:pPr>
              <w:spacing w:line="210" w:lineRule="atLeast"/>
            </w:pPr>
            <w:r>
              <w:rPr>
                <w:rFonts w:ascii="Verdana" w:eastAsia="Verdana" w:hAnsi="Verdana" w:cs="Verdana"/>
                <w:b/>
                <w:sz w:val="22"/>
              </w:rPr>
              <w:t>a) сужавање граничних вредности процесне контроле</w:t>
            </w:r>
          </w:p>
        </w:tc>
        <w:tc>
          <w:tcPr>
            <w:tcW w:w="0" w:type="auto"/>
            <w:tcBorders>
              <w:top w:val="single" w:sz="1" w:space="0" w:color="000000"/>
              <w:left w:val="single" w:sz="1" w:space="0" w:color="000000"/>
              <w:bottom w:val="single" w:sz="1" w:space="0" w:color="000000"/>
              <w:right w:val="single" w:sz="1" w:space="0" w:color="000000"/>
            </w:tcBorders>
          </w:tcPr>
          <w:p w14:paraId="5204F991" w14:textId="77777777" w:rsidR="00DF7E9C" w:rsidRDefault="00000000">
            <w:pPr>
              <w:spacing w:line="210" w:lineRule="atLeast"/>
            </w:pPr>
            <w:r>
              <w:rPr>
                <w:rFonts w:ascii="Verdana" w:eastAsia="Verdana" w:hAnsi="Verdana" w:cs="Verdana"/>
                <w:b/>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23E71282"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72BDCF1A" w14:textId="77777777" w:rsidR="00DF7E9C" w:rsidRDefault="00000000">
            <w:pPr>
              <w:spacing w:line="210" w:lineRule="atLeast"/>
            </w:pPr>
            <w:r>
              <w:rPr>
                <w:rFonts w:ascii="Verdana" w:eastAsia="Verdana" w:hAnsi="Verdana" w:cs="Verdana"/>
                <w:b/>
                <w:sz w:val="22"/>
              </w:rPr>
              <w:t>IA</w:t>
            </w:r>
          </w:p>
        </w:tc>
      </w:tr>
      <w:tr w:rsidR="00DF7E9C" w14:paraId="3719E79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CB12396" w14:textId="77777777" w:rsidR="00DF7E9C" w:rsidRDefault="00000000">
            <w:pPr>
              <w:spacing w:line="210" w:lineRule="atLeast"/>
            </w:pPr>
            <w:r>
              <w:rPr>
                <w:rFonts w:ascii="Verdana" w:eastAsia="Verdana" w:hAnsi="Verdana" w:cs="Verdana"/>
                <w:b/>
                <w:sz w:val="22"/>
              </w:rPr>
              <w:t>b) додавање новог теста процесне контроле и граничних вредности</w:t>
            </w:r>
          </w:p>
        </w:tc>
        <w:tc>
          <w:tcPr>
            <w:tcW w:w="0" w:type="auto"/>
            <w:tcBorders>
              <w:top w:val="single" w:sz="1" w:space="0" w:color="000000"/>
              <w:left w:val="single" w:sz="1" w:space="0" w:color="000000"/>
              <w:bottom w:val="single" w:sz="1" w:space="0" w:color="000000"/>
              <w:right w:val="single" w:sz="1" w:space="0" w:color="000000"/>
            </w:tcBorders>
          </w:tcPr>
          <w:p w14:paraId="52AF03B0" w14:textId="77777777" w:rsidR="00DF7E9C" w:rsidRDefault="00000000">
            <w:pPr>
              <w:spacing w:line="210" w:lineRule="atLeast"/>
            </w:pPr>
            <w:r>
              <w:rPr>
                <w:rFonts w:ascii="Verdana" w:eastAsia="Verdana" w:hAnsi="Verdana" w:cs="Verdana"/>
                <w:b/>
                <w:sz w:val="22"/>
              </w:rPr>
              <w:t>1, 2, 5, 6</w:t>
            </w:r>
          </w:p>
        </w:tc>
        <w:tc>
          <w:tcPr>
            <w:tcW w:w="0" w:type="auto"/>
            <w:tcBorders>
              <w:top w:val="single" w:sz="1" w:space="0" w:color="000000"/>
              <w:left w:val="single" w:sz="1" w:space="0" w:color="000000"/>
              <w:bottom w:val="single" w:sz="1" w:space="0" w:color="000000"/>
              <w:right w:val="single" w:sz="1" w:space="0" w:color="000000"/>
            </w:tcBorders>
          </w:tcPr>
          <w:p w14:paraId="1F2D5ABF"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29FF02C4" w14:textId="77777777" w:rsidR="00DF7E9C" w:rsidRDefault="00000000">
            <w:pPr>
              <w:spacing w:line="210" w:lineRule="atLeast"/>
            </w:pPr>
            <w:r>
              <w:rPr>
                <w:rFonts w:ascii="Verdana" w:eastAsia="Verdana" w:hAnsi="Verdana" w:cs="Verdana"/>
                <w:b/>
                <w:sz w:val="22"/>
              </w:rPr>
              <w:t>IA</w:t>
            </w:r>
          </w:p>
        </w:tc>
      </w:tr>
      <w:tr w:rsidR="00DF7E9C" w14:paraId="65C3363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7D5F274" w14:textId="77777777" w:rsidR="00DF7E9C" w:rsidRDefault="00000000">
            <w:pPr>
              <w:spacing w:line="210" w:lineRule="atLeast"/>
            </w:pPr>
            <w:r>
              <w:rPr>
                <w:rFonts w:ascii="Verdana" w:eastAsia="Verdana" w:hAnsi="Verdana" w:cs="Verdana"/>
                <w:b/>
                <w:sz w:val="22"/>
              </w:rPr>
              <w:t>Услови</w:t>
            </w:r>
          </w:p>
        </w:tc>
      </w:tr>
      <w:tr w:rsidR="00DF7E9C" w14:paraId="060C703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D04A3CC" w14:textId="77777777" w:rsidR="00DF7E9C" w:rsidRDefault="00000000">
            <w:pPr>
              <w:spacing w:line="210" w:lineRule="atLeast"/>
            </w:pPr>
            <w:r>
              <w:rPr>
                <w:rFonts w:ascii="Verdana" w:eastAsia="Verdana" w:hAnsi="Verdana" w:cs="Verdana"/>
                <w:sz w:val="22"/>
              </w:rPr>
              <w:t>1. Измена није последица обавезе из претходних процена да се преиспитају спецификацијске границе.</w:t>
            </w:r>
          </w:p>
        </w:tc>
      </w:tr>
      <w:tr w:rsidR="00DF7E9C" w14:paraId="1C24DCB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63A0D81" w14:textId="77777777" w:rsidR="00DF7E9C" w:rsidRDefault="00000000">
            <w:pPr>
              <w:spacing w:line="210" w:lineRule="atLeast"/>
            </w:pPr>
            <w:r>
              <w:rPr>
                <w:rFonts w:ascii="Verdana" w:eastAsia="Verdana" w:hAnsi="Verdana" w:cs="Verdana"/>
                <w:sz w:val="22"/>
              </w:rPr>
              <w:t>2. Измена није последица неочекиваних догађаја током производње (нпр. нова неквалификована нечистоћа; измена граничних вредности за укупне нечистоће).</w:t>
            </w:r>
          </w:p>
        </w:tc>
      </w:tr>
      <w:tr w:rsidR="00DF7E9C" w14:paraId="3EBB8F4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D332913" w14:textId="77777777" w:rsidR="00DF7E9C" w:rsidRDefault="00000000">
            <w:pPr>
              <w:spacing w:line="210" w:lineRule="atLeast"/>
            </w:pPr>
            <w:r>
              <w:rPr>
                <w:rFonts w:ascii="Verdana" w:eastAsia="Verdana" w:hAnsi="Verdana" w:cs="Verdana"/>
                <w:sz w:val="22"/>
              </w:rPr>
              <w:t>3. Измена је унутар опсега тренутно одобрених граничних вредности.</w:t>
            </w:r>
          </w:p>
        </w:tc>
      </w:tr>
      <w:tr w:rsidR="00DF7E9C" w14:paraId="55D3396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C74544F" w14:textId="77777777" w:rsidR="00DF7E9C" w:rsidRDefault="00000000">
            <w:pPr>
              <w:spacing w:line="210" w:lineRule="atLeast"/>
            </w:pPr>
            <w:r>
              <w:rPr>
                <w:rFonts w:ascii="Verdana" w:eastAsia="Verdana" w:hAnsi="Verdana" w:cs="Verdana"/>
                <w:sz w:val="22"/>
              </w:rPr>
              <w:t>4. Поступак испитивања остаје исти или су измене поступка испитивања незнатне.</w:t>
            </w:r>
          </w:p>
        </w:tc>
      </w:tr>
      <w:tr w:rsidR="00DF7E9C" w14:paraId="0B49921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34E3B67" w14:textId="77777777" w:rsidR="00DF7E9C" w:rsidRDefault="00000000">
            <w:pPr>
              <w:spacing w:line="210" w:lineRule="atLeast"/>
            </w:pPr>
            <w:r>
              <w:rPr>
                <w:rFonts w:ascii="Verdana" w:eastAsia="Verdana" w:hAnsi="Verdana" w:cs="Verdana"/>
                <w:sz w:val="22"/>
              </w:rPr>
              <w:t>5. Нова метода испитивања се не односи на нову нестандардну технику или на стандардну технику која се користи на нов начин.</w:t>
            </w:r>
          </w:p>
        </w:tc>
      </w:tr>
      <w:tr w:rsidR="00DF7E9C" w14:paraId="20FC685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0776F7A" w14:textId="77777777" w:rsidR="00DF7E9C" w:rsidRDefault="00000000">
            <w:pPr>
              <w:spacing w:line="210" w:lineRule="atLeast"/>
            </w:pPr>
            <w:r>
              <w:rPr>
                <w:rFonts w:ascii="Verdana" w:eastAsia="Verdana" w:hAnsi="Verdana" w:cs="Verdana"/>
                <w:sz w:val="22"/>
              </w:rPr>
              <w:t>6. Нова метода испитивања није биолошка, имунолошка или имунохемијска метода или метода у којој се употребљава биолошки реагенс за биолошку активну супстанцу, изузев ако је та метода стандардна фармакопејска микробиолошка метода.</w:t>
            </w:r>
          </w:p>
        </w:tc>
      </w:tr>
      <w:tr w:rsidR="00DF7E9C" w14:paraId="2C1A13C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E3BEDAF"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45C3981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F74FAB9" w14:textId="77777777" w:rsidR="00DF7E9C" w:rsidRDefault="00000000">
            <w:pPr>
              <w:spacing w:line="210" w:lineRule="atLeast"/>
            </w:pPr>
            <w:r>
              <w:rPr>
                <w:rFonts w:ascii="Verdana" w:eastAsia="Verdana" w:hAnsi="Verdana" w:cs="Verdana"/>
                <w:sz w:val="22"/>
              </w:rPr>
              <w:t>1. Измењени одговарајући делови досијеа који се односе на нову методу испитивања, валидацију и анализу серије, у зависности од конкретног случаја.</w:t>
            </w:r>
          </w:p>
        </w:tc>
      </w:tr>
      <w:tr w:rsidR="00DF7E9C" w14:paraId="571C6ED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BADD6F5" w14:textId="77777777" w:rsidR="00DF7E9C" w:rsidRDefault="00000000">
            <w:pPr>
              <w:spacing w:line="210" w:lineRule="atLeast"/>
            </w:pPr>
            <w:r>
              <w:rPr>
                <w:rFonts w:ascii="Verdana" w:eastAsia="Verdana" w:hAnsi="Verdana" w:cs="Verdana"/>
                <w:sz w:val="22"/>
              </w:rPr>
              <w:t>2. Упоредна табела одобрених и предложених тестова процесне контроле и граничних вредности.</w:t>
            </w:r>
          </w:p>
        </w:tc>
      </w:tr>
      <w:tr w:rsidR="00DF7E9C" w14:paraId="26DFE38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8D4EF11" w14:textId="77777777" w:rsidR="00DF7E9C" w:rsidRDefault="00000000">
            <w:pPr>
              <w:spacing w:line="210" w:lineRule="atLeast"/>
            </w:pPr>
            <w:r>
              <w:rPr>
                <w:rFonts w:ascii="Verdana" w:eastAsia="Verdana" w:hAnsi="Verdana" w:cs="Verdana"/>
                <w:b/>
                <w:sz w:val="22"/>
              </w:rPr>
              <w:t>B.11 Измена параметара спецификације или граничних вредности спецификације за активну супстанцу, полазни материјал, интермедијер или реагенс који се користи у процесу производње активне супстанце или унутрашњег паковања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1BE44B86"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20322055"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3E0F2FC0" w14:textId="77777777" w:rsidR="00DF7E9C" w:rsidRDefault="00000000">
            <w:pPr>
              <w:spacing w:line="210" w:lineRule="atLeast"/>
            </w:pPr>
            <w:r>
              <w:rPr>
                <w:rFonts w:ascii="Verdana" w:eastAsia="Verdana" w:hAnsi="Verdana" w:cs="Verdana"/>
                <w:b/>
                <w:sz w:val="22"/>
              </w:rPr>
              <w:t xml:space="preserve">Тип </w:t>
            </w:r>
          </w:p>
          <w:p w14:paraId="67A7AE8A" w14:textId="77777777" w:rsidR="00DF7E9C" w:rsidRDefault="00000000">
            <w:pPr>
              <w:spacing w:line="210" w:lineRule="atLeast"/>
            </w:pPr>
            <w:r>
              <w:rPr>
                <w:rFonts w:ascii="Verdana" w:eastAsia="Verdana" w:hAnsi="Verdana" w:cs="Verdana"/>
                <w:b/>
                <w:sz w:val="22"/>
              </w:rPr>
              <w:t>варијације</w:t>
            </w:r>
          </w:p>
        </w:tc>
      </w:tr>
      <w:tr w:rsidR="00DF7E9C" w14:paraId="0EF0544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627EA55" w14:textId="77777777" w:rsidR="00DF7E9C" w:rsidRDefault="00000000">
            <w:pPr>
              <w:spacing w:line="210" w:lineRule="atLeast"/>
            </w:pPr>
            <w:r>
              <w:rPr>
                <w:rFonts w:ascii="Verdana" w:eastAsia="Verdana" w:hAnsi="Verdana" w:cs="Verdana"/>
                <w:b/>
                <w:sz w:val="22"/>
              </w:rPr>
              <w:t>a) сужавање граничних вредности спецификације за активну супстанцу, полазни материјал, интермедијер или реагенс који се користи у процесу производње активне супстанце за све ветеринарске лекове, укључујући лекове који подлежу пуштању серије лека у промет од стране надлежног тела за контролу квалитета (енгл. Official Control Authority Batch Release - OCABR)</w:t>
            </w:r>
          </w:p>
        </w:tc>
        <w:tc>
          <w:tcPr>
            <w:tcW w:w="0" w:type="auto"/>
            <w:tcBorders>
              <w:top w:val="single" w:sz="1" w:space="0" w:color="000000"/>
              <w:left w:val="single" w:sz="1" w:space="0" w:color="000000"/>
              <w:bottom w:val="single" w:sz="1" w:space="0" w:color="000000"/>
              <w:right w:val="single" w:sz="1" w:space="0" w:color="000000"/>
            </w:tcBorders>
          </w:tcPr>
          <w:p w14:paraId="7455C599" w14:textId="77777777" w:rsidR="00DF7E9C" w:rsidRDefault="00000000">
            <w:pPr>
              <w:spacing w:line="210" w:lineRule="atLeast"/>
            </w:pPr>
            <w:r>
              <w:rPr>
                <w:rFonts w:ascii="Verdana" w:eastAsia="Verdana" w:hAnsi="Verdana" w:cs="Verdana"/>
                <w:b/>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198A6F34"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6ED8D1AA" w14:textId="77777777" w:rsidR="00DF7E9C" w:rsidRDefault="00000000">
            <w:pPr>
              <w:spacing w:line="210" w:lineRule="atLeast"/>
            </w:pPr>
            <w:r>
              <w:rPr>
                <w:rFonts w:ascii="Verdana" w:eastAsia="Verdana" w:hAnsi="Verdana" w:cs="Verdana"/>
                <w:b/>
                <w:sz w:val="22"/>
              </w:rPr>
              <w:t>IA</w:t>
            </w:r>
            <w:r>
              <w:rPr>
                <w:rFonts w:ascii="Verdana" w:eastAsia="Verdana" w:hAnsi="Verdana" w:cs="Verdana"/>
                <w:sz w:val="22"/>
                <w:vertAlign w:val="subscript"/>
              </w:rPr>
              <w:t xml:space="preserve">ИН </w:t>
            </w:r>
          </w:p>
        </w:tc>
      </w:tr>
      <w:tr w:rsidR="00DF7E9C" w14:paraId="508689C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4DEFD64" w14:textId="77777777" w:rsidR="00DF7E9C" w:rsidRDefault="00000000">
            <w:pPr>
              <w:spacing w:line="210" w:lineRule="atLeast"/>
            </w:pPr>
            <w:r>
              <w:rPr>
                <w:rFonts w:ascii="Verdana" w:eastAsia="Verdana" w:hAnsi="Verdana" w:cs="Verdana"/>
                <w:b/>
                <w:sz w:val="22"/>
              </w:rPr>
              <w:t>b) -</w:t>
            </w:r>
          </w:p>
        </w:tc>
        <w:tc>
          <w:tcPr>
            <w:tcW w:w="0" w:type="auto"/>
            <w:tcBorders>
              <w:top w:val="single" w:sz="1" w:space="0" w:color="000000"/>
              <w:left w:val="single" w:sz="1" w:space="0" w:color="000000"/>
              <w:bottom w:val="single" w:sz="1" w:space="0" w:color="000000"/>
              <w:right w:val="single" w:sz="1" w:space="0" w:color="000000"/>
            </w:tcBorders>
          </w:tcPr>
          <w:p w14:paraId="69ABC2FC"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D643FB2"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9EC7D10" w14:textId="77777777" w:rsidR="00DF7E9C" w:rsidRDefault="00DF7E9C"/>
        </w:tc>
      </w:tr>
      <w:tr w:rsidR="00DF7E9C" w14:paraId="51CF0E2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460959F" w14:textId="77777777" w:rsidR="00DF7E9C" w:rsidRDefault="00000000">
            <w:pPr>
              <w:spacing w:line="210" w:lineRule="atLeast"/>
            </w:pPr>
            <w:r>
              <w:rPr>
                <w:rFonts w:ascii="Verdana" w:eastAsia="Verdana" w:hAnsi="Verdana" w:cs="Verdana"/>
                <w:b/>
                <w:sz w:val="22"/>
              </w:rPr>
              <w:t>c) сужавање граничних вредности спецификације унутрашњег паковања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1858D80B" w14:textId="77777777" w:rsidR="00DF7E9C" w:rsidRDefault="00000000">
            <w:pPr>
              <w:spacing w:line="210" w:lineRule="atLeast"/>
            </w:pPr>
            <w:r>
              <w:rPr>
                <w:rFonts w:ascii="Verdana" w:eastAsia="Verdana" w:hAnsi="Verdana" w:cs="Verdana"/>
                <w:b/>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2364EB53"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71A49402" w14:textId="77777777" w:rsidR="00DF7E9C" w:rsidRDefault="00000000">
            <w:pPr>
              <w:spacing w:line="210" w:lineRule="atLeast"/>
            </w:pPr>
            <w:r>
              <w:rPr>
                <w:rFonts w:ascii="Verdana" w:eastAsia="Verdana" w:hAnsi="Verdana" w:cs="Verdana"/>
                <w:b/>
                <w:sz w:val="22"/>
              </w:rPr>
              <w:t>IA</w:t>
            </w:r>
          </w:p>
        </w:tc>
      </w:tr>
      <w:tr w:rsidR="00DF7E9C" w14:paraId="30BB6C8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F5EF112" w14:textId="77777777" w:rsidR="00DF7E9C" w:rsidRDefault="00000000">
            <w:pPr>
              <w:spacing w:line="210" w:lineRule="atLeast"/>
            </w:pPr>
            <w:r>
              <w:rPr>
                <w:rFonts w:ascii="Verdana" w:eastAsia="Verdana" w:hAnsi="Verdana" w:cs="Verdana"/>
                <w:b/>
                <w:sz w:val="22"/>
              </w:rPr>
              <w:t>d) додавање новог спецификацијског параметра са одговарајућом методом испитивања за активну супстанцу, полазни материјал, интермедијер или реагенс који се користи у процесу производње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4852FF87" w14:textId="77777777" w:rsidR="00DF7E9C" w:rsidRDefault="00000000">
            <w:pPr>
              <w:spacing w:line="210" w:lineRule="atLeast"/>
            </w:pPr>
            <w:r>
              <w:rPr>
                <w:rFonts w:ascii="Verdana" w:eastAsia="Verdana" w:hAnsi="Verdana" w:cs="Verdana"/>
                <w:b/>
                <w:sz w:val="22"/>
              </w:rPr>
              <w:t>1, 2, 5, 6, 7, 8</w:t>
            </w:r>
          </w:p>
        </w:tc>
        <w:tc>
          <w:tcPr>
            <w:tcW w:w="0" w:type="auto"/>
            <w:tcBorders>
              <w:top w:val="single" w:sz="1" w:space="0" w:color="000000"/>
              <w:left w:val="single" w:sz="1" w:space="0" w:color="000000"/>
              <w:bottom w:val="single" w:sz="1" w:space="0" w:color="000000"/>
              <w:right w:val="single" w:sz="1" w:space="0" w:color="000000"/>
            </w:tcBorders>
          </w:tcPr>
          <w:p w14:paraId="3321BC87" w14:textId="77777777" w:rsidR="00DF7E9C" w:rsidRDefault="00000000">
            <w:pPr>
              <w:spacing w:line="210" w:lineRule="atLeast"/>
            </w:pPr>
            <w:r>
              <w:rPr>
                <w:rFonts w:ascii="Verdana" w:eastAsia="Verdana" w:hAnsi="Verdana" w:cs="Verdana"/>
                <w:b/>
                <w:sz w:val="22"/>
              </w:rPr>
              <w:t>1, 2, 3, 4, 5, 6</w:t>
            </w:r>
          </w:p>
        </w:tc>
        <w:tc>
          <w:tcPr>
            <w:tcW w:w="0" w:type="auto"/>
            <w:tcBorders>
              <w:top w:val="single" w:sz="1" w:space="0" w:color="000000"/>
              <w:left w:val="single" w:sz="1" w:space="0" w:color="000000"/>
              <w:bottom w:val="single" w:sz="1" w:space="0" w:color="000000"/>
              <w:right w:val="single" w:sz="1" w:space="0" w:color="000000"/>
            </w:tcBorders>
          </w:tcPr>
          <w:p w14:paraId="304A62C2" w14:textId="77777777" w:rsidR="00DF7E9C" w:rsidRDefault="00000000">
            <w:pPr>
              <w:spacing w:line="210" w:lineRule="atLeast"/>
            </w:pPr>
            <w:r>
              <w:rPr>
                <w:rFonts w:ascii="Verdana" w:eastAsia="Verdana" w:hAnsi="Verdana" w:cs="Verdana"/>
                <w:b/>
                <w:sz w:val="22"/>
              </w:rPr>
              <w:t>IA</w:t>
            </w:r>
          </w:p>
        </w:tc>
      </w:tr>
      <w:tr w:rsidR="00DF7E9C" w14:paraId="443EE22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13FCF97" w14:textId="77777777" w:rsidR="00DF7E9C" w:rsidRDefault="00000000">
            <w:pPr>
              <w:spacing w:line="210" w:lineRule="atLeast"/>
            </w:pPr>
            <w:r>
              <w:rPr>
                <w:rFonts w:ascii="Verdana" w:eastAsia="Verdana" w:hAnsi="Verdana" w:cs="Verdana"/>
                <w:b/>
                <w:sz w:val="22"/>
              </w:rPr>
              <w:t>e) додавање новог спецификацијског параметра са одговарајућом методом испитивања за унутрашње паковање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280B8516" w14:textId="77777777" w:rsidR="00DF7E9C" w:rsidRDefault="00000000">
            <w:pPr>
              <w:spacing w:line="210" w:lineRule="atLeast"/>
            </w:pPr>
            <w:r>
              <w:rPr>
                <w:rFonts w:ascii="Verdana" w:eastAsia="Verdana" w:hAnsi="Verdana" w:cs="Verdana"/>
                <w:b/>
                <w:sz w:val="22"/>
              </w:rPr>
              <w:t>1, 2, 5</w:t>
            </w:r>
          </w:p>
        </w:tc>
        <w:tc>
          <w:tcPr>
            <w:tcW w:w="0" w:type="auto"/>
            <w:tcBorders>
              <w:top w:val="single" w:sz="1" w:space="0" w:color="000000"/>
              <w:left w:val="single" w:sz="1" w:space="0" w:color="000000"/>
              <w:bottom w:val="single" w:sz="1" w:space="0" w:color="000000"/>
              <w:right w:val="single" w:sz="1" w:space="0" w:color="000000"/>
            </w:tcBorders>
          </w:tcPr>
          <w:p w14:paraId="5CFD5D6E" w14:textId="77777777" w:rsidR="00DF7E9C" w:rsidRDefault="00000000">
            <w:pPr>
              <w:spacing w:line="210" w:lineRule="atLeast"/>
            </w:pPr>
            <w:r>
              <w:rPr>
                <w:rFonts w:ascii="Verdana" w:eastAsia="Verdana" w:hAnsi="Verdana" w:cs="Verdana"/>
                <w:b/>
                <w:sz w:val="22"/>
              </w:rPr>
              <w:t>1, 2, 3, 6, 7</w:t>
            </w:r>
          </w:p>
        </w:tc>
        <w:tc>
          <w:tcPr>
            <w:tcW w:w="0" w:type="auto"/>
            <w:tcBorders>
              <w:top w:val="single" w:sz="1" w:space="0" w:color="000000"/>
              <w:left w:val="single" w:sz="1" w:space="0" w:color="000000"/>
              <w:bottom w:val="single" w:sz="1" w:space="0" w:color="000000"/>
              <w:right w:val="single" w:sz="1" w:space="0" w:color="000000"/>
            </w:tcBorders>
          </w:tcPr>
          <w:p w14:paraId="7EF626E4" w14:textId="77777777" w:rsidR="00DF7E9C" w:rsidRDefault="00000000">
            <w:pPr>
              <w:spacing w:line="210" w:lineRule="atLeast"/>
            </w:pPr>
            <w:r>
              <w:rPr>
                <w:rFonts w:ascii="Verdana" w:eastAsia="Verdana" w:hAnsi="Verdana" w:cs="Verdana"/>
                <w:b/>
                <w:sz w:val="22"/>
              </w:rPr>
              <w:t>IA</w:t>
            </w:r>
          </w:p>
        </w:tc>
      </w:tr>
      <w:tr w:rsidR="00DF7E9C" w14:paraId="7C3A933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B77C12C" w14:textId="77777777" w:rsidR="00DF7E9C" w:rsidRDefault="00000000">
            <w:pPr>
              <w:spacing w:line="210" w:lineRule="atLeast"/>
            </w:pPr>
            <w:r>
              <w:rPr>
                <w:rFonts w:ascii="Verdana" w:eastAsia="Verdana" w:hAnsi="Verdana" w:cs="Verdana"/>
                <w:b/>
                <w:sz w:val="22"/>
              </w:rPr>
              <w:t>Услови</w:t>
            </w:r>
          </w:p>
        </w:tc>
      </w:tr>
      <w:tr w:rsidR="00DF7E9C" w14:paraId="33E7DF2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E2F9EB1" w14:textId="77777777" w:rsidR="00DF7E9C" w:rsidRDefault="00000000">
            <w:pPr>
              <w:spacing w:line="210" w:lineRule="atLeast"/>
            </w:pPr>
            <w:r>
              <w:rPr>
                <w:rFonts w:ascii="Verdana" w:eastAsia="Verdana" w:hAnsi="Verdana" w:cs="Verdana"/>
                <w:sz w:val="22"/>
              </w:rPr>
              <w:t>1. Измена није последица неочекиваних догађаја током производње или складиштења (нпр. нова неквалификована нечистоћа или измена граничних вредности за укупне нечистоће).</w:t>
            </w:r>
          </w:p>
        </w:tc>
      </w:tr>
      <w:tr w:rsidR="00DF7E9C" w14:paraId="1CD4BA7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16939A1" w14:textId="77777777" w:rsidR="00DF7E9C" w:rsidRDefault="00000000">
            <w:pPr>
              <w:spacing w:line="210" w:lineRule="atLeast"/>
            </w:pPr>
            <w:r>
              <w:rPr>
                <w:rFonts w:ascii="Verdana" w:eastAsia="Verdana" w:hAnsi="Verdana" w:cs="Verdana"/>
                <w:sz w:val="22"/>
              </w:rPr>
              <w:t>2. Измена није последица обавезе из претходних процена да се преиспитају граничне вредности спецификације (нпр. обавезе из поступка издавања дозволе за лек или варијације типа IБ или II), осим ако је претходно процењена и одобрена као део додатних (eнгл. follow-up) мера у претходној процедури.</w:t>
            </w:r>
          </w:p>
        </w:tc>
      </w:tr>
      <w:tr w:rsidR="00DF7E9C" w14:paraId="20EADB8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80347EB" w14:textId="77777777" w:rsidR="00DF7E9C" w:rsidRDefault="00000000">
            <w:pPr>
              <w:spacing w:line="210" w:lineRule="atLeast"/>
            </w:pPr>
            <w:r>
              <w:rPr>
                <w:rFonts w:ascii="Verdana" w:eastAsia="Verdana" w:hAnsi="Verdana" w:cs="Verdana"/>
                <w:sz w:val="22"/>
              </w:rPr>
              <w:t>3. Поступак испитивања остаје исти или су измене поступка незнатне.</w:t>
            </w:r>
          </w:p>
        </w:tc>
      </w:tr>
      <w:tr w:rsidR="00DF7E9C" w14:paraId="0C9F984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CF4F673" w14:textId="77777777" w:rsidR="00DF7E9C" w:rsidRDefault="00000000">
            <w:pPr>
              <w:spacing w:line="210" w:lineRule="atLeast"/>
            </w:pPr>
            <w:r>
              <w:rPr>
                <w:rFonts w:ascii="Verdana" w:eastAsia="Verdana" w:hAnsi="Verdana" w:cs="Verdana"/>
                <w:sz w:val="22"/>
              </w:rPr>
              <w:t>4. Измена је у унутар опсега тренутно одобрених граничних вредности.</w:t>
            </w:r>
          </w:p>
        </w:tc>
      </w:tr>
      <w:tr w:rsidR="00DF7E9C" w14:paraId="74C43E7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1A0E6D4" w14:textId="77777777" w:rsidR="00DF7E9C" w:rsidRDefault="00000000">
            <w:pPr>
              <w:spacing w:line="210" w:lineRule="atLeast"/>
            </w:pPr>
            <w:r>
              <w:rPr>
                <w:rFonts w:ascii="Verdana" w:eastAsia="Verdana" w:hAnsi="Verdana" w:cs="Verdana"/>
                <w:sz w:val="22"/>
              </w:rPr>
              <w:t>5. Нова метода испитивања се не односи на нову нестандардну технику или на стандардну технику која се користи на нов начин.</w:t>
            </w:r>
          </w:p>
        </w:tc>
      </w:tr>
      <w:tr w:rsidR="00DF7E9C" w14:paraId="5201A83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79D20D7" w14:textId="77777777" w:rsidR="00DF7E9C" w:rsidRDefault="00000000">
            <w:pPr>
              <w:spacing w:line="210" w:lineRule="atLeast"/>
            </w:pPr>
            <w:r>
              <w:rPr>
                <w:rFonts w:ascii="Verdana" w:eastAsia="Verdana" w:hAnsi="Verdana" w:cs="Verdana"/>
                <w:sz w:val="22"/>
              </w:rPr>
              <w:t>6. Нова метода испитивања није биолошка, имунолошка или имунохемијска метода или метода у којој се употребљава биолошки реагенс за биолошку активну супстанцу, изузев ако је та метода стандардна фармакопејска микробиолошка метода.</w:t>
            </w:r>
          </w:p>
        </w:tc>
      </w:tr>
      <w:tr w:rsidR="00DF7E9C" w14:paraId="7755281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49EB366" w14:textId="77777777" w:rsidR="00DF7E9C" w:rsidRDefault="00000000">
            <w:pPr>
              <w:spacing w:line="210" w:lineRule="atLeast"/>
            </w:pPr>
            <w:r>
              <w:rPr>
                <w:rFonts w:ascii="Verdana" w:eastAsia="Verdana" w:hAnsi="Verdana" w:cs="Verdana"/>
                <w:sz w:val="22"/>
              </w:rPr>
              <w:t>7. Измена се не односи на генотоксичну нечистоћу.</w:t>
            </w:r>
          </w:p>
        </w:tc>
      </w:tr>
      <w:tr w:rsidR="00DF7E9C" w14:paraId="4BE1957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8F00AF8" w14:textId="77777777" w:rsidR="00DF7E9C" w:rsidRDefault="00000000">
            <w:pPr>
              <w:spacing w:line="210" w:lineRule="atLeast"/>
            </w:pPr>
            <w:r>
              <w:rPr>
                <w:rFonts w:ascii="Verdana" w:eastAsia="Verdana" w:hAnsi="Verdana" w:cs="Verdana"/>
                <w:sz w:val="22"/>
              </w:rPr>
              <w:t>8. Ако се односи на финалну активну супстанцу, осим за резидуалне раствараче који морају бити у складу са граничним вредностима ICH/VICH, контрола сваке нове нечистоће мора да буде у складу са Ph. Eur. или националном фармакопејом државе чланице ЕУ.</w:t>
            </w:r>
          </w:p>
        </w:tc>
      </w:tr>
      <w:tr w:rsidR="00DF7E9C" w14:paraId="354F489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82F2FF3"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4876DAA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DA044A9" w14:textId="77777777" w:rsidR="00DF7E9C" w:rsidRDefault="00000000">
            <w:pPr>
              <w:spacing w:line="210" w:lineRule="atLeast"/>
            </w:pPr>
            <w:r>
              <w:rPr>
                <w:rFonts w:ascii="Verdana" w:eastAsia="Verdana" w:hAnsi="Verdana" w:cs="Verdana"/>
                <w:sz w:val="22"/>
              </w:rPr>
              <w:t>1. Измењени одговарајући делови досијеа.</w:t>
            </w:r>
          </w:p>
        </w:tc>
      </w:tr>
      <w:tr w:rsidR="00DF7E9C" w14:paraId="4F044A9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2AE97DA" w14:textId="77777777" w:rsidR="00DF7E9C" w:rsidRDefault="00000000">
            <w:pPr>
              <w:spacing w:line="210" w:lineRule="atLeast"/>
            </w:pPr>
            <w:r>
              <w:rPr>
                <w:rFonts w:ascii="Verdana" w:eastAsia="Verdana" w:hAnsi="Verdana" w:cs="Verdana"/>
                <w:sz w:val="22"/>
              </w:rPr>
              <w:t>2. Упоредна табела параметара и граничних вредности одобрене и предложене спецификације.</w:t>
            </w:r>
          </w:p>
        </w:tc>
      </w:tr>
      <w:tr w:rsidR="00DF7E9C" w14:paraId="3C374C3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2AEEFED" w14:textId="77777777" w:rsidR="00DF7E9C" w:rsidRDefault="00000000">
            <w:pPr>
              <w:spacing w:line="210" w:lineRule="atLeast"/>
            </w:pPr>
            <w:r>
              <w:rPr>
                <w:rFonts w:ascii="Verdana" w:eastAsia="Verdana" w:hAnsi="Verdana" w:cs="Verdana"/>
                <w:sz w:val="22"/>
              </w:rPr>
              <w:t>3. Детаљни подаци о новој аналитичкој методи и подаци о валидацији, где је релевантно.</w:t>
            </w:r>
          </w:p>
        </w:tc>
      </w:tr>
      <w:tr w:rsidR="00DF7E9C" w14:paraId="5B7C996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07389DC" w14:textId="77777777" w:rsidR="00DF7E9C" w:rsidRDefault="00000000">
            <w:pPr>
              <w:spacing w:line="210" w:lineRule="atLeast"/>
            </w:pPr>
            <w:r>
              <w:rPr>
                <w:rFonts w:ascii="Verdana" w:eastAsia="Verdana" w:hAnsi="Verdana" w:cs="Verdana"/>
                <w:sz w:val="22"/>
              </w:rPr>
              <w:t>4. Подаци о анализи серија за две производне серије (три производне серије за биолошке лекове, осим ако је другачије оправдано) одговарајуће супстанце, за све параметре спецификације.</w:t>
            </w:r>
          </w:p>
        </w:tc>
      </w:tr>
      <w:tr w:rsidR="00DF7E9C" w14:paraId="04125D2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61523FC" w14:textId="77777777" w:rsidR="00DF7E9C" w:rsidRDefault="00000000">
            <w:pPr>
              <w:spacing w:line="210" w:lineRule="atLeast"/>
            </w:pPr>
            <w:r>
              <w:rPr>
                <w:rFonts w:ascii="Verdana" w:eastAsia="Verdana" w:hAnsi="Verdana" w:cs="Verdana"/>
                <w:sz w:val="22"/>
              </w:rPr>
              <w:t>5. Где је одговарајуће, упоредни подаци о профилу ослобађања активне супстанце за готов производ на по најмање једној пилот серији која садржи активну супстанцу која је у складу са одобреном и предложеном спецификацијом. За биљне ветеринарске лекове могу се прихватити и упоредни подаци о распадљивости.</w:t>
            </w:r>
          </w:p>
        </w:tc>
      </w:tr>
      <w:tr w:rsidR="00DF7E9C" w14:paraId="5B914AC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F8C7C81" w14:textId="77777777" w:rsidR="00DF7E9C" w:rsidRDefault="00000000">
            <w:pPr>
              <w:spacing w:line="210" w:lineRule="atLeast"/>
            </w:pPr>
            <w:r>
              <w:rPr>
                <w:rFonts w:ascii="Verdana" w:eastAsia="Verdana" w:hAnsi="Verdana" w:cs="Verdana"/>
                <w:sz w:val="22"/>
              </w:rPr>
              <w:t>6. Образложење носиоца дозволе за лек или носиоца ASMF, како је применљиво, којим се оправдава нови спецификацијски параметар и граничне вредности.</w:t>
            </w:r>
          </w:p>
        </w:tc>
      </w:tr>
      <w:tr w:rsidR="00DF7E9C" w14:paraId="60A176B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FEFE141" w14:textId="77777777" w:rsidR="00DF7E9C" w:rsidRDefault="00000000">
            <w:pPr>
              <w:spacing w:line="210" w:lineRule="atLeast"/>
            </w:pPr>
            <w:r>
              <w:rPr>
                <w:rFonts w:ascii="Verdana" w:eastAsia="Verdana" w:hAnsi="Verdana" w:cs="Verdana"/>
                <w:sz w:val="22"/>
              </w:rPr>
              <w:t>7. Подаци о анализи серија за две серије унутрашњег паковања за све спецификацијске параметре.</w:t>
            </w:r>
          </w:p>
        </w:tc>
      </w:tr>
      <w:tr w:rsidR="00DF7E9C" w14:paraId="26C7F80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D535CB6" w14:textId="77777777" w:rsidR="00DF7E9C" w:rsidRDefault="00000000">
            <w:pPr>
              <w:spacing w:line="210" w:lineRule="atLeast"/>
            </w:pPr>
            <w:r>
              <w:rPr>
                <w:rFonts w:ascii="Verdana" w:eastAsia="Verdana" w:hAnsi="Verdana" w:cs="Verdana"/>
                <w:b/>
                <w:sz w:val="22"/>
              </w:rPr>
              <w:t>B.12 Мање измене:</w:t>
            </w:r>
          </w:p>
        </w:tc>
        <w:tc>
          <w:tcPr>
            <w:tcW w:w="0" w:type="auto"/>
            <w:tcBorders>
              <w:top w:val="single" w:sz="1" w:space="0" w:color="000000"/>
              <w:left w:val="single" w:sz="1" w:space="0" w:color="000000"/>
              <w:bottom w:val="single" w:sz="1" w:space="0" w:color="000000"/>
              <w:right w:val="single" w:sz="1" w:space="0" w:color="000000"/>
            </w:tcBorders>
          </w:tcPr>
          <w:p w14:paraId="721887FB"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3225AE88"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6AA5651B" w14:textId="77777777" w:rsidR="00DF7E9C" w:rsidRDefault="00000000">
            <w:pPr>
              <w:spacing w:line="210" w:lineRule="atLeast"/>
            </w:pPr>
            <w:r>
              <w:rPr>
                <w:rFonts w:ascii="Verdana" w:eastAsia="Verdana" w:hAnsi="Verdana" w:cs="Verdana"/>
                <w:b/>
                <w:sz w:val="22"/>
              </w:rPr>
              <w:t xml:space="preserve">Тип </w:t>
            </w:r>
          </w:p>
          <w:p w14:paraId="6624A482" w14:textId="77777777" w:rsidR="00DF7E9C" w:rsidRDefault="00000000">
            <w:pPr>
              <w:spacing w:line="210" w:lineRule="atLeast"/>
            </w:pPr>
            <w:r>
              <w:rPr>
                <w:rFonts w:ascii="Verdana" w:eastAsia="Verdana" w:hAnsi="Verdana" w:cs="Verdana"/>
                <w:b/>
                <w:sz w:val="22"/>
              </w:rPr>
              <w:t>варијације</w:t>
            </w:r>
          </w:p>
        </w:tc>
      </w:tr>
      <w:tr w:rsidR="00DF7E9C" w14:paraId="1CE737A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083E8FB" w14:textId="77777777" w:rsidR="00DF7E9C" w:rsidRDefault="00000000">
            <w:pPr>
              <w:spacing w:line="210" w:lineRule="atLeast"/>
            </w:pPr>
            <w:r>
              <w:rPr>
                <w:rFonts w:ascii="Verdana" w:eastAsia="Verdana" w:hAnsi="Verdana" w:cs="Verdana"/>
                <w:b/>
                <w:sz w:val="22"/>
              </w:rPr>
              <w:t>a) одобреног поступка испитивања за:</w:t>
            </w:r>
          </w:p>
          <w:p w14:paraId="3F8DD25B" w14:textId="77777777" w:rsidR="00DF7E9C" w:rsidRDefault="00000000">
            <w:pPr>
              <w:spacing w:line="210" w:lineRule="atLeast"/>
            </w:pPr>
            <w:r>
              <w:rPr>
                <w:rFonts w:ascii="Verdana" w:eastAsia="Verdana" w:hAnsi="Verdana" w:cs="Verdana"/>
                <w:b/>
                <w:sz w:val="22"/>
              </w:rPr>
              <w:t xml:space="preserve">– активну супстанцу или полазни материјал, реагенс или интермедијер који се користи у процесу производње активне супстанце; </w:t>
            </w:r>
          </w:p>
          <w:p w14:paraId="3ECBB97C" w14:textId="77777777" w:rsidR="00DF7E9C" w:rsidRDefault="00000000">
            <w:pPr>
              <w:spacing w:line="210" w:lineRule="atLeast"/>
            </w:pPr>
            <w:r>
              <w:rPr>
                <w:rFonts w:ascii="Verdana" w:eastAsia="Verdana" w:hAnsi="Verdana" w:cs="Verdana"/>
                <w:b/>
                <w:sz w:val="22"/>
              </w:rPr>
              <w:t>– готов производ;</w:t>
            </w:r>
          </w:p>
          <w:p w14:paraId="2897AE61" w14:textId="77777777" w:rsidR="00DF7E9C" w:rsidRDefault="00000000">
            <w:pPr>
              <w:spacing w:line="210" w:lineRule="atLeast"/>
            </w:pPr>
            <w:r>
              <w:rPr>
                <w:rFonts w:ascii="Verdana" w:eastAsia="Verdana" w:hAnsi="Verdana" w:cs="Verdana"/>
                <w:b/>
                <w:sz w:val="22"/>
              </w:rPr>
              <w:t>– ексципијенс</w:t>
            </w:r>
          </w:p>
        </w:tc>
        <w:tc>
          <w:tcPr>
            <w:tcW w:w="0" w:type="auto"/>
            <w:tcBorders>
              <w:top w:val="single" w:sz="1" w:space="0" w:color="000000"/>
              <w:left w:val="single" w:sz="1" w:space="0" w:color="000000"/>
              <w:bottom w:val="single" w:sz="1" w:space="0" w:color="000000"/>
              <w:right w:val="single" w:sz="1" w:space="0" w:color="000000"/>
            </w:tcBorders>
          </w:tcPr>
          <w:p w14:paraId="5E097B08" w14:textId="77777777" w:rsidR="00DF7E9C" w:rsidRDefault="00000000">
            <w:pPr>
              <w:spacing w:line="210" w:lineRule="atLeast"/>
            </w:pPr>
            <w:r>
              <w:rPr>
                <w:rFonts w:ascii="Verdana" w:eastAsia="Verdana" w:hAnsi="Verdana" w:cs="Verdana"/>
                <w:b/>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2CC1B9CC"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1F01A36C" w14:textId="77777777" w:rsidR="00DF7E9C" w:rsidRDefault="00000000">
            <w:pPr>
              <w:spacing w:line="210" w:lineRule="atLeast"/>
            </w:pPr>
            <w:r>
              <w:rPr>
                <w:rFonts w:ascii="Verdana" w:eastAsia="Verdana" w:hAnsi="Verdana" w:cs="Verdana"/>
                <w:b/>
                <w:sz w:val="22"/>
              </w:rPr>
              <w:t>IA</w:t>
            </w:r>
          </w:p>
        </w:tc>
      </w:tr>
      <w:tr w:rsidR="00DF7E9C" w14:paraId="13F35EF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D4FF90E" w14:textId="77777777" w:rsidR="00DF7E9C" w:rsidRDefault="00000000">
            <w:pPr>
              <w:spacing w:line="210" w:lineRule="atLeast"/>
            </w:pPr>
            <w:r>
              <w:rPr>
                <w:rFonts w:ascii="Verdana" w:eastAsia="Verdana" w:hAnsi="Verdana" w:cs="Verdana"/>
                <w:b/>
                <w:sz w:val="22"/>
              </w:rPr>
              <w:t>b) одобреног поступка испитивања за унутрашње паковање активне супстанце или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30128F0A" w14:textId="77777777" w:rsidR="00DF7E9C" w:rsidRDefault="00000000">
            <w:pPr>
              <w:spacing w:line="210" w:lineRule="atLeast"/>
            </w:pPr>
            <w:r>
              <w:rPr>
                <w:rFonts w:ascii="Verdana" w:eastAsia="Verdana" w:hAnsi="Verdana" w:cs="Verdana"/>
                <w:b/>
                <w:sz w:val="22"/>
              </w:rPr>
              <w:t>2, 4, 5</w:t>
            </w:r>
          </w:p>
        </w:tc>
        <w:tc>
          <w:tcPr>
            <w:tcW w:w="0" w:type="auto"/>
            <w:tcBorders>
              <w:top w:val="single" w:sz="1" w:space="0" w:color="000000"/>
              <w:left w:val="single" w:sz="1" w:space="0" w:color="000000"/>
              <w:bottom w:val="single" w:sz="1" w:space="0" w:color="000000"/>
              <w:right w:val="single" w:sz="1" w:space="0" w:color="000000"/>
            </w:tcBorders>
          </w:tcPr>
          <w:p w14:paraId="53063D56" w14:textId="77777777" w:rsidR="00DF7E9C" w:rsidRDefault="00000000">
            <w:pPr>
              <w:spacing w:line="210" w:lineRule="atLeast"/>
            </w:pPr>
            <w:r>
              <w:rPr>
                <w:rFonts w:ascii="Verdana" w:eastAsia="Verdana" w:hAnsi="Verdana" w:cs="Verdana"/>
                <w:b/>
                <w:sz w:val="22"/>
              </w:rPr>
              <w:t>2, 3</w:t>
            </w:r>
          </w:p>
        </w:tc>
        <w:tc>
          <w:tcPr>
            <w:tcW w:w="0" w:type="auto"/>
            <w:tcBorders>
              <w:top w:val="single" w:sz="1" w:space="0" w:color="000000"/>
              <w:left w:val="single" w:sz="1" w:space="0" w:color="000000"/>
              <w:bottom w:val="single" w:sz="1" w:space="0" w:color="000000"/>
              <w:right w:val="single" w:sz="1" w:space="0" w:color="000000"/>
            </w:tcBorders>
          </w:tcPr>
          <w:p w14:paraId="316BE9C1" w14:textId="77777777" w:rsidR="00DF7E9C" w:rsidRDefault="00000000">
            <w:pPr>
              <w:spacing w:line="210" w:lineRule="atLeast"/>
            </w:pPr>
            <w:r>
              <w:rPr>
                <w:rFonts w:ascii="Verdana" w:eastAsia="Verdana" w:hAnsi="Verdana" w:cs="Verdana"/>
                <w:b/>
                <w:sz w:val="22"/>
              </w:rPr>
              <w:t>IA</w:t>
            </w:r>
          </w:p>
        </w:tc>
      </w:tr>
      <w:tr w:rsidR="00DF7E9C" w14:paraId="45C0E30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A8EF900" w14:textId="77777777" w:rsidR="00DF7E9C" w:rsidRDefault="00000000">
            <w:pPr>
              <w:spacing w:line="210" w:lineRule="atLeast"/>
            </w:pPr>
            <w:r>
              <w:rPr>
                <w:rFonts w:ascii="Verdana" w:eastAsia="Verdana" w:hAnsi="Verdana" w:cs="Verdana"/>
                <w:b/>
                <w:sz w:val="22"/>
              </w:rPr>
              <w:t>c) одобреног поступка испитивања у тесту процесне контроле за:</w:t>
            </w:r>
          </w:p>
          <w:p w14:paraId="59F37BF2" w14:textId="77777777" w:rsidR="00DF7E9C" w:rsidRDefault="00000000">
            <w:pPr>
              <w:spacing w:line="210" w:lineRule="atLeast"/>
            </w:pPr>
            <w:r>
              <w:rPr>
                <w:rFonts w:ascii="Verdana" w:eastAsia="Verdana" w:hAnsi="Verdana" w:cs="Verdana"/>
                <w:b/>
                <w:sz w:val="22"/>
              </w:rPr>
              <w:t>– активну супстанцу;</w:t>
            </w:r>
          </w:p>
          <w:p w14:paraId="6CE6D1FF" w14:textId="77777777" w:rsidR="00DF7E9C" w:rsidRDefault="00000000">
            <w:pPr>
              <w:spacing w:line="210" w:lineRule="atLeast"/>
            </w:pPr>
            <w:r>
              <w:rPr>
                <w:rFonts w:ascii="Verdana" w:eastAsia="Verdana" w:hAnsi="Verdana" w:cs="Verdana"/>
                <w:b/>
                <w:sz w:val="22"/>
              </w:rPr>
              <w:t>– готов производ</w:t>
            </w:r>
          </w:p>
        </w:tc>
        <w:tc>
          <w:tcPr>
            <w:tcW w:w="0" w:type="auto"/>
            <w:tcBorders>
              <w:top w:val="single" w:sz="1" w:space="0" w:color="000000"/>
              <w:left w:val="single" w:sz="1" w:space="0" w:color="000000"/>
              <w:bottom w:val="single" w:sz="1" w:space="0" w:color="000000"/>
              <w:right w:val="single" w:sz="1" w:space="0" w:color="000000"/>
            </w:tcBorders>
          </w:tcPr>
          <w:p w14:paraId="6E1310BB" w14:textId="77777777" w:rsidR="00DF7E9C" w:rsidRDefault="00000000">
            <w:pPr>
              <w:spacing w:line="210" w:lineRule="atLeast"/>
            </w:pPr>
            <w:r>
              <w:rPr>
                <w:rFonts w:ascii="Verdana" w:eastAsia="Verdana" w:hAnsi="Verdana" w:cs="Verdana"/>
                <w:b/>
                <w:sz w:val="22"/>
              </w:rPr>
              <w:t>2, 3, 4, 6</w:t>
            </w:r>
          </w:p>
        </w:tc>
        <w:tc>
          <w:tcPr>
            <w:tcW w:w="0" w:type="auto"/>
            <w:tcBorders>
              <w:top w:val="single" w:sz="1" w:space="0" w:color="000000"/>
              <w:left w:val="single" w:sz="1" w:space="0" w:color="000000"/>
              <w:bottom w:val="single" w:sz="1" w:space="0" w:color="000000"/>
              <w:right w:val="single" w:sz="1" w:space="0" w:color="000000"/>
            </w:tcBorders>
          </w:tcPr>
          <w:p w14:paraId="6C75C1C1" w14:textId="77777777" w:rsidR="00DF7E9C" w:rsidRDefault="00000000">
            <w:pPr>
              <w:spacing w:line="210" w:lineRule="atLeast"/>
            </w:pPr>
            <w:r>
              <w:rPr>
                <w:rFonts w:ascii="Verdana" w:eastAsia="Verdana" w:hAnsi="Verdana" w:cs="Verdana"/>
                <w:b/>
                <w:sz w:val="22"/>
              </w:rPr>
              <w:t>4</w:t>
            </w:r>
          </w:p>
        </w:tc>
        <w:tc>
          <w:tcPr>
            <w:tcW w:w="0" w:type="auto"/>
            <w:tcBorders>
              <w:top w:val="single" w:sz="1" w:space="0" w:color="000000"/>
              <w:left w:val="single" w:sz="1" w:space="0" w:color="000000"/>
              <w:bottom w:val="single" w:sz="1" w:space="0" w:color="000000"/>
              <w:right w:val="single" w:sz="1" w:space="0" w:color="000000"/>
            </w:tcBorders>
          </w:tcPr>
          <w:p w14:paraId="7C96F1A3" w14:textId="77777777" w:rsidR="00DF7E9C" w:rsidRDefault="00000000">
            <w:pPr>
              <w:spacing w:line="210" w:lineRule="atLeast"/>
            </w:pPr>
            <w:r>
              <w:rPr>
                <w:rFonts w:ascii="Verdana" w:eastAsia="Verdana" w:hAnsi="Verdana" w:cs="Verdana"/>
                <w:b/>
                <w:sz w:val="22"/>
              </w:rPr>
              <w:t>IA</w:t>
            </w:r>
          </w:p>
        </w:tc>
      </w:tr>
      <w:tr w:rsidR="00DF7E9C" w14:paraId="52A3AA9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3D2D4F8" w14:textId="77777777" w:rsidR="00DF7E9C" w:rsidRDefault="00000000">
            <w:pPr>
              <w:spacing w:line="210" w:lineRule="atLeast"/>
            </w:pPr>
            <w:r>
              <w:rPr>
                <w:rFonts w:ascii="Verdana" w:eastAsia="Verdana" w:hAnsi="Verdana" w:cs="Verdana"/>
                <w:b/>
                <w:sz w:val="22"/>
              </w:rPr>
              <w:t xml:space="preserve">d) у процесу производње активне супстанце </w:t>
            </w:r>
          </w:p>
        </w:tc>
        <w:tc>
          <w:tcPr>
            <w:tcW w:w="0" w:type="auto"/>
            <w:tcBorders>
              <w:top w:val="single" w:sz="1" w:space="0" w:color="000000"/>
              <w:left w:val="single" w:sz="1" w:space="0" w:color="000000"/>
              <w:bottom w:val="single" w:sz="1" w:space="0" w:color="000000"/>
              <w:right w:val="single" w:sz="1" w:space="0" w:color="000000"/>
            </w:tcBorders>
          </w:tcPr>
          <w:p w14:paraId="1A40FBDF" w14:textId="77777777" w:rsidR="00DF7E9C" w:rsidRDefault="00000000">
            <w:pPr>
              <w:spacing w:line="210" w:lineRule="atLeast"/>
            </w:pPr>
            <w:r>
              <w:rPr>
                <w:rFonts w:ascii="Verdana" w:eastAsia="Verdana" w:hAnsi="Verdana" w:cs="Verdana"/>
                <w:b/>
                <w:sz w:val="22"/>
              </w:rPr>
              <w:t>7, 8, 9, 10, 11, 12</w:t>
            </w:r>
          </w:p>
        </w:tc>
        <w:tc>
          <w:tcPr>
            <w:tcW w:w="0" w:type="auto"/>
            <w:tcBorders>
              <w:top w:val="single" w:sz="1" w:space="0" w:color="000000"/>
              <w:left w:val="single" w:sz="1" w:space="0" w:color="000000"/>
              <w:bottom w:val="single" w:sz="1" w:space="0" w:color="000000"/>
              <w:right w:val="single" w:sz="1" w:space="0" w:color="000000"/>
            </w:tcBorders>
          </w:tcPr>
          <w:p w14:paraId="4A0B6251" w14:textId="77777777" w:rsidR="00DF7E9C" w:rsidRDefault="00000000">
            <w:pPr>
              <w:spacing w:line="210" w:lineRule="atLeast"/>
            </w:pPr>
            <w:r>
              <w:rPr>
                <w:rFonts w:ascii="Verdana" w:eastAsia="Verdana" w:hAnsi="Verdana" w:cs="Verdana"/>
                <w:b/>
                <w:sz w:val="22"/>
              </w:rPr>
              <w:t>4, 5</w:t>
            </w:r>
          </w:p>
        </w:tc>
        <w:tc>
          <w:tcPr>
            <w:tcW w:w="0" w:type="auto"/>
            <w:tcBorders>
              <w:top w:val="single" w:sz="1" w:space="0" w:color="000000"/>
              <w:left w:val="single" w:sz="1" w:space="0" w:color="000000"/>
              <w:bottom w:val="single" w:sz="1" w:space="0" w:color="000000"/>
              <w:right w:val="single" w:sz="1" w:space="0" w:color="000000"/>
            </w:tcBorders>
          </w:tcPr>
          <w:p w14:paraId="31C7A221" w14:textId="77777777" w:rsidR="00DF7E9C" w:rsidRDefault="00000000">
            <w:pPr>
              <w:spacing w:line="210" w:lineRule="atLeast"/>
            </w:pPr>
            <w:r>
              <w:rPr>
                <w:rFonts w:ascii="Verdana" w:eastAsia="Verdana" w:hAnsi="Verdana" w:cs="Verdana"/>
                <w:b/>
                <w:sz w:val="22"/>
              </w:rPr>
              <w:t>IA</w:t>
            </w:r>
          </w:p>
        </w:tc>
      </w:tr>
      <w:tr w:rsidR="00DF7E9C" w14:paraId="1E962E0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BD57F69" w14:textId="77777777" w:rsidR="00DF7E9C" w:rsidRDefault="00000000">
            <w:pPr>
              <w:spacing w:line="210" w:lineRule="atLeast"/>
            </w:pPr>
            <w:r>
              <w:rPr>
                <w:rFonts w:ascii="Verdana" w:eastAsia="Verdana" w:hAnsi="Verdana" w:cs="Verdana"/>
                <w:b/>
                <w:sz w:val="22"/>
              </w:rPr>
              <w:t>e) у синтези или приносу (енгл. recovery) нефармакопејског ексципијенса (ако је описано у досијеу) или новог [енгл. novel] ексципијенса</w:t>
            </w:r>
          </w:p>
        </w:tc>
        <w:tc>
          <w:tcPr>
            <w:tcW w:w="0" w:type="auto"/>
            <w:tcBorders>
              <w:top w:val="single" w:sz="1" w:space="0" w:color="000000"/>
              <w:left w:val="single" w:sz="1" w:space="0" w:color="000000"/>
              <w:bottom w:val="single" w:sz="1" w:space="0" w:color="000000"/>
              <w:right w:val="single" w:sz="1" w:space="0" w:color="000000"/>
            </w:tcBorders>
          </w:tcPr>
          <w:p w14:paraId="7885BD54" w14:textId="77777777" w:rsidR="00DF7E9C" w:rsidRDefault="00000000">
            <w:pPr>
              <w:spacing w:line="210" w:lineRule="atLeast"/>
            </w:pPr>
            <w:r>
              <w:rPr>
                <w:rFonts w:ascii="Verdana" w:eastAsia="Verdana" w:hAnsi="Verdana" w:cs="Verdana"/>
                <w:b/>
                <w:sz w:val="22"/>
              </w:rPr>
              <w:t>13</w:t>
            </w:r>
          </w:p>
        </w:tc>
        <w:tc>
          <w:tcPr>
            <w:tcW w:w="0" w:type="auto"/>
            <w:tcBorders>
              <w:top w:val="single" w:sz="1" w:space="0" w:color="000000"/>
              <w:left w:val="single" w:sz="1" w:space="0" w:color="000000"/>
              <w:bottom w:val="single" w:sz="1" w:space="0" w:color="000000"/>
              <w:right w:val="single" w:sz="1" w:space="0" w:color="000000"/>
            </w:tcBorders>
          </w:tcPr>
          <w:p w14:paraId="3DBD25CB" w14:textId="77777777" w:rsidR="00DF7E9C" w:rsidRDefault="00000000">
            <w:pPr>
              <w:spacing w:line="210" w:lineRule="atLeast"/>
            </w:pPr>
            <w:r>
              <w:rPr>
                <w:rFonts w:ascii="Verdana" w:eastAsia="Verdana" w:hAnsi="Verdana" w:cs="Verdana"/>
                <w:b/>
                <w:sz w:val="22"/>
              </w:rPr>
              <w:t>6</w:t>
            </w:r>
          </w:p>
        </w:tc>
        <w:tc>
          <w:tcPr>
            <w:tcW w:w="0" w:type="auto"/>
            <w:tcBorders>
              <w:top w:val="single" w:sz="1" w:space="0" w:color="000000"/>
              <w:left w:val="single" w:sz="1" w:space="0" w:color="000000"/>
              <w:bottom w:val="single" w:sz="1" w:space="0" w:color="000000"/>
              <w:right w:val="single" w:sz="1" w:space="0" w:color="000000"/>
            </w:tcBorders>
          </w:tcPr>
          <w:p w14:paraId="1C5FB457" w14:textId="77777777" w:rsidR="00DF7E9C" w:rsidRDefault="00000000">
            <w:pPr>
              <w:spacing w:line="210" w:lineRule="atLeast"/>
            </w:pPr>
            <w:r>
              <w:rPr>
                <w:rFonts w:ascii="Verdana" w:eastAsia="Verdana" w:hAnsi="Verdana" w:cs="Verdana"/>
                <w:b/>
                <w:sz w:val="22"/>
              </w:rPr>
              <w:t>IA</w:t>
            </w:r>
          </w:p>
        </w:tc>
      </w:tr>
      <w:tr w:rsidR="00DF7E9C" w14:paraId="3077B08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2713DEE" w14:textId="77777777" w:rsidR="00DF7E9C" w:rsidRDefault="00000000">
            <w:pPr>
              <w:spacing w:line="210" w:lineRule="atLeast"/>
            </w:pPr>
            <w:r>
              <w:rPr>
                <w:rFonts w:ascii="Verdana" w:eastAsia="Verdana" w:hAnsi="Verdana" w:cs="Verdana"/>
                <w:b/>
                <w:sz w:val="22"/>
              </w:rPr>
              <w:t>f) опсега граничних вредности процесне контроле за готов производ</w:t>
            </w:r>
          </w:p>
        </w:tc>
        <w:tc>
          <w:tcPr>
            <w:tcW w:w="0" w:type="auto"/>
            <w:tcBorders>
              <w:top w:val="single" w:sz="1" w:space="0" w:color="000000"/>
              <w:left w:val="single" w:sz="1" w:space="0" w:color="000000"/>
              <w:bottom w:val="single" w:sz="1" w:space="0" w:color="000000"/>
              <w:right w:val="single" w:sz="1" w:space="0" w:color="000000"/>
            </w:tcBorders>
          </w:tcPr>
          <w:p w14:paraId="4D619672" w14:textId="77777777" w:rsidR="00DF7E9C" w:rsidRDefault="00000000">
            <w:pPr>
              <w:spacing w:line="210" w:lineRule="atLeast"/>
            </w:pPr>
            <w:r>
              <w:rPr>
                <w:rFonts w:ascii="Verdana" w:eastAsia="Verdana" w:hAnsi="Verdana" w:cs="Verdana"/>
                <w:b/>
                <w:sz w:val="22"/>
              </w:rPr>
              <w:t>14, 15</w:t>
            </w:r>
          </w:p>
        </w:tc>
        <w:tc>
          <w:tcPr>
            <w:tcW w:w="0" w:type="auto"/>
            <w:tcBorders>
              <w:top w:val="single" w:sz="1" w:space="0" w:color="000000"/>
              <w:left w:val="single" w:sz="1" w:space="0" w:color="000000"/>
              <w:bottom w:val="single" w:sz="1" w:space="0" w:color="000000"/>
              <w:right w:val="single" w:sz="1" w:space="0" w:color="000000"/>
            </w:tcBorders>
          </w:tcPr>
          <w:p w14:paraId="33D57C18" w14:textId="77777777" w:rsidR="00DF7E9C" w:rsidRDefault="00000000">
            <w:pPr>
              <w:spacing w:line="210" w:lineRule="atLeast"/>
            </w:pPr>
            <w:r>
              <w:rPr>
                <w:rFonts w:ascii="Verdana" w:eastAsia="Verdana" w:hAnsi="Verdana" w:cs="Verdana"/>
                <w:b/>
                <w:sz w:val="22"/>
              </w:rPr>
              <w:t>7</w:t>
            </w:r>
          </w:p>
        </w:tc>
        <w:tc>
          <w:tcPr>
            <w:tcW w:w="0" w:type="auto"/>
            <w:tcBorders>
              <w:top w:val="single" w:sz="1" w:space="0" w:color="000000"/>
              <w:left w:val="single" w:sz="1" w:space="0" w:color="000000"/>
              <w:bottom w:val="single" w:sz="1" w:space="0" w:color="000000"/>
              <w:right w:val="single" w:sz="1" w:space="0" w:color="000000"/>
            </w:tcBorders>
          </w:tcPr>
          <w:p w14:paraId="200665AF" w14:textId="77777777" w:rsidR="00DF7E9C" w:rsidRDefault="00000000">
            <w:pPr>
              <w:spacing w:line="210" w:lineRule="atLeast"/>
            </w:pPr>
            <w:r>
              <w:rPr>
                <w:rFonts w:ascii="Verdana" w:eastAsia="Verdana" w:hAnsi="Verdana" w:cs="Verdana"/>
                <w:b/>
                <w:sz w:val="22"/>
              </w:rPr>
              <w:t>IA</w:t>
            </w:r>
          </w:p>
        </w:tc>
      </w:tr>
      <w:tr w:rsidR="00DF7E9C" w14:paraId="28AB60E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ABD2A73" w14:textId="77777777" w:rsidR="00DF7E9C" w:rsidRDefault="00000000">
            <w:pPr>
              <w:spacing w:line="210" w:lineRule="atLeast"/>
            </w:pPr>
            <w:r>
              <w:rPr>
                <w:rFonts w:ascii="Verdana" w:eastAsia="Verdana" w:hAnsi="Verdana" w:cs="Verdana"/>
                <w:b/>
                <w:sz w:val="22"/>
              </w:rPr>
              <w:t>g) одобреног протокола за управљање изменама за активну супстанцу, којом се не мења стратегија дефинисана протоколом</w:t>
            </w:r>
          </w:p>
        </w:tc>
        <w:tc>
          <w:tcPr>
            <w:tcW w:w="0" w:type="auto"/>
            <w:tcBorders>
              <w:top w:val="single" w:sz="1" w:space="0" w:color="000000"/>
              <w:left w:val="single" w:sz="1" w:space="0" w:color="000000"/>
              <w:bottom w:val="single" w:sz="1" w:space="0" w:color="000000"/>
              <w:right w:val="single" w:sz="1" w:space="0" w:color="000000"/>
            </w:tcBorders>
          </w:tcPr>
          <w:p w14:paraId="46126913" w14:textId="77777777" w:rsidR="00DF7E9C" w:rsidRDefault="00000000">
            <w:pPr>
              <w:spacing w:line="210" w:lineRule="atLeast"/>
            </w:pPr>
            <w:r>
              <w:rPr>
                <w:rFonts w:ascii="Verdana" w:eastAsia="Verdana" w:hAnsi="Verdana" w:cs="Verdana"/>
                <w:b/>
                <w:sz w:val="22"/>
              </w:rPr>
              <w:t>12, 16, 17, 18, 19, 24</w:t>
            </w:r>
          </w:p>
        </w:tc>
        <w:tc>
          <w:tcPr>
            <w:tcW w:w="0" w:type="auto"/>
            <w:tcBorders>
              <w:top w:val="single" w:sz="1" w:space="0" w:color="000000"/>
              <w:left w:val="single" w:sz="1" w:space="0" w:color="000000"/>
              <w:bottom w:val="single" w:sz="1" w:space="0" w:color="000000"/>
              <w:right w:val="single" w:sz="1" w:space="0" w:color="000000"/>
            </w:tcBorders>
          </w:tcPr>
          <w:p w14:paraId="4B55DBF0" w14:textId="77777777" w:rsidR="00DF7E9C" w:rsidRDefault="00000000">
            <w:pPr>
              <w:spacing w:line="210" w:lineRule="atLeast"/>
            </w:pPr>
            <w:r>
              <w:rPr>
                <w:rFonts w:ascii="Verdana" w:eastAsia="Verdana" w:hAnsi="Verdana" w:cs="Verdana"/>
                <w:b/>
                <w:sz w:val="22"/>
              </w:rPr>
              <w:t>4</w:t>
            </w:r>
          </w:p>
        </w:tc>
        <w:tc>
          <w:tcPr>
            <w:tcW w:w="0" w:type="auto"/>
            <w:tcBorders>
              <w:top w:val="single" w:sz="1" w:space="0" w:color="000000"/>
              <w:left w:val="single" w:sz="1" w:space="0" w:color="000000"/>
              <w:bottom w:val="single" w:sz="1" w:space="0" w:color="000000"/>
              <w:right w:val="single" w:sz="1" w:space="0" w:color="000000"/>
            </w:tcBorders>
          </w:tcPr>
          <w:p w14:paraId="37E35E74" w14:textId="77777777" w:rsidR="00DF7E9C" w:rsidRDefault="00000000">
            <w:pPr>
              <w:spacing w:line="210" w:lineRule="atLeast"/>
            </w:pPr>
            <w:r>
              <w:rPr>
                <w:rFonts w:ascii="Verdana" w:eastAsia="Verdana" w:hAnsi="Verdana" w:cs="Verdana"/>
                <w:b/>
                <w:sz w:val="22"/>
              </w:rPr>
              <w:t>IA</w:t>
            </w:r>
          </w:p>
        </w:tc>
      </w:tr>
      <w:tr w:rsidR="00DF7E9C" w14:paraId="3DFC55B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1B26DAA" w14:textId="77777777" w:rsidR="00DF7E9C" w:rsidRDefault="00000000">
            <w:pPr>
              <w:spacing w:line="210" w:lineRule="atLeast"/>
            </w:pPr>
            <w:r>
              <w:rPr>
                <w:rFonts w:ascii="Verdana" w:eastAsia="Verdana" w:hAnsi="Verdana" w:cs="Verdana"/>
                <w:b/>
                <w:sz w:val="22"/>
              </w:rPr>
              <w:t>h) производне опреме (када је описана у досијеу), укључујући процесе повезане са опремом</w:t>
            </w:r>
          </w:p>
        </w:tc>
        <w:tc>
          <w:tcPr>
            <w:tcW w:w="0" w:type="auto"/>
            <w:tcBorders>
              <w:top w:val="single" w:sz="1" w:space="0" w:color="000000"/>
              <w:left w:val="single" w:sz="1" w:space="0" w:color="000000"/>
              <w:bottom w:val="single" w:sz="1" w:space="0" w:color="000000"/>
              <w:right w:val="single" w:sz="1" w:space="0" w:color="000000"/>
            </w:tcBorders>
          </w:tcPr>
          <w:p w14:paraId="4525FF7B" w14:textId="77777777" w:rsidR="00DF7E9C" w:rsidRDefault="00000000">
            <w:pPr>
              <w:spacing w:line="210" w:lineRule="atLeast"/>
            </w:pPr>
            <w:r>
              <w:rPr>
                <w:rFonts w:ascii="Verdana" w:eastAsia="Verdana" w:hAnsi="Verdana" w:cs="Verdana"/>
                <w:b/>
                <w:sz w:val="22"/>
              </w:rPr>
              <w:t>20</w:t>
            </w:r>
          </w:p>
        </w:tc>
        <w:tc>
          <w:tcPr>
            <w:tcW w:w="0" w:type="auto"/>
            <w:tcBorders>
              <w:top w:val="single" w:sz="1" w:space="0" w:color="000000"/>
              <w:left w:val="single" w:sz="1" w:space="0" w:color="000000"/>
              <w:bottom w:val="single" w:sz="1" w:space="0" w:color="000000"/>
              <w:right w:val="single" w:sz="1" w:space="0" w:color="000000"/>
            </w:tcBorders>
          </w:tcPr>
          <w:p w14:paraId="5DC6DAAA" w14:textId="77777777" w:rsidR="00DF7E9C" w:rsidRDefault="00000000">
            <w:pPr>
              <w:spacing w:line="210" w:lineRule="atLeast"/>
            </w:pPr>
            <w:r>
              <w:rPr>
                <w:rFonts w:ascii="Verdana" w:eastAsia="Verdana" w:hAnsi="Verdana" w:cs="Verdana"/>
                <w:b/>
                <w:sz w:val="22"/>
              </w:rPr>
              <w:t>4</w:t>
            </w:r>
          </w:p>
        </w:tc>
        <w:tc>
          <w:tcPr>
            <w:tcW w:w="0" w:type="auto"/>
            <w:tcBorders>
              <w:top w:val="single" w:sz="1" w:space="0" w:color="000000"/>
              <w:left w:val="single" w:sz="1" w:space="0" w:color="000000"/>
              <w:bottom w:val="single" w:sz="1" w:space="0" w:color="000000"/>
              <w:right w:val="single" w:sz="1" w:space="0" w:color="000000"/>
            </w:tcBorders>
          </w:tcPr>
          <w:p w14:paraId="30BF8273" w14:textId="77777777" w:rsidR="00DF7E9C" w:rsidRDefault="00000000">
            <w:pPr>
              <w:spacing w:line="210" w:lineRule="atLeast"/>
            </w:pPr>
            <w:r>
              <w:rPr>
                <w:rFonts w:ascii="Verdana" w:eastAsia="Verdana" w:hAnsi="Verdana" w:cs="Verdana"/>
                <w:b/>
                <w:sz w:val="22"/>
              </w:rPr>
              <w:t>IA</w:t>
            </w:r>
          </w:p>
        </w:tc>
      </w:tr>
      <w:tr w:rsidR="00DF7E9C" w14:paraId="2E28DDB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4700799" w14:textId="77777777" w:rsidR="00DF7E9C" w:rsidRDefault="00000000">
            <w:pPr>
              <w:spacing w:line="210" w:lineRule="atLeast"/>
            </w:pPr>
            <w:r>
              <w:rPr>
                <w:rFonts w:ascii="Verdana" w:eastAsia="Verdana" w:hAnsi="Verdana" w:cs="Verdana"/>
                <w:b/>
                <w:sz w:val="22"/>
              </w:rPr>
              <w:t>i) одобреног поступка испитивања за средство за дозирање или примену лека</w:t>
            </w:r>
          </w:p>
        </w:tc>
        <w:tc>
          <w:tcPr>
            <w:tcW w:w="0" w:type="auto"/>
            <w:tcBorders>
              <w:top w:val="single" w:sz="1" w:space="0" w:color="000000"/>
              <w:left w:val="single" w:sz="1" w:space="0" w:color="000000"/>
              <w:bottom w:val="single" w:sz="1" w:space="0" w:color="000000"/>
              <w:right w:val="single" w:sz="1" w:space="0" w:color="000000"/>
            </w:tcBorders>
          </w:tcPr>
          <w:p w14:paraId="28E03713" w14:textId="77777777" w:rsidR="00DF7E9C" w:rsidRDefault="00000000">
            <w:pPr>
              <w:spacing w:line="210" w:lineRule="atLeast"/>
            </w:pPr>
            <w:r>
              <w:rPr>
                <w:rFonts w:ascii="Verdana" w:eastAsia="Verdana" w:hAnsi="Verdana" w:cs="Verdana"/>
                <w:b/>
                <w:sz w:val="22"/>
              </w:rPr>
              <w:t>2, 21</w:t>
            </w:r>
          </w:p>
        </w:tc>
        <w:tc>
          <w:tcPr>
            <w:tcW w:w="0" w:type="auto"/>
            <w:tcBorders>
              <w:top w:val="single" w:sz="1" w:space="0" w:color="000000"/>
              <w:left w:val="single" w:sz="1" w:space="0" w:color="000000"/>
              <w:bottom w:val="single" w:sz="1" w:space="0" w:color="000000"/>
              <w:right w:val="single" w:sz="1" w:space="0" w:color="000000"/>
            </w:tcBorders>
          </w:tcPr>
          <w:p w14:paraId="3CAD9A1C" w14:textId="77777777" w:rsidR="00DF7E9C" w:rsidRDefault="00000000">
            <w:pPr>
              <w:spacing w:line="210" w:lineRule="atLeast"/>
            </w:pPr>
            <w:r>
              <w:rPr>
                <w:rFonts w:ascii="Verdana" w:eastAsia="Verdana" w:hAnsi="Verdana" w:cs="Verdana"/>
                <w:b/>
                <w:sz w:val="22"/>
              </w:rPr>
              <w:t>2,3</w:t>
            </w:r>
          </w:p>
        </w:tc>
        <w:tc>
          <w:tcPr>
            <w:tcW w:w="0" w:type="auto"/>
            <w:tcBorders>
              <w:top w:val="single" w:sz="1" w:space="0" w:color="000000"/>
              <w:left w:val="single" w:sz="1" w:space="0" w:color="000000"/>
              <w:bottom w:val="single" w:sz="1" w:space="0" w:color="000000"/>
              <w:right w:val="single" w:sz="1" w:space="0" w:color="000000"/>
            </w:tcBorders>
          </w:tcPr>
          <w:p w14:paraId="6AFE0594" w14:textId="77777777" w:rsidR="00DF7E9C" w:rsidRDefault="00000000">
            <w:pPr>
              <w:spacing w:line="210" w:lineRule="atLeast"/>
            </w:pPr>
            <w:r>
              <w:rPr>
                <w:rFonts w:ascii="Verdana" w:eastAsia="Verdana" w:hAnsi="Verdana" w:cs="Verdana"/>
                <w:b/>
                <w:sz w:val="22"/>
              </w:rPr>
              <w:t>IA</w:t>
            </w:r>
          </w:p>
        </w:tc>
      </w:tr>
      <w:tr w:rsidR="00DF7E9C" w14:paraId="4AEFC14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0CDFB42" w14:textId="77777777" w:rsidR="00DF7E9C" w:rsidRDefault="00000000">
            <w:pPr>
              <w:spacing w:line="210" w:lineRule="atLeast"/>
            </w:pPr>
            <w:r>
              <w:rPr>
                <w:rFonts w:ascii="Verdana" w:eastAsia="Verdana" w:hAnsi="Verdana" w:cs="Verdana"/>
                <w:b/>
                <w:sz w:val="22"/>
              </w:rPr>
              <w:t>j) у процесу производње готовог производа, укључујући међупроизвод који се користи у производњи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292D0E03" w14:textId="77777777" w:rsidR="00DF7E9C" w:rsidRDefault="00000000">
            <w:pPr>
              <w:spacing w:line="210" w:lineRule="atLeast"/>
            </w:pPr>
            <w:r>
              <w:rPr>
                <w:rFonts w:ascii="Verdana" w:eastAsia="Verdana" w:hAnsi="Verdana" w:cs="Verdana"/>
                <w:b/>
                <w:sz w:val="22"/>
              </w:rPr>
              <w:t>22, 23, 24, 25</w:t>
            </w:r>
          </w:p>
        </w:tc>
        <w:tc>
          <w:tcPr>
            <w:tcW w:w="0" w:type="auto"/>
            <w:tcBorders>
              <w:top w:val="single" w:sz="1" w:space="0" w:color="000000"/>
              <w:left w:val="single" w:sz="1" w:space="0" w:color="000000"/>
              <w:bottom w:val="single" w:sz="1" w:space="0" w:color="000000"/>
              <w:right w:val="single" w:sz="1" w:space="0" w:color="000000"/>
            </w:tcBorders>
          </w:tcPr>
          <w:p w14:paraId="407F4675" w14:textId="77777777" w:rsidR="00DF7E9C" w:rsidRDefault="00000000">
            <w:pPr>
              <w:spacing w:line="210" w:lineRule="atLeast"/>
            </w:pPr>
            <w:r>
              <w:rPr>
                <w:rFonts w:ascii="Verdana" w:eastAsia="Verdana" w:hAnsi="Verdana" w:cs="Verdana"/>
                <w:b/>
                <w:sz w:val="22"/>
              </w:rPr>
              <w:t>4, 8, 9, 10</w:t>
            </w:r>
          </w:p>
        </w:tc>
        <w:tc>
          <w:tcPr>
            <w:tcW w:w="0" w:type="auto"/>
            <w:tcBorders>
              <w:top w:val="single" w:sz="1" w:space="0" w:color="000000"/>
              <w:left w:val="single" w:sz="1" w:space="0" w:color="000000"/>
              <w:bottom w:val="single" w:sz="1" w:space="0" w:color="000000"/>
              <w:right w:val="single" w:sz="1" w:space="0" w:color="000000"/>
            </w:tcBorders>
          </w:tcPr>
          <w:p w14:paraId="6DBEC746" w14:textId="77777777" w:rsidR="00DF7E9C" w:rsidRDefault="00000000">
            <w:pPr>
              <w:spacing w:line="210" w:lineRule="atLeast"/>
            </w:pPr>
            <w:r>
              <w:rPr>
                <w:rFonts w:ascii="Verdana" w:eastAsia="Verdana" w:hAnsi="Verdana" w:cs="Verdana"/>
                <w:b/>
                <w:sz w:val="22"/>
              </w:rPr>
              <w:t>IA</w:t>
            </w:r>
          </w:p>
        </w:tc>
      </w:tr>
      <w:tr w:rsidR="00DF7E9C" w14:paraId="572504A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AD70D45" w14:textId="77777777" w:rsidR="00DF7E9C" w:rsidRDefault="00000000">
            <w:pPr>
              <w:spacing w:line="210" w:lineRule="atLeast"/>
            </w:pPr>
            <w:r>
              <w:rPr>
                <w:rFonts w:ascii="Verdana" w:eastAsia="Verdana" w:hAnsi="Verdana" w:cs="Verdana"/>
                <w:b/>
                <w:sz w:val="22"/>
              </w:rPr>
              <w:t>Услови</w:t>
            </w:r>
          </w:p>
        </w:tc>
      </w:tr>
      <w:tr w:rsidR="00DF7E9C" w14:paraId="56CA26F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2306CC9" w14:textId="77777777" w:rsidR="00DF7E9C" w:rsidRDefault="00000000">
            <w:pPr>
              <w:spacing w:line="210" w:lineRule="atLeast"/>
            </w:pPr>
            <w:r>
              <w:rPr>
                <w:rFonts w:ascii="Verdana" w:eastAsia="Verdana" w:hAnsi="Verdana" w:cs="Verdana"/>
                <w:sz w:val="22"/>
              </w:rPr>
              <w:t>1. Метода метода није биолошка, имунолошка или имунохемијска метода или метода у којој се употребљава биолошки реагенс (не укључује стандардне фармакопејске микробиолошке методе).</w:t>
            </w:r>
          </w:p>
        </w:tc>
      </w:tr>
      <w:tr w:rsidR="00DF7E9C" w14:paraId="4EDFF3D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446E585" w14:textId="77777777" w:rsidR="00DF7E9C" w:rsidRDefault="00000000">
            <w:pPr>
              <w:spacing w:line="210" w:lineRule="atLeast"/>
            </w:pPr>
            <w:r>
              <w:rPr>
                <w:rFonts w:ascii="Verdana" w:eastAsia="Verdana" w:hAnsi="Verdana" w:cs="Verdana"/>
                <w:sz w:val="22"/>
              </w:rPr>
              <w:t>2. Спроведене су одговарајуће валидационе студије у складу са релевантним смерницама и показују да је предложени поступак испитивања најмање еквивалентан одобреном поступку.</w:t>
            </w:r>
          </w:p>
        </w:tc>
      </w:tr>
      <w:tr w:rsidR="00DF7E9C" w14:paraId="35F2570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09A2E64" w14:textId="77777777" w:rsidR="00DF7E9C" w:rsidRDefault="00000000">
            <w:pPr>
              <w:spacing w:line="210" w:lineRule="atLeast"/>
            </w:pPr>
            <w:r>
              <w:rPr>
                <w:rFonts w:ascii="Verdana" w:eastAsia="Verdana" w:hAnsi="Verdana" w:cs="Verdana"/>
                <w:sz w:val="22"/>
              </w:rPr>
              <w:t>3. Нема измена граничних вредности за укупне нечистоће; нису детектоване нове неквалификоване нечистоће.</w:t>
            </w:r>
          </w:p>
        </w:tc>
      </w:tr>
      <w:tr w:rsidR="00DF7E9C" w14:paraId="44D2209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D021AFD" w14:textId="77777777" w:rsidR="00DF7E9C" w:rsidRDefault="00000000">
            <w:pPr>
              <w:spacing w:line="210" w:lineRule="atLeast"/>
            </w:pPr>
            <w:r>
              <w:rPr>
                <w:rFonts w:ascii="Verdana" w:eastAsia="Verdana" w:hAnsi="Verdana" w:cs="Verdana"/>
                <w:sz w:val="22"/>
              </w:rPr>
              <w:t>4. Метода анализе остаје иста (нпр. измена дужине колоне или температуре, али не и врсте колоне или методе).</w:t>
            </w:r>
          </w:p>
        </w:tc>
      </w:tr>
      <w:tr w:rsidR="00DF7E9C" w14:paraId="713EDB7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C3A3CE4" w14:textId="77777777" w:rsidR="00DF7E9C" w:rsidRDefault="00000000">
            <w:pPr>
              <w:spacing w:line="210" w:lineRule="atLeast"/>
            </w:pPr>
            <w:r>
              <w:rPr>
                <w:rFonts w:ascii="Verdana" w:eastAsia="Verdana" w:hAnsi="Verdana" w:cs="Verdana"/>
                <w:sz w:val="22"/>
              </w:rPr>
              <w:t>5. Нова метода испитивања се не односи на нову нестандардну технику или на стандардну технику која се користи на нов начин.</w:t>
            </w:r>
          </w:p>
        </w:tc>
      </w:tr>
      <w:tr w:rsidR="00DF7E9C" w14:paraId="2E65328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375EF2C" w14:textId="77777777" w:rsidR="00DF7E9C" w:rsidRDefault="00000000">
            <w:pPr>
              <w:spacing w:line="210" w:lineRule="atLeast"/>
            </w:pPr>
            <w:r>
              <w:rPr>
                <w:rFonts w:ascii="Verdana" w:eastAsia="Verdana" w:hAnsi="Verdana" w:cs="Verdana"/>
                <w:sz w:val="22"/>
              </w:rPr>
              <w:t>6. Метода испитивања није биолошка, имунолошка или имунохемијска метода или метода у којој се употребљава биолошки реагенс за биолошку активну супстанцу.</w:t>
            </w:r>
          </w:p>
        </w:tc>
      </w:tr>
      <w:tr w:rsidR="00DF7E9C" w14:paraId="6477703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B50C3E0" w14:textId="77777777" w:rsidR="00DF7E9C" w:rsidRDefault="00000000">
            <w:pPr>
              <w:spacing w:line="210" w:lineRule="atLeast"/>
            </w:pPr>
            <w:r>
              <w:rPr>
                <w:rFonts w:ascii="Verdana" w:eastAsia="Verdana" w:hAnsi="Verdana" w:cs="Verdana"/>
                <w:sz w:val="22"/>
              </w:rPr>
              <w:t>7. Активна супстанца није биолошка или имунолошка активна супстанца.</w:t>
            </w:r>
          </w:p>
        </w:tc>
      </w:tr>
      <w:tr w:rsidR="00DF7E9C" w14:paraId="3A47FDC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518FA52" w14:textId="77777777" w:rsidR="00DF7E9C" w:rsidRDefault="00000000">
            <w:pPr>
              <w:spacing w:line="210" w:lineRule="atLeast"/>
            </w:pPr>
            <w:r>
              <w:rPr>
                <w:rFonts w:ascii="Verdana" w:eastAsia="Verdana" w:hAnsi="Verdana" w:cs="Verdana"/>
                <w:sz w:val="22"/>
              </w:rPr>
              <w:t>8. Измена се не односи на измену географског порекла, производног поступка или производње биљне супстанце за ветеринарски лек.</w:t>
            </w:r>
          </w:p>
        </w:tc>
      </w:tr>
      <w:tr w:rsidR="00DF7E9C" w14:paraId="14C65B5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6E04510" w14:textId="77777777" w:rsidR="00DF7E9C" w:rsidRDefault="00000000">
            <w:pPr>
              <w:spacing w:line="210" w:lineRule="atLeast"/>
            </w:pPr>
            <w:r>
              <w:rPr>
                <w:rFonts w:ascii="Verdana" w:eastAsia="Verdana" w:hAnsi="Verdana" w:cs="Verdana"/>
                <w:sz w:val="22"/>
              </w:rPr>
              <w:t>9. Измена не доводи до нежељених измена квалитативног и квантитативног профила нечистоћа или физичко-хемијских особина.</w:t>
            </w:r>
          </w:p>
        </w:tc>
      </w:tr>
      <w:tr w:rsidR="00DF7E9C" w14:paraId="1809111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8ABF600" w14:textId="77777777" w:rsidR="00DF7E9C" w:rsidRDefault="00000000">
            <w:pPr>
              <w:spacing w:line="210" w:lineRule="atLeast"/>
            </w:pPr>
            <w:r>
              <w:rPr>
                <w:rFonts w:ascii="Verdana" w:eastAsia="Verdana" w:hAnsi="Verdana" w:cs="Verdana"/>
                <w:sz w:val="22"/>
              </w:rPr>
              <w:t>10. Пут синтезе остаје исти, тј. интермедијери остају исти и нема нових реагенаса, катализатора или растварача који се користе у процесу.</w:t>
            </w:r>
          </w:p>
        </w:tc>
      </w:tr>
      <w:tr w:rsidR="00DF7E9C" w14:paraId="2B80463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EE1E7A4" w14:textId="77777777" w:rsidR="00DF7E9C" w:rsidRDefault="00000000">
            <w:pPr>
              <w:spacing w:line="210" w:lineRule="atLeast"/>
            </w:pPr>
            <w:r>
              <w:rPr>
                <w:rFonts w:ascii="Verdana" w:eastAsia="Verdana" w:hAnsi="Verdana" w:cs="Verdana"/>
                <w:sz w:val="22"/>
              </w:rPr>
              <w:t>11. Спецификације активне супстанце или интермедијера су непромењене.</w:t>
            </w:r>
          </w:p>
        </w:tc>
      </w:tr>
      <w:tr w:rsidR="00DF7E9C" w14:paraId="20DF747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31251F7" w14:textId="77777777" w:rsidR="00DF7E9C" w:rsidRDefault="00000000">
            <w:pPr>
              <w:spacing w:line="210" w:lineRule="atLeast"/>
            </w:pPr>
            <w:r>
              <w:rPr>
                <w:rFonts w:ascii="Verdana" w:eastAsia="Verdana" w:hAnsi="Verdana" w:cs="Verdana"/>
                <w:sz w:val="22"/>
              </w:rPr>
              <w:t>12. Измена се не односи на затворени (енгл. restricted) део ASMF.</w:t>
            </w:r>
          </w:p>
        </w:tc>
      </w:tr>
      <w:tr w:rsidR="00DF7E9C" w14:paraId="47E8DC2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7836C92" w14:textId="77777777" w:rsidR="00DF7E9C" w:rsidRDefault="00000000">
            <w:pPr>
              <w:spacing w:line="210" w:lineRule="atLeast"/>
            </w:pPr>
            <w:r>
              <w:rPr>
                <w:rFonts w:ascii="Verdana" w:eastAsia="Verdana" w:hAnsi="Verdana" w:cs="Verdana"/>
                <w:sz w:val="22"/>
              </w:rPr>
              <w:t>13. Ексципијенси и сви интермедијери, реагенси, катализатори, растварачи или процесне контроле остају у складу са одобреним спецификацијама (нпр. квалитативни и квантитативни профил нечистоћа). Адјуванси и конзерванси нису обухваћени овом изменом. Пут синтезе и спецификације су идентични и нема измене физичко-хемијских особина.</w:t>
            </w:r>
          </w:p>
        </w:tc>
      </w:tr>
      <w:tr w:rsidR="00DF7E9C" w14:paraId="18AFD59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B51B594" w14:textId="77777777" w:rsidR="00DF7E9C" w:rsidRDefault="00000000">
            <w:pPr>
              <w:spacing w:line="210" w:lineRule="atLeast"/>
            </w:pPr>
            <w:r>
              <w:rPr>
                <w:rFonts w:ascii="Verdana" w:eastAsia="Verdana" w:hAnsi="Verdana" w:cs="Verdana"/>
                <w:sz w:val="22"/>
              </w:rPr>
              <w:t>14. Измена није последица неочекиваних догађаја током производње или проблема везаних за стабилност.</w:t>
            </w:r>
          </w:p>
        </w:tc>
      </w:tr>
      <w:tr w:rsidR="00DF7E9C" w14:paraId="372E0CA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CA0FD9C" w14:textId="77777777" w:rsidR="00DF7E9C" w:rsidRDefault="00000000">
            <w:pPr>
              <w:spacing w:line="210" w:lineRule="atLeast"/>
            </w:pPr>
            <w:r>
              <w:rPr>
                <w:rFonts w:ascii="Verdana" w:eastAsia="Verdana" w:hAnsi="Verdana" w:cs="Verdana"/>
                <w:sz w:val="22"/>
              </w:rPr>
              <w:t>15. Измена се односи на тест процесне контроле који је такође део спецификације готовог производа при пуштању серије лека у промет, а нови опсег граничних вредности теста процесне контроле је у оквиру одобрених граничних вредности спецификације при пуштању у промет.</w:t>
            </w:r>
          </w:p>
        </w:tc>
      </w:tr>
      <w:tr w:rsidR="00DF7E9C" w14:paraId="651EFD1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CA871B4" w14:textId="77777777" w:rsidR="00DF7E9C" w:rsidRDefault="00000000">
            <w:pPr>
              <w:spacing w:line="210" w:lineRule="atLeast"/>
            </w:pPr>
            <w:r>
              <w:rPr>
                <w:rFonts w:ascii="Verdana" w:eastAsia="Verdana" w:hAnsi="Verdana" w:cs="Verdana"/>
                <w:sz w:val="22"/>
              </w:rPr>
              <w:t>16. Интермедијери, реагенси, катализатори или растварачи који се употребљавају у процесу остају исти. Активна супстанца и сви интермедијери, реагенси, катализатори или растварачи остају у складу са одобреним спецификацијама.</w:t>
            </w:r>
          </w:p>
        </w:tc>
      </w:tr>
      <w:tr w:rsidR="00DF7E9C" w14:paraId="51886A1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0DFB750" w14:textId="77777777" w:rsidR="00DF7E9C" w:rsidRDefault="00000000">
            <w:pPr>
              <w:spacing w:line="210" w:lineRule="atLeast"/>
            </w:pPr>
            <w:r>
              <w:rPr>
                <w:rFonts w:ascii="Verdana" w:eastAsia="Verdana" w:hAnsi="Verdana" w:cs="Verdana"/>
                <w:sz w:val="22"/>
              </w:rPr>
              <w:t>17. Измене су у оквиру опсега тренутно одобрених граничних вредности.</w:t>
            </w:r>
          </w:p>
        </w:tc>
      </w:tr>
      <w:tr w:rsidR="00DF7E9C" w14:paraId="3F8AC0A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95B52F7" w14:textId="77777777" w:rsidR="00DF7E9C" w:rsidRDefault="00000000">
            <w:pPr>
              <w:spacing w:line="210" w:lineRule="atLeast"/>
            </w:pPr>
            <w:r>
              <w:rPr>
                <w:rFonts w:ascii="Verdana" w:eastAsia="Verdana" w:hAnsi="Verdana" w:cs="Verdana"/>
                <w:sz w:val="22"/>
              </w:rPr>
              <w:t>18. У случају биолошких ветеринарских лекова, ова измена је могућа само ако упоредивост није захтевана.</w:t>
            </w:r>
          </w:p>
        </w:tc>
      </w:tr>
      <w:tr w:rsidR="00DF7E9C" w14:paraId="4581399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90E5289" w14:textId="77777777" w:rsidR="00DF7E9C" w:rsidRDefault="00000000">
            <w:pPr>
              <w:spacing w:line="210" w:lineRule="atLeast"/>
            </w:pPr>
            <w:r>
              <w:rPr>
                <w:rFonts w:ascii="Verdana" w:eastAsia="Verdana" w:hAnsi="Verdana" w:cs="Verdana"/>
                <w:sz w:val="22"/>
              </w:rPr>
              <w:t>19. Измена се не односи на измену географског порекла, производног процеса или производње биљне супстанце или биљног препарата за биљни ветеринарски лек.</w:t>
            </w:r>
          </w:p>
        </w:tc>
      </w:tr>
      <w:tr w:rsidR="00DF7E9C" w14:paraId="68454FE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98C592A" w14:textId="77777777" w:rsidR="00DF7E9C" w:rsidRDefault="00000000">
            <w:pPr>
              <w:spacing w:line="210" w:lineRule="atLeast"/>
            </w:pPr>
            <w:r>
              <w:rPr>
                <w:rFonts w:ascii="Verdana" w:eastAsia="Verdana" w:hAnsi="Verdana" w:cs="Verdana"/>
                <w:sz w:val="22"/>
              </w:rPr>
              <w:t>20. Измена не доводи до било каквих измена или модификација производног процеса или квалитета производа.</w:t>
            </w:r>
          </w:p>
        </w:tc>
      </w:tr>
      <w:tr w:rsidR="00DF7E9C" w14:paraId="1051FF1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6178B90" w14:textId="77777777" w:rsidR="00DF7E9C" w:rsidRDefault="00000000">
            <w:pPr>
              <w:spacing w:line="210" w:lineRule="atLeast"/>
            </w:pPr>
            <w:r>
              <w:rPr>
                <w:rFonts w:ascii="Verdana" w:eastAsia="Verdana" w:hAnsi="Verdana" w:cs="Verdana"/>
                <w:sz w:val="22"/>
              </w:rPr>
              <w:t>21. Метода анализе остаје иста.</w:t>
            </w:r>
          </w:p>
        </w:tc>
      </w:tr>
      <w:tr w:rsidR="00DF7E9C" w14:paraId="4913675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4B2C3EF" w14:textId="77777777" w:rsidR="00DF7E9C" w:rsidRDefault="00000000">
            <w:pPr>
              <w:spacing w:line="210" w:lineRule="atLeast"/>
            </w:pPr>
            <w:r>
              <w:rPr>
                <w:rFonts w:ascii="Verdana" w:eastAsia="Verdana" w:hAnsi="Verdana" w:cs="Verdana"/>
                <w:sz w:val="22"/>
              </w:rPr>
              <w:t>22. Измена се односи само на чврсте фармацеутске облике за оралну употребу или орални раствор и ветеринарски лек није биолошки/имунолошки или биљни ветеринарски лек.</w:t>
            </w:r>
          </w:p>
        </w:tc>
      </w:tr>
      <w:tr w:rsidR="00DF7E9C" w14:paraId="7A2AADB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87135D4" w14:textId="77777777" w:rsidR="00DF7E9C" w:rsidRDefault="00000000">
            <w:pPr>
              <w:spacing w:line="210" w:lineRule="atLeast"/>
            </w:pPr>
            <w:r>
              <w:rPr>
                <w:rFonts w:ascii="Verdana" w:eastAsia="Verdana" w:hAnsi="Verdana" w:cs="Verdana"/>
                <w:sz w:val="22"/>
              </w:rPr>
              <w:t>23. Фазе производног процеса остају исте. Готов производ/међупроизводи/процесни материјали који се употребљавају у производњи готовог производа остају у складу са одобреним спецификацијама. Нови процес резултира производом који је идентичан у свим аспектима квалитета, безбедности и ефикасности.</w:t>
            </w:r>
          </w:p>
        </w:tc>
      </w:tr>
      <w:tr w:rsidR="00DF7E9C" w14:paraId="0625460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2579CC0" w14:textId="77777777" w:rsidR="00DF7E9C" w:rsidRDefault="00000000">
            <w:pPr>
              <w:spacing w:line="210" w:lineRule="atLeast"/>
            </w:pPr>
            <w:r>
              <w:rPr>
                <w:rFonts w:ascii="Verdana" w:eastAsia="Verdana" w:hAnsi="Verdana" w:cs="Verdana"/>
                <w:sz w:val="22"/>
              </w:rPr>
              <w:t>24. Нема нежељених измена квалитативног и квантитативног профила нечистоћа и физичко-хемијских особина.</w:t>
            </w:r>
          </w:p>
        </w:tc>
      </w:tr>
      <w:tr w:rsidR="00DF7E9C" w14:paraId="2A39C58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EFCFB19" w14:textId="77777777" w:rsidR="00DF7E9C" w:rsidRDefault="00000000">
            <w:pPr>
              <w:spacing w:line="210" w:lineRule="atLeast"/>
            </w:pPr>
            <w:r>
              <w:rPr>
                <w:rFonts w:ascii="Verdana" w:eastAsia="Verdana" w:hAnsi="Verdana" w:cs="Verdana"/>
                <w:sz w:val="22"/>
              </w:rPr>
              <w:t>25. Започете су студије стабилности у складу са релевантним смерницама на најмање једној пилотсерији или производној серији, а подносилац захтева има на располагању податке о стабилности за период од најмање три месеца.</w:t>
            </w:r>
          </w:p>
        </w:tc>
      </w:tr>
      <w:tr w:rsidR="00DF7E9C" w14:paraId="221284A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55B7E8C"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18558E9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B787CB9" w14:textId="77777777" w:rsidR="00DF7E9C" w:rsidRDefault="00000000">
            <w:pPr>
              <w:spacing w:line="210" w:lineRule="atLeast"/>
            </w:pPr>
            <w:r>
              <w:rPr>
                <w:rFonts w:ascii="Verdana" w:eastAsia="Verdana" w:hAnsi="Verdana" w:cs="Verdana"/>
                <w:sz w:val="22"/>
              </w:rPr>
              <w:t>2. Измењени одговарајући делови досијеа, укључујући опис аналитичке методологије, сажети приказ података валидације и ревидиране спецификације за нечистоће (ако је применљиво).</w:t>
            </w:r>
          </w:p>
        </w:tc>
      </w:tr>
      <w:tr w:rsidR="00DF7E9C" w14:paraId="48EB495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54AFD7C" w14:textId="77777777" w:rsidR="00DF7E9C" w:rsidRDefault="00000000">
            <w:pPr>
              <w:spacing w:line="210" w:lineRule="atLeast"/>
            </w:pPr>
            <w:r>
              <w:rPr>
                <w:rFonts w:ascii="Verdana" w:eastAsia="Verdana" w:hAnsi="Verdana" w:cs="Verdana"/>
                <w:sz w:val="22"/>
              </w:rPr>
              <w:t>3. Упоредни резултати валидације или, ако је оправдано, упоредни резултати испитивања који показују да су одобрени поступак и предложени поступак еквивалентни.</w:t>
            </w:r>
          </w:p>
        </w:tc>
      </w:tr>
      <w:tr w:rsidR="00DF7E9C" w14:paraId="467FE65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569CA3B" w14:textId="77777777" w:rsidR="00DF7E9C" w:rsidRDefault="00000000">
            <w:pPr>
              <w:spacing w:line="210" w:lineRule="atLeast"/>
            </w:pPr>
            <w:r>
              <w:rPr>
                <w:rFonts w:ascii="Verdana" w:eastAsia="Verdana" w:hAnsi="Verdana" w:cs="Verdana"/>
                <w:sz w:val="22"/>
              </w:rPr>
              <w:t>4. Измењени одговарајући делови досијеа, укључујући опис аналитичке методологије и сажети приказ података валидације.</w:t>
            </w:r>
          </w:p>
        </w:tc>
      </w:tr>
      <w:tr w:rsidR="00DF7E9C" w14:paraId="08D02E7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3B383B3" w14:textId="77777777" w:rsidR="00DF7E9C" w:rsidRDefault="00000000">
            <w:pPr>
              <w:spacing w:line="210" w:lineRule="atLeast"/>
            </w:pPr>
            <w:r>
              <w:rPr>
                <w:rFonts w:ascii="Verdana" w:eastAsia="Verdana" w:hAnsi="Verdana" w:cs="Verdana"/>
                <w:sz w:val="22"/>
              </w:rPr>
              <w:t>5. Измењени одговарајући делови досијеа.</w:t>
            </w:r>
          </w:p>
        </w:tc>
      </w:tr>
      <w:tr w:rsidR="00DF7E9C" w14:paraId="496C6F7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592524F" w14:textId="77777777" w:rsidR="00DF7E9C" w:rsidRDefault="00000000">
            <w:pPr>
              <w:spacing w:line="210" w:lineRule="atLeast"/>
            </w:pPr>
            <w:r>
              <w:rPr>
                <w:rFonts w:ascii="Verdana" w:eastAsia="Verdana" w:hAnsi="Verdana" w:cs="Verdana"/>
                <w:sz w:val="22"/>
              </w:rPr>
              <w:t>6. Подаци о анализи серија (у облику упоредне табеле) за по најмање две серије (најмање величине пилот серије) произведене у складу са тренутно одобреним и предложеним процесом производње.</w:t>
            </w:r>
          </w:p>
        </w:tc>
      </w:tr>
      <w:tr w:rsidR="00DF7E9C" w14:paraId="70B96D6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FFC64F1" w14:textId="77777777" w:rsidR="00DF7E9C" w:rsidRDefault="00000000">
            <w:pPr>
              <w:spacing w:line="210" w:lineRule="atLeast"/>
            </w:pPr>
            <w:r>
              <w:rPr>
                <w:rFonts w:ascii="Verdana" w:eastAsia="Verdana" w:hAnsi="Verdana" w:cs="Verdana"/>
                <w:sz w:val="22"/>
              </w:rPr>
              <w:t>7. Измењени одговарајући делови досијеакоји се односе наподатке о серији, упоредне податке и спецификацију, у зависности од конкретног случаја.</w:t>
            </w:r>
          </w:p>
        </w:tc>
      </w:tr>
      <w:tr w:rsidR="00DF7E9C" w14:paraId="68755CC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4A7124A" w14:textId="77777777" w:rsidR="00DF7E9C" w:rsidRDefault="00000000">
            <w:pPr>
              <w:spacing w:line="210" w:lineRule="atLeast"/>
            </w:pPr>
            <w:r>
              <w:rPr>
                <w:rFonts w:ascii="Verdana" w:eastAsia="Verdana" w:hAnsi="Verdana" w:cs="Verdana"/>
                <w:sz w:val="22"/>
              </w:rPr>
              <w:t>8. Измењени одговарајући делови досијеа. Упоредна табела одобрених и предложених граничних вредности тестова процесне контроле.</w:t>
            </w:r>
          </w:p>
        </w:tc>
      </w:tr>
      <w:tr w:rsidR="00DF7E9C" w14:paraId="74AE08D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974109B" w14:textId="77777777" w:rsidR="00DF7E9C" w:rsidRDefault="00000000">
            <w:pPr>
              <w:spacing w:line="210" w:lineRule="atLeast"/>
            </w:pPr>
            <w:r>
              <w:rPr>
                <w:rFonts w:ascii="Verdana" w:eastAsia="Verdana" w:hAnsi="Verdana" w:cs="Verdana"/>
                <w:sz w:val="22"/>
              </w:rPr>
              <w:t>9. За чврсте фармацеутске облике: подаци о профилу ослобађања активне супстанце за једну репрезентативну производну серију и упоредни подаци за последње три серије произведене према претходном процесу производње; подаци за наредне две производне серије морају бити доступни на захтев или пријављени уколико су резултати изван спецификација (са предложеним корективним мерама).</w:t>
            </w:r>
          </w:p>
        </w:tc>
      </w:tr>
      <w:tr w:rsidR="00DF7E9C" w14:paraId="5CF04B1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396D82E" w14:textId="77777777" w:rsidR="00DF7E9C" w:rsidRDefault="00000000">
            <w:pPr>
              <w:spacing w:line="210" w:lineRule="atLeast"/>
            </w:pPr>
            <w:r>
              <w:rPr>
                <w:rFonts w:ascii="Verdana" w:eastAsia="Verdana" w:hAnsi="Verdana" w:cs="Verdana"/>
                <w:sz w:val="22"/>
              </w:rPr>
              <w:t>10. Образложење за изостављање новог испитивања биоеквиваленције у складу са препорукама релевантне смернице за испитивање биорасположивости и биоеквиваленције.</w:t>
            </w:r>
          </w:p>
        </w:tc>
      </w:tr>
      <w:tr w:rsidR="00DF7E9C" w14:paraId="2245D0A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97D2D76" w14:textId="77777777" w:rsidR="00DF7E9C" w:rsidRDefault="00000000">
            <w:pPr>
              <w:spacing w:line="210" w:lineRule="atLeast"/>
            </w:pPr>
            <w:r>
              <w:rPr>
                <w:rFonts w:ascii="Verdana" w:eastAsia="Verdana" w:hAnsi="Verdana" w:cs="Verdana"/>
                <w:sz w:val="22"/>
              </w:rPr>
              <w:t>11. Подаци о испитивању квалитета серија (у облику упоредне табеле) за по најмање једну серију произведену у складу са одобреним и предложеним процесом производње.</w:t>
            </w:r>
          </w:p>
        </w:tc>
      </w:tr>
      <w:tr w:rsidR="00DF7E9C" w14:paraId="2FE34FE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B614BE9" w14:textId="77777777" w:rsidR="00DF7E9C" w:rsidRDefault="00000000">
            <w:pPr>
              <w:spacing w:line="210" w:lineRule="atLeast"/>
            </w:pPr>
            <w:r>
              <w:rPr>
                <w:rFonts w:ascii="Verdana" w:eastAsia="Verdana" w:hAnsi="Verdana" w:cs="Verdana"/>
                <w:b/>
                <w:sz w:val="22"/>
              </w:rPr>
              <w:t>B.13 Измене поступка испитивања (укључујући замену или додавање):</w:t>
            </w:r>
          </w:p>
        </w:tc>
        <w:tc>
          <w:tcPr>
            <w:tcW w:w="0" w:type="auto"/>
            <w:tcBorders>
              <w:top w:val="single" w:sz="1" w:space="0" w:color="000000"/>
              <w:left w:val="single" w:sz="1" w:space="0" w:color="000000"/>
              <w:bottom w:val="single" w:sz="1" w:space="0" w:color="000000"/>
              <w:right w:val="single" w:sz="1" w:space="0" w:color="000000"/>
            </w:tcBorders>
          </w:tcPr>
          <w:p w14:paraId="0EAA15EB"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2E179DFB"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5B147635" w14:textId="77777777" w:rsidR="00DF7E9C" w:rsidRDefault="00000000">
            <w:pPr>
              <w:spacing w:line="210" w:lineRule="atLeast"/>
            </w:pPr>
            <w:r>
              <w:rPr>
                <w:rFonts w:ascii="Verdana" w:eastAsia="Verdana" w:hAnsi="Verdana" w:cs="Verdana"/>
                <w:b/>
                <w:sz w:val="22"/>
              </w:rPr>
              <w:t xml:space="preserve">Тип </w:t>
            </w:r>
          </w:p>
          <w:p w14:paraId="3B07A8CB" w14:textId="77777777" w:rsidR="00DF7E9C" w:rsidRDefault="00000000">
            <w:pPr>
              <w:spacing w:line="210" w:lineRule="atLeast"/>
            </w:pPr>
            <w:r>
              <w:rPr>
                <w:rFonts w:ascii="Verdana" w:eastAsia="Verdana" w:hAnsi="Verdana" w:cs="Verdana"/>
                <w:b/>
                <w:sz w:val="22"/>
              </w:rPr>
              <w:t>варијације</w:t>
            </w:r>
          </w:p>
        </w:tc>
      </w:tr>
      <w:tr w:rsidR="00DF7E9C" w14:paraId="361DEAD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E7D6128" w14:textId="77777777" w:rsidR="00DF7E9C" w:rsidRDefault="00000000">
            <w:pPr>
              <w:spacing w:line="210" w:lineRule="atLeast"/>
            </w:pPr>
            <w:r>
              <w:rPr>
                <w:rFonts w:ascii="Verdana" w:eastAsia="Verdana" w:hAnsi="Verdana" w:cs="Verdana"/>
                <w:b/>
                <w:sz w:val="22"/>
              </w:rPr>
              <w:t>a) за реагенс који се употребљава у поступку производње активне супстанце, али који нема значајан утицај на квалитет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6B050841" w14:textId="77777777" w:rsidR="00DF7E9C" w:rsidRDefault="00000000">
            <w:pPr>
              <w:spacing w:line="210" w:lineRule="atLeast"/>
            </w:pPr>
            <w:r>
              <w:rPr>
                <w:rFonts w:ascii="Verdana" w:eastAsia="Verdana" w:hAnsi="Verdana" w:cs="Verdana"/>
                <w:b/>
                <w:sz w:val="22"/>
              </w:rPr>
              <w:t>1, 2, 3, 4, 5</w:t>
            </w:r>
          </w:p>
        </w:tc>
        <w:tc>
          <w:tcPr>
            <w:tcW w:w="0" w:type="auto"/>
            <w:tcBorders>
              <w:top w:val="single" w:sz="1" w:space="0" w:color="000000"/>
              <w:left w:val="single" w:sz="1" w:space="0" w:color="000000"/>
              <w:bottom w:val="single" w:sz="1" w:space="0" w:color="000000"/>
              <w:right w:val="single" w:sz="1" w:space="0" w:color="000000"/>
            </w:tcBorders>
          </w:tcPr>
          <w:p w14:paraId="3B1AA5D1"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085814AD" w14:textId="77777777" w:rsidR="00DF7E9C" w:rsidRDefault="00000000">
            <w:pPr>
              <w:spacing w:line="210" w:lineRule="atLeast"/>
            </w:pPr>
            <w:r>
              <w:rPr>
                <w:rFonts w:ascii="Verdana" w:eastAsia="Verdana" w:hAnsi="Verdana" w:cs="Verdana"/>
                <w:b/>
                <w:sz w:val="22"/>
              </w:rPr>
              <w:t>IA</w:t>
            </w:r>
          </w:p>
        </w:tc>
      </w:tr>
      <w:tr w:rsidR="00DF7E9C" w14:paraId="48E006D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4C72A93" w14:textId="77777777" w:rsidR="00DF7E9C" w:rsidRDefault="00000000">
            <w:pPr>
              <w:spacing w:line="210" w:lineRule="atLeast"/>
            </w:pPr>
            <w:r>
              <w:rPr>
                <w:rFonts w:ascii="Verdana" w:eastAsia="Verdana" w:hAnsi="Verdana" w:cs="Verdana"/>
                <w:b/>
                <w:sz w:val="22"/>
              </w:rPr>
              <w:t>b) унутрашњег паковања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57B91587" w14:textId="77777777" w:rsidR="00DF7E9C" w:rsidRDefault="00000000">
            <w:pPr>
              <w:spacing w:line="210" w:lineRule="atLeast"/>
            </w:pPr>
            <w:r>
              <w:rPr>
                <w:rFonts w:ascii="Verdana" w:eastAsia="Verdana" w:hAnsi="Verdana" w:cs="Verdana"/>
                <w:b/>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727BCADC"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12224C91" w14:textId="77777777" w:rsidR="00DF7E9C" w:rsidRDefault="00000000">
            <w:pPr>
              <w:spacing w:line="210" w:lineRule="atLeast"/>
            </w:pPr>
            <w:r>
              <w:rPr>
                <w:rFonts w:ascii="Verdana" w:eastAsia="Verdana" w:hAnsi="Verdana" w:cs="Verdana"/>
                <w:b/>
                <w:sz w:val="22"/>
              </w:rPr>
              <w:t>IA</w:t>
            </w:r>
          </w:p>
        </w:tc>
      </w:tr>
      <w:tr w:rsidR="00DF7E9C" w14:paraId="573A1D4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573D187" w14:textId="77777777" w:rsidR="00DF7E9C" w:rsidRDefault="00000000">
            <w:pPr>
              <w:spacing w:line="210" w:lineRule="atLeast"/>
            </w:pPr>
            <w:r>
              <w:rPr>
                <w:rFonts w:ascii="Verdana" w:eastAsia="Verdana" w:hAnsi="Verdana" w:cs="Verdana"/>
                <w:b/>
                <w:sz w:val="22"/>
              </w:rPr>
              <w:t>Услови</w:t>
            </w:r>
          </w:p>
        </w:tc>
      </w:tr>
      <w:tr w:rsidR="00DF7E9C" w14:paraId="200D454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B831D70" w14:textId="77777777" w:rsidR="00DF7E9C" w:rsidRDefault="00000000">
            <w:pPr>
              <w:spacing w:line="210" w:lineRule="atLeast"/>
            </w:pPr>
            <w:r>
              <w:rPr>
                <w:rFonts w:ascii="Verdana" w:eastAsia="Verdana" w:hAnsi="Verdana" w:cs="Verdana"/>
                <w:sz w:val="22"/>
              </w:rPr>
              <w:t>1. Активна супстанца није биолошка или имунолошка активна супстанца, односно готов производ није биолошки или имунолошки лек.</w:t>
            </w:r>
          </w:p>
        </w:tc>
      </w:tr>
      <w:tr w:rsidR="00DF7E9C" w14:paraId="04A88F2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8287F4D" w14:textId="77777777" w:rsidR="00DF7E9C" w:rsidRDefault="00000000">
            <w:pPr>
              <w:spacing w:line="210" w:lineRule="atLeast"/>
            </w:pPr>
            <w:r>
              <w:rPr>
                <w:rFonts w:ascii="Verdana" w:eastAsia="Verdana" w:hAnsi="Verdana" w:cs="Verdana"/>
                <w:sz w:val="22"/>
              </w:rPr>
              <w:t>2. Спроведене су одговарајуће валидационе студије у складу са релевантним смерницама и показују да је предложени поступак испитивања најмање еквивалентан одобреном поступку.</w:t>
            </w:r>
          </w:p>
        </w:tc>
      </w:tr>
      <w:tr w:rsidR="00DF7E9C" w14:paraId="5F65E00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187BCE1" w14:textId="77777777" w:rsidR="00DF7E9C" w:rsidRDefault="00000000">
            <w:pPr>
              <w:spacing w:line="210" w:lineRule="atLeast"/>
            </w:pPr>
            <w:r>
              <w:rPr>
                <w:rFonts w:ascii="Verdana" w:eastAsia="Verdana" w:hAnsi="Verdana" w:cs="Verdana"/>
                <w:sz w:val="22"/>
              </w:rPr>
              <w:t>3. Нова метода испитивања се не односи на нову нестандардну технику или на стандардну технику која се користи на нов начин.</w:t>
            </w:r>
          </w:p>
        </w:tc>
      </w:tr>
      <w:tr w:rsidR="00DF7E9C" w14:paraId="5DE5707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251242B" w14:textId="77777777" w:rsidR="00DF7E9C" w:rsidRDefault="00000000">
            <w:pPr>
              <w:spacing w:line="210" w:lineRule="atLeast"/>
            </w:pPr>
            <w:r>
              <w:rPr>
                <w:rFonts w:ascii="Verdana" w:eastAsia="Verdana" w:hAnsi="Verdana" w:cs="Verdana"/>
                <w:sz w:val="22"/>
              </w:rPr>
              <w:t>4. Нема измена граничних вредности за укупне нечистоће; нису детектоване нове неквалификоване нечистоће.</w:t>
            </w:r>
          </w:p>
        </w:tc>
      </w:tr>
      <w:tr w:rsidR="00DF7E9C" w14:paraId="35E083B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618862F" w14:textId="77777777" w:rsidR="00DF7E9C" w:rsidRDefault="00000000">
            <w:pPr>
              <w:spacing w:line="210" w:lineRule="atLeast"/>
            </w:pPr>
            <w:r>
              <w:rPr>
                <w:rFonts w:ascii="Verdana" w:eastAsia="Verdana" w:hAnsi="Verdana" w:cs="Verdana"/>
                <w:sz w:val="22"/>
              </w:rPr>
              <w:t>5. Метода анализе остаје иста (нпр. измена дужине колоне или температуре, али не и врсте колоне или методе).</w:t>
            </w:r>
          </w:p>
        </w:tc>
      </w:tr>
      <w:tr w:rsidR="00DF7E9C" w14:paraId="2C5EB0C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12966F0"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787DA95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7B15103" w14:textId="77777777" w:rsidR="00DF7E9C" w:rsidRDefault="00000000">
            <w:pPr>
              <w:spacing w:line="210" w:lineRule="atLeast"/>
            </w:pPr>
            <w:r>
              <w:rPr>
                <w:rFonts w:ascii="Verdana" w:eastAsia="Verdana" w:hAnsi="Verdana" w:cs="Verdana"/>
                <w:sz w:val="22"/>
              </w:rPr>
              <w:t>1. Измењени одговарајући делови досијеа и упоредни подаци валидације, у зависности од конкретног случаја.</w:t>
            </w:r>
          </w:p>
        </w:tc>
      </w:tr>
      <w:tr w:rsidR="00DF7E9C" w14:paraId="3774302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7D5FDBF" w14:textId="77777777" w:rsidR="00DF7E9C" w:rsidRDefault="00000000">
            <w:pPr>
              <w:spacing w:line="210" w:lineRule="atLeast"/>
            </w:pPr>
            <w:r>
              <w:rPr>
                <w:rFonts w:ascii="Verdana" w:eastAsia="Verdana" w:hAnsi="Verdana" w:cs="Verdana"/>
                <w:sz w:val="22"/>
              </w:rPr>
              <w:t>2. У недостатку упоредних података валидације, ако је оправдано, резултати упоредне анализе, који показују да су тренутно одобрени поступак и предложени поступак еквивалентни. Овај захтев се не примењује у случају додавања новог поступка испитивања.</w:t>
            </w:r>
          </w:p>
        </w:tc>
      </w:tr>
      <w:tr w:rsidR="00DF7E9C" w14:paraId="2D91F2B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F68F321" w14:textId="77777777" w:rsidR="00DF7E9C" w:rsidRDefault="00000000">
            <w:pPr>
              <w:spacing w:line="210" w:lineRule="atLeast"/>
            </w:pPr>
            <w:r>
              <w:rPr>
                <w:rFonts w:ascii="Verdana" w:eastAsia="Verdana" w:hAnsi="Verdana" w:cs="Verdana"/>
                <w:b/>
                <w:sz w:val="22"/>
              </w:rPr>
              <w:t>B.14 Измене квалитативног или квантитативног састава унутрашњег паковања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78442F72"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6ADD2F5C"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426EBB82" w14:textId="77777777" w:rsidR="00DF7E9C" w:rsidRDefault="00000000">
            <w:pPr>
              <w:spacing w:line="210" w:lineRule="atLeast"/>
            </w:pPr>
            <w:r>
              <w:rPr>
                <w:rFonts w:ascii="Verdana" w:eastAsia="Verdana" w:hAnsi="Verdana" w:cs="Verdana"/>
                <w:b/>
                <w:sz w:val="22"/>
              </w:rPr>
              <w:t xml:space="preserve">Тип </w:t>
            </w:r>
          </w:p>
          <w:p w14:paraId="2D1C3109" w14:textId="77777777" w:rsidR="00DF7E9C" w:rsidRDefault="00000000">
            <w:pPr>
              <w:spacing w:line="210" w:lineRule="atLeast"/>
            </w:pPr>
            <w:r>
              <w:rPr>
                <w:rFonts w:ascii="Verdana" w:eastAsia="Verdana" w:hAnsi="Verdana" w:cs="Verdana"/>
                <w:b/>
                <w:sz w:val="22"/>
              </w:rPr>
              <w:t>варијације</w:t>
            </w:r>
          </w:p>
        </w:tc>
      </w:tr>
      <w:tr w:rsidR="00DF7E9C" w14:paraId="5524B68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3187AFE"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D33446D" w14:textId="77777777" w:rsidR="00DF7E9C" w:rsidRDefault="00000000">
            <w:pPr>
              <w:spacing w:line="210" w:lineRule="atLeast"/>
            </w:pPr>
            <w:r>
              <w:rPr>
                <w:rFonts w:ascii="Verdana" w:eastAsia="Verdana" w:hAnsi="Verdana" w:cs="Verdana"/>
                <w:b/>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62D507DA" w14:textId="77777777" w:rsidR="00DF7E9C" w:rsidRDefault="00000000">
            <w:pPr>
              <w:spacing w:line="210" w:lineRule="atLeast"/>
            </w:pPr>
            <w:r>
              <w:rPr>
                <w:rFonts w:ascii="Verdana" w:eastAsia="Verdana" w:hAnsi="Verdana" w:cs="Verdana"/>
                <w:b/>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219B1296" w14:textId="77777777" w:rsidR="00DF7E9C" w:rsidRDefault="00000000">
            <w:pPr>
              <w:spacing w:line="210" w:lineRule="atLeast"/>
            </w:pPr>
            <w:r>
              <w:rPr>
                <w:rFonts w:ascii="Verdana" w:eastAsia="Verdana" w:hAnsi="Verdana" w:cs="Verdana"/>
                <w:b/>
                <w:sz w:val="22"/>
              </w:rPr>
              <w:t>IA</w:t>
            </w:r>
          </w:p>
        </w:tc>
      </w:tr>
      <w:tr w:rsidR="00DF7E9C" w14:paraId="36493AA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C7BD938" w14:textId="77777777" w:rsidR="00DF7E9C" w:rsidRDefault="00000000">
            <w:pPr>
              <w:spacing w:line="210" w:lineRule="atLeast"/>
            </w:pPr>
            <w:r>
              <w:rPr>
                <w:rFonts w:ascii="Verdana" w:eastAsia="Verdana" w:hAnsi="Verdana" w:cs="Verdana"/>
                <w:b/>
                <w:sz w:val="22"/>
              </w:rPr>
              <w:t>Услови</w:t>
            </w:r>
          </w:p>
        </w:tc>
      </w:tr>
      <w:tr w:rsidR="00DF7E9C" w14:paraId="26690BE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25C9FBE" w14:textId="77777777" w:rsidR="00DF7E9C" w:rsidRDefault="00000000">
            <w:pPr>
              <w:spacing w:line="210" w:lineRule="atLeast"/>
            </w:pPr>
            <w:r>
              <w:rPr>
                <w:rFonts w:ascii="Verdana" w:eastAsia="Verdana" w:hAnsi="Verdana" w:cs="Verdana"/>
                <w:sz w:val="22"/>
              </w:rPr>
              <w:t>1. Активна супстанца није стерилна, течна, биолошка или имунолошка активна супстанца.</w:t>
            </w:r>
          </w:p>
        </w:tc>
      </w:tr>
      <w:tr w:rsidR="00DF7E9C" w14:paraId="69C8DCE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6FA4229" w14:textId="77777777" w:rsidR="00DF7E9C" w:rsidRDefault="00000000">
            <w:pPr>
              <w:spacing w:line="210" w:lineRule="atLeast"/>
            </w:pPr>
            <w:r>
              <w:rPr>
                <w:rFonts w:ascii="Verdana" w:eastAsia="Verdana" w:hAnsi="Verdana" w:cs="Verdana"/>
                <w:sz w:val="22"/>
              </w:rPr>
              <w:t>2. Предложени материјал за паковање мора бити најмање еквивалентан одобреном материјалу у погледу релевантних особина.</w:t>
            </w:r>
          </w:p>
        </w:tc>
      </w:tr>
      <w:tr w:rsidR="00DF7E9C" w14:paraId="347B2F0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9D0A5F3" w14:textId="77777777" w:rsidR="00DF7E9C" w:rsidRDefault="00000000">
            <w:pPr>
              <w:spacing w:line="210" w:lineRule="atLeast"/>
            </w:pPr>
            <w:r>
              <w:rPr>
                <w:rFonts w:ascii="Verdana" w:eastAsia="Verdana" w:hAnsi="Verdana" w:cs="Verdana"/>
                <w:sz w:val="22"/>
              </w:rPr>
              <w:t>3. Започете су студије стабилности у складу са условима VICH и извршена је процена релевантних параметара стабилности на најмање две пилот серије или производне серије, а подносилац захтева у тренутку имплементације има на располагању задовољавајуће резултате стабилности за период од најмање три месеца. Међутим, ако је предложено паковање отпорније од одобреног, није неопходно да подаци о стабилности за период од три месеца буду доступни. Ове студије морају бити завршене, а подаци се без одлагања достављају Агенцији уколико су резултати изван спецификација или потенцијално изван спецификација на крају рока употребе, односно на крају периода реанализе (са предложеним корективним мерама).</w:t>
            </w:r>
          </w:p>
        </w:tc>
      </w:tr>
      <w:tr w:rsidR="00DF7E9C" w14:paraId="53E2E64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4C8BC0B"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7525994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2A954C3" w14:textId="77777777" w:rsidR="00DF7E9C" w:rsidRDefault="00000000">
            <w:pPr>
              <w:spacing w:line="210" w:lineRule="atLeast"/>
            </w:pPr>
            <w:r>
              <w:rPr>
                <w:rFonts w:ascii="Verdana" w:eastAsia="Verdana" w:hAnsi="Verdana" w:cs="Verdana"/>
                <w:sz w:val="22"/>
              </w:rPr>
              <w:t>1. Измењени одговарајући делови досијеа.</w:t>
            </w:r>
          </w:p>
        </w:tc>
      </w:tr>
      <w:tr w:rsidR="00DF7E9C" w14:paraId="7608CBB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E76FE5B" w14:textId="77777777" w:rsidR="00DF7E9C" w:rsidRDefault="00000000">
            <w:pPr>
              <w:spacing w:line="210" w:lineRule="atLeast"/>
            </w:pPr>
            <w:r>
              <w:rPr>
                <w:rFonts w:ascii="Verdana" w:eastAsia="Verdana" w:hAnsi="Verdana" w:cs="Verdana"/>
                <w:sz w:val="22"/>
              </w:rPr>
              <w:t>2. Одговарајући подаци о предложеном паковању (нпр. упоредни подаци о пропустљивости, нпр. за О</w:t>
            </w:r>
            <w:r>
              <w:rPr>
                <w:rFonts w:ascii="Verdana" w:eastAsia="Verdana" w:hAnsi="Verdana" w:cs="Verdana"/>
                <w:sz w:val="22"/>
                <w:vertAlign w:val="subscript"/>
              </w:rPr>
              <w:t>2</w:t>
            </w:r>
            <w:r>
              <w:rPr>
                <w:rFonts w:ascii="Verdana" w:eastAsia="Verdana" w:hAnsi="Verdana" w:cs="Verdana"/>
                <w:sz w:val="22"/>
              </w:rPr>
              <w:t>, CО</w:t>
            </w:r>
            <w:r>
              <w:rPr>
                <w:rFonts w:ascii="Verdana" w:eastAsia="Verdana" w:hAnsi="Verdana" w:cs="Verdana"/>
                <w:sz w:val="22"/>
                <w:vertAlign w:val="subscript"/>
              </w:rPr>
              <w:t>2</w:t>
            </w:r>
            <w:r>
              <w:rPr>
                <w:rFonts w:ascii="Verdana" w:eastAsia="Verdana" w:hAnsi="Verdana" w:cs="Verdana"/>
                <w:sz w:val="22"/>
              </w:rPr>
              <w:t>, влагу), укључујући потврду да је материјал у складу са одговарајућим фармакопејским захтевима или регулативом Европске уније за пластичне материјале и предмете који долазе у контакт сa храном. Где је одговарајуће, неопходно је доставити доказ да не долази до интеракције између садржаја паковања и материјала паковања (нпр. нема миграције компоненти предложеног материјала у садржај или губитка компоненти лека у паковање).</w:t>
            </w:r>
          </w:p>
        </w:tc>
      </w:tr>
      <w:tr w:rsidR="00DF7E9C" w14:paraId="36A8308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A7CF3F7" w14:textId="77777777" w:rsidR="00DF7E9C" w:rsidRDefault="00000000">
            <w:pPr>
              <w:spacing w:line="210" w:lineRule="atLeast"/>
            </w:pPr>
            <w:r>
              <w:rPr>
                <w:rFonts w:ascii="Verdana" w:eastAsia="Verdana" w:hAnsi="Verdana" w:cs="Verdana"/>
                <w:sz w:val="22"/>
              </w:rPr>
              <w:t>3. Упоредна табела одобрених и предложених спецификација унутрашњег паковања, подаци о пропустљивости и интеракцији, у зависности од конкретног случаја.</w:t>
            </w:r>
          </w:p>
        </w:tc>
      </w:tr>
      <w:tr w:rsidR="00DF7E9C" w14:paraId="565A0D4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D5BB204" w14:textId="77777777" w:rsidR="00DF7E9C" w:rsidRDefault="00000000">
            <w:pPr>
              <w:spacing w:line="210" w:lineRule="atLeast"/>
            </w:pPr>
            <w:r>
              <w:rPr>
                <w:rFonts w:ascii="Verdana" w:eastAsia="Verdana" w:hAnsi="Verdana" w:cs="Verdana"/>
                <w:b/>
                <w:sz w:val="22"/>
              </w:rPr>
              <w:t>B.15 Додавање или измена календарског паковања за величину паковања која је већ регистрована</w:t>
            </w:r>
          </w:p>
        </w:tc>
        <w:tc>
          <w:tcPr>
            <w:tcW w:w="0" w:type="auto"/>
            <w:tcBorders>
              <w:top w:val="single" w:sz="1" w:space="0" w:color="000000"/>
              <w:left w:val="single" w:sz="1" w:space="0" w:color="000000"/>
              <w:bottom w:val="single" w:sz="1" w:space="0" w:color="000000"/>
              <w:right w:val="single" w:sz="1" w:space="0" w:color="000000"/>
            </w:tcBorders>
          </w:tcPr>
          <w:p w14:paraId="71C93C03"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501022F8"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161A62E2" w14:textId="77777777" w:rsidR="00DF7E9C" w:rsidRDefault="00000000">
            <w:pPr>
              <w:spacing w:line="210" w:lineRule="atLeast"/>
            </w:pPr>
            <w:r>
              <w:rPr>
                <w:rFonts w:ascii="Verdana" w:eastAsia="Verdana" w:hAnsi="Verdana" w:cs="Verdana"/>
                <w:b/>
                <w:sz w:val="22"/>
              </w:rPr>
              <w:t xml:space="preserve">Тип </w:t>
            </w:r>
          </w:p>
          <w:p w14:paraId="0D5022F7" w14:textId="77777777" w:rsidR="00DF7E9C" w:rsidRDefault="00000000">
            <w:pPr>
              <w:spacing w:line="210" w:lineRule="atLeast"/>
            </w:pPr>
            <w:r>
              <w:rPr>
                <w:rFonts w:ascii="Verdana" w:eastAsia="Verdana" w:hAnsi="Verdana" w:cs="Verdana"/>
                <w:b/>
                <w:sz w:val="22"/>
              </w:rPr>
              <w:t>варијације</w:t>
            </w:r>
          </w:p>
        </w:tc>
      </w:tr>
      <w:tr w:rsidR="00DF7E9C" w14:paraId="65A137E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7BD76A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A7DAE2D"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628FAF17"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3D3CEEC8" w14:textId="77777777" w:rsidR="00DF7E9C" w:rsidRDefault="00000000">
            <w:pPr>
              <w:spacing w:line="210" w:lineRule="atLeast"/>
            </w:pPr>
            <w:r>
              <w:rPr>
                <w:rFonts w:ascii="Verdana" w:eastAsia="Verdana" w:hAnsi="Verdana" w:cs="Verdana"/>
                <w:b/>
                <w:sz w:val="22"/>
              </w:rPr>
              <w:t>IA</w:t>
            </w:r>
          </w:p>
        </w:tc>
      </w:tr>
      <w:tr w:rsidR="00DF7E9C" w14:paraId="12F3D1C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4EBBE63" w14:textId="77777777" w:rsidR="00DF7E9C" w:rsidRDefault="00000000">
            <w:pPr>
              <w:spacing w:line="210" w:lineRule="atLeast"/>
            </w:pPr>
            <w:r>
              <w:rPr>
                <w:rFonts w:ascii="Verdana" w:eastAsia="Verdana" w:hAnsi="Verdana" w:cs="Verdana"/>
                <w:b/>
                <w:sz w:val="22"/>
              </w:rPr>
              <w:t>Услови</w:t>
            </w:r>
          </w:p>
        </w:tc>
      </w:tr>
      <w:tr w:rsidR="00DF7E9C" w14:paraId="7BB1AAD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EC2A145" w14:textId="77777777" w:rsidR="00DF7E9C" w:rsidRDefault="00000000">
            <w:pPr>
              <w:spacing w:line="210" w:lineRule="atLeast"/>
            </w:pPr>
            <w:r>
              <w:rPr>
                <w:rFonts w:ascii="Verdana" w:eastAsia="Verdana" w:hAnsi="Verdana" w:cs="Verdana"/>
                <w:sz w:val="22"/>
              </w:rPr>
              <w:t>1. Материјал примарног паковања остаје исти.</w:t>
            </w:r>
          </w:p>
        </w:tc>
      </w:tr>
      <w:tr w:rsidR="00DF7E9C" w14:paraId="408B6A9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9F39441"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68DF8CD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F84E8B0" w14:textId="77777777" w:rsidR="00DF7E9C" w:rsidRDefault="00000000">
            <w:pPr>
              <w:spacing w:line="210" w:lineRule="atLeast"/>
            </w:pPr>
            <w:r>
              <w:rPr>
                <w:rFonts w:ascii="Verdana" w:eastAsia="Verdana" w:hAnsi="Verdana" w:cs="Verdana"/>
                <w:sz w:val="22"/>
              </w:rPr>
              <w:t>1. Измењени одговарајући делови досијеа.</w:t>
            </w:r>
          </w:p>
        </w:tc>
      </w:tr>
      <w:tr w:rsidR="00DF7E9C" w14:paraId="2B7A7B8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32BEDD3" w14:textId="77777777" w:rsidR="00DF7E9C" w:rsidRDefault="00000000">
            <w:pPr>
              <w:spacing w:line="210" w:lineRule="atLeast"/>
            </w:pPr>
            <w:r>
              <w:rPr>
                <w:rFonts w:ascii="Verdana" w:eastAsia="Verdana" w:hAnsi="Verdana" w:cs="Verdana"/>
                <w:b/>
                <w:sz w:val="22"/>
              </w:rPr>
              <w:t>B.16 Измена или додавање натписа, отисака или других ознака укључујући замену или додавање боја које се користе за обележавање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274F94F1"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33119A7F"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4560D5C6" w14:textId="77777777" w:rsidR="00DF7E9C" w:rsidRDefault="00000000">
            <w:pPr>
              <w:spacing w:line="210" w:lineRule="atLeast"/>
            </w:pPr>
            <w:r>
              <w:rPr>
                <w:rFonts w:ascii="Verdana" w:eastAsia="Verdana" w:hAnsi="Verdana" w:cs="Verdana"/>
                <w:b/>
                <w:sz w:val="22"/>
              </w:rPr>
              <w:t xml:space="preserve">Тип </w:t>
            </w:r>
          </w:p>
          <w:p w14:paraId="2EF5EC64" w14:textId="77777777" w:rsidR="00DF7E9C" w:rsidRDefault="00000000">
            <w:pPr>
              <w:spacing w:line="210" w:lineRule="atLeast"/>
            </w:pPr>
            <w:r>
              <w:rPr>
                <w:rFonts w:ascii="Verdana" w:eastAsia="Verdana" w:hAnsi="Verdana" w:cs="Verdana"/>
                <w:b/>
                <w:sz w:val="22"/>
              </w:rPr>
              <w:t>варијације</w:t>
            </w:r>
          </w:p>
        </w:tc>
      </w:tr>
      <w:tr w:rsidR="00DF7E9C" w14:paraId="7CC3ED1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4E2345A"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4FF24A8" w14:textId="77777777" w:rsidR="00DF7E9C" w:rsidRDefault="00000000">
            <w:pPr>
              <w:spacing w:line="210" w:lineRule="atLeast"/>
            </w:pPr>
            <w:r>
              <w:rPr>
                <w:rFonts w:ascii="Verdana" w:eastAsia="Verdana" w:hAnsi="Verdana" w:cs="Verdana"/>
                <w:b/>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0B2E1135"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0156DF5F" w14:textId="77777777" w:rsidR="00DF7E9C" w:rsidRDefault="00000000">
            <w:pPr>
              <w:spacing w:line="210" w:lineRule="atLeast"/>
            </w:pPr>
            <w:r>
              <w:rPr>
                <w:rFonts w:ascii="Verdana" w:eastAsia="Verdana" w:hAnsi="Verdana" w:cs="Verdana"/>
                <w:b/>
                <w:sz w:val="22"/>
              </w:rPr>
              <w:t>IA</w:t>
            </w:r>
            <w:r>
              <w:rPr>
                <w:rFonts w:ascii="Verdana" w:eastAsia="Verdana" w:hAnsi="Verdana" w:cs="Verdana"/>
                <w:sz w:val="22"/>
                <w:vertAlign w:val="subscript"/>
              </w:rPr>
              <w:t xml:space="preserve">ИН </w:t>
            </w:r>
          </w:p>
        </w:tc>
      </w:tr>
      <w:tr w:rsidR="00DF7E9C" w14:paraId="2A1B7CC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36A8FCE" w14:textId="77777777" w:rsidR="00DF7E9C" w:rsidRDefault="00000000">
            <w:pPr>
              <w:spacing w:line="210" w:lineRule="atLeast"/>
            </w:pPr>
            <w:r>
              <w:rPr>
                <w:rFonts w:ascii="Verdana" w:eastAsia="Verdana" w:hAnsi="Verdana" w:cs="Verdana"/>
                <w:b/>
                <w:sz w:val="22"/>
              </w:rPr>
              <w:t>Услови</w:t>
            </w:r>
          </w:p>
        </w:tc>
      </w:tr>
      <w:tr w:rsidR="00DF7E9C" w14:paraId="2231212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B8E6E79" w14:textId="77777777" w:rsidR="00DF7E9C" w:rsidRDefault="00000000">
            <w:pPr>
              <w:spacing w:line="210" w:lineRule="atLeast"/>
            </w:pPr>
            <w:r>
              <w:rPr>
                <w:rFonts w:ascii="Verdana" w:eastAsia="Verdana" w:hAnsi="Verdana" w:cs="Verdana"/>
                <w:sz w:val="22"/>
              </w:rPr>
              <w:t>1. Измена не утиче на доставу, употребу или безбедност лека.</w:t>
            </w:r>
          </w:p>
        </w:tc>
      </w:tr>
      <w:tr w:rsidR="00DF7E9C" w14:paraId="71D24CD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1D19F1F" w14:textId="77777777" w:rsidR="00DF7E9C" w:rsidRDefault="00000000">
            <w:pPr>
              <w:spacing w:line="210" w:lineRule="atLeast"/>
            </w:pPr>
            <w:r>
              <w:rPr>
                <w:rFonts w:ascii="Verdana" w:eastAsia="Verdana" w:hAnsi="Verdana" w:cs="Verdana"/>
                <w:sz w:val="22"/>
              </w:rPr>
              <w:t>2. Спецификација за пуштање серије готовог лека у промет и спецификација лека у року употребе нису измењене, осим за параметар изглед.</w:t>
            </w:r>
          </w:p>
        </w:tc>
      </w:tr>
      <w:tr w:rsidR="00DF7E9C" w14:paraId="5B72CBB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BD9BEA0" w14:textId="77777777" w:rsidR="00DF7E9C" w:rsidRDefault="00000000">
            <w:pPr>
              <w:spacing w:line="210" w:lineRule="atLeast"/>
            </w:pPr>
            <w:r>
              <w:rPr>
                <w:rFonts w:ascii="Verdana" w:eastAsia="Verdana" w:hAnsi="Verdana" w:cs="Verdana"/>
                <w:sz w:val="22"/>
              </w:rPr>
              <w:t>3. Боја је у складу са релевантном фармацеутском регулативом.</w:t>
            </w:r>
          </w:p>
        </w:tc>
      </w:tr>
      <w:tr w:rsidR="00DF7E9C" w14:paraId="07F3739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DFE82F9" w14:textId="77777777" w:rsidR="00DF7E9C" w:rsidRDefault="00000000">
            <w:pPr>
              <w:spacing w:line="210" w:lineRule="atLeast"/>
            </w:pPr>
            <w:r>
              <w:rPr>
                <w:rFonts w:ascii="Verdana" w:eastAsia="Verdana" w:hAnsi="Verdana" w:cs="Verdana"/>
                <w:sz w:val="22"/>
              </w:rPr>
              <w:t>4. Измена се не односи на таблету са подеоном цртом која је намењена за поделу на једнаке дозе.</w:t>
            </w:r>
          </w:p>
        </w:tc>
      </w:tr>
      <w:tr w:rsidR="00DF7E9C" w14:paraId="75CACA3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1A5EEE7"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230F640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FBD7A72" w14:textId="77777777" w:rsidR="00DF7E9C" w:rsidRDefault="00000000">
            <w:pPr>
              <w:spacing w:line="210" w:lineRule="atLeast"/>
            </w:pPr>
            <w:r>
              <w:rPr>
                <w:rFonts w:ascii="Verdana" w:eastAsia="Verdana" w:hAnsi="Verdana" w:cs="Verdana"/>
                <w:sz w:val="22"/>
              </w:rPr>
              <w:t>1. Измењени одговарајући делови досијеа.</w:t>
            </w:r>
          </w:p>
        </w:tc>
      </w:tr>
      <w:tr w:rsidR="00DF7E9C" w14:paraId="7C632C0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07CF05B" w14:textId="77777777" w:rsidR="00DF7E9C" w:rsidRDefault="00000000">
            <w:pPr>
              <w:spacing w:line="210" w:lineRule="atLeast"/>
            </w:pPr>
            <w:r>
              <w:rPr>
                <w:rFonts w:ascii="Verdana" w:eastAsia="Verdana" w:hAnsi="Verdana" w:cs="Verdana"/>
                <w:b/>
                <w:sz w:val="22"/>
              </w:rPr>
              <w:t>B.17 Измена облика или димензија фармацеутског облика за таблете, капсуле, супозиторије и вагиторије са тренутним ослобађањем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741D930B"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2D9F11D8"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4A7C6741" w14:textId="77777777" w:rsidR="00DF7E9C" w:rsidRDefault="00000000">
            <w:pPr>
              <w:spacing w:line="210" w:lineRule="atLeast"/>
            </w:pPr>
            <w:r>
              <w:rPr>
                <w:rFonts w:ascii="Verdana" w:eastAsia="Verdana" w:hAnsi="Verdana" w:cs="Verdana"/>
                <w:b/>
                <w:sz w:val="22"/>
              </w:rPr>
              <w:t xml:space="preserve">Тип </w:t>
            </w:r>
          </w:p>
          <w:p w14:paraId="21921603" w14:textId="77777777" w:rsidR="00DF7E9C" w:rsidRDefault="00000000">
            <w:pPr>
              <w:spacing w:line="210" w:lineRule="atLeast"/>
            </w:pPr>
            <w:r>
              <w:rPr>
                <w:rFonts w:ascii="Verdana" w:eastAsia="Verdana" w:hAnsi="Verdana" w:cs="Verdana"/>
                <w:b/>
                <w:sz w:val="22"/>
              </w:rPr>
              <w:t>варијације</w:t>
            </w:r>
          </w:p>
        </w:tc>
      </w:tr>
      <w:tr w:rsidR="00DF7E9C" w14:paraId="4E180E5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39E136B"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25BACF0" w14:textId="77777777" w:rsidR="00DF7E9C" w:rsidRDefault="00000000">
            <w:pPr>
              <w:spacing w:line="210" w:lineRule="atLeast"/>
            </w:pPr>
            <w:r>
              <w:rPr>
                <w:rFonts w:ascii="Verdana" w:eastAsia="Verdana" w:hAnsi="Verdana" w:cs="Verdana"/>
                <w:b/>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72064E73"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76FC74C1" w14:textId="77777777" w:rsidR="00DF7E9C" w:rsidRDefault="00000000">
            <w:pPr>
              <w:spacing w:line="210" w:lineRule="atLeast"/>
            </w:pPr>
            <w:r>
              <w:rPr>
                <w:rFonts w:ascii="Verdana" w:eastAsia="Verdana" w:hAnsi="Verdana" w:cs="Verdana"/>
                <w:b/>
                <w:sz w:val="22"/>
              </w:rPr>
              <w:t>IA</w:t>
            </w:r>
            <w:r>
              <w:rPr>
                <w:rFonts w:ascii="Verdana" w:eastAsia="Verdana" w:hAnsi="Verdana" w:cs="Verdana"/>
                <w:sz w:val="22"/>
                <w:vertAlign w:val="subscript"/>
              </w:rPr>
              <w:t xml:space="preserve">ИН </w:t>
            </w:r>
          </w:p>
        </w:tc>
      </w:tr>
      <w:tr w:rsidR="00DF7E9C" w14:paraId="7910482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BEC088A" w14:textId="77777777" w:rsidR="00DF7E9C" w:rsidRDefault="00000000">
            <w:pPr>
              <w:spacing w:line="210" w:lineRule="atLeast"/>
            </w:pPr>
            <w:r>
              <w:rPr>
                <w:rFonts w:ascii="Verdana" w:eastAsia="Verdana" w:hAnsi="Verdana" w:cs="Verdana"/>
                <w:b/>
                <w:sz w:val="22"/>
              </w:rPr>
              <w:t>Услови</w:t>
            </w:r>
          </w:p>
        </w:tc>
      </w:tr>
      <w:tr w:rsidR="00DF7E9C" w14:paraId="3220A88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0AE19CE" w14:textId="77777777" w:rsidR="00DF7E9C" w:rsidRDefault="00000000">
            <w:pPr>
              <w:spacing w:line="210" w:lineRule="atLeast"/>
            </w:pPr>
            <w:r>
              <w:rPr>
                <w:rFonts w:ascii="Verdana" w:eastAsia="Verdana" w:hAnsi="Verdana" w:cs="Verdana"/>
                <w:sz w:val="22"/>
              </w:rPr>
              <w:t>1. Профил ослобађања активне супстанце је непромењен. За биљне ветеринарске лекове, ако испитивање ослобађања активне супстанце није изводљиво, распадљивост лека пре и после измене је упоредива.</w:t>
            </w:r>
          </w:p>
        </w:tc>
      </w:tr>
      <w:tr w:rsidR="00DF7E9C" w14:paraId="1614A47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9ED77AB" w14:textId="77777777" w:rsidR="00DF7E9C" w:rsidRDefault="00000000">
            <w:pPr>
              <w:spacing w:line="210" w:lineRule="atLeast"/>
            </w:pPr>
            <w:r>
              <w:rPr>
                <w:rFonts w:ascii="Verdana" w:eastAsia="Verdana" w:hAnsi="Verdana" w:cs="Verdana"/>
                <w:sz w:val="22"/>
              </w:rPr>
              <w:t>2. Спецификација за пуштање серије лека у промет и спецификација лека у року употребе нису измењене (осим за облик и димензије).</w:t>
            </w:r>
          </w:p>
        </w:tc>
      </w:tr>
      <w:tr w:rsidR="00DF7E9C" w14:paraId="4B940B2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0F53F8E" w14:textId="77777777" w:rsidR="00DF7E9C" w:rsidRDefault="00000000">
            <w:pPr>
              <w:spacing w:line="210" w:lineRule="atLeast"/>
            </w:pPr>
            <w:r>
              <w:rPr>
                <w:rFonts w:ascii="Verdana" w:eastAsia="Verdana" w:hAnsi="Verdana" w:cs="Verdana"/>
                <w:sz w:val="22"/>
              </w:rPr>
              <w:t>3. Квалитативни или квантитативни састав и просечна маса остају непромењени.</w:t>
            </w:r>
          </w:p>
        </w:tc>
      </w:tr>
      <w:tr w:rsidR="00DF7E9C" w14:paraId="704184A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97BDFB3" w14:textId="77777777" w:rsidR="00DF7E9C" w:rsidRDefault="00000000">
            <w:pPr>
              <w:spacing w:line="210" w:lineRule="atLeast"/>
            </w:pPr>
            <w:r>
              <w:rPr>
                <w:rFonts w:ascii="Verdana" w:eastAsia="Verdana" w:hAnsi="Verdana" w:cs="Verdana"/>
                <w:sz w:val="22"/>
              </w:rPr>
              <w:t>4. Измена се не односи на таблету са подеоном цртом која је намењена за поделу на једнаке дозе.</w:t>
            </w:r>
          </w:p>
        </w:tc>
      </w:tr>
      <w:tr w:rsidR="00DF7E9C" w14:paraId="782BDD5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C8A13F2"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6C3832E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5D735CF" w14:textId="77777777" w:rsidR="00DF7E9C" w:rsidRDefault="00000000">
            <w:pPr>
              <w:spacing w:line="210" w:lineRule="atLeast"/>
            </w:pPr>
            <w:r>
              <w:rPr>
                <w:rFonts w:ascii="Verdana" w:eastAsia="Verdana" w:hAnsi="Verdana" w:cs="Verdana"/>
                <w:sz w:val="22"/>
              </w:rPr>
              <w:t>1. Измењени одговарајући делови досијеа.</w:t>
            </w:r>
          </w:p>
        </w:tc>
      </w:tr>
      <w:tr w:rsidR="00DF7E9C" w14:paraId="2A39FEC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30650B7" w14:textId="77777777" w:rsidR="00DF7E9C" w:rsidRDefault="00000000">
            <w:pPr>
              <w:spacing w:line="210" w:lineRule="atLeast"/>
            </w:pPr>
            <w:r>
              <w:rPr>
                <w:rFonts w:ascii="Verdana" w:eastAsia="Verdana" w:hAnsi="Verdana" w:cs="Verdana"/>
                <w:b/>
                <w:sz w:val="22"/>
              </w:rPr>
              <w:t>B.18 Измена (измене) у саставу готовог производа (ексципијенси)</w:t>
            </w:r>
          </w:p>
        </w:tc>
        <w:tc>
          <w:tcPr>
            <w:tcW w:w="0" w:type="auto"/>
            <w:tcBorders>
              <w:top w:val="single" w:sz="1" w:space="0" w:color="000000"/>
              <w:left w:val="single" w:sz="1" w:space="0" w:color="000000"/>
              <w:bottom w:val="single" w:sz="1" w:space="0" w:color="000000"/>
              <w:right w:val="single" w:sz="1" w:space="0" w:color="000000"/>
            </w:tcBorders>
          </w:tcPr>
          <w:p w14:paraId="64535352"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6BB05EA2"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682B51A1" w14:textId="77777777" w:rsidR="00DF7E9C" w:rsidRDefault="00000000">
            <w:pPr>
              <w:spacing w:line="210" w:lineRule="atLeast"/>
            </w:pPr>
            <w:r>
              <w:rPr>
                <w:rFonts w:ascii="Verdana" w:eastAsia="Verdana" w:hAnsi="Verdana" w:cs="Verdana"/>
                <w:b/>
                <w:sz w:val="22"/>
              </w:rPr>
              <w:t xml:space="preserve">Тип </w:t>
            </w:r>
          </w:p>
          <w:p w14:paraId="60E7732A" w14:textId="77777777" w:rsidR="00DF7E9C" w:rsidRDefault="00000000">
            <w:pPr>
              <w:spacing w:line="210" w:lineRule="atLeast"/>
            </w:pPr>
            <w:r>
              <w:rPr>
                <w:rFonts w:ascii="Verdana" w:eastAsia="Verdana" w:hAnsi="Verdana" w:cs="Verdana"/>
                <w:b/>
                <w:sz w:val="22"/>
              </w:rPr>
              <w:t>варијације</w:t>
            </w:r>
          </w:p>
        </w:tc>
      </w:tr>
      <w:tr w:rsidR="00DF7E9C" w14:paraId="3BD2F7D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DEF0C8E" w14:textId="77777777" w:rsidR="00DF7E9C" w:rsidRDefault="00000000">
            <w:pPr>
              <w:spacing w:line="210" w:lineRule="atLeast"/>
            </w:pPr>
            <w:r>
              <w:rPr>
                <w:rFonts w:ascii="Verdana" w:eastAsia="Verdana" w:hAnsi="Verdana" w:cs="Verdana"/>
                <w:b/>
                <w:sz w:val="22"/>
              </w:rPr>
              <w:t>a) повећање или смањење компоненте или компонената који улазе у састав ароме или боје</w:t>
            </w:r>
          </w:p>
        </w:tc>
        <w:tc>
          <w:tcPr>
            <w:tcW w:w="0" w:type="auto"/>
            <w:tcBorders>
              <w:top w:val="single" w:sz="1" w:space="0" w:color="000000"/>
              <w:left w:val="single" w:sz="1" w:space="0" w:color="000000"/>
              <w:bottom w:val="single" w:sz="1" w:space="0" w:color="000000"/>
              <w:right w:val="single" w:sz="1" w:space="0" w:color="000000"/>
            </w:tcBorders>
          </w:tcPr>
          <w:p w14:paraId="26C16048" w14:textId="77777777" w:rsidR="00DF7E9C" w:rsidRDefault="00000000">
            <w:pPr>
              <w:spacing w:line="210" w:lineRule="atLeast"/>
            </w:pPr>
            <w:r>
              <w:rPr>
                <w:rFonts w:ascii="Verdana" w:eastAsia="Verdana" w:hAnsi="Verdana" w:cs="Verdana"/>
                <w:b/>
                <w:sz w:val="22"/>
              </w:rPr>
              <w:t>1, 2, 3, 4, 5, 6, 7, 8</w:t>
            </w:r>
          </w:p>
        </w:tc>
        <w:tc>
          <w:tcPr>
            <w:tcW w:w="0" w:type="auto"/>
            <w:tcBorders>
              <w:top w:val="single" w:sz="1" w:space="0" w:color="000000"/>
              <w:left w:val="single" w:sz="1" w:space="0" w:color="000000"/>
              <w:bottom w:val="single" w:sz="1" w:space="0" w:color="000000"/>
              <w:right w:val="single" w:sz="1" w:space="0" w:color="000000"/>
            </w:tcBorders>
          </w:tcPr>
          <w:p w14:paraId="63976293"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41AD98FD" w14:textId="77777777" w:rsidR="00DF7E9C" w:rsidRDefault="00000000">
            <w:pPr>
              <w:spacing w:line="210" w:lineRule="atLeast"/>
            </w:pPr>
            <w:r>
              <w:rPr>
                <w:rFonts w:ascii="Verdana" w:eastAsia="Verdana" w:hAnsi="Verdana" w:cs="Verdana"/>
                <w:b/>
                <w:sz w:val="22"/>
              </w:rPr>
              <w:t>IA</w:t>
            </w:r>
          </w:p>
        </w:tc>
      </w:tr>
      <w:tr w:rsidR="00DF7E9C" w14:paraId="584A6E9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77B4D26" w14:textId="77777777" w:rsidR="00DF7E9C" w:rsidRDefault="00000000">
            <w:pPr>
              <w:spacing w:line="210" w:lineRule="atLeast"/>
            </w:pPr>
            <w:r>
              <w:rPr>
                <w:rFonts w:ascii="Verdana" w:eastAsia="Verdana" w:hAnsi="Verdana" w:cs="Verdana"/>
                <w:b/>
                <w:sz w:val="22"/>
              </w:rPr>
              <w:t>b) мања измена квантитативног састава готовог производа повезана са ексципијенсима</w:t>
            </w:r>
          </w:p>
        </w:tc>
        <w:tc>
          <w:tcPr>
            <w:tcW w:w="0" w:type="auto"/>
            <w:tcBorders>
              <w:top w:val="single" w:sz="1" w:space="0" w:color="000000"/>
              <w:left w:val="single" w:sz="1" w:space="0" w:color="000000"/>
              <w:bottom w:val="single" w:sz="1" w:space="0" w:color="000000"/>
              <w:right w:val="single" w:sz="1" w:space="0" w:color="000000"/>
            </w:tcBorders>
          </w:tcPr>
          <w:p w14:paraId="404B744F" w14:textId="77777777" w:rsidR="00DF7E9C" w:rsidRDefault="00000000">
            <w:pPr>
              <w:spacing w:line="210" w:lineRule="atLeast"/>
            </w:pPr>
            <w:r>
              <w:rPr>
                <w:rFonts w:ascii="Verdana" w:eastAsia="Verdana" w:hAnsi="Verdana" w:cs="Verdana"/>
                <w:b/>
                <w:sz w:val="22"/>
              </w:rPr>
              <w:t>1, 2, 3, 4, 5, 6, 9, 10</w:t>
            </w:r>
          </w:p>
        </w:tc>
        <w:tc>
          <w:tcPr>
            <w:tcW w:w="0" w:type="auto"/>
            <w:tcBorders>
              <w:top w:val="single" w:sz="1" w:space="0" w:color="000000"/>
              <w:left w:val="single" w:sz="1" w:space="0" w:color="000000"/>
              <w:bottom w:val="single" w:sz="1" w:space="0" w:color="000000"/>
              <w:right w:val="single" w:sz="1" w:space="0" w:color="000000"/>
            </w:tcBorders>
          </w:tcPr>
          <w:p w14:paraId="29B9DBCF"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5A325742" w14:textId="77777777" w:rsidR="00DF7E9C" w:rsidRDefault="00000000">
            <w:pPr>
              <w:spacing w:line="210" w:lineRule="atLeast"/>
            </w:pPr>
            <w:r>
              <w:rPr>
                <w:rFonts w:ascii="Verdana" w:eastAsia="Verdana" w:hAnsi="Verdana" w:cs="Verdana"/>
                <w:b/>
                <w:sz w:val="22"/>
              </w:rPr>
              <w:t>IA</w:t>
            </w:r>
          </w:p>
        </w:tc>
      </w:tr>
      <w:tr w:rsidR="00DF7E9C" w14:paraId="6EB5B84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A8295F7" w14:textId="77777777" w:rsidR="00DF7E9C" w:rsidRDefault="00000000">
            <w:pPr>
              <w:spacing w:line="210" w:lineRule="atLeast"/>
            </w:pPr>
            <w:r>
              <w:rPr>
                <w:rFonts w:ascii="Verdana" w:eastAsia="Verdana" w:hAnsi="Verdana" w:cs="Verdana"/>
                <w:b/>
                <w:sz w:val="22"/>
              </w:rPr>
              <w:t>c) додавање или замена компоненте или компонената које улазе у састав ароме или боје</w:t>
            </w:r>
          </w:p>
        </w:tc>
        <w:tc>
          <w:tcPr>
            <w:tcW w:w="0" w:type="auto"/>
            <w:tcBorders>
              <w:top w:val="single" w:sz="1" w:space="0" w:color="000000"/>
              <w:left w:val="single" w:sz="1" w:space="0" w:color="000000"/>
              <w:bottom w:val="single" w:sz="1" w:space="0" w:color="000000"/>
              <w:right w:val="single" w:sz="1" w:space="0" w:color="000000"/>
            </w:tcBorders>
          </w:tcPr>
          <w:p w14:paraId="3EBFF428" w14:textId="77777777" w:rsidR="00DF7E9C" w:rsidRDefault="00000000">
            <w:pPr>
              <w:spacing w:line="210" w:lineRule="atLeast"/>
            </w:pPr>
            <w:r>
              <w:rPr>
                <w:rFonts w:ascii="Verdana" w:eastAsia="Verdana" w:hAnsi="Verdana" w:cs="Verdana"/>
                <w:b/>
                <w:sz w:val="22"/>
              </w:rPr>
              <w:t>1, 2, 3, 4, 5, 7, 8, 10, 11, 12, 13, 14</w:t>
            </w:r>
          </w:p>
        </w:tc>
        <w:tc>
          <w:tcPr>
            <w:tcW w:w="0" w:type="auto"/>
            <w:tcBorders>
              <w:top w:val="single" w:sz="1" w:space="0" w:color="000000"/>
              <w:left w:val="single" w:sz="1" w:space="0" w:color="000000"/>
              <w:bottom w:val="single" w:sz="1" w:space="0" w:color="000000"/>
              <w:right w:val="single" w:sz="1" w:space="0" w:color="000000"/>
            </w:tcBorders>
          </w:tcPr>
          <w:p w14:paraId="65066AAF" w14:textId="77777777" w:rsidR="00DF7E9C" w:rsidRDefault="00000000">
            <w:pPr>
              <w:spacing w:line="210" w:lineRule="atLeast"/>
            </w:pPr>
            <w:r>
              <w:rPr>
                <w:rFonts w:ascii="Verdana" w:eastAsia="Verdana" w:hAnsi="Verdana" w:cs="Verdana"/>
                <w:b/>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4237B8B4" w14:textId="77777777" w:rsidR="00DF7E9C" w:rsidRDefault="00000000">
            <w:pPr>
              <w:spacing w:line="210" w:lineRule="atLeast"/>
            </w:pPr>
            <w:r>
              <w:rPr>
                <w:rFonts w:ascii="Verdana" w:eastAsia="Verdana" w:hAnsi="Verdana" w:cs="Verdana"/>
                <w:b/>
                <w:sz w:val="22"/>
              </w:rPr>
              <w:t>IA</w:t>
            </w:r>
            <w:r>
              <w:rPr>
                <w:rFonts w:ascii="Verdana" w:eastAsia="Verdana" w:hAnsi="Verdana" w:cs="Verdana"/>
                <w:sz w:val="22"/>
                <w:vertAlign w:val="subscript"/>
              </w:rPr>
              <w:t xml:space="preserve">ИН </w:t>
            </w:r>
          </w:p>
        </w:tc>
      </w:tr>
      <w:tr w:rsidR="00DF7E9C" w14:paraId="3DC3862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C6AF19A" w14:textId="77777777" w:rsidR="00DF7E9C" w:rsidRDefault="00000000">
            <w:pPr>
              <w:spacing w:line="210" w:lineRule="atLeast"/>
            </w:pPr>
            <w:r>
              <w:rPr>
                <w:rFonts w:ascii="Verdana" w:eastAsia="Verdana" w:hAnsi="Verdana" w:cs="Verdana"/>
                <w:b/>
                <w:sz w:val="22"/>
              </w:rPr>
              <w:t>Услови</w:t>
            </w:r>
          </w:p>
        </w:tc>
      </w:tr>
      <w:tr w:rsidR="00DF7E9C" w14:paraId="28BC391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0FF2F09" w14:textId="77777777" w:rsidR="00DF7E9C" w:rsidRDefault="00000000">
            <w:pPr>
              <w:spacing w:line="210" w:lineRule="atLeast"/>
            </w:pPr>
            <w:r>
              <w:rPr>
                <w:rFonts w:ascii="Verdana" w:eastAsia="Verdana" w:hAnsi="Verdana" w:cs="Verdana"/>
                <w:sz w:val="22"/>
              </w:rPr>
              <w:t>1. Ветеринарски лек није биолошки или имунолошки ветеринарски лек.</w:t>
            </w:r>
          </w:p>
        </w:tc>
      </w:tr>
      <w:tr w:rsidR="00DF7E9C" w14:paraId="38724BE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7E64858" w14:textId="77777777" w:rsidR="00DF7E9C" w:rsidRDefault="00000000">
            <w:pPr>
              <w:spacing w:line="210" w:lineRule="atLeast"/>
            </w:pPr>
            <w:r>
              <w:rPr>
                <w:rFonts w:ascii="Verdana" w:eastAsia="Verdana" w:hAnsi="Verdana" w:cs="Verdana"/>
                <w:sz w:val="22"/>
              </w:rPr>
              <w:t>2. Измена не може да утиче на идентификацију, јачину, квалитет, чистоћу, потенцију, физичке карактеристике, безбедност или ефикасност готовог производа.</w:t>
            </w:r>
          </w:p>
        </w:tc>
      </w:tr>
      <w:tr w:rsidR="00DF7E9C" w14:paraId="126C6D5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3D5F6DE" w14:textId="77777777" w:rsidR="00DF7E9C" w:rsidRDefault="00000000">
            <w:pPr>
              <w:spacing w:line="210" w:lineRule="atLeast"/>
            </w:pPr>
            <w:r>
              <w:rPr>
                <w:rFonts w:ascii="Verdana" w:eastAsia="Verdana" w:hAnsi="Verdana" w:cs="Verdana"/>
                <w:sz w:val="22"/>
              </w:rPr>
              <w:t>3. Све мање измене формулације ради одржавања укупне масе морају се извршити преко ексципијенса који тренутно чини већи део формулације готовог производа.</w:t>
            </w:r>
          </w:p>
        </w:tc>
      </w:tr>
      <w:tr w:rsidR="00DF7E9C" w14:paraId="339E061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4ABF334" w14:textId="77777777" w:rsidR="00DF7E9C" w:rsidRDefault="00000000">
            <w:pPr>
              <w:spacing w:line="210" w:lineRule="atLeast"/>
            </w:pPr>
            <w:r>
              <w:rPr>
                <w:rFonts w:ascii="Verdana" w:eastAsia="Verdana" w:hAnsi="Verdana" w:cs="Verdana"/>
                <w:sz w:val="22"/>
              </w:rPr>
              <w:t>4. Измена не утиче на функционалне карактеристике фармацеутског облика (нпр. распадљивост, профил ослобађања активне супстанце).</w:t>
            </w:r>
          </w:p>
        </w:tc>
      </w:tr>
      <w:tr w:rsidR="00DF7E9C" w14:paraId="1C324B3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05D0915" w14:textId="77777777" w:rsidR="00DF7E9C" w:rsidRDefault="00000000">
            <w:pPr>
              <w:spacing w:line="210" w:lineRule="atLeast"/>
            </w:pPr>
            <w:r>
              <w:rPr>
                <w:rFonts w:ascii="Verdana" w:eastAsia="Verdana" w:hAnsi="Verdana" w:cs="Verdana"/>
                <w:sz w:val="22"/>
              </w:rPr>
              <w:t>5. Започете су студије стабилности у складу са условима VICH и извршена је процена релевантних параметара стабилности на најмање две пилот или производне серије, а подносилац захтева има на располагању задовољавајуће резултате стабилности за период од најмање три месеца. Профил стабилности је сличан тренутно одобреном. Додатно, где је релевантно, спроводи се испитивање фотостабилности.</w:t>
            </w:r>
          </w:p>
        </w:tc>
      </w:tr>
      <w:tr w:rsidR="00DF7E9C" w14:paraId="4822214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07C35A0" w14:textId="77777777" w:rsidR="00DF7E9C" w:rsidRDefault="00000000">
            <w:pPr>
              <w:spacing w:line="210" w:lineRule="atLeast"/>
            </w:pPr>
            <w:r>
              <w:rPr>
                <w:rFonts w:ascii="Verdana" w:eastAsia="Verdana" w:hAnsi="Verdana" w:cs="Verdana"/>
                <w:sz w:val="22"/>
              </w:rPr>
              <w:t>6. Квантитативне измене не смеју прелазити +/–10 % постојеће концентрације компоненте.</w:t>
            </w:r>
          </w:p>
        </w:tc>
      </w:tr>
      <w:tr w:rsidR="00DF7E9C" w14:paraId="3E7633E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0628431" w14:textId="77777777" w:rsidR="00DF7E9C" w:rsidRDefault="00000000">
            <w:pPr>
              <w:spacing w:line="210" w:lineRule="atLeast"/>
            </w:pPr>
            <w:r>
              <w:rPr>
                <w:rFonts w:ascii="Verdana" w:eastAsia="Verdana" w:hAnsi="Verdana" w:cs="Verdana"/>
                <w:sz w:val="22"/>
              </w:rPr>
              <w:t>7. Спецификација готовог производа је ажурирана само у погледу изгледа, мириса или окуса и, ако је релевантно, укинут је тест идентификације.</w:t>
            </w:r>
          </w:p>
        </w:tc>
      </w:tr>
      <w:tr w:rsidR="00DF7E9C" w14:paraId="3C00C5D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7B0FDAD" w14:textId="77777777" w:rsidR="00DF7E9C" w:rsidRDefault="00000000">
            <w:pPr>
              <w:spacing w:line="210" w:lineRule="atLeast"/>
            </w:pPr>
            <w:r>
              <w:rPr>
                <w:rFonts w:ascii="Verdana" w:eastAsia="Verdana" w:hAnsi="Verdana" w:cs="Verdana"/>
                <w:sz w:val="22"/>
              </w:rPr>
              <w:t>8. За ветеринарске лекове за оралну употребу, измена не утиче негативно на прихватљивост (конзумирање) лека код циљних врста животиња.</w:t>
            </w:r>
          </w:p>
        </w:tc>
      </w:tr>
      <w:tr w:rsidR="00DF7E9C" w14:paraId="79CDDDB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4B39E55" w14:textId="77777777" w:rsidR="00DF7E9C" w:rsidRDefault="00000000">
            <w:pPr>
              <w:spacing w:line="210" w:lineRule="atLeast"/>
            </w:pPr>
            <w:r>
              <w:rPr>
                <w:rFonts w:ascii="Verdana" w:eastAsia="Verdana" w:hAnsi="Verdana" w:cs="Verdana"/>
                <w:sz w:val="22"/>
              </w:rPr>
              <w:t>9. Где је релевантно, профил ослобађања активне супстанце за лек измењеног састава је испитан на најмање две пилот серије и упоредив је са претходним профилом. Нема значајних разлика у погледу упоредивости. За биљне ветеринарске лекове, ако испитивање ослобађања активне супстанце није изводљиво, распадљивост лека измењеног састава је упоредива са претходном.</w:t>
            </w:r>
          </w:p>
        </w:tc>
      </w:tr>
      <w:tr w:rsidR="00DF7E9C" w14:paraId="5B8C929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9BEE60E" w14:textId="77777777" w:rsidR="00DF7E9C" w:rsidRDefault="00000000">
            <w:pPr>
              <w:spacing w:line="210" w:lineRule="atLeast"/>
            </w:pPr>
            <w:r>
              <w:rPr>
                <w:rFonts w:ascii="Verdana" w:eastAsia="Verdana" w:hAnsi="Verdana" w:cs="Verdana"/>
                <w:sz w:val="22"/>
              </w:rPr>
              <w:t>10. Измена није последица проблема везаних за стабилност и не сме да доведе до потенцијалних проблема везаних за безбедност, нпр. разликовања јачина.</w:t>
            </w:r>
          </w:p>
        </w:tc>
      </w:tr>
      <w:tr w:rsidR="00DF7E9C" w14:paraId="6D115E2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AE13740" w14:textId="77777777" w:rsidR="00DF7E9C" w:rsidRDefault="00000000">
            <w:pPr>
              <w:spacing w:line="210" w:lineRule="atLeast"/>
            </w:pPr>
            <w:r>
              <w:rPr>
                <w:rFonts w:ascii="Verdana" w:eastAsia="Verdana" w:hAnsi="Verdana" w:cs="Verdana"/>
                <w:sz w:val="22"/>
              </w:rPr>
              <w:t>11. Све нове предложене компоненте су у складу са релевантном регулативом.</w:t>
            </w:r>
          </w:p>
        </w:tc>
      </w:tr>
      <w:tr w:rsidR="00DF7E9C" w14:paraId="4E4F764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E55D815" w14:textId="77777777" w:rsidR="00DF7E9C" w:rsidRDefault="00000000">
            <w:pPr>
              <w:spacing w:line="210" w:lineRule="atLeast"/>
            </w:pPr>
            <w:r>
              <w:rPr>
                <w:rFonts w:ascii="Verdana" w:eastAsia="Verdana" w:hAnsi="Verdana" w:cs="Verdana"/>
                <w:sz w:val="22"/>
              </w:rPr>
              <w:t>12. Нова компонента не укључује употребу материјала хуманог или животињског порекла.</w:t>
            </w:r>
          </w:p>
        </w:tc>
      </w:tr>
      <w:tr w:rsidR="00DF7E9C" w14:paraId="138E53D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9790A55" w14:textId="77777777" w:rsidR="00DF7E9C" w:rsidRDefault="00000000">
            <w:pPr>
              <w:spacing w:line="210" w:lineRule="atLeast"/>
            </w:pPr>
            <w:r>
              <w:rPr>
                <w:rFonts w:ascii="Verdana" w:eastAsia="Verdana" w:hAnsi="Verdana" w:cs="Verdana"/>
                <w:sz w:val="22"/>
              </w:rPr>
              <w:t>13. Где је применљиво, измена не утиче на разликовање јачина и нема негативан утицај на укус.</w:t>
            </w:r>
          </w:p>
        </w:tc>
      </w:tr>
      <w:tr w:rsidR="00DF7E9C" w14:paraId="0938A9C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6334DB3" w14:textId="77777777" w:rsidR="00DF7E9C" w:rsidRDefault="00000000">
            <w:pPr>
              <w:spacing w:line="210" w:lineRule="atLeast"/>
            </w:pPr>
            <w:r>
              <w:rPr>
                <w:rFonts w:ascii="Verdana" w:eastAsia="Verdana" w:hAnsi="Verdana" w:cs="Verdana"/>
                <w:sz w:val="22"/>
              </w:rPr>
              <w:t>14. За ветеринарске лекове за циљне врсте животиња чији се производи користе у исхрани људи, компонента или компоненте ароме или боје су дозвољене у складу с Уредбом (ЕЗ) бр. 470/2009 и актима донесеним на основу те уредбе.</w:t>
            </w:r>
          </w:p>
        </w:tc>
      </w:tr>
      <w:tr w:rsidR="00DF7E9C" w14:paraId="62B3307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DD58098" w14:textId="77777777" w:rsidR="00DF7E9C" w:rsidRDefault="00000000">
            <w:pPr>
              <w:spacing w:line="210" w:lineRule="atLeast"/>
            </w:pPr>
            <w:r>
              <w:rPr>
                <w:rFonts w:ascii="Verdana" w:eastAsia="Verdana" w:hAnsi="Verdana" w:cs="Verdana"/>
                <w:b/>
                <w:sz w:val="22"/>
              </w:rPr>
              <w:t>Документација</w:t>
            </w:r>
          </w:p>
        </w:tc>
      </w:tr>
      <w:tr w:rsidR="00DF7E9C" w14:paraId="45BBCA2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F58337C" w14:textId="77777777" w:rsidR="00DF7E9C" w:rsidRDefault="00000000">
            <w:pPr>
              <w:spacing w:line="210" w:lineRule="atLeast"/>
            </w:pPr>
            <w:r>
              <w:rPr>
                <w:rFonts w:ascii="Verdana" w:eastAsia="Verdana" w:hAnsi="Verdana" w:cs="Verdana"/>
                <w:sz w:val="22"/>
              </w:rPr>
              <w:t>1. Измењени одговарајући делови досијеа, укључујући потврду стабилности.</w:t>
            </w:r>
          </w:p>
        </w:tc>
      </w:tr>
      <w:tr w:rsidR="00DF7E9C" w14:paraId="2DACA2F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04622AA" w14:textId="77777777" w:rsidR="00DF7E9C" w:rsidRDefault="00000000">
            <w:pPr>
              <w:spacing w:line="210" w:lineRule="atLeast"/>
            </w:pPr>
            <w:r>
              <w:rPr>
                <w:rFonts w:ascii="Verdana" w:eastAsia="Verdana" w:hAnsi="Verdana" w:cs="Verdana"/>
                <w:sz w:val="22"/>
              </w:rPr>
              <w:t xml:space="preserve">2. Сертификат Европске фармакопеје о усклађености са Ph. Eur. за сваку нову супстанцу која потиче од TSE ризичних животиња или, где је применљиво, документација која потврђује да је тај извор TSE-ризичног материјала претходно процењен од стране надлежног органа и да је потврђено да је у складу са препорукама важеће смернице </w:t>
            </w:r>
            <w:r>
              <w:rPr>
                <w:rFonts w:ascii="Verdana" w:eastAsia="Verdana" w:hAnsi="Verdana" w:cs="Verdana"/>
                <w:i/>
                <w:sz w:val="22"/>
              </w:rPr>
              <w:t>Note for Guidance on Minimising the Risk of Transmitting Animal Spongiform Encephalopathy Agents via Human and Veterinary Medicinal Products</w:t>
            </w:r>
            <w:r>
              <w:rPr>
                <w:rFonts w:ascii="Verdana" w:eastAsia="Verdana" w:hAnsi="Verdana" w:cs="Verdana"/>
                <w:sz w:val="22"/>
              </w:rPr>
              <w:t>. За такав материјал неопходно је доставити следеће податке: назив произвођача, врсту животиња и врсту ткива од којих материјал потиче, земљу порекла животиња и употребу материјала.</w:t>
            </w:r>
          </w:p>
        </w:tc>
      </w:tr>
      <w:tr w:rsidR="00DF7E9C" w14:paraId="05AB128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2F46A9E" w14:textId="77777777" w:rsidR="00DF7E9C" w:rsidRDefault="00000000">
            <w:pPr>
              <w:spacing w:line="210" w:lineRule="atLeast"/>
            </w:pPr>
            <w:r>
              <w:rPr>
                <w:rFonts w:ascii="Verdana" w:eastAsia="Verdana" w:hAnsi="Verdana" w:cs="Verdana"/>
                <w:sz w:val="22"/>
              </w:rPr>
              <w:t>3. Подаци којима се доказује да нови ексципијенс не утиче на методе испитивања спецификацијских параметара готовог производа, ако је одговарајуће.</w:t>
            </w:r>
          </w:p>
        </w:tc>
      </w:tr>
      <w:tr w:rsidR="00DF7E9C" w14:paraId="37C6925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EF2AACD" w14:textId="77777777" w:rsidR="00DF7E9C" w:rsidRDefault="00000000">
            <w:pPr>
              <w:spacing w:line="210" w:lineRule="atLeast"/>
            </w:pPr>
            <w:r>
              <w:rPr>
                <w:rFonts w:ascii="Verdana" w:eastAsia="Verdana" w:hAnsi="Verdana" w:cs="Verdana"/>
                <w:b/>
                <w:sz w:val="22"/>
              </w:rPr>
              <w:t>B.19 Измена масе слоја за облагање фармацеутског облика за оралну употребу или измена масе омотача капсуле чврстог фармацеутског облика за оралну употребу</w:t>
            </w:r>
          </w:p>
        </w:tc>
        <w:tc>
          <w:tcPr>
            <w:tcW w:w="0" w:type="auto"/>
            <w:tcBorders>
              <w:top w:val="single" w:sz="1" w:space="0" w:color="000000"/>
              <w:left w:val="single" w:sz="1" w:space="0" w:color="000000"/>
              <w:bottom w:val="single" w:sz="1" w:space="0" w:color="000000"/>
              <w:right w:val="single" w:sz="1" w:space="0" w:color="000000"/>
            </w:tcBorders>
          </w:tcPr>
          <w:p w14:paraId="0E8F2137"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23F9EAF0"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45B6B641" w14:textId="77777777" w:rsidR="00DF7E9C" w:rsidRDefault="00000000">
            <w:pPr>
              <w:spacing w:line="210" w:lineRule="atLeast"/>
            </w:pPr>
            <w:r>
              <w:rPr>
                <w:rFonts w:ascii="Verdana" w:eastAsia="Verdana" w:hAnsi="Verdana" w:cs="Verdana"/>
                <w:b/>
                <w:sz w:val="22"/>
              </w:rPr>
              <w:t xml:space="preserve">Тип </w:t>
            </w:r>
          </w:p>
          <w:p w14:paraId="0D7AB6E1" w14:textId="77777777" w:rsidR="00DF7E9C" w:rsidRDefault="00000000">
            <w:pPr>
              <w:spacing w:line="210" w:lineRule="atLeast"/>
            </w:pPr>
            <w:r>
              <w:rPr>
                <w:rFonts w:ascii="Verdana" w:eastAsia="Verdana" w:hAnsi="Verdana" w:cs="Verdana"/>
                <w:b/>
                <w:sz w:val="22"/>
              </w:rPr>
              <w:t>варијације</w:t>
            </w:r>
          </w:p>
        </w:tc>
      </w:tr>
      <w:tr w:rsidR="00DF7E9C" w14:paraId="080B438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7E984E0"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49B5AB8" w14:textId="77777777" w:rsidR="00DF7E9C" w:rsidRDefault="00000000">
            <w:pPr>
              <w:spacing w:line="210" w:lineRule="atLeast"/>
            </w:pPr>
            <w:r>
              <w:rPr>
                <w:rFonts w:ascii="Verdana" w:eastAsia="Verdana" w:hAnsi="Verdana" w:cs="Verdana"/>
                <w:b/>
                <w:sz w:val="22"/>
              </w:rPr>
              <w:t>1, 2, 3, 4, 5</w:t>
            </w:r>
          </w:p>
        </w:tc>
        <w:tc>
          <w:tcPr>
            <w:tcW w:w="0" w:type="auto"/>
            <w:tcBorders>
              <w:top w:val="single" w:sz="1" w:space="0" w:color="000000"/>
              <w:left w:val="single" w:sz="1" w:space="0" w:color="000000"/>
              <w:bottom w:val="single" w:sz="1" w:space="0" w:color="000000"/>
              <w:right w:val="single" w:sz="1" w:space="0" w:color="000000"/>
            </w:tcBorders>
          </w:tcPr>
          <w:p w14:paraId="46F41A69"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1DA6189F" w14:textId="77777777" w:rsidR="00DF7E9C" w:rsidRDefault="00000000">
            <w:pPr>
              <w:spacing w:line="210" w:lineRule="atLeast"/>
            </w:pPr>
            <w:r>
              <w:rPr>
                <w:rFonts w:ascii="Verdana" w:eastAsia="Verdana" w:hAnsi="Verdana" w:cs="Verdana"/>
                <w:b/>
                <w:sz w:val="22"/>
              </w:rPr>
              <w:t>IA</w:t>
            </w:r>
          </w:p>
        </w:tc>
      </w:tr>
      <w:tr w:rsidR="00DF7E9C" w14:paraId="6189D08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329B176" w14:textId="77777777" w:rsidR="00DF7E9C" w:rsidRDefault="00000000">
            <w:pPr>
              <w:spacing w:line="210" w:lineRule="atLeast"/>
            </w:pPr>
            <w:r>
              <w:rPr>
                <w:rFonts w:ascii="Verdana" w:eastAsia="Verdana" w:hAnsi="Verdana" w:cs="Verdana"/>
                <w:b/>
                <w:sz w:val="22"/>
              </w:rPr>
              <w:t>Услови</w:t>
            </w:r>
          </w:p>
        </w:tc>
      </w:tr>
      <w:tr w:rsidR="00DF7E9C" w14:paraId="6FE46E8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F11FB59" w14:textId="77777777" w:rsidR="00DF7E9C" w:rsidRDefault="00000000">
            <w:pPr>
              <w:spacing w:line="210" w:lineRule="atLeast"/>
            </w:pPr>
            <w:r>
              <w:rPr>
                <w:rFonts w:ascii="Verdana" w:eastAsia="Verdana" w:hAnsi="Verdana" w:cs="Verdana"/>
                <w:sz w:val="22"/>
              </w:rPr>
              <w:t>1. Измена није последица проблема везаних за стабилност и не сме да доведе до потенцијалних проблема везаних за безбедност, нпр. разликовање јачина.</w:t>
            </w:r>
          </w:p>
        </w:tc>
      </w:tr>
      <w:tr w:rsidR="00DF7E9C" w14:paraId="769D8E1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9713225" w14:textId="77777777" w:rsidR="00DF7E9C" w:rsidRDefault="00000000">
            <w:pPr>
              <w:spacing w:line="210" w:lineRule="atLeast"/>
            </w:pPr>
            <w:r>
              <w:rPr>
                <w:rFonts w:ascii="Verdana" w:eastAsia="Verdana" w:hAnsi="Verdana" w:cs="Verdana"/>
                <w:sz w:val="22"/>
              </w:rPr>
              <w:t>2. За ветеринарске лекове за оралну употребу, слој за облагање није критичан фактор за механизам ослобађања и измена не утиче на прихватљивост (конзумирање) лека код циљних врста животиња.</w:t>
            </w:r>
          </w:p>
        </w:tc>
      </w:tr>
      <w:tr w:rsidR="00DF7E9C" w14:paraId="34A3964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56090E6" w14:textId="77777777" w:rsidR="00DF7E9C" w:rsidRDefault="00000000">
            <w:pPr>
              <w:spacing w:line="210" w:lineRule="atLeast"/>
            </w:pPr>
            <w:r>
              <w:rPr>
                <w:rFonts w:ascii="Verdana" w:eastAsia="Verdana" w:hAnsi="Verdana" w:cs="Verdana"/>
                <w:sz w:val="22"/>
              </w:rPr>
              <w:t>3. Спецификација готовог производа се мења само у погледу масе и димензија, ако је применљиво.</w:t>
            </w:r>
          </w:p>
        </w:tc>
      </w:tr>
      <w:tr w:rsidR="00DF7E9C" w14:paraId="1B1B9E5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2CA0482" w14:textId="77777777" w:rsidR="00DF7E9C" w:rsidRDefault="00000000">
            <w:pPr>
              <w:spacing w:line="210" w:lineRule="atLeast"/>
            </w:pPr>
            <w:r>
              <w:rPr>
                <w:rFonts w:ascii="Verdana" w:eastAsia="Verdana" w:hAnsi="Verdana" w:cs="Verdana"/>
                <w:sz w:val="22"/>
              </w:rPr>
              <w:t>4. Профил ослобађања активне супстанце код измењеног производа је испитан на најмање две пилот серије и упоредив је са претходним. За биљне ветеринарске лекове, ако испитивање ослобађања активне супстанце није изводљиво, распадљивост измењеног лека је упоредива са претходном.</w:t>
            </w:r>
          </w:p>
        </w:tc>
      </w:tr>
      <w:tr w:rsidR="00DF7E9C" w14:paraId="71FE498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D96EC92" w14:textId="77777777" w:rsidR="00DF7E9C" w:rsidRDefault="00000000">
            <w:pPr>
              <w:spacing w:line="210" w:lineRule="atLeast"/>
            </w:pPr>
            <w:r>
              <w:rPr>
                <w:rFonts w:ascii="Verdana" w:eastAsia="Verdana" w:hAnsi="Verdana" w:cs="Verdana"/>
                <w:sz w:val="22"/>
              </w:rPr>
              <w:t>5. Започете су студије стабилности у складу са условима VICH и извршена је процена релевантних параметара стабилности на најмање две пилот или производне серије, а подносилац захтева у тренутку имплементације има на располагању задовољавајуће резултате стабилности за период од најмање три месеца.</w:t>
            </w:r>
          </w:p>
        </w:tc>
      </w:tr>
      <w:tr w:rsidR="00DF7E9C" w14:paraId="2EDAC0C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35855A7"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3BB1530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921AB32" w14:textId="77777777" w:rsidR="00DF7E9C" w:rsidRDefault="00000000">
            <w:pPr>
              <w:spacing w:line="210" w:lineRule="atLeast"/>
            </w:pPr>
            <w:r>
              <w:rPr>
                <w:rFonts w:ascii="Verdana" w:eastAsia="Verdana" w:hAnsi="Verdana" w:cs="Verdana"/>
                <w:sz w:val="22"/>
              </w:rPr>
              <w:t>1. Измењени одговарајући делови досијеа, укључујући потврду стабилности.</w:t>
            </w:r>
          </w:p>
        </w:tc>
      </w:tr>
      <w:tr w:rsidR="00DF7E9C" w14:paraId="09752D3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CCB711D" w14:textId="77777777" w:rsidR="00DF7E9C" w:rsidRDefault="00000000">
            <w:pPr>
              <w:spacing w:line="210" w:lineRule="atLeast"/>
            </w:pPr>
            <w:r>
              <w:rPr>
                <w:rFonts w:ascii="Verdana" w:eastAsia="Verdana" w:hAnsi="Verdana" w:cs="Verdana"/>
                <w:b/>
                <w:sz w:val="22"/>
              </w:rPr>
              <w:t>B.20 Замена или додавање места примарног паковања нестерилног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43BF2E24"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1859F54B"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4E240C65" w14:textId="77777777" w:rsidR="00DF7E9C" w:rsidRDefault="00000000">
            <w:pPr>
              <w:spacing w:line="210" w:lineRule="atLeast"/>
            </w:pPr>
            <w:r>
              <w:rPr>
                <w:rFonts w:ascii="Verdana" w:eastAsia="Verdana" w:hAnsi="Verdana" w:cs="Verdana"/>
                <w:b/>
                <w:sz w:val="22"/>
              </w:rPr>
              <w:t xml:space="preserve">Тип </w:t>
            </w:r>
          </w:p>
          <w:p w14:paraId="57FC69D6" w14:textId="77777777" w:rsidR="00DF7E9C" w:rsidRDefault="00000000">
            <w:pPr>
              <w:spacing w:line="210" w:lineRule="atLeast"/>
            </w:pPr>
            <w:r>
              <w:rPr>
                <w:rFonts w:ascii="Verdana" w:eastAsia="Verdana" w:hAnsi="Verdana" w:cs="Verdana"/>
                <w:b/>
                <w:sz w:val="22"/>
              </w:rPr>
              <w:t>варијације</w:t>
            </w:r>
          </w:p>
        </w:tc>
      </w:tr>
      <w:tr w:rsidR="00DF7E9C" w14:paraId="280DFB1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F540465"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5399519" w14:textId="77777777" w:rsidR="00DF7E9C" w:rsidRDefault="00000000">
            <w:pPr>
              <w:spacing w:line="210" w:lineRule="atLeast"/>
            </w:pPr>
            <w:r>
              <w:rPr>
                <w:rFonts w:ascii="Verdana" w:eastAsia="Verdana" w:hAnsi="Verdana" w:cs="Verdana"/>
                <w:b/>
                <w:sz w:val="22"/>
              </w:rPr>
              <w:t>1, 2, 3, 4, 5</w:t>
            </w:r>
          </w:p>
        </w:tc>
        <w:tc>
          <w:tcPr>
            <w:tcW w:w="0" w:type="auto"/>
            <w:tcBorders>
              <w:top w:val="single" w:sz="1" w:space="0" w:color="000000"/>
              <w:left w:val="single" w:sz="1" w:space="0" w:color="000000"/>
              <w:bottom w:val="single" w:sz="1" w:space="0" w:color="000000"/>
              <w:right w:val="single" w:sz="1" w:space="0" w:color="000000"/>
            </w:tcBorders>
          </w:tcPr>
          <w:p w14:paraId="0D19A40C"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2BB70A2C" w14:textId="77777777" w:rsidR="00DF7E9C" w:rsidRDefault="00000000">
            <w:pPr>
              <w:spacing w:line="210" w:lineRule="atLeast"/>
            </w:pPr>
            <w:r>
              <w:rPr>
                <w:rFonts w:ascii="Verdana" w:eastAsia="Verdana" w:hAnsi="Verdana" w:cs="Verdana"/>
                <w:b/>
                <w:sz w:val="22"/>
              </w:rPr>
              <w:t>IA</w:t>
            </w:r>
            <w:r>
              <w:rPr>
                <w:rFonts w:ascii="Verdana" w:eastAsia="Verdana" w:hAnsi="Verdana" w:cs="Verdana"/>
                <w:sz w:val="22"/>
                <w:vertAlign w:val="subscript"/>
              </w:rPr>
              <w:t xml:space="preserve">ИН </w:t>
            </w:r>
          </w:p>
        </w:tc>
      </w:tr>
      <w:tr w:rsidR="00DF7E9C" w14:paraId="702D649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B66C201" w14:textId="77777777" w:rsidR="00DF7E9C" w:rsidRDefault="00000000">
            <w:pPr>
              <w:spacing w:line="210" w:lineRule="atLeast"/>
            </w:pPr>
            <w:r>
              <w:rPr>
                <w:rFonts w:ascii="Verdana" w:eastAsia="Verdana" w:hAnsi="Verdana" w:cs="Verdana"/>
                <w:b/>
                <w:sz w:val="22"/>
              </w:rPr>
              <w:t>Услови</w:t>
            </w:r>
          </w:p>
        </w:tc>
      </w:tr>
      <w:tr w:rsidR="00DF7E9C" w14:paraId="1E56C35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87A13D0" w14:textId="77777777" w:rsidR="00DF7E9C" w:rsidRDefault="00000000">
            <w:pPr>
              <w:spacing w:line="210" w:lineRule="atLeast"/>
            </w:pPr>
            <w:r>
              <w:rPr>
                <w:rFonts w:ascii="Verdana" w:eastAsia="Verdana" w:hAnsi="Verdana" w:cs="Verdana"/>
                <w:sz w:val="22"/>
              </w:rPr>
              <w:t>1. Ветеринарски лек није биолошки или имунолошки ветеринарски лек.</w:t>
            </w:r>
          </w:p>
        </w:tc>
      </w:tr>
      <w:tr w:rsidR="00DF7E9C" w14:paraId="29BA88A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190C3F7" w14:textId="77777777" w:rsidR="00DF7E9C" w:rsidRDefault="00000000">
            <w:pPr>
              <w:spacing w:line="210" w:lineRule="atLeast"/>
            </w:pPr>
            <w:r>
              <w:rPr>
                <w:rFonts w:ascii="Verdana" w:eastAsia="Verdana" w:hAnsi="Verdana" w:cs="Verdana"/>
                <w:sz w:val="22"/>
              </w:rPr>
              <w:t>2. Место примарног паковања је већ укључено у информационе системе Уније, путем којих се складиште и достављају подаци о организацији.</w:t>
            </w:r>
          </w:p>
        </w:tc>
      </w:tr>
      <w:tr w:rsidR="00DF7E9C" w14:paraId="167BC51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419A27F" w14:textId="77777777" w:rsidR="00DF7E9C" w:rsidRDefault="00000000">
            <w:pPr>
              <w:spacing w:line="210" w:lineRule="atLeast"/>
            </w:pPr>
            <w:r>
              <w:rPr>
                <w:rFonts w:ascii="Verdana" w:eastAsia="Verdana" w:hAnsi="Verdana" w:cs="Verdana"/>
                <w:sz w:val="22"/>
              </w:rPr>
              <w:t>3. Производно место има одговарајућу дозволу за производњу предметног фармацеутског облика или ветеринарског лека и инспекцијски надзор је успешно спроведен.</w:t>
            </w:r>
          </w:p>
        </w:tc>
      </w:tr>
      <w:tr w:rsidR="00DF7E9C" w14:paraId="4EB847A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54477E5" w14:textId="77777777" w:rsidR="00DF7E9C" w:rsidRDefault="00000000">
            <w:pPr>
              <w:spacing w:line="210" w:lineRule="atLeast"/>
            </w:pPr>
            <w:r>
              <w:rPr>
                <w:rFonts w:ascii="Verdana" w:eastAsia="Verdana" w:hAnsi="Verdana" w:cs="Verdana"/>
                <w:sz w:val="22"/>
              </w:rPr>
              <w:t>4. Доступна је шема валидације или је валидација производње на предложеном месту успешно спроведена у складу са важећим протоколом на најмање три производне серије, у зависности од конкретног случаја.</w:t>
            </w:r>
          </w:p>
        </w:tc>
      </w:tr>
      <w:tr w:rsidR="00DF7E9C" w14:paraId="1A830B7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EA2E6F5" w14:textId="77777777" w:rsidR="00DF7E9C" w:rsidRDefault="00000000">
            <w:pPr>
              <w:spacing w:line="210" w:lineRule="atLeast"/>
            </w:pPr>
            <w:r>
              <w:rPr>
                <w:rFonts w:ascii="Verdana" w:eastAsia="Verdana" w:hAnsi="Verdana" w:cs="Verdana"/>
                <w:sz w:val="22"/>
              </w:rPr>
              <w:t>5. Уколико се место производње и место примарног паковања разликују, морају бити дефинисани и валидирани услови транспорта и чувања балка.</w:t>
            </w:r>
          </w:p>
        </w:tc>
      </w:tr>
      <w:tr w:rsidR="00DF7E9C" w14:paraId="1E781AC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05A97A3"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590F807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0A8714E" w14:textId="77777777" w:rsidR="00DF7E9C" w:rsidRDefault="00000000">
            <w:pPr>
              <w:spacing w:line="210" w:lineRule="atLeast"/>
            </w:pPr>
            <w:r>
              <w:rPr>
                <w:rFonts w:ascii="Verdana" w:eastAsia="Verdana" w:hAnsi="Verdana" w:cs="Verdana"/>
                <w:sz w:val="22"/>
              </w:rPr>
              <w:t>1. Измењени одговарајући делови досијеа.</w:t>
            </w:r>
          </w:p>
        </w:tc>
      </w:tr>
      <w:tr w:rsidR="00DF7E9C" w14:paraId="14AC781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2C07235" w14:textId="77777777" w:rsidR="00DF7E9C" w:rsidRDefault="00000000">
            <w:pPr>
              <w:spacing w:line="210" w:lineRule="atLeast"/>
            </w:pPr>
            <w:r>
              <w:rPr>
                <w:rFonts w:ascii="Verdana" w:eastAsia="Verdana" w:hAnsi="Verdana" w:cs="Verdana"/>
                <w:b/>
                <w:sz w:val="22"/>
              </w:rPr>
              <w:t>B.21 Замена или додавање места секундарног паковања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6BEA2ECC"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12123642"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5FB8360D" w14:textId="77777777" w:rsidR="00DF7E9C" w:rsidRDefault="00000000">
            <w:pPr>
              <w:spacing w:line="210" w:lineRule="atLeast"/>
            </w:pPr>
            <w:r>
              <w:rPr>
                <w:rFonts w:ascii="Verdana" w:eastAsia="Verdana" w:hAnsi="Verdana" w:cs="Verdana"/>
                <w:b/>
                <w:sz w:val="22"/>
              </w:rPr>
              <w:t xml:space="preserve">Тип </w:t>
            </w:r>
          </w:p>
          <w:p w14:paraId="38FE73C7" w14:textId="77777777" w:rsidR="00DF7E9C" w:rsidRDefault="00000000">
            <w:pPr>
              <w:spacing w:line="210" w:lineRule="atLeast"/>
            </w:pPr>
            <w:r>
              <w:rPr>
                <w:rFonts w:ascii="Verdana" w:eastAsia="Verdana" w:hAnsi="Verdana" w:cs="Verdana"/>
                <w:b/>
                <w:sz w:val="22"/>
              </w:rPr>
              <w:t>варијације</w:t>
            </w:r>
          </w:p>
        </w:tc>
      </w:tr>
      <w:tr w:rsidR="00DF7E9C" w14:paraId="3308C34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787687D"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0C0595A"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4E30B8A5"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3E2881CF" w14:textId="77777777" w:rsidR="00DF7E9C" w:rsidRDefault="00000000">
            <w:pPr>
              <w:spacing w:line="210" w:lineRule="atLeast"/>
            </w:pPr>
            <w:r>
              <w:rPr>
                <w:rFonts w:ascii="Verdana" w:eastAsia="Verdana" w:hAnsi="Verdana" w:cs="Verdana"/>
                <w:b/>
                <w:sz w:val="22"/>
              </w:rPr>
              <w:t>IA</w:t>
            </w:r>
            <w:r>
              <w:rPr>
                <w:rFonts w:ascii="Verdana" w:eastAsia="Verdana" w:hAnsi="Verdana" w:cs="Verdana"/>
                <w:sz w:val="22"/>
                <w:vertAlign w:val="subscript"/>
              </w:rPr>
              <w:t>ИН</w:t>
            </w:r>
          </w:p>
        </w:tc>
      </w:tr>
      <w:tr w:rsidR="00DF7E9C" w14:paraId="20A7B21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23970C2" w14:textId="77777777" w:rsidR="00DF7E9C" w:rsidRDefault="00000000">
            <w:pPr>
              <w:spacing w:line="210" w:lineRule="atLeast"/>
            </w:pPr>
            <w:r>
              <w:rPr>
                <w:rFonts w:ascii="Verdana" w:eastAsia="Verdana" w:hAnsi="Verdana" w:cs="Verdana"/>
                <w:b/>
                <w:sz w:val="22"/>
              </w:rPr>
              <w:t>Услови</w:t>
            </w:r>
          </w:p>
        </w:tc>
      </w:tr>
      <w:tr w:rsidR="00DF7E9C" w14:paraId="4755336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C691B9D" w14:textId="77777777" w:rsidR="00DF7E9C" w:rsidRDefault="00000000">
            <w:pPr>
              <w:spacing w:line="210" w:lineRule="atLeast"/>
            </w:pPr>
            <w:r>
              <w:rPr>
                <w:rFonts w:ascii="Verdana" w:eastAsia="Verdana" w:hAnsi="Verdana" w:cs="Verdana"/>
                <w:sz w:val="22"/>
              </w:rPr>
              <w:t>1. Производно место има одговарајућу дозволу за производњу предметног фармацеутског облика или ветеринарског лека и инспекцијски надзор је успешно спроведен.</w:t>
            </w:r>
          </w:p>
        </w:tc>
      </w:tr>
      <w:tr w:rsidR="00DF7E9C" w14:paraId="131CF49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AA18FF8" w14:textId="77777777" w:rsidR="00DF7E9C" w:rsidRDefault="00000000">
            <w:pPr>
              <w:spacing w:line="210" w:lineRule="atLeast"/>
            </w:pPr>
            <w:r>
              <w:rPr>
                <w:rFonts w:ascii="Verdana" w:eastAsia="Verdana" w:hAnsi="Verdana" w:cs="Verdana"/>
                <w:sz w:val="22"/>
              </w:rPr>
              <w:t>2. Место секундарног паковања је већ укључено у информационе системе Уније, путем којих се складиште и достављају подаци о организацији.</w:t>
            </w:r>
          </w:p>
        </w:tc>
      </w:tr>
      <w:tr w:rsidR="00DF7E9C" w14:paraId="46AB0EE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8E0E481"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5239FC6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B680FFC" w14:textId="77777777" w:rsidR="00DF7E9C" w:rsidRDefault="00000000">
            <w:pPr>
              <w:spacing w:line="210" w:lineRule="atLeast"/>
            </w:pPr>
            <w:r>
              <w:rPr>
                <w:rFonts w:ascii="Verdana" w:eastAsia="Verdana" w:hAnsi="Verdana" w:cs="Verdana"/>
                <w:sz w:val="22"/>
              </w:rPr>
              <w:t>1. Измењени одговарајући делови досијеа.</w:t>
            </w:r>
          </w:p>
        </w:tc>
      </w:tr>
      <w:tr w:rsidR="00DF7E9C" w14:paraId="6999BFA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593FA2B" w14:textId="77777777" w:rsidR="00DF7E9C" w:rsidRDefault="00000000">
            <w:pPr>
              <w:spacing w:line="210" w:lineRule="atLeast"/>
            </w:pPr>
            <w:r>
              <w:rPr>
                <w:rFonts w:ascii="Verdana" w:eastAsia="Verdana" w:hAnsi="Verdana" w:cs="Verdana"/>
                <w:b/>
                <w:sz w:val="22"/>
              </w:rPr>
              <w:t>B.22 Измена увозника, услова контроле серије и испитивања квалитета (замена или додавање места) за готов производ</w:t>
            </w:r>
          </w:p>
        </w:tc>
        <w:tc>
          <w:tcPr>
            <w:tcW w:w="0" w:type="auto"/>
            <w:tcBorders>
              <w:top w:val="single" w:sz="1" w:space="0" w:color="000000"/>
              <w:left w:val="single" w:sz="1" w:space="0" w:color="000000"/>
              <w:bottom w:val="single" w:sz="1" w:space="0" w:color="000000"/>
              <w:right w:val="single" w:sz="1" w:space="0" w:color="000000"/>
            </w:tcBorders>
          </w:tcPr>
          <w:p w14:paraId="68F110CC"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031E3F66"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3A72E500" w14:textId="77777777" w:rsidR="00DF7E9C" w:rsidRDefault="00000000">
            <w:pPr>
              <w:spacing w:line="210" w:lineRule="atLeast"/>
            </w:pPr>
            <w:r>
              <w:rPr>
                <w:rFonts w:ascii="Verdana" w:eastAsia="Verdana" w:hAnsi="Verdana" w:cs="Verdana"/>
                <w:b/>
                <w:sz w:val="22"/>
              </w:rPr>
              <w:t xml:space="preserve">Тип </w:t>
            </w:r>
          </w:p>
          <w:p w14:paraId="64C80CA3" w14:textId="77777777" w:rsidR="00DF7E9C" w:rsidRDefault="00000000">
            <w:pPr>
              <w:spacing w:line="210" w:lineRule="atLeast"/>
            </w:pPr>
            <w:r>
              <w:rPr>
                <w:rFonts w:ascii="Verdana" w:eastAsia="Verdana" w:hAnsi="Verdana" w:cs="Verdana"/>
                <w:b/>
                <w:sz w:val="22"/>
              </w:rPr>
              <w:t>варијације</w:t>
            </w:r>
          </w:p>
        </w:tc>
      </w:tr>
      <w:tr w:rsidR="00DF7E9C" w14:paraId="5E72073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A5B305B"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75AEB1A" w14:textId="77777777" w:rsidR="00DF7E9C" w:rsidRDefault="00000000">
            <w:pPr>
              <w:spacing w:line="210" w:lineRule="atLeast"/>
            </w:pPr>
            <w:r>
              <w:rPr>
                <w:rFonts w:ascii="Verdana" w:eastAsia="Verdana" w:hAnsi="Verdana" w:cs="Verdana"/>
                <w:b/>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65FA0854"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441E6E15" w14:textId="77777777" w:rsidR="00DF7E9C" w:rsidRDefault="00000000">
            <w:pPr>
              <w:spacing w:line="210" w:lineRule="atLeast"/>
            </w:pPr>
            <w:r>
              <w:rPr>
                <w:rFonts w:ascii="Verdana" w:eastAsia="Verdana" w:hAnsi="Verdana" w:cs="Verdana"/>
                <w:b/>
                <w:sz w:val="22"/>
              </w:rPr>
              <w:t>IA</w:t>
            </w:r>
            <w:r>
              <w:rPr>
                <w:rFonts w:ascii="Verdana" w:eastAsia="Verdana" w:hAnsi="Verdana" w:cs="Verdana"/>
                <w:sz w:val="22"/>
                <w:vertAlign w:val="subscript"/>
              </w:rPr>
              <w:t xml:space="preserve">ИН </w:t>
            </w:r>
          </w:p>
        </w:tc>
      </w:tr>
      <w:tr w:rsidR="00DF7E9C" w14:paraId="333FE82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78C0F9D" w14:textId="77777777" w:rsidR="00DF7E9C" w:rsidRDefault="00000000">
            <w:pPr>
              <w:spacing w:line="210" w:lineRule="atLeast"/>
            </w:pPr>
            <w:r>
              <w:rPr>
                <w:rFonts w:ascii="Verdana" w:eastAsia="Verdana" w:hAnsi="Verdana" w:cs="Verdana"/>
                <w:b/>
                <w:sz w:val="22"/>
              </w:rPr>
              <w:t>Услови</w:t>
            </w:r>
          </w:p>
        </w:tc>
      </w:tr>
      <w:tr w:rsidR="00DF7E9C" w14:paraId="6308601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5BB0700" w14:textId="77777777" w:rsidR="00DF7E9C" w:rsidRDefault="00000000">
            <w:pPr>
              <w:spacing w:line="210" w:lineRule="atLeast"/>
            </w:pPr>
            <w:r>
              <w:rPr>
                <w:rFonts w:ascii="Verdana" w:eastAsia="Verdana" w:hAnsi="Verdana" w:cs="Verdana"/>
                <w:sz w:val="22"/>
              </w:rPr>
              <w:t>1. Место је већ укључено у информационе системе Уније, путем којих се складиште и достављају подаци о организацији.</w:t>
            </w:r>
          </w:p>
        </w:tc>
      </w:tr>
      <w:tr w:rsidR="00DF7E9C" w14:paraId="15F3659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35C45ED" w14:textId="77777777" w:rsidR="00DF7E9C" w:rsidRDefault="00000000">
            <w:pPr>
              <w:spacing w:line="210" w:lineRule="atLeast"/>
            </w:pPr>
            <w:r>
              <w:rPr>
                <w:rFonts w:ascii="Verdana" w:eastAsia="Verdana" w:hAnsi="Verdana" w:cs="Verdana"/>
                <w:sz w:val="22"/>
              </w:rPr>
              <w:t>2. Производно место има одговарајућу дозволу и инспекцијски надзор је успешно спроведен.</w:t>
            </w:r>
          </w:p>
        </w:tc>
      </w:tr>
      <w:tr w:rsidR="00DF7E9C" w14:paraId="678C22F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58C6F07" w14:textId="77777777" w:rsidR="00DF7E9C" w:rsidRDefault="00000000">
            <w:pPr>
              <w:spacing w:line="210" w:lineRule="atLeast"/>
            </w:pPr>
            <w:r>
              <w:rPr>
                <w:rFonts w:ascii="Verdana" w:eastAsia="Verdana" w:hAnsi="Verdana" w:cs="Verdana"/>
                <w:sz w:val="22"/>
              </w:rPr>
              <w:t>3. Ветеринарски лек није биолошки или имунолошки ветеринарски лек.</w:t>
            </w:r>
          </w:p>
        </w:tc>
      </w:tr>
      <w:tr w:rsidR="00DF7E9C" w14:paraId="172B478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626BCF2" w14:textId="77777777" w:rsidR="00DF7E9C" w:rsidRDefault="00000000">
            <w:pPr>
              <w:spacing w:line="210" w:lineRule="atLeast"/>
            </w:pPr>
            <w:r>
              <w:rPr>
                <w:rFonts w:ascii="Verdana" w:eastAsia="Verdana" w:hAnsi="Verdana" w:cs="Verdana"/>
                <w:sz w:val="22"/>
              </w:rPr>
              <w:t>4. Трансфер метода са одобреног на предложено место је успешно спроведен.</w:t>
            </w:r>
          </w:p>
        </w:tc>
      </w:tr>
      <w:tr w:rsidR="00DF7E9C" w14:paraId="644A0A6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2633DE2"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5DD1D4A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77CE7B6" w14:textId="77777777" w:rsidR="00DF7E9C" w:rsidRDefault="00000000">
            <w:pPr>
              <w:spacing w:line="210" w:lineRule="atLeast"/>
            </w:pPr>
            <w:r>
              <w:rPr>
                <w:rFonts w:ascii="Verdana" w:eastAsia="Verdana" w:hAnsi="Verdana" w:cs="Verdana"/>
                <w:sz w:val="22"/>
              </w:rPr>
              <w:t>1. Измењени одговарајући делови досијеа.</w:t>
            </w:r>
          </w:p>
        </w:tc>
      </w:tr>
      <w:tr w:rsidR="00DF7E9C" w14:paraId="59C7B9E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5D72870" w14:textId="77777777" w:rsidR="00DF7E9C" w:rsidRDefault="00000000">
            <w:pPr>
              <w:spacing w:line="210" w:lineRule="atLeast"/>
            </w:pPr>
            <w:r>
              <w:rPr>
                <w:rFonts w:ascii="Verdana" w:eastAsia="Verdana" w:hAnsi="Verdana" w:cs="Verdana"/>
                <w:b/>
                <w:sz w:val="22"/>
              </w:rPr>
              <w:t>B.23 Замена или додавање произвођача готовог производа одговорног за увоз</w:t>
            </w:r>
          </w:p>
        </w:tc>
        <w:tc>
          <w:tcPr>
            <w:tcW w:w="0" w:type="auto"/>
            <w:tcBorders>
              <w:top w:val="single" w:sz="1" w:space="0" w:color="000000"/>
              <w:left w:val="single" w:sz="1" w:space="0" w:color="000000"/>
              <w:bottom w:val="single" w:sz="1" w:space="0" w:color="000000"/>
              <w:right w:val="single" w:sz="1" w:space="0" w:color="000000"/>
            </w:tcBorders>
          </w:tcPr>
          <w:p w14:paraId="3A372582"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70A6B761"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46D5E532" w14:textId="77777777" w:rsidR="00DF7E9C" w:rsidRDefault="00000000">
            <w:pPr>
              <w:spacing w:line="210" w:lineRule="atLeast"/>
            </w:pPr>
            <w:r>
              <w:rPr>
                <w:rFonts w:ascii="Verdana" w:eastAsia="Verdana" w:hAnsi="Verdana" w:cs="Verdana"/>
                <w:b/>
                <w:sz w:val="22"/>
              </w:rPr>
              <w:t xml:space="preserve">Тип </w:t>
            </w:r>
          </w:p>
          <w:p w14:paraId="16C68ACE" w14:textId="77777777" w:rsidR="00DF7E9C" w:rsidRDefault="00000000">
            <w:pPr>
              <w:spacing w:line="210" w:lineRule="atLeast"/>
            </w:pPr>
            <w:r>
              <w:rPr>
                <w:rFonts w:ascii="Verdana" w:eastAsia="Verdana" w:hAnsi="Verdana" w:cs="Verdana"/>
                <w:b/>
                <w:sz w:val="22"/>
              </w:rPr>
              <w:t>варијације</w:t>
            </w:r>
          </w:p>
        </w:tc>
      </w:tr>
      <w:tr w:rsidR="00DF7E9C" w14:paraId="37FE3D3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E34C909"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A11357D"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713DC05E"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6909CCAF" w14:textId="77777777" w:rsidR="00DF7E9C" w:rsidRDefault="00000000">
            <w:pPr>
              <w:spacing w:line="210" w:lineRule="atLeast"/>
            </w:pPr>
            <w:r>
              <w:rPr>
                <w:rFonts w:ascii="Verdana" w:eastAsia="Verdana" w:hAnsi="Verdana" w:cs="Verdana"/>
                <w:b/>
                <w:sz w:val="22"/>
              </w:rPr>
              <w:t>IA</w:t>
            </w:r>
            <w:r>
              <w:rPr>
                <w:rFonts w:ascii="Verdana" w:eastAsia="Verdana" w:hAnsi="Verdana" w:cs="Verdana"/>
                <w:sz w:val="22"/>
                <w:vertAlign w:val="subscript"/>
              </w:rPr>
              <w:t>ИН</w:t>
            </w:r>
          </w:p>
        </w:tc>
      </w:tr>
      <w:tr w:rsidR="00DF7E9C" w14:paraId="2A1B24F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F7EAF63" w14:textId="77777777" w:rsidR="00DF7E9C" w:rsidRDefault="00000000">
            <w:pPr>
              <w:spacing w:line="210" w:lineRule="atLeast"/>
            </w:pPr>
            <w:r>
              <w:rPr>
                <w:rFonts w:ascii="Verdana" w:eastAsia="Verdana" w:hAnsi="Verdana" w:cs="Verdana"/>
                <w:b/>
                <w:sz w:val="22"/>
              </w:rPr>
              <w:t>Услови</w:t>
            </w:r>
          </w:p>
        </w:tc>
      </w:tr>
      <w:tr w:rsidR="00DF7E9C" w14:paraId="71C7762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E669DFA" w14:textId="77777777" w:rsidR="00DF7E9C" w:rsidRDefault="00000000">
            <w:pPr>
              <w:spacing w:line="210" w:lineRule="atLeast"/>
            </w:pPr>
            <w:r>
              <w:rPr>
                <w:rFonts w:ascii="Verdana" w:eastAsia="Verdana" w:hAnsi="Verdana" w:cs="Verdana"/>
                <w:sz w:val="22"/>
              </w:rPr>
              <w:t>1. Место је већ укључено у информационе системе Уније, путем којих се складиште и достављају подаци о организацији.</w:t>
            </w:r>
          </w:p>
        </w:tc>
      </w:tr>
      <w:tr w:rsidR="00DF7E9C" w14:paraId="3B2AC5F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C0BC900" w14:textId="77777777" w:rsidR="00DF7E9C" w:rsidRDefault="00000000">
            <w:pPr>
              <w:spacing w:line="210" w:lineRule="atLeast"/>
            </w:pPr>
            <w:r>
              <w:rPr>
                <w:rFonts w:ascii="Verdana" w:eastAsia="Verdana" w:hAnsi="Verdana" w:cs="Verdana"/>
                <w:sz w:val="22"/>
              </w:rPr>
              <w:t>2. Место има одговарајућу дозволу и инспекцијски преглед је успешно спроведен.</w:t>
            </w:r>
          </w:p>
        </w:tc>
      </w:tr>
      <w:tr w:rsidR="00DF7E9C" w14:paraId="6319EAF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2F95AB6"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03C84E9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4588A8E" w14:textId="77777777" w:rsidR="00DF7E9C" w:rsidRDefault="00000000">
            <w:pPr>
              <w:spacing w:line="210" w:lineRule="atLeast"/>
            </w:pPr>
            <w:r>
              <w:rPr>
                <w:rFonts w:ascii="Verdana" w:eastAsia="Verdana" w:hAnsi="Verdana" w:cs="Verdana"/>
                <w:sz w:val="22"/>
              </w:rPr>
              <w:t>1. Измењени одговарајући делови досијеа.</w:t>
            </w:r>
          </w:p>
        </w:tc>
      </w:tr>
      <w:tr w:rsidR="00DF7E9C" w14:paraId="47DF04E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67BCB00" w14:textId="77777777" w:rsidR="00DF7E9C" w:rsidRDefault="00000000">
            <w:pPr>
              <w:spacing w:line="210" w:lineRule="atLeast"/>
            </w:pPr>
            <w:r>
              <w:rPr>
                <w:rFonts w:ascii="Verdana" w:eastAsia="Verdana" w:hAnsi="Verdana" w:cs="Verdana"/>
                <w:b/>
                <w:sz w:val="22"/>
              </w:rPr>
              <w:t>B.24 Замена или додавање произвођача одговорног за:</w:t>
            </w:r>
          </w:p>
        </w:tc>
        <w:tc>
          <w:tcPr>
            <w:tcW w:w="0" w:type="auto"/>
            <w:tcBorders>
              <w:top w:val="single" w:sz="1" w:space="0" w:color="000000"/>
              <w:left w:val="single" w:sz="1" w:space="0" w:color="000000"/>
              <w:bottom w:val="single" w:sz="1" w:space="0" w:color="000000"/>
              <w:right w:val="single" w:sz="1" w:space="0" w:color="000000"/>
            </w:tcBorders>
          </w:tcPr>
          <w:p w14:paraId="4627982A"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780562F0"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01B18FAC" w14:textId="77777777" w:rsidR="00DF7E9C" w:rsidRDefault="00000000">
            <w:pPr>
              <w:spacing w:line="210" w:lineRule="atLeast"/>
            </w:pPr>
            <w:r>
              <w:rPr>
                <w:rFonts w:ascii="Verdana" w:eastAsia="Verdana" w:hAnsi="Verdana" w:cs="Verdana"/>
                <w:b/>
                <w:sz w:val="22"/>
              </w:rPr>
              <w:t xml:space="preserve">Тип </w:t>
            </w:r>
          </w:p>
          <w:p w14:paraId="13E15DFA" w14:textId="77777777" w:rsidR="00DF7E9C" w:rsidRDefault="00000000">
            <w:pPr>
              <w:spacing w:line="210" w:lineRule="atLeast"/>
            </w:pPr>
            <w:r>
              <w:rPr>
                <w:rFonts w:ascii="Verdana" w:eastAsia="Verdana" w:hAnsi="Verdana" w:cs="Verdana"/>
                <w:b/>
                <w:sz w:val="22"/>
              </w:rPr>
              <w:t>варијације</w:t>
            </w:r>
          </w:p>
        </w:tc>
      </w:tr>
      <w:tr w:rsidR="00DF7E9C" w14:paraId="33D8B3A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1CC14E4" w14:textId="77777777" w:rsidR="00DF7E9C" w:rsidRDefault="00000000">
            <w:pPr>
              <w:spacing w:line="210" w:lineRule="atLeast"/>
            </w:pPr>
            <w:r>
              <w:rPr>
                <w:rFonts w:ascii="Verdana" w:eastAsia="Verdana" w:hAnsi="Verdana" w:cs="Verdana"/>
                <w:sz w:val="22"/>
              </w:rPr>
              <w:t>a) пуштање серије у промет, укључујући контролу серије или испитивање стерилног или нестерилног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1D4A5C27" w14:textId="77777777" w:rsidR="00DF7E9C" w:rsidRDefault="00000000">
            <w:pPr>
              <w:spacing w:line="210" w:lineRule="atLeast"/>
            </w:pPr>
            <w:r>
              <w:rPr>
                <w:rFonts w:ascii="Verdana" w:eastAsia="Verdana" w:hAnsi="Verdana" w:cs="Verdana"/>
                <w:b/>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48BDF82B"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3AE665B5" w14:textId="77777777" w:rsidR="00DF7E9C" w:rsidRDefault="00000000">
            <w:pPr>
              <w:spacing w:line="210" w:lineRule="atLeast"/>
            </w:pPr>
            <w:r>
              <w:rPr>
                <w:rFonts w:ascii="Verdana" w:eastAsia="Verdana" w:hAnsi="Verdana" w:cs="Verdana"/>
                <w:b/>
                <w:sz w:val="22"/>
              </w:rPr>
              <w:t>IA</w:t>
            </w:r>
            <w:r>
              <w:rPr>
                <w:rFonts w:ascii="Verdana" w:eastAsia="Verdana" w:hAnsi="Verdana" w:cs="Verdana"/>
                <w:sz w:val="22"/>
                <w:vertAlign w:val="subscript"/>
              </w:rPr>
              <w:t>ИН</w:t>
            </w:r>
          </w:p>
        </w:tc>
      </w:tr>
      <w:tr w:rsidR="00DF7E9C" w14:paraId="3DDF236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B712B3F" w14:textId="77777777" w:rsidR="00DF7E9C" w:rsidRDefault="00000000">
            <w:pPr>
              <w:spacing w:line="210" w:lineRule="atLeast"/>
            </w:pPr>
            <w:r>
              <w:rPr>
                <w:rFonts w:ascii="Verdana" w:eastAsia="Verdana" w:hAnsi="Verdana" w:cs="Verdana"/>
                <w:sz w:val="22"/>
              </w:rPr>
              <w:t>b) пуштање серије у промет које не укључује контролу, односно испитивање серије стерилног или нестерилног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5F94C2FC" w14:textId="77777777" w:rsidR="00DF7E9C" w:rsidRDefault="00000000">
            <w:pPr>
              <w:spacing w:line="210" w:lineRule="atLeast"/>
            </w:pPr>
            <w:r>
              <w:rPr>
                <w:rFonts w:ascii="Verdana" w:eastAsia="Verdana" w:hAnsi="Verdana" w:cs="Verdana"/>
                <w:b/>
                <w:sz w:val="22"/>
              </w:rPr>
              <w:t>1, 2, 5</w:t>
            </w:r>
          </w:p>
        </w:tc>
        <w:tc>
          <w:tcPr>
            <w:tcW w:w="0" w:type="auto"/>
            <w:tcBorders>
              <w:top w:val="single" w:sz="1" w:space="0" w:color="000000"/>
              <w:left w:val="single" w:sz="1" w:space="0" w:color="000000"/>
              <w:bottom w:val="single" w:sz="1" w:space="0" w:color="000000"/>
              <w:right w:val="single" w:sz="1" w:space="0" w:color="000000"/>
            </w:tcBorders>
          </w:tcPr>
          <w:p w14:paraId="6909391A"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21E08871" w14:textId="77777777" w:rsidR="00DF7E9C" w:rsidRDefault="00000000">
            <w:pPr>
              <w:spacing w:line="210" w:lineRule="atLeast"/>
            </w:pPr>
            <w:r>
              <w:rPr>
                <w:rFonts w:ascii="Verdana" w:eastAsia="Verdana" w:hAnsi="Verdana" w:cs="Verdana"/>
                <w:b/>
                <w:sz w:val="22"/>
              </w:rPr>
              <w:t>IA</w:t>
            </w:r>
            <w:r>
              <w:rPr>
                <w:rFonts w:ascii="Verdana" w:eastAsia="Verdana" w:hAnsi="Verdana" w:cs="Verdana"/>
                <w:sz w:val="22"/>
                <w:vertAlign w:val="subscript"/>
              </w:rPr>
              <w:t>ИН</w:t>
            </w:r>
          </w:p>
        </w:tc>
      </w:tr>
      <w:tr w:rsidR="00DF7E9C" w14:paraId="15C3CF9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45E03C8" w14:textId="77777777" w:rsidR="00DF7E9C" w:rsidRDefault="00000000">
            <w:pPr>
              <w:spacing w:line="210" w:lineRule="atLeast"/>
            </w:pPr>
            <w:r>
              <w:rPr>
                <w:rFonts w:ascii="Verdana" w:eastAsia="Verdana" w:hAnsi="Verdana" w:cs="Verdana"/>
                <w:b/>
                <w:sz w:val="22"/>
              </w:rPr>
              <w:t>Услови</w:t>
            </w:r>
          </w:p>
        </w:tc>
      </w:tr>
      <w:tr w:rsidR="00DF7E9C" w14:paraId="359F866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3FEEB8F" w14:textId="77777777" w:rsidR="00DF7E9C" w:rsidRDefault="00000000">
            <w:pPr>
              <w:spacing w:line="210" w:lineRule="atLeast"/>
            </w:pPr>
            <w:r>
              <w:rPr>
                <w:rFonts w:ascii="Verdana" w:eastAsia="Verdana" w:hAnsi="Verdana" w:cs="Verdana"/>
                <w:sz w:val="22"/>
              </w:rPr>
              <w:t>1. Место је већ укључено у информационе системе Уније, путем којих се складиште и достављају подаци о организацији.</w:t>
            </w:r>
          </w:p>
        </w:tc>
      </w:tr>
      <w:tr w:rsidR="00DF7E9C" w14:paraId="1A34F2B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3F49CEC" w14:textId="77777777" w:rsidR="00DF7E9C" w:rsidRDefault="00000000">
            <w:pPr>
              <w:spacing w:line="210" w:lineRule="atLeast"/>
            </w:pPr>
            <w:r>
              <w:rPr>
                <w:rFonts w:ascii="Verdana" w:eastAsia="Verdana" w:hAnsi="Verdana" w:cs="Verdana"/>
                <w:sz w:val="22"/>
              </w:rPr>
              <w:t>2. Место има одговарајућу дозволу и инспекцијски надзор је успешно спроведен.</w:t>
            </w:r>
          </w:p>
        </w:tc>
      </w:tr>
      <w:tr w:rsidR="00DF7E9C" w14:paraId="229B503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C4FF5F2" w14:textId="77777777" w:rsidR="00DF7E9C" w:rsidRDefault="00000000">
            <w:pPr>
              <w:spacing w:line="210" w:lineRule="atLeast"/>
            </w:pPr>
            <w:r>
              <w:rPr>
                <w:rFonts w:ascii="Verdana" w:eastAsia="Verdana" w:hAnsi="Verdana" w:cs="Verdana"/>
                <w:sz w:val="22"/>
              </w:rPr>
              <w:t>3. Ветеринарски лек није биолошки или имунолошки ветеринарски лек.</w:t>
            </w:r>
          </w:p>
        </w:tc>
      </w:tr>
      <w:tr w:rsidR="00DF7E9C" w14:paraId="0BDF0F1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B60CE81" w14:textId="77777777" w:rsidR="00DF7E9C" w:rsidRDefault="00000000">
            <w:pPr>
              <w:spacing w:line="210" w:lineRule="atLeast"/>
            </w:pPr>
            <w:r>
              <w:rPr>
                <w:rFonts w:ascii="Verdana" w:eastAsia="Verdana" w:hAnsi="Verdana" w:cs="Verdana"/>
                <w:sz w:val="22"/>
              </w:rPr>
              <w:t>4. Трансфер метода са одобреног на предложено место је успешно спроведен.</w:t>
            </w:r>
          </w:p>
        </w:tc>
      </w:tr>
      <w:tr w:rsidR="00DF7E9C" w14:paraId="34EFA10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753CD17" w14:textId="77777777" w:rsidR="00DF7E9C" w:rsidRDefault="00000000">
            <w:pPr>
              <w:spacing w:line="210" w:lineRule="atLeast"/>
            </w:pPr>
            <w:r>
              <w:rPr>
                <w:rFonts w:ascii="Verdana" w:eastAsia="Verdana" w:hAnsi="Verdana" w:cs="Verdana"/>
                <w:sz w:val="22"/>
              </w:rPr>
              <w:t>5. Најмање једно место за контролу/испитивање серије остаје унутар ЕЕА или у земљи са којом ЕУ има важећи споразум о узајамном признавању (енгл. Mutual Recognition Agreement, у даљем тексту: MRA) Добре произвођачке праксе (GMP) са одговарајућим подручјем примене и то место може обављати испитивање готовог производа у сврху пуштања серије лека у промет у ЕЕА.</w:t>
            </w:r>
          </w:p>
        </w:tc>
      </w:tr>
      <w:tr w:rsidR="00DF7E9C" w14:paraId="762081F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8007F4C"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3E35135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825D3A4" w14:textId="77777777" w:rsidR="00DF7E9C" w:rsidRDefault="00000000">
            <w:pPr>
              <w:spacing w:line="210" w:lineRule="atLeast"/>
            </w:pPr>
            <w:r>
              <w:rPr>
                <w:rFonts w:ascii="Verdana" w:eastAsia="Verdana" w:hAnsi="Verdana" w:cs="Verdana"/>
                <w:sz w:val="22"/>
              </w:rPr>
              <w:t>1. Измењени одговарајући делови досијеа, укључујући ревидиране информације о леку, у зависности од конкретног случаја.</w:t>
            </w:r>
          </w:p>
        </w:tc>
      </w:tr>
      <w:tr w:rsidR="00DF7E9C" w14:paraId="288FC96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534E05B" w14:textId="77777777" w:rsidR="00DF7E9C" w:rsidRDefault="00000000">
            <w:pPr>
              <w:spacing w:line="210" w:lineRule="atLeast"/>
            </w:pPr>
            <w:r>
              <w:rPr>
                <w:rFonts w:ascii="Verdana" w:eastAsia="Verdana" w:hAnsi="Verdana" w:cs="Verdana"/>
                <w:sz w:val="22"/>
              </w:rPr>
              <w:t>2. Изјава квалификоване особе (QP).</w:t>
            </w:r>
          </w:p>
        </w:tc>
      </w:tr>
      <w:tr w:rsidR="00DF7E9C" w14:paraId="0FC5528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F2ED6DA" w14:textId="77777777" w:rsidR="00DF7E9C" w:rsidRDefault="00000000">
            <w:pPr>
              <w:spacing w:line="210" w:lineRule="atLeast"/>
            </w:pPr>
            <w:r>
              <w:rPr>
                <w:rFonts w:ascii="Verdana" w:eastAsia="Verdana" w:hAnsi="Verdana" w:cs="Verdana"/>
                <w:b/>
                <w:sz w:val="22"/>
              </w:rPr>
              <w:t>B.25 Измена материјала за паковање производа у балку (међупроизвода) који није у контакту са производом у балку (укључујући замену или додавање)</w:t>
            </w:r>
          </w:p>
        </w:tc>
        <w:tc>
          <w:tcPr>
            <w:tcW w:w="0" w:type="auto"/>
            <w:tcBorders>
              <w:top w:val="single" w:sz="1" w:space="0" w:color="000000"/>
              <w:left w:val="single" w:sz="1" w:space="0" w:color="000000"/>
              <w:bottom w:val="single" w:sz="1" w:space="0" w:color="000000"/>
              <w:right w:val="single" w:sz="1" w:space="0" w:color="000000"/>
            </w:tcBorders>
          </w:tcPr>
          <w:p w14:paraId="32F53FE3"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05A0C760"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040D7489" w14:textId="77777777" w:rsidR="00DF7E9C" w:rsidRDefault="00000000">
            <w:pPr>
              <w:spacing w:line="210" w:lineRule="atLeast"/>
            </w:pPr>
            <w:r>
              <w:rPr>
                <w:rFonts w:ascii="Verdana" w:eastAsia="Verdana" w:hAnsi="Verdana" w:cs="Verdana"/>
                <w:b/>
                <w:sz w:val="22"/>
              </w:rPr>
              <w:t xml:space="preserve">Тип </w:t>
            </w:r>
          </w:p>
          <w:p w14:paraId="133C6A43" w14:textId="77777777" w:rsidR="00DF7E9C" w:rsidRDefault="00000000">
            <w:pPr>
              <w:spacing w:line="210" w:lineRule="atLeast"/>
            </w:pPr>
            <w:r>
              <w:rPr>
                <w:rFonts w:ascii="Verdana" w:eastAsia="Verdana" w:hAnsi="Verdana" w:cs="Verdana"/>
                <w:b/>
                <w:sz w:val="22"/>
              </w:rPr>
              <w:t>варијације</w:t>
            </w:r>
          </w:p>
        </w:tc>
      </w:tr>
      <w:tr w:rsidR="00DF7E9C" w14:paraId="76C0DC1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FFCA645"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A835DA3"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5CAC155F"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50BCD193" w14:textId="77777777" w:rsidR="00DF7E9C" w:rsidRDefault="00000000">
            <w:pPr>
              <w:spacing w:line="210" w:lineRule="atLeast"/>
            </w:pPr>
            <w:r>
              <w:rPr>
                <w:rFonts w:ascii="Verdana" w:eastAsia="Verdana" w:hAnsi="Verdana" w:cs="Verdana"/>
                <w:b/>
                <w:sz w:val="22"/>
              </w:rPr>
              <w:t>IA</w:t>
            </w:r>
          </w:p>
        </w:tc>
      </w:tr>
      <w:tr w:rsidR="00DF7E9C" w14:paraId="329EC76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FC8BA45" w14:textId="77777777" w:rsidR="00DF7E9C" w:rsidRDefault="00000000">
            <w:pPr>
              <w:spacing w:line="210" w:lineRule="atLeast"/>
            </w:pPr>
            <w:r>
              <w:rPr>
                <w:rFonts w:ascii="Verdana" w:eastAsia="Verdana" w:hAnsi="Verdana" w:cs="Verdana"/>
                <w:b/>
                <w:sz w:val="22"/>
              </w:rPr>
              <w:t>Услови</w:t>
            </w:r>
          </w:p>
        </w:tc>
      </w:tr>
      <w:tr w:rsidR="00DF7E9C" w14:paraId="15F9AE7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0548832" w14:textId="77777777" w:rsidR="00DF7E9C" w:rsidRDefault="00000000">
            <w:pPr>
              <w:spacing w:line="210" w:lineRule="atLeast"/>
            </w:pPr>
            <w:r>
              <w:rPr>
                <w:rFonts w:ascii="Verdana" w:eastAsia="Verdana" w:hAnsi="Verdana" w:cs="Verdana"/>
                <w:sz w:val="22"/>
              </w:rPr>
              <w:t>1. Фазе производног процеса остају исте. Готов производ, међупроизводи или процесне контроле које се употребљавају у производњи готовог производа остају у складу са одобреним спецификацијама.</w:t>
            </w:r>
          </w:p>
        </w:tc>
      </w:tr>
      <w:tr w:rsidR="00DF7E9C" w14:paraId="730F403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6A7164D" w14:textId="77777777" w:rsidR="00DF7E9C" w:rsidRDefault="00000000">
            <w:pPr>
              <w:spacing w:line="210" w:lineRule="atLeast"/>
            </w:pPr>
            <w:r>
              <w:rPr>
                <w:rFonts w:ascii="Verdana" w:eastAsia="Verdana" w:hAnsi="Verdana" w:cs="Verdana"/>
                <w:sz w:val="22"/>
              </w:rPr>
              <w:t>2. Секундарно паковање нема функционалну улогу у стабилности производа у балку, а ако је има, не пружа мању заштиту од већ одобреног паковања.</w:t>
            </w:r>
          </w:p>
        </w:tc>
      </w:tr>
      <w:tr w:rsidR="00DF7E9C" w14:paraId="17159A5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B20742D"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2551C7F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2CE0991" w14:textId="77777777" w:rsidR="00DF7E9C" w:rsidRDefault="00000000">
            <w:pPr>
              <w:spacing w:line="210" w:lineRule="atLeast"/>
            </w:pPr>
            <w:r>
              <w:rPr>
                <w:rFonts w:ascii="Verdana" w:eastAsia="Verdana" w:hAnsi="Verdana" w:cs="Verdana"/>
                <w:sz w:val="22"/>
              </w:rPr>
              <w:t>1. Измењени одговарајући делови досијеа.</w:t>
            </w:r>
          </w:p>
        </w:tc>
      </w:tr>
      <w:tr w:rsidR="00DF7E9C" w14:paraId="022BC1D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D71CCE3" w14:textId="77777777" w:rsidR="00DF7E9C" w:rsidRDefault="00000000">
            <w:pPr>
              <w:spacing w:line="210" w:lineRule="atLeast"/>
            </w:pPr>
            <w:r>
              <w:rPr>
                <w:rFonts w:ascii="Verdana" w:eastAsia="Verdana" w:hAnsi="Verdana" w:cs="Verdana"/>
                <w:b/>
                <w:sz w:val="22"/>
              </w:rPr>
              <w:t>B.26 Измена величине серије (укључујући измену опсега величина серије)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21CDFF1A"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76C04BBA"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4A26231E" w14:textId="77777777" w:rsidR="00DF7E9C" w:rsidRDefault="00000000">
            <w:pPr>
              <w:spacing w:line="210" w:lineRule="atLeast"/>
            </w:pPr>
            <w:r>
              <w:rPr>
                <w:rFonts w:ascii="Verdana" w:eastAsia="Verdana" w:hAnsi="Verdana" w:cs="Verdana"/>
                <w:b/>
                <w:sz w:val="22"/>
              </w:rPr>
              <w:t xml:space="preserve">Тип </w:t>
            </w:r>
          </w:p>
          <w:p w14:paraId="341E1C2D" w14:textId="77777777" w:rsidR="00DF7E9C" w:rsidRDefault="00000000">
            <w:pPr>
              <w:spacing w:line="210" w:lineRule="atLeast"/>
            </w:pPr>
            <w:r>
              <w:rPr>
                <w:rFonts w:ascii="Verdana" w:eastAsia="Verdana" w:hAnsi="Verdana" w:cs="Verdana"/>
                <w:b/>
                <w:sz w:val="22"/>
              </w:rPr>
              <w:t>варијације</w:t>
            </w:r>
          </w:p>
        </w:tc>
      </w:tr>
      <w:tr w:rsidR="00DF7E9C" w14:paraId="06A2B7C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3B91B1E" w14:textId="77777777" w:rsidR="00DF7E9C" w:rsidRDefault="00000000">
            <w:pPr>
              <w:spacing w:line="210" w:lineRule="atLeast"/>
            </w:pPr>
            <w:r>
              <w:rPr>
                <w:rFonts w:ascii="Verdana" w:eastAsia="Verdana" w:hAnsi="Verdana" w:cs="Verdana"/>
                <w:b/>
                <w:sz w:val="22"/>
              </w:rPr>
              <w:t>a) повећање до 10 пута у односу на иницијално одобрену величину серије за оралне фармацеутске облике са тренутним ослобађањем активне супстанце или нестерилне течне фармацеутске облике</w:t>
            </w:r>
          </w:p>
        </w:tc>
        <w:tc>
          <w:tcPr>
            <w:tcW w:w="0" w:type="auto"/>
            <w:tcBorders>
              <w:top w:val="single" w:sz="1" w:space="0" w:color="000000"/>
              <w:left w:val="single" w:sz="1" w:space="0" w:color="000000"/>
              <w:bottom w:val="single" w:sz="1" w:space="0" w:color="000000"/>
              <w:right w:val="single" w:sz="1" w:space="0" w:color="000000"/>
            </w:tcBorders>
          </w:tcPr>
          <w:p w14:paraId="4F5233F4" w14:textId="77777777" w:rsidR="00DF7E9C" w:rsidRDefault="00000000">
            <w:pPr>
              <w:spacing w:line="210" w:lineRule="atLeast"/>
            </w:pPr>
            <w:r>
              <w:rPr>
                <w:rFonts w:ascii="Verdana" w:eastAsia="Verdana" w:hAnsi="Verdana" w:cs="Verdana"/>
                <w:b/>
                <w:sz w:val="22"/>
              </w:rPr>
              <w:t>1, 2, 3, 4, 5, 6</w:t>
            </w:r>
          </w:p>
        </w:tc>
        <w:tc>
          <w:tcPr>
            <w:tcW w:w="0" w:type="auto"/>
            <w:tcBorders>
              <w:top w:val="single" w:sz="1" w:space="0" w:color="000000"/>
              <w:left w:val="single" w:sz="1" w:space="0" w:color="000000"/>
              <w:bottom w:val="single" w:sz="1" w:space="0" w:color="000000"/>
              <w:right w:val="single" w:sz="1" w:space="0" w:color="000000"/>
            </w:tcBorders>
          </w:tcPr>
          <w:p w14:paraId="1F9FF142"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55F72DBE" w14:textId="77777777" w:rsidR="00DF7E9C" w:rsidRDefault="00000000">
            <w:pPr>
              <w:spacing w:line="210" w:lineRule="atLeast"/>
            </w:pPr>
            <w:r>
              <w:rPr>
                <w:rFonts w:ascii="Verdana" w:eastAsia="Verdana" w:hAnsi="Verdana" w:cs="Verdana"/>
                <w:b/>
                <w:sz w:val="22"/>
              </w:rPr>
              <w:t>IA</w:t>
            </w:r>
          </w:p>
        </w:tc>
      </w:tr>
      <w:tr w:rsidR="00DF7E9C" w14:paraId="5CE4EAB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B711A65" w14:textId="77777777" w:rsidR="00DF7E9C" w:rsidRDefault="00000000">
            <w:pPr>
              <w:spacing w:line="210" w:lineRule="atLeast"/>
            </w:pPr>
            <w:r>
              <w:rPr>
                <w:rFonts w:ascii="Verdana" w:eastAsia="Verdana" w:hAnsi="Verdana" w:cs="Verdana"/>
                <w:b/>
                <w:sz w:val="22"/>
              </w:rPr>
              <w:t>b) повећање до 10 пута у односу на иницијално одобрену величину серије за фармацеутски облик медицински гас</w:t>
            </w:r>
          </w:p>
        </w:tc>
        <w:tc>
          <w:tcPr>
            <w:tcW w:w="0" w:type="auto"/>
            <w:tcBorders>
              <w:top w:val="single" w:sz="1" w:space="0" w:color="000000"/>
              <w:left w:val="single" w:sz="1" w:space="0" w:color="000000"/>
              <w:bottom w:val="single" w:sz="1" w:space="0" w:color="000000"/>
              <w:right w:val="single" w:sz="1" w:space="0" w:color="000000"/>
            </w:tcBorders>
          </w:tcPr>
          <w:p w14:paraId="2D0E6B03" w14:textId="77777777" w:rsidR="00DF7E9C" w:rsidRDefault="00000000">
            <w:pPr>
              <w:spacing w:line="210" w:lineRule="atLeast"/>
            </w:pPr>
            <w:r>
              <w:rPr>
                <w:rFonts w:ascii="Verdana" w:eastAsia="Verdana" w:hAnsi="Verdana" w:cs="Verdana"/>
                <w:b/>
                <w:sz w:val="22"/>
              </w:rPr>
              <w:t>1, 2, 3, 4, 5, 6</w:t>
            </w:r>
          </w:p>
        </w:tc>
        <w:tc>
          <w:tcPr>
            <w:tcW w:w="0" w:type="auto"/>
            <w:tcBorders>
              <w:top w:val="single" w:sz="1" w:space="0" w:color="000000"/>
              <w:left w:val="single" w:sz="1" w:space="0" w:color="000000"/>
              <w:bottom w:val="single" w:sz="1" w:space="0" w:color="000000"/>
              <w:right w:val="single" w:sz="1" w:space="0" w:color="000000"/>
            </w:tcBorders>
          </w:tcPr>
          <w:p w14:paraId="1D2C0F29"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3E4E4CCB" w14:textId="77777777" w:rsidR="00DF7E9C" w:rsidRDefault="00000000">
            <w:pPr>
              <w:spacing w:line="210" w:lineRule="atLeast"/>
            </w:pPr>
            <w:r>
              <w:rPr>
                <w:rFonts w:ascii="Verdana" w:eastAsia="Verdana" w:hAnsi="Verdana" w:cs="Verdana"/>
                <w:b/>
                <w:sz w:val="22"/>
              </w:rPr>
              <w:t>IA</w:t>
            </w:r>
          </w:p>
        </w:tc>
      </w:tr>
      <w:tr w:rsidR="00DF7E9C" w14:paraId="5D9AD78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50DB963" w14:textId="77777777" w:rsidR="00DF7E9C" w:rsidRDefault="00000000">
            <w:pPr>
              <w:spacing w:line="210" w:lineRule="atLeast"/>
            </w:pPr>
            <w:r>
              <w:rPr>
                <w:rFonts w:ascii="Verdana" w:eastAsia="Verdana" w:hAnsi="Verdana" w:cs="Verdana"/>
                <w:b/>
                <w:sz w:val="22"/>
              </w:rPr>
              <w:t>c) смањење до 10 пута у односу на иницијално одобрену величину серије за оралне фармацеутске облике са тренутним ослобађањем активне супстанце или нестерилне течне фармацеутске облике</w:t>
            </w:r>
          </w:p>
        </w:tc>
        <w:tc>
          <w:tcPr>
            <w:tcW w:w="0" w:type="auto"/>
            <w:tcBorders>
              <w:top w:val="single" w:sz="1" w:space="0" w:color="000000"/>
              <w:left w:val="single" w:sz="1" w:space="0" w:color="000000"/>
              <w:bottom w:val="single" w:sz="1" w:space="0" w:color="000000"/>
              <w:right w:val="single" w:sz="1" w:space="0" w:color="000000"/>
            </w:tcBorders>
          </w:tcPr>
          <w:p w14:paraId="0A8DE050" w14:textId="77777777" w:rsidR="00DF7E9C" w:rsidRDefault="00000000">
            <w:pPr>
              <w:spacing w:line="210" w:lineRule="atLeast"/>
            </w:pPr>
            <w:r>
              <w:rPr>
                <w:rFonts w:ascii="Verdana" w:eastAsia="Verdana" w:hAnsi="Verdana" w:cs="Verdana"/>
                <w:b/>
                <w:sz w:val="22"/>
              </w:rPr>
              <w:t>1, 2, 3, 4, 5, 6</w:t>
            </w:r>
          </w:p>
        </w:tc>
        <w:tc>
          <w:tcPr>
            <w:tcW w:w="0" w:type="auto"/>
            <w:tcBorders>
              <w:top w:val="single" w:sz="1" w:space="0" w:color="000000"/>
              <w:left w:val="single" w:sz="1" w:space="0" w:color="000000"/>
              <w:bottom w:val="single" w:sz="1" w:space="0" w:color="000000"/>
              <w:right w:val="single" w:sz="1" w:space="0" w:color="000000"/>
            </w:tcBorders>
          </w:tcPr>
          <w:p w14:paraId="7FE30C44"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445A772D" w14:textId="77777777" w:rsidR="00DF7E9C" w:rsidRDefault="00000000">
            <w:pPr>
              <w:spacing w:line="210" w:lineRule="atLeast"/>
            </w:pPr>
            <w:r>
              <w:rPr>
                <w:rFonts w:ascii="Verdana" w:eastAsia="Verdana" w:hAnsi="Verdana" w:cs="Verdana"/>
                <w:b/>
                <w:sz w:val="22"/>
              </w:rPr>
              <w:t>IA</w:t>
            </w:r>
          </w:p>
        </w:tc>
      </w:tr>
      <w:tr w:rsidR="00DF7E9C" w14:paraId="5A93E10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84B629C" w14:textId="77777777" w:rsidR="00DF7E9C" w:rsidRDefault="00000000">
            <w:pPr>
              <w:spacing w:line="210" w:lineRule="atLeast"/>
            </w:pPr>
            <w:r>
              <w:rPr>
                <w:rFonts w:ascii="Verdana" w:eastAsia="Verdana" w:hAnsi="Verdana" w:cs="Verdana"/>
                <w:b/>
                <w:sz w:val="22"/>
              </w:rPr>
              <w:t>d) смањење до 10 пута у односу на иницијално одобрену величину серије за фармацеутски облик медицински гас</w:t>
            </w:r>
          </w:p>
        </w:tc>
        <w:tc>
          <w:tcPr>
            <w:tcW w:w="0" w:type="auto"/>
            <w:tcBorders>
              <w:top w:val="single" w:sz="1" w:space="0" w:color="000000"/>
              <w:left w:val="single" w:sz="1" w:space="0" w:color="000000"/>
              <w:bottom w:val="single" w:sz="1" w:space="0" w:color="000000"/>
              <w:right w:val="single" w:sz="1" w:space="0" w:color="000000"/>
            </w:tcBorders>
          </w:tcPr>
          <w:p w14:paraId="1F12CB39" w14:textId="77777777" w:rsidR="00DF7E9C" w:rsidRDefault="00000000">
            <w:pPr>
              <w:spacing w:line="210" w:lineRule="atLeast"/>
            </w:pPr>
            <w:r>
              <w:rPr>
                <w:rFonts w:ascii="Verdana" w:eastAsia="Verdana" w:hAnsi="Verdana" w:cs="Verdana"/>
                <w:b/>
                <w:sz w:val="22"/>
              </w:rPr>
              <w:t>1, 2, 3, 4, 5, 6</w:t>
            </w:r>
          </w:p>
        </w:tc>
        <w:tc>
          <w:tcPr>
            <w:tcW w:w="0" w:type="auto"/>
            <w:tcBorders>
              <w:top w:val="single" w:sz="1" w:space="0" w:color="000000"/>
              <w:left w:val="single" w:sz="1" w:space="0" w:color="000000"/>
              <w:bottom w:val="single" w:sz="1" w:space="0" w:color="000000"/>
              <w:right w:val="single" w:sz="1" w:space="0" w:color="000000"/>
            </w:tcBorders>
          </w:tcPr>
          <w:p w14:paraId="2F0B074D"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5523D449" w14:textId="77777777" w:rsidR="00DF7E9C" w:rsidRDefault="00000000">
            <w:pPr>
              <w:spacing w:line="210" w:lineRule="atLeast"/>
            </w:pPr>
            <w:r>
              <w:rPr>
                <w:rFonts w:ascii="Verdana" w:eastAsia="Verdana" w:hAnsi="Verdana" w:cs="Verdana"/>
                <w:b/>
                <w:sz w:val="22"/>
              </w:rPr>
              <w:t>IA</w:t>
            </w:r>
          </w:p>
        </w:tc>
      </w:tr>
      <w:tr w:rsidR="00DF7E9C" w14:paraId="2A4977A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62C30E3" w14:textId="77777777" w:rsidR="00DF7E9C" w:rsidRDefault="00000000">
            <w:pPr>
              <w:spacing w:line="210" w:lineRule="atLeast"/>
            </w:pPr>
            <w:r>
              <w:rPr>
                <w:rFonts w:ascii="Verdana" w:eastAsia="Verdana" w:hAnsi="Verdana" w:cs="Verdana"/>
                <w:b/>
                <w:sz w:val="22"/>
              </w:rPr>
              <w:t>e) повећање више од 10 пута у поређењу са иницијално одобреном величином серије за оралне чврсте фармацеутске облике са тренутним ослобађањем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185C7DE3" w14:textId="77777777" w:rsidR="00DF7E9C" w:rsidRDefault="00000000">
            <w:pPr>
              <w:spacing w:line="210" w:lineRule="atLeast"/>
            </w:pPr>
            <w:r>
              <w:rPr>
                <w:rFonts w:ascii="Verdana" w:eastAsia="Verdana" w:hAnsi="Verdana" w:cs="Verdana"/>
                <w:b/>
                <w:sz w:val="22"/>
              </w:rPr>
              <w:t>1, 2, 3, 4, 5</w:t>
            </w:r>
          </w:p>
        </w:tc>
        <w:tc>
          <w:tcPr>
            <w:tcW w:w="0" w:type="auto"/>
            <w:tcBorders>
              <w:top w:val="single" w:sz="1" w:space="0" w:color="000000"/>
              <w:left w:val="single" w:sz="1" w:space="0" w:color="000000"/>
              <w:bottom w:val="single" w:sz="1" w:space="0" w:color="000000"/>
              <w:right w:val="single" w:sz="1" w:space="0" w:color="000000"/>
            </w:tcBorders>
          </w:tcPr>
          <w:p w14:paraId="2F562609" w14:textId="77777777" w:rsidR="00DF7E9C" w:rsidRDefault="00000000">
            <w:pPr>
              <w:spacing w:line="210" w:lineRule="atLeast"/>
            </w:pPr>
            <w:r>
              <w:rPr>
                <w:rFonts w:ascii="Verdana" w:eastAsia="Verdana" w:hAnsi="Verdana" w:cs="Verdana"/>
                <w:b/>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16FE066E" w14:textId="77777777" w:rsidR="00DF7E9C" w:rsidRDefault="00000000">
            <w:pPr>
              <w:spacing w:line="210" w:lineRule="atLeast"/>
            </w:pPr>
            <w:r>
              <w:rPr>
                <w:rFonts w:ascii="Verdana" w:eastAsia="Verdana" w:hAnsi="Verdana" w:cs="Verdana"/>
                <w:b/>
                <w:sz w:val="22"/>
              </w:rPr>
              <w:t>IA</w:t>
            </w:r>
          </w:p>
        </w:tc>
      </w:tr>
      <w:tr w:rsidR="00DF7E9C" w14:paraId="5E3F5F8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F807618" w14:textId="77777777" w:rsidR="00DF7E9C" w:rsidRDefault="00000000">
            <w:pPr>
              <w:spacing w:line="210" w:lineRule="atLeast"/>
            </w:pPr>
            <w:r>
              <w:rPr>
                <w:rFonts w:ascii="Verdana" w:eastAsia="Verdana" w:hAnsi="Verdana" w:cs="Verdana"/>
                <w:b/>
                <w:sz w:val="22"/>
              </w:rPr>
              <w:t>Услови</w:t>
            </w:r>
          </w:p>
        </w:tc>
      </w:tr>
      <w:tr w:rsidR="00DF7E9C" w14:paraId="20B81A4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04135C2" w14:textId="77777777" w:rsidR="00DF7E9C" w:rsidRDefault="00000000">
            <w:pPr>
              <w:spacing w:line="210" w:lineRule="atLeast"/>
            </w:pPr>
            <w:r>
              <w:rPr>
                <w:rFonts w:ascii="Verdana" w:eastAsia="Verdana" w:hAnsi="Verdana" w:cs="Verdana"/>
                <w:sz w:val="22"/>
              </w:rPr>
              <w:t>1. Ветеринарски лек није биолошки или имунолошки ветеринарски лек.</w:t>
            </w:r>
          </w:p>
        </w:tc>
      </w:tr>
      <w:tr w:rsidR="00DF7E9C" w14:paraId="7A76DE3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1D52EF2" w14:textId="77777777" w:rsidR="00DF7E9C" w:rsidRDefault="00000000">
            <w:pPr>
              <w:spacing w:line="210" w:lineRule="atLeast"/>
            </w:pPr>
            <w:r>
              <w:rPr>
                <w:rFonts w:ascii="Verdana" w:eastAsia="Verdana" w:hAnsi="Verdana" w:cs="Verdana"/>
                <w:sz w:val="22"/>
              </w:rPr>
              <w:t>2. Измена није последица неочекиваних догађаја током производње или проблема везаних за стабилност.</w:t>
            </w:r>
          </w:p>
        </w:tc>
      </w:tr>
      <w:tr w:rsidR="00DF7E9C" w14:paraId="47F7354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D38D2AE" w14:textId="77777777" w:rsidR="00DF7E9C" w:rsidRDefault="00000000">
            <w:pPr>
              <w:spacing w:line="210" w:lineRule="atLeast"/>
            </w:pPr>
            <w:r>
              <w:rPr>
                <w:rFonts w:ascii="Verdana" w:eastAsia="Verdana" w:hAnsi="Verdana" w:cs="Verdana"/>
                <w:sz w:val="22"/>
              </w:rPr>
              <w:t>3. Измена не утиче на поновљивост или уједначеност квалитета готовог производа.</w:t>
            </w:r>
          </w:p>
        </w:tc>
      </w:tr>
      <w:tr w:rsidR="00DF7E9C" w14:paraId="57AC71B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1C2C27F" w14:textId="77777777" w:rsidR="00DF7E9C" w:rsidRDefault="00000000">
            <w:pPr>
              <w:spacing w:line="210" w:lineRule="atLeast"/>
            </w:pPr>
            <w:r>
              <w:rPr>
                <w:rFonts w:ascii="Verdana" w:eastAsia="Verdana" w:hAnsi="Verdana" w:cs="Verdana"/>
                <w:sz w:val="22"/>
              </w:rPr>
              <w:t>4. Измене начина производње или измене процесних контрола су само оне које су неопходне због измене величине серије, нпр. коришћење опреме различитог капацитета.</w:t>
            </w:r>
          </w:p>
        </w:tc>
      </w:tr>
      <w:tr w:rsidR="00DF7E9C" w14:paraId="595D2A5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D92F211" w14:textId="77777777" w:rsidR="00DF7E9C" w:rsidRDefault="00000000">
            <w:pPr>
              <w:spacing w:line="210" w:lineRule="atLeast"/>
            </w:pPr>
            <w:r>
              <w:rPr>
                <w:rFonts w:ascii="Verdana" w:eastAsia="Verdana" w:hAnsi="Verdana" w:cs="Verdana"/>
                <w:sz w:val="22"/>
              </w:rPr>
              <w:t>5. Доступна је шема валидације или је валидација производње успешно спроведена у складу са важећим протоколом, на најмање три производне серије у предложеној величини серије, у складу са релевантним смерницама.</w:t>
            </w:r>
          </w:p>
        </w:tc>
      </w:tr>
      <w:tr w:rsidR="00DF7E9C" w14:paraId="7ECD450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62D9C2D" w14:textId="77777777" w:rsidR="00DF7E9C" w:rsidRDefault="00000000">
            <w:pPr>
              <w:spacing w:line="210" w:lineRule="atLeast"/>
            </w:pPr>
            <w:r>
              <w:rPr>
                <w:rFonts w:ascii="Verdana" w:eastAsia="Verdana" w:hAnsi="Verdana" w:cs="Verdana"/>
                <w:sz w:val="22"/>
              </w:rPr>
              <w:t>6. Предложена величина серије је у оквиру десетоструког опсега величине серије која је одобрена у поступку издавања дозволе за лек.</w:t>
            </w:r>
          </w:p>
        </w:tc>
      </w:tr>
      <w:tr w:rsidR="00DF7E9C" w14:paraId="7D2D136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3DD55B0"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1187F4D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54F62A4" w14:textId="77777777" w:rsidR="00DF7E9C" w:rsidRDefault="00000000">
            <w:pPr>
              <w:spacing w:line="210" w:lineRule="atLeast"/>
            </w:pPr>
            <w:r>
              <w:rPr>
                <w:rFonts w:ascii="Verdana" w:eastAsia="Verdana" w:hAnsi="Verdana" w:cs="Verdana"/>
                <w:sz w:val="22"/>
              </w:rPr>
              <w:t>1. Измењени одговарајући делови досијеа.</w:t>
            </w:r>
          </w:p>
        </w:tc>
      </w:tr>
      <w:tr w:rsidR="00DF7E9C" w14:paraId="52BACA0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7C8859E" w14:textId="77777777" w:rsidR="00DF7E9C" w:rsidRDefault="00000000">
            <w:pPr>
              <w:spacing w:line="210" w:lineRule="atLeast"/>
            </w:pPr>
            <w:r>
              <w:rPr>
                <w:rFonts w:ascii="Verdana" w:eastAsia="Verdana" w:hAnsi="Verdana" w:cs="Verdana"/>
                <w:sz w:val="22"/>
              </w:rPr>
              <w:t>2. Где је релевантно, достављају се бројеви серија, одговарајуће величине серија и датуми производње серија коришћених при валидацији, податке о валидацији или протокол (шема) валидације.</w:t>
            </w:r>
          </w:p>
        </w:tc>
      </w:tr>
      <w:tr w:rsidR="00DF7E9C" w14:paraId="6A6DC68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2E44667" w14:textId="77777777" w:rsidR="00DF7E9C" w:rsidRDefault="00000000">
            <w:pPr>
              <w:spacing w:line="210" w:lineRule="atLeast"/>
            </w:pPr>
            <w:r>
              <w:rPr>
                <w:rFonts w:ascii="Verdana" w:eastAsia="Verdana" w:hAnsi="Verdana" w:cs="Verdana"/>
                <w:sz w:val="22"/>
              </w:rPr>
              <w:t>3. Резултати испитивања стабилности у складу са условима VICH на најмање једној пилот серији за период од три месеца.</w:t>
            </w:r>
          </w:p>
        </w:tc>
      </w:tr>
      <w:tr w:rsidR="00DF7E9C" w14:paraId="1742AD3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0669645" w14:textId="77777777" w:rsidR="00DF7E9C" w:rsidRDefault="00000000">
            <w:pPr>
              <w:spacing w:line="210" w:lineRule="atLeast"/>
            </w:pPr>
            <w:r>
              <w:rPr>
                <w:rFonts w:ascii="Verdana" w:eastAsia="Verdana" w:hAnsi="Verdana" w:cs="Verdana"/>
                <w:b/>
                <w:sz w:val="22"/>
              </w:rPr>
              <w:t>B.27 Измене тестова процесне контроле или граничних вредности који се примењују током производње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4A9F8B64"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65B34940"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2A0E18DB" w14:textId="77777777" w:rsidR="00DF7E9C" w:rsidRDefault="00000000">
            <w:pPr>
              <w:spacing w:line="210" w:lineRule="atLeast"/>
            </w:pPr>
            <w:r>
              <w:rPr>
                <w:rFonts w:ascii="Verdana" w:eastAsia="Verdana" w:hAnsi="Verdana" w:cs="Verdana"/>
                <w:b/>
                <w:sz w:val="22"/>
              </w:rPr>
              <w:t xml:space="preserve">Тип </w:t>
            </w:r>
          </w:p>
          <w:p w14:paraId="79DC6604" w14:textId="77777777" w:rsidR="00DF7E9C" w:rsidRDefault="00000000">
            <w:pPr>
              <w:spacing w:line="210" w:lineRule="atLeast"/>
            </w:pPr>
            <w:r>
              <w:rPr>
                <w:rFonts w:ascii="Verdana" w:eastAsia="Verdana" w:hAnsi="Verdana" w:cs="Verdana"/>
                <w:b/>
                <w:sz w:val="22"/>
              </w:rPr>
              <w:t>варијације</w:t>
            </w:r>
          </w:p>
        </w:tc>
      </w:tr>
      <w:tr w:rsidR="00DF7E9C" w14:paraId="6990B9F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3FB6034" w14:textId="77777777" w:rsidR="00DF7E9C" w:rsidRDefault="00000000">
            <w:pPr>
              <w:spacing w:line="210" w:lineRule="atLeast"/>
            </w:pPr>
            <w:r>
              <w:rPr>
                <w:rFonts w:ascii="Verdana" w:eastAsia="Verdana" w:hAnsi="Verdana" w:cs="Verdana"/>
                <w:b/>
                <w:sz w:val="22"/>
              </w:rPr>
              <w:t>a) сужавање граничних вредности процесне контроле</w:t>
            </w:r>
          </w:p>
        </w:tc>
        <w:tc>
          <w:tcPr>
            <w:tcW w:w="0" w:type="auto"/>
            <w:tcBorders>
              <w:top w:val="single" w:sz="1" w:space="0" w:color="000000"/>
              <w:left w:val="single" w:sz="1" w:space="0" w:color="000000"/>
              <w:bottom w:val="single" w:sz="1" w:space="0" w:color="000000"/>
              <w:right w:val="single" w:sz="1" w:space="0" w:color="000000"/>
            </w:tcBorders>
          </w:tcPr>
          <w:p w14:paraId="0DA6B390" w14:textId="77777777" w:rsidR="00DF7E9C" w:rsidRDefault="00000000">
            <w:pPr>
              <w:spacing w:line="210" w:lineRule="atLeast"/>
            </w:pPr>
            <w:r>
              <w:rPr>
                <w:rFonts w:ascii="Verdana" w:eastAsia="Verdana" w:hAnsi="Verdana" w:cs="Verdana"/>
                <w:b/>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4F435AC7" w14:textId="77777777" w:rsidR="00DF7E9C" w:rsidRDefault="00000000">
            <w:pPr>
              <w:spacing w:line="210" w:lineRule="atLeast"/>
            </w:pPr>
            <w:r>
              <w:rPr>
                <w:rFonts w:ascii="Verdana" w:eastAsia="Verdana" w:hAnsi="Verdana" w:cs="Verdana"/>
                <w:b/>
                <w:sz w:val="22"/>
              </w:rPr>
              <w:t>1,2</w:t>
            </w:r>
          </w:p>
        </w:tc>
        <w:tc>
          <w:tcPr>
            <w:tcW w:w="0" w:type="auto"/>
            <w:tcBorders>
              <w:top w:val="single" w:sz="1" w:space="0" w:color="000000"/>
              <w:left w:val="single" w:sz="1" w:space="0" w:color="000000"/>
              <w:bottom w:val="single" w:sz="1" w:space="0" w:color="000000"/>
              <w:right w:val="single" w:sz="1" w:space="0" w:color="000000"/>
            </w:tcBorders>
          </w:tcPr>
          <w:p w14:paraId="65FE585C" w14:textId="77777777" w:rsidR="00DF7E9C" w:rsidRDefault="00000000">
            <w:pPr>
              <w:spacing w:line="210" w:lineRule="atLeast"/>
            </w:pPr>
            <w:r>
              <w:rPr>
                <w:rFonts w:ascii="Verdana" w:eastAsia="Verdana" w:hAnsi="Verdana" w:cs="Verdana"/>
                <w:b/>
                <w:sz w:val="22"/>
              </w:rPr>
              <w:t>IA</w:t>
            </w:r>
          </w:p>
        </w:tc>
      </w:tr>
      <w:tr w:rsidR="00DF7E9C" w14:paraId="36D8779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03BB5FC" w14:textId="77777777" w:rsidR="00DF7E9C" w:rsidRDefault="00000000">
            <w:pPr>
              <w:spacing w:line="210" w:lineRule="atLeast"/>
            </w:pPr>
            <w:r>
              <w:rPr>
                <w:rFonts w:ascii="Verdana" w:eastAsia="Verdana" w:hAnsi="Verdana" w:cs="Verdana"/>
                <w:b/>
                <w:sz w:val="22"/>
              </w:rPr>
              <w:t>b) додавање новог теста и граничних вредности процесне контроле</w:t>
            </w:r>
          </w:p>
        </w:tc>
        <w:tc>
          <w:tcPr>
            <w:tcW w:w="0" w:type="auto"/>
            <w:tcBorders>
              <w:top w:val="single" w:sz="1" w:space="0" w:color="000000"/>
              <w:left w:val="single" w:sz="1" w:space="0" w:color="000000"/>
              <w:bottom w:val="single" w:sz="1" w:space="0" w:color="000000"/>
              <w:right w:val="single" w:sz="1" w:space="0" w:color="000000"/>
            </w:tcBorders>
          </w:tcPr>
          <w:p w14:paraId="3DC182A7" w14:textId="77777777" w:rsidR="00DF7E9C" w:rsidRDefault="00000000">
            <w:pPr>
              <w:spacing w:line="210" w:lineRule="atLeast"/>
            </w:pPr>
            <w:r>
              <w:rPr>
                <w:rFonts w:ascii="Verdana" w:eastAsia="Verdana" w:hAnsi="Verdana" w:cs="Verdana"/>
                <w:b/>
                <w:sz w:val="22"/>
              </w:rPr>
              <w:t>1, 2, 5, 6</w:t>
            </w:r>
          </w:p>
        </w:tc>
        <w:tc>
          <w:tcPr>
            <w:tcW w:w="0" w:type="auto"/>
            <w:tcBorders>
              <w:top w:val="single" w:sz="1" w:space="0" w:color="000000"/>
              <w:left w:val="single" w:sz="1" w:space="0" w:color="000000"/>
              <w:bottom w:val="single" w:sz="1" w:space="0" w:color="000000"/>
              <w:right w:val="single" w:sz="1" w:space="0" w:color="000000"/>
            </w:tcBorders>
          </w:tcPr>
          <w:p w14:paraId="43BE0F1E" w14:textId="77777777" w:rsidR="00DF7E9C" w:rsidRDefault="00000000">
            <w:pPr>
              <w:spacing w:line="210" w:lineRule="atLeast"/>
            </w:pPr>
            <w:r>
              <w:rPr>
                <w:rFonts w:ascii="Verdana" w:eastAsia="Verdana" w:hAnsi="Verdana" w:cs="Verdana"/>
                <w:b/>
                <w:sz w:val="22"/>
              </w:rPr>
              <w:t>1,3</w:t>
            </w:r>
          </w:p>
        </w:tc>
        <w:tc>
          <w:tcPr>
            <w:tcW w:w="0" w:type="auto"/>
            <w:tcBorders>
              <w:top w:val="single" w:sz="1" w:space="0" w:color="000000"/>
              <w:left w:val="single" w:sz="1" w:space="0" w:color="000000"/>
              <w:bottom w:val="single" w:sz="1" w:space="0" w:color="000000"/>
              <w:right w:val="single" w:sz="1" w:space="0" w:color="000000"/>
            </w:tcBorders>
          </w:tcPr>
          <w:p w14:paraId="6D56D28E" w14:textId="77777777" w:rsidR="00DF7E9C" w:rsidRDefault="00000000">
            <w:pPr>
              <w:spacing w:line="210" w:lineRule="atLeast"/>
            </w:pPr>
            <w:r>
              <w:rPr>
                <w:rFonts w:ascii="Verdana" w:eastAsia="Verdana" w:hAnsi="Verdana" w:cs="Verdana"/>
                <w:b/>
                <w:sz w:val="22"/>
              </w:rPr>
              <w:t>IA</w:t>
            </w:r>
          </w:p>
        </w:tc>
      </w:tr>
      <w:tr w:rsidR="00DF7E9C" w14:paraId="3CF5409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96FB165" w14:textId="77777777" w:rsidR="00DF7E9C" w:rsidRDefault="00000000">
            <w:pPr>
              <w:spacing w:line="210" w:lineRule="atLeast"/>
            </w:pPr>
            <w:r>
              <w:rPr>
                <w:rFonts w:ascii="Verdana" w:eastAsia="Verdana" w:hAnsi="Verdana" w:cs="Verdana"/>
                <w:b/>
                <w:sz w:val="22"/>
              </w:rPr>
              <w:t>Услови</w:t>
            </w:r>
          </w:p>
        </w:tc>
      </w:tr>
      <w:tr w:rsidR="00DF7E9C" w14:paraId="0B7177A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7BCA778" w14:textId="77777777" w:rsidR="00DF7E9C" w:rsidRDefault="00000000">
            <w:pPr>
              <w:spacing w:line="210" w:lineRule="atLeast"/>
            </w:pPr>
            <w:r>
              <w:rPr>
                <w:rFonts w:ascii="Verdana" w:eastAsia="Verdana" w:hAnsi="Verdana" w:cs="Verdana"/>
                <w:sz w:val="22"/>
              </w:rPr>
              <w:t>1. Измена није последица обавезе из претходних процена или неочекиваног догађаја током производње.</w:t>
            </w:r>
          </w:p>
        </w:tc>
      </w:tr>
      <w:tr w:rsidR="00DF7E9C" w14:paraId="3566F1D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B08A321" w14:textId="77777777" w:rsidR="00DF7E9C" w:rsidRDefault="00000000">
            <w:pPr>
              <w:spacing w:line="210" w:lineRule="atLeast"/>
            </w:pPr>
            <w:r>
              <w:rPr>
                <w:rFonts w:ascii="Verdana" w:eastAsia="Verdana" w:hAnsi="Verdana" w:cs="Verdana"/>
                <w:sz w:val="22"/>
              </w:rPr>
              <w:t>2. Измена не може да утиче на идентификацију, јачину, квалитет, чистоћу, потенцију или физичке карактеристике готовог производа, међупроизвода или процесних материјала.</w:t>
            </w:r>
          </w:p>
        </w:tc>
      </w:tr>
      <w:tr w:rsidR="00DF7E9C" w14:paraId="4888642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957CE0B" w14:textId="77777777" w:rsidR="00DF7E9C" w:rsidRDefault="00000000">
            <w:pPr>
              <w:spacing w:line="210" w:lineRule="atLeast"/>
            </w:pPr>
            <w:r>
              <w:rPr>
                <w:rFonts w:ascii="Verdana" w:eastAsia="Verdana" w:hAnsi="Verdana" w:cs="Verdana"/>
                <w:sz w:val="22"/>
              </w:rPr>
              <w:t>3. Измена је унутар опсега тренутно одобрених граничних вредности.</w:t>
            </w:r>
          </w:p>
        </w:tc>
      </w:tr>
      <w:tr w:rsidR="00DF7E9C" w14:paraId="6F71F10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376CBB7" w14:textId="77777777" w:rsidR="00DF7E9C" w:rsidRDefault="00000000">
            <w:pPr>
              <w:spacing w:line="210" w:lineRule="atLeast"/>
            </w:pPr>
            <w:r>
              <w:rPr>
                <w:rFonts w:ascii="Verdana" w:eastAsia="Verdana" w:hAnsi="Verdana" w:cs="Verdana"/>
                <w:sz w:val="22"/>
              </w:rPr>
              <w:t>4. Поступак испитивања остаје исти или су измене поступка испитивања незнатне.</w:t>
            </w:r>
          </w:p>
        </w:tc>
      </w:tr>
      <w:tr w:rsidR="00DF7E9C" w14:paraId="59EC2BF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137EF83" w14:textId="77777777" w:rsidR="00DF7E9C" w:rsidRDefault="00000000">
            <w:pPr>
              <w:spacing w:line="210" w:lineRule="atLeast"/>
            </w:pPr>
            <w:r>
              <w:rPr>
                <w:rFonts w:ascii="Verdana" w:eastAsia="Verdana" w:hAnsi="Verdana" w:cs="Verdana"/>
                <w:sz w:val="22"/>
              </w:rPr>
              <w:t>5. Нова метода испитивања се не односи на нову нестандардну технику или на стандардну технику која се користи на нов начин.</w:t>
            </w:r>
          </w:p>
        </w:tc>
      </w:tr>
      <w:tr w:rsidR="00DF7E9C" w14:paraId="69D11CF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45F5F1F" w14:textId="77777777" w:rsidR="00DF7E9C" w:rsidRDefault="00000000">
            <w:pPr>
              <w:spacing w:line="210" w:lineRule="atLeast"/>
            </w:pPr>
            <w:r>
              <w:rPr>
                <w:rFonts w:ascii="Verdana" w:eastAsia="Verdana" w:hAnsi="Verdana" w:cs="Verdana"/>
                <w:sz w:val="22"/>
              </w:rPr>
              <w:t>6. Нова метода испитивања није биолошка, имунолошка или имунохемијска метода или метода у којој се употребљава биолошки реагенс за биолошку активну супстанцу, изузев ако је та метода стандардна фармакопејска микробиолошка метода.</w:t>
            </w:r>
          </w:p>
        </w:tc>
      </w:tr>
      <w:tr w:rsidR="00DF7E9C" w14:paraId="71A0E40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65262B1"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279D817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4590EE7" w14:textId="77777777" w:rsidR="00DF7E9C" w:rsidRDefault="00000000">
            <w:pPr>
              <w:spacing w:line="210" w:lineRule="atLeast"/>
            </w:pPr>
            <w:r>
              <w:rPr>
                <w:rFonts w:ascii="Verdana" w:eastAsia="Verdana" w:hAnsi="Verdana" w:cs="Verdana"/>
                <w:sz w:val="22"/>
              </w:rPr>
              <w:t>1. Упоредна табела одобрених и предложених тестова процесне контроле или граничних вредности.</w:t>
            </w:r>
          </w:p>
        </w:tc>
      </w:tr>
      <w:tr w:rsidR="00DF7E9C" w14:paraId="2AD33E2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07CB25B" w14:textId="77777777" w:rsidR="00DF7E9C" w:rsidRDefault="00000000">
            <w:pPr>
              <w:spacing w:line="210" w:lineRule="atLeast"/>
            </w:pPr>
            <w:r>
              <w:rPr>
                <w:rFonts w:ascii="Verdana" w:eastAsia="Verdana" w:hAnsi="Verdana" w:cs="Verdana"/>
                <w:sz w:val="22"/>
              </w:rPr>
              <w:t>2. Измењени одговарајући делови досијеа.</w:t>
            </w:r>
          </w:p>
        </w:tc>
      </w:tr>
      <w:tr w:rsidR="00DF7E9C" w14:paraId="66341F9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5032F24" w14:textId="77777777" w:rsidR="00DF7E9C" w:rsidRDefault="00000000">
            <w:pPr>
              <w:spacing w:line="210" w:lineRule="atLeast"/>
            </w:pPr>
            <w:r>
              <w:rPr>
                <w:rFonts w:ascii="Verdana" w:eastAsia="Verdana" w:hAnsi="Verdana" w:cs="Verdana"/>
                <w:sz w:val="22"/>
              </w:rPr>
              <w:t>3. Измењени одговарајући делови досијеа који се односе на методу испитивања и податке о валидацији, где је релевантно, подаци о серији и релевантни упоредни подаци.</w:t>
            </w:r>
          </w:p>
        </w:tc>
      </w:tr>
      <w:tr w:rsidR="00DF7E9C" w14:paraId="57AF4A7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8ABCCF2" w14:textId="77777777" w:rsidR="00DF7E9C" w:rsidRDefault="00000000">
            <w:pPr>
              <w:spacing w:line="210" w:lineRule="atLeast"/>
            </w:pPr>
            <w:r>
              <w:rPr>
                <w:rFonts w:ascii="Verdana" w:eastAsia="Verdana" w:hAnsi="Verdana" w:cs="Verdana"/>
                <w:b/>
                <w:sz w:val="22"/>
              </w:rPr>
              <w:t>B.28 Измена параметара спецификације или граничних вредности спецификације за ексципијенс:</w:t>
            </w:r>
          </w:p>
        </w:tc>
        <w:tc>
          <w:tcPr>
            <w:tcW w:w="0" w:type="auto"/>
            <w:tcBorders>
              <w:top w:val="single" w:sz="1" w:space="0" w:color="000000"/>
              <w:left w:val="single" w:sz="1" w:space="0" w:color="000000"/>
              <w:bottom w:val="single" w:sz="1" w:space="0" w:color="000000"/>
              <w:right w:val="single" w:sz="1" w:space="0" w:color="000000"/>
            </w:tcBorders>
          </w:tcPr>
          <w:p w14:paraId="71E266DB"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1590E502"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72AE4488" w14:textId="77777777" w:rsidR="00DF7E9C" w:rsidRDefault="00000000">
            <w:pPr>
              <w:spacing w:line="210" w:lineRule="atLeast"/>
            </w:pPr>
            <w:r>
              <w:rPr>
                <w:rFonts w:ascii="Verdana" w:eastAsia="Verdana" w:hAnsi="Verdana" w:cs="Verdana"/>
                <w:b/>
                <w:sz w:val="22"/>
              </w:rPr>
              <w:t xml:space="preserve">Тип </w:t>
            </w:r>
          </w:p>
          <w:p w14:paraId="22880833" w14:textId="77777777" w:rsidR="00DF7E9C" w:rsidRDefault="00000000">
            <w:pPr>
              <w:spacing w:line="210" w:lineRule="atLeast"/>
            </w:pPr>
            <w:r>
              <w:rPr>
                <w:rFonts w:ascii="Verdana" w:eastAsia="Verdana" w:hAnsi="Verdana" w:cs="Verdana"/>
                <w:b/>
                <w:sz w:val="22"/>
              </w:rPr>
              <w:t>варијације</w:t>
            </w:r>
          </w:p>
        </w:tc>
      </w:tr>
      <w:tr w:rsidR="00DF7E9C" w14:paraId="057BF2B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AC9A5ED" w14:textId="77777777" w:rsidR="00DF7E9C" w:rsidRDefault="00000000">
            <w:pPr>
              <w:spacing w:line="210" w:lineRule="atLeast"/>
            </w:pPr>
            <w:r>
              <w:rPr>
                <w:rFonts w:ascii="Verdana" w:eastAsia="Verdana" w:hAnsi="Verdana" w:cs="Verdana"/>
                <w:b/>
                <w:sz w:val="22"/>
              </w:rPr>
              <w:t>a) сужавање граничних вредности спецификације</w:t>
            </w:r>
          </w:p>
        </w:tc>
        <w:tc>
          <w:tcPr>
            <w:tcW w:w="0" w:type="auto"/>
            <w:tcBorders>
              <w:top w:val="single" w:sz="1" w:space="0" w:color="000000"/>
              <w:left w:val="single" w:sz="1" w:space="0" w:color="000000"/>
              <w:bottom w:val="single" w:sz="1" w:space="0" w:color="000000"/>
              <w:right w:val="single" w:sz="1" w:space="0" w:color="000000"/>
            </w:tcBorders>
          </w:tcPr>
          <w:p w14:paraId="24EF735B" w14:textId="77777777" w:rsidR="00DF7E9C" w:rsidRDefault="00000000">
            <w:pPr>
              <w:spacing w:line="210" w:lineRule="atLeast"/>
            </w:pPr>
            <w:r>
              <w:rPr>
                <w:rFonts w:ascii="Verdana" w:eastAsia="Verdana" w:hAnsi="Verdana" w:cs="Verdana"/>
                <w:b/>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11292016"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71C09E0B" w14:textId="77777777" w:rsidR="00DF7E9C" w:rsidRDefault="00000000">
            <w:pPr>
              <w:spacing w:line="210" w:lineRule="atLeast"/>
            </w:pPr>
            <w:r>
              <w:rPr>
                <w:rFonts w:ascii="Verdana" w:eastAsia="Verdana" w:hAnsi="Verdana" w:cs="Verdana"/>
                <w:b/>
                <w:sz w:val="22"/>
              </w:rPr>
              <w:t>IA</w:t>
            </w:r>
          </w:p>
        </w:tc>
      </w:tr>
      <w:tr w:rsidR="00DF7E9C" w14:paraId="032F832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F1B7E3E" w14:textId="77777777" w:rsidR="00DF7E9C" w:rsidRDefault="00000000">
            <w:pPr>
              <w:spacing w:line="210" w:lineRule="atLeast"/>
            </w:pPr>
            <w:r>
              <w:rPr>
                <w:rFonts w:ascii="Verdana" w:eastAsia="Verdana" w:hAnsi="Verdana" w:cs="Verdana"/>
                <w:b/>
                <w:sz w:val="22"/>
              </w:rPr>
              <w:t>b) додавање новог параметра спецификације са одговарајућом методом испитивања</w:t>
            </w:r>
          </w:p>
        </w:tc>
        <w:tc>
          <w:tcPr>
            <w:tcW w:w="0" w:type="auto"/>
            <w:tcBorders>
              <w:top w:val="single" w:sz="1" w:space="0" w:color="000000"/>
              <w:left w:val="single" w:sz="1" w:space="0" w:color="000000"/>
              <w:bottom w:val="single" w:sz="1" w:space="0" w:color="000000"/>
              <w:right w:val="single" w:sz="1" w:space="0" w:color="000000"/>
            </w:tcBorders>
          </w:tcPr>
          <w:p w14:paraId="5CC704F6" w14:textId="77777777" w:rsidR="00DF7E9C" w:rsidRDefault="00000000">
            <w:pPr>
              <w:spacing w:line="210" w:lineRule="atLeast"/>
            </w:pPr>
            <w:r>
              <w:rPr>
                <w:rFonts w:ascii="Verdana" w:eastAsia="Verdana" w:hAnsi="Verdana" w:cs="Verdana"/>
                <w:b/>
                <w:sz w:val="22"/>
              </w:rPr>
              <w:t>1, 2, 5, 6, 7</w:t>
            </w:r>
          </w:p>
        </w:tc>
        <w:tc>
          <w:tcPr>
            <w:tcW w:w="0" w:type="auto"/>
            <w:tcBorders>
              <w:top w:val="single" w:sz="1" w:space="0" w:color="000000"/>
              <w:left w:val="single" w:sz="1" w:space="0" w:color="000000"/>
              <w:bottom w:val="single" w:sz="1" w:space="0" w:color="000000"/>
              <w:right w:val="single" w:sz="1" w:space="0" w:color="000000"/>
            </w:tcBorders>
          </w:tcPr>
          <w:p w14:paraId="5A1635B2" w14:textId="77777777" w:rsidR="00DF7E9C" w:rsidRDefault="00000000">
            <w:pPr>
              <w:spacing w:line="210" w:lineRule="atLeast"/>
            </w:pPr>
            <w:r>
              <w:rPr>
                <w:rFonts w:ascii="Verdana" w:eastAsia="Verdana" w:hAnsi="Verdana" w:cs="Verdana"/>
                <w:b/>
                <w:sz w:val="22"/>
              </w:rPr>
              <w:t>2</w:t>
            </w:r>
          </w:p>
        </w:tc>
        <w:tc>
          <w:tcPr>
            <w:tcW w:w="0" w:type="auto"/>
            <w:tcBorders>
              <w:top w:val="single" w:sz="1" w:space="0" w:color="000000"/>
              <w:left w:val="single" w:sz="1" w:space="0" w:color="000000"/>
              <w:bottom w:val="single" w:sz="1" w:space="0" w:color="000000"/>
              <w:right w:val="single" w:sz="1" w:space="0" w:color="000000"/>
            </w:tcBorders>
          </w:tcPr>
          <w:p w14:paraId="2116CFD3" w14:textId="77777777" w:rsidR="00DF7E9C" w:rsidRDefault="00000000">
            <w:pPr>
              <w:spacing w:line="210" w:lineRule="atLeast"/>
            </w:pPr>
            <w:r>
              <w:rPr>
                <w:rFonts w:ascii="Verdana" w:eastAsia="Verdana" w:hAnsi="Verdana" w:cs="Verdana"/>
                <w:b/>
                <w:sz w:val="22"/>
              </w:rPr>
              <w:t>IA</w:t>
            </w:r>
          </w:p>
        </w:tc>
      </w:tr>
      <w:tr w:rsidR="00DF7E9C" w14:paraId="30E5AFA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0C85806" w14:textId="77777777" w:rsidR="00DF7E9C" w:rsidRDefault="00000000">
            <w:pPr>
              <w:spacing w:line="210" w:lineRule="atLeast"/>
            </w:pPr>
            <w:r>
              <w:rPr>
                <w:rFonts w:ascii="Verdana" w:eastAsia="Verdana" w:hAnsi="Verdana" w:cs="Verdana"/>
                <w:b/>
                <w:sz w:val="22"/>
              </w:rPr>
              <w:t>Услови</w:t>
            </w:r>
          </w:p>
        </w:tc>
      </w:tr>
      <w:tr w:rsidR="00DF7E9C" w14:paraId="7C6CDE5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68F8EF9" w14:textId="77777777" w:rsidR="00DF7E9C" w:rsidRDefault="00000000">
            <w:pPr>
              <w:spacing w:line="210" w:lineRule="atLeast"/>
            </w:pPr>
            <w:r>
              <w:rPr>
                <w:rFonts w:ascii="Verdana" w:eastAsia="Verdana" w:hAnsi="Verdana" w:cs="Verdana"/>
                <w:sz w:val="22"/>
              </w:rPr>
              <w:t>1. Измена није последица обавезе из претходних процена да се преиспитају граничне вредности спецификације (нпр. обавезе из поступка издавања дозволе за лек или варијације типа IБ или II).</w:t>
            </w:r>
          </w:p>
        </w:tc>
      </w:tr>
      <w:tr w:rsidR="00DF7E9C" w14:paraId="022F82C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79AA16B" w14:textId="77777777" w:rsidR="00DF7E9C" w:rsidRDefault="00000000">
            <w:pPr>
              <w:spacing w:line="210" w:lineRule="atLeast"/>
            </w:pPr>
            <w:r>
              <w:rPr>
                <w:rFonts w:ascii="Verdana" w:eastAsia="Verdana" w:hAnsi="Verdana" w:cs="Verdana"/>
                <w:sz w:val="22"/>
              </w:rPr>
              <w:t>2. Измена није последица неочекиваних догађаја током производње, нпр. нова неквалификована нечистоћа или измена граничних вредности за укупне нечистоће.</w:t>
            </w:r>
          </w:p>
        </w:tc>
      </w:tr>
      <w:tr w:rsidR="00DF7E9C" w14:paraId="1636857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3B8DE56" w14:textId="77777777" w:rsidR="00DF7E9C" w:rsidRDefault="00000000">
            <w:pPr>
              <w:spacing w:line="210" w:lineRule="atLeast"/>
            </w:pPr>
            <w:r>
              <w:rPr>
                <w:rFonts w:ascii="Verdana" w:eastAsia="Verdana" w:hAnsi="Verdana" w:cs="Verdana"/>
                <w:sz w:val="22"/>
              </w:rPr>
              <w:t>3. Измена је унутар опсега тренутно одобрених граничних вредности.</w:t>
            </w:r>
          </w:p>
        </w:tc>
      </w:tr>
      <w:tr w:rsidR="00DF7E9C" w14:paraId="7F0F0D5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4AB6A05" w14:textId="77777777" w:rsidR="00DF7E9C" w:rsidRDefault="00000000">
            <w:pPr>
              <w:spacing w:line="210" w:lineRule="atLeast"/>
            </w:pPr>
            <w:r>
              <w:rPr>
                <w:rFonts w:ascii="Verdana" w:eastAsia="Verdana" w:hAnsi="Verdana" w:cs="Verdana"/>
                <w:sz w:val="22"/>
              </w:rPr>
              <w:t>4. Поступак испитивања остаје исти или су измене поступка испитивања незнатне.</w:t>
            </w:r>
          </w:p>
        </w:tc>
      </w:tr>
      <w:tr w:rsidR="00DF7E9C" w14:paraId="63EB4AB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F7FC667" w14:textId="77777777" w:rsidR="00DF7E9C" w:rsidRDefault="00000000">
            <w:pPr>
              <w:spacing w:line="210" w:lineRule="atLeast"/>
            </w:pPr>
            <w:r>
              <w:rPr>
                <w:rFonts w:ascii="Verdana" w:eastAsia="Verdana" w:hAnsi="Verdana" w:cs="Verdana"/>
                <w:sz w:val="22"/>
              </w:rPr>
              <w:t>5. Нова метода испитивања се не односи на нову нестандардну технику или на стандардну технику која се користи на нов начин.</w:t>
            </w:r>
          </w:p>
        </w:tc>
      </w:tr>
      <w:tr w:rsidR="00DF7E9C" w14:paraId="7513152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49F0F19" w14:textId="77777777" w:rsidR="00DF7E9C" w:rsidRDefault="00000000">
            <w:pPr>
              <w:spacing w:line="210" w:lineRule="atLeast"/>
            </w:pPr>
            <w:r>
              <w:rPr>
                <w:rFonts w:ascii="Verdana" w:eastAsia="Verdana" w:hAnsi="Verdana" w:cs="Verdana"/>
                <w:sz w:val="22"/>
              </w:rPr>
              <w:t>6. Нова метода испитивања није биолошка, имунолошка или имунохемијска метода или метода у којој се употребљава биолошки реагенс за биолошку активну супстанцу, изузев ако је та метода стандардна фармакопејска микробиолошка метода.</w:t>
            </w:r>
          </w:p>
        </w:tc>
      </w:tr>
      <w:tr w:rsidR="00DF7E9C" w14:paraId="4E7F05C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81EBE7F" w14:textId="77777777" w:rsidR="00DF7E9C" w:rsidRDefault="00000000">
            <w:pPr>
              <w:spacing w:line="210" w:lineRule="atLeast"/>
            </w:pPr>
            <w:r>
              <w:rPr>
                <w:rFonts w:ascii="Verdana" w:eastAsia="Verdana" w:hAnsi="Verdana" w:cs="Verdana"/>
                <w:sz w:val="22"/>
              </w:rPr>
              <w:t>7. Измена се не односи на генотоксичну нечистоћу.</w:t>
            </w:r>
          </w:p>
        </w:tc>
      </w:tr>
      <w:tr w:rsidR="00DF7E9C" w14:paraId="0FBDC28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A0E4018"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02E06CD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DDC2E12" w14:textId="77777777" w:rsidR="00DF7E9C" w:rsidRDefault="00000000">
            <w:pPr>
              <w:spacing w:line="210" w:lineRule="atLeast"/>
            </w:pPr>
            <w:r>
              <w:rPr>
                <w:rFonts w:ascii="Verdana" w:eastAsia="Verdana" w:hAnsi="Verdana" w:cs="Verdana"/>
                <w:sz w:val="22"/>
              </w:rPr>
              <w:t>1. Измењени одговарајући делови досијеа.</w:t>
            </w:r>
          </w:p>
        </w:tc>
      </w:tr>
      <w:tr w:rsidR="00DF7E9C" w14:paraId="52438FC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6BD2BBB" w14:textId="77777777" w:rsidR="00DF7E9C" w:rsidRDefault="00000000">
            <w:pPr>
              <w:spacing w:line="210" w:lineRule="atLeast"/>
            </w:pPr>
            <w:r>
              <w:rPr>
                <w:rFonts w:ascii="Verdana" w:eastAsia="Verdana" w:hAnsi="Verdana" w:cs="Verdana"/>
                <w:sz w:val="22"/>
              </w:rPr>
              <w:t>2. Измењени одговарајући делови досијеа који се односе на методу испитивања и валидацију, подаци о серији и релевантни упоредни подаци.</w:t>
            </w:r>
          </w:p>
        </w:tc>
      </w:tr>
      <w:tr w:rsidR="00DF7E9C" w14:paraId="707167F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4EFDD54" w14:textId="77777777" w:rsidR="00DF7E9C" w:rsidRDefault="00000000">
            <w:pPr>
              <w:spacing w:line="210" w:lineRule="atLeast"/>
            </w:pPr>
            <w:r>
              <w:rPr>
                <w:rFonts w:ascii="Verdana" w:eastAsia="Verdana" w:hAnsi="Verdana" w:cs="Verdana"/>
                <w:b/>
                <w:sz w:val="22"/>
              </w:rPr>
              <w:t>B.29 Измена извора ексципијенса или реагенса за који постоји ризик од TSE – са материјала са TSE ризиком на материјал биљног или синтетског порекла</w:t>
            </w:r>
          </w:p>
        </w:tc>
        <w:tc>
          <w:tcPr>
            <w:tcW w:w="0" w:type="auto"/>
            <w:tcBorders>
              <w:top w:val="single" w:sz="1" w:space="0" w:color="000000"/>
              <w:left w:val="single" w:sz="1" w:space="0" w:color="000000"/>
              <w:bottom w:val="single" w:sz="1" w:space="0" w:color="000000"/>
              <w:right w:val="single" w:sz="1" w:space="0" w:color="000000"/>
            </w:tcBorders>
          </w:tcPr>
          <w:p w14:paraId="010A81B0"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0B1DE9D3"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159FEF90" w14:textId="77777777" w:rsidR="00DF7E9C" w:rsidRDefault="00000000">
            <w:pPr>
              <w:spacing w:line="210" w:lineRule="atLeast"/>
            </w:pPr>
            <w:r>
              <w:rPr>
                <w:rFonts w:ascii="Verdana" w:eastAsia="Verdana" w:hAnsi="Verdana" w:cs="Verdana"/>
                <w:b/>
                <w:sz w:val="22"/>
              </w:rPr>
              <w:t xml:space="preserve">Тип </w:t>
            </w:r>
          </w:p>
          <w:p w14:paraId="33B63739" w14:textId="77777777" w:rsidR="00DF7E9C" w:rsidRDefault="00000000">
            <w:pPr>
              <w:spacing w:line="210" w:lineRule="atLeast"/>
            </w:pPr>
            <w:r>
              <w:rPr>
                <w:rFonts w:ascii="Verdana" w:eastAsia="Verdana" w:hAnsi="Verdana" w:cs="Verdana"/>
                <w:b/>
                <w:sz w:val="22"/>
              </w:rPr>
              <w:t>варијације</w:t>
            </w:r>
          </w:p>
        </w:tc>
      </w:tr>
      <w:tr w:rsidR="00DF7E9C" w14:paraId="4B8718E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9AEB0FB"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DC8769B"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1E7B07F4"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70ECE7D7" w14:textId="77777777" w:rsidR="00DF7E9C" w:rsidRDefault="00000000">
            <w:pPr>
              <w:spacing w:line="210" w:lineRule="atLeast"/>
            </w:pPr>
            <w:r>
              <w:rPr>
                <w:rFonts w:ascii="Verdana" w:eastAsia="Verdana" w:hAnsi="Verdana" w:cs="Verdana"/>
                <w:b/>
                <w:sz w:val="22"/>
              </w:rPr>
              <w:t>IA</w:t>
            </w:r>
          </w:p>
        </w:tc>
      </w:tr>
      <w:tr w:rsidR="00DF7E9C" w14:paraId="6AB61A1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8D2D15A" w14:textId="77777777" w:rsidR="00DF7E9C" w:rsidRDefault="00000000">
            <w:pPr>
              <w:spacing w:line="210" w:lineRule="atLeast"/>
            </w:pPr>
            <w:r>
              <w:rPr>
                <w:rFonts w:ascii="Verdana" w:eastAsia="Verdana" w:hAnsi="Verdana" w:cs="Verdana"/>
                <w:b/>
                <w:sz w:val="22"/>
              </w:rPr>
              <w:t>Услови</w:t>
            </w:r>
          </w:p>
        </w:tc>
      </w:tr>
      <w:tr w:rsidR="00DF7E9C" w14:paraId="08E7FAE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71417F5" w14:textId="77777777" w:rsidR="00DF7E9C" w:rsidRDefault="00000000">
            <w:pPr>
              <w:spacing w:line="210" w:lineRule="atLeast"/>
            </w:pPr>
            <w:r>
              <w:rPr>
                <w:rFonts w:ascii="Verdana" w:eastAsia="Verdana" w:hAnsi="Verdana" w:cs="Verdana"/>
                <w:sz w:val="22"/>
              </w:rPr>
              <w:t>1. Спецификација ексципијенса и спецификације готовог производа за пуштање серије лека у промет и у року употребе остају исте.</w:t>
            </w:r>
          </w:p>
        </w:tc>
      </w:tr>
      <w:tr w:rsidR="00DF7E9C" w14:paraId="507C557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6915525" w14:textId="77777777" w:rsidR="00DF7E9C" w:rsidRDefault="00000000">
            <w:pPr>
              <w:spacing w:line="210" w:lineRule="atLeast"/>
            </w:pPr>
            <w:r>
              <w:rPr>
                <w:rFonts w:ascii="Verdana" w:eastAsia="Verdana" w:hAnsi="Verdana" w:cs="Verdana"/>
                <w:sz w:val="22"/>
              </w:rPr>
              <w:t>2. Измена се не односи на ексципијенс или реагенс који се употребљава у производњи биолошке или имунолошке активне супстанце или ексципијенс у саставу биолошког или имунолошког ветеринарског лека.</w:t>
            </w:r>
          </w:p>
        </w:tc>
      </w:tr>
      <w:tr w:rsidR="00DF7E9C" w14:paraId="10D8DB3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CE88F93"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449B6F6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A5E742A" w14:textId="77777777" w:rsidR="00DF7E9C" w:rsidRDefault="00000000">
            <w:pPr>
              <w:spacing w:line="210" w:lineRule="atLeast"/>
            </w:pPr>
            <w:r>
              <w:rPr>
                <w:rFonts w:ascii="Verdana" w:eastAsia="Verdana" w:hAnsi="Verdana" w:cs="Verdana"/>
                <w:sz w:val="22"/>
              </w:rPr>
              <w:t>1. Измењени одговарајући делови досијеа.</w:t>
            </w:r>
          </w:p>
        </w:tc>
      </w:tr>
      <w:tr w:rsidR="00DF7E9C" w14:paraId="7DECC4A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A0CF3AC" w14:textId="77777777" w:rsidR="00DF7E9C" w:rsidRDefault="00000000">
            <w:pPr>
              <w:spacing w:line="210" w:lineRule="atLeast"/>
            </w:pPr>
            <w:r>
              <w:rPr>
                <w:rFonts w:ascii="Verdana" w:eastAsia="Verdana" w:hAnsi="Verdana" w:cs="Verdana"/>
                <w:sz w:val="22"/>
              </w:rPr>
              <w:t>2. Изјава произвођача или носиоца дозволе за лек да је материјал искључиво биљног или синтетског порекла.</w:t>
            </w:r>
          </w:p>
        </w:tc>
      </w:tr>
      <w:tr w:rsidR="00DF7E9C" w14:paraId="35736F2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F4048B3" w14:textId="77777777" w:rsidR="00DF7E9C" w:rsidRDefault="00000000">
            <w:pPr>
              <w:spacing w:line="210" w:lineRule="atLeast"/>
            </w:pPr>
            <w:r>
              <w:rPr>
                <w:rFonts w:ascii="Verdana" w:eastAsia="Verdana" w:hAnsi="Verdana" w:cs="Verdana"/>
                <w:b/>
                <w:sz w:val="22"/>
              </w:rPr>
              <w:t>B.30 Измена параметара спецификације или граничних вредности спецификације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6031F0BD"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76ED6A48"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0D135461" w14:textId="77777777" w:rsidR="00DF7E9C" w:rsidRDefault="00000000">
            <w:pPr>
              <w:spacing w:line="210" w:lineRule="atLeast"/>
            </w:pPr>
            <w:r>
              <w:rPr>
                <w:rFonts w:ascii="Verdana" w:eastAsia="Verdana" w:hAnsi="Verdana" w:cs="Verdana"/>
                <w:b/>
                <w:sz w:val="22"/>
              </w:rPr>
              <w:t xml:space="preserve">Тип </w:t>
            </w:r>
          </w:p>
          <w:p w14:paraId="3998C968" w14:textId="77777777" w:rsidR="00DF7E9C" w:rsidRDefault="00000000">
            <w:pPr>
              <w:spacing w:line="210" w:lineRule="atLeast"/>
            </w:pPr>
            <w:r>
              <w:rPr>
                <w:rFonts w:ascii="Verdana" w:eastAsia="Verdana" w:hAnsi="Verdana" w:cs="Verdana"/>
                <w:b/>
                <w:sz w:val="22"/>
              </w:rPr>
              <w:t>варијације</w:t>
            </w:r>
          </w:p>
        </w:tc>
      </w:tr>
      <w:tr w:rsidR="00DF7E9C" w14:paraId="20CC9C0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87BF2E0" w14:textId="77777777" w:rsidR="00DF7E9C" w:rsidRDefault="00000000">
            <w:pPr>
              <w:spacing w:line="210" w:lineRule="atLeast"/>
            </w:pPr>
            <w:r>
              <w:rPr>
                <w:rFonts w:ascii="Verdana" w:eastAsia="Verdana" w:hAnsi="Verdana" w:cs="Verdana"/>
                <w:b/>
                <w:sz w:val="22"/>
              </w:rPr>
              <w:t>a) сужавање граничних вредности спецификације</w:t>
            </w:r>
          </w:p>
        </w:tc>
        <w:tc>
          <w:tcPr>
            <w:tcW w:w="0" w:type="auto"/>
            <w:tcBorders>
              <w:top w:val="single" w:sz="1" w:space="0" w:color="000000"/>
              <w:left w:val="single" w:sz="1" w:space="0" w:color="000000"/>
              <w:bottom w:val="single" w:sz="1" w:space="0" w:color="000000"/>
              <w:right w:val="single" w:sz="1" w:space="0" w:color="000000"/>
            </w:tcBorders>
          </w:tcPr>
          <w:p w14:paraId="36214EB2" w14:textId="77777777" w:rsidR="00DF7E9C" w:rsidRDefault="00000000">
            <w:pPr>
              <w:spacing w:line="210" w:lineRule="atLeast"/>
            </w:pPr>
            <w:r>
              <w:rPr>
                <w:rFonts w:ascii="Verdana" w:eastAsia="Verdana" w:hAnsi="Verdana" w:cs="Verdana"/>
                <w:b/>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36D4DBE8"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1F051392" w14:textId="77777777" w:rsidR="00DF7E9C" w:rsidRDefault="00000000">
            <w:pPr>
              <w:spacing w:line="210" w:lineRule="atLeast"/>
            </w:pPr>
            <w:r>
              <w:rPr>
                <w:rFonts w:ascii="Verdana" w:eastAsia="Verdana" w:hAnsi="Verdana" w:cs="Verdana"/>
                <w:b/>
                <w:sz w:val="22"/>
              </w:rPr>
              <w:t>IA</w:t>
            </w:r>
          </w:p>
        </w:tc>
      </w:tr>
      <w:tr w:rsidR="00DF7E9C" w14:paraId="1A74AB9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48AD07F" w14:textId="77777777" w:rsidR="00DF7E9C" w:rsidRDefault="00000000">
            <w:pPr>
              <w:spacing w:line="210" w:lineRule="atLeast"/>
            </w:pPr>
            <w:r>
              <w:rPr>
                <w:rFonts w:ascii="Verdana" w:eastAsia="Verdana" w:hAnsi="Verdana" w:cs="Verdana"/>
                <w:b/>
                <w:sz w:val="22"/>
              </w:rPr>
              <w:t>b) сужавање граничних вредности спецификације готовог производа који подлеже поступку пуштања серије лека у промет од стране надлежног тела за контролу квалитета (OCABR)</w:t>
            </w:r>
          </w:p>
        </w:tc>
        <w:tc>
          <w:tcPr>
            <w:tcW w:w="0" w:type="auto"/>
            <w:tcBorders>
              <w:top w:val="single" w:sz="1" w:space="0" w:color="000000"/>
              <w:left w:val="single" w:sz="1" w:space="0" w:color="000000"/>
              <w:bottom w:val="single" w:sz="1" w:space="0" w:color="000000"/>
              <w:right w:val="single" w:sz="1" w:space="0" w:color="000000"/>
            </w:tcBorders>
          </w:tcPr>
          <w:p w14:paraId="3C6D8010" w14:textId="77777777" w:rsidR="00DF7E9C" w:rsidRDefault="00000000">
            <w:pPr>
              <w:spacing w:line="210" w:lineRule="atLeast"/>
            </w:pPr>
            <w:r>
              <w:rPr>
                <w:rFonts w:ascii="Verdana" w:eastAsia="Verdana" w:hAnsi="Verdana" w:cs="Verdana"/>
                <w:b/>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4FD6BD2E"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7C245F9B" w14:textId="77777777" w:rsidR="00DF7E9C" w:rsidRDefault="00000000">
            <w:pPr>
              <w:spacing w:line="210" w:lineRule="atLeast"/>
            </w:pPr>
            <w:r>
              <w:rPr>
                <w:rFonts w:ascii="Verdana" w:eastAsia="Verdana" w:hAnsi="Verdana" w:cs="Verdana"/>
                <w:b/>
                <w:sz w:val="22"/>
              </w:rPr>
              <w:t>IA</w:t>
            </w:r>
            <w:r>
              <w:rPr>
                <w:rFonts w:ascii="Verdana" w:eastAsia="Verdana" w:hAnsi="Verdana" w:cs="Verdana"/>
                <w:sz w:val="22"/>
                <w:vertAlign w:val="subscript"/>
              </w:rPr>
              <w:t xml:space="preserve">ИН </w:t>
            </w:r>
          </w:p>
        </w:tc>
      </w:tr>
      <w:tr w:rsidR="00DF7E9C" w14:paraId="112D24A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8E81B2D" w14:textId="77777777" w:rsidR="00DF7E9C" w:rsidRDefault="00000000">
            <w:pPr>
              <w:spacing w:line="210" w:lineRule="atLeast"/>
            </w:pPr>
            <w:r>
              <w:rPr>
                <w:rFonts w:ascii="Verdana" w:eastAsia="Verdana" w:hAnsi="Verdana" w:cs="Verdana"/>
                <w:b/>
                <w:sz w:val="22"/>
              </w:rPr>
              <w:t>c) додавање новог параметра спецификације са одговарајућом методом испитивања</w:t>
            </w:r>
          </w:p>
        </w:tc>
        <w:tc>
          <w:tcPr>
            <w:tcW w:w="0" w:type="auto"/>
            <w:tcBorders>
              <w:top w:val="single" w:sz="1" w:space="0" w:color="000000"/>
              <w:left w:val="single" w:sz="1" w:space="0" w:color="000000"/>
              <w:bottom w:val="single" w:sz="1" w:space="0" w:color="000000"/>
              <w:right w:val="single" w:sz="1" w:space="0" w:color="000000"/>
            </w:tcBorders>
          </w:tcPr>
          <w:p w14:paraId="4B6733DC" w14:textId="77777777" w:rsidR="00DF7E9C" w:rsidRDefault="00000000">
            <w:pPr>
              <w:spacing w:line="210" w:lineRule="atLeast"/>
            </w:pPr>
            <w:r>
              <w:rPr>
                <w:rFonts w:ascii="Verdana" w:eastAsia="Verdana" w:hAnsi="Verdana" w:cs="Verdana"/>
                <w:b/>
                <w:sz w:val="22"/>
              </w:rPr>
              <w:t>1, 2, 5, 6, 7</w:t>
            </w:r>
          </w:p>
        </w:tc>
        <w:tc>
          <w:tcPr>
            <w:tcW w:w="0" w:type="auto"/>
            <w:tcBorders>
              <w:top w:val="single" w:sz="1" w:space="0" w:color="000000"/>
              <w:left w:val="single" w:sz="1" w:space="0" w:color="000000"/>
              <w:bottom w:val="single" w:sz="1" w:space="0" w:color="000000"/>
              <w:right w:val="single" w:sz="1" w:space="0" w:color="000000"/>
            </w:tcBorders>
          </w:tcPr>
          <w:p w14:paraId="513D66B2" w14:textId="77777777" w:rsidR="00DF7E9C" w:rsidRDefault="00000000">
            <w:pPr>
              <w:spacing w:line="210" w:lineRule="atLeast"/>
            </w:pPr>
            <w:r>
              <w:rPr>
                <w:rFonts w:ascii="Verdana" w:eastAsia="Verdana" w:hAnsi="Verdana" w:cs="Verdana"/>
                <w:b/>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3B99AA75" w14:textId="77777777" w:rsidR="00DF7E9C" w:rsidRDefault="00000000">
            <w:pPr>
              <w:spacing w:line="210" w:lineRule="atLeast"/>
            </w:pPr>
            <w:r>
              <w:rPr>
                <w:rFonts w:ascii="Verdana" w:eastAsia="Verdana" w:hAnsi="Verdana" w:cs="Verdana"/>
                <w:b/>
                <w:sz w:val="22"/>
              </w:rPr>
              <w:t>IA</w:t>
            </w:r>
          </w:p>
        </w:tc>
      </w:tr>
      <w:tr w:rsidR="00DF7E9C" w14:paraId="1840461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BE39520" w14:textId="77777777" w:rsidR="00DF7E9C" w:rsidRDefault="00000000">
            <w:pPr>
              <w:spacing w:line="210" w:lineRule="atLeast"/>
            </w:pPr>
            <w:r>
              <w:rPr>
                <w:rFonts w:ascii="Verdana" w:eastAsia="Verdana" w:hAnsi="Verdana" w:cs="Verdana"/>
                <w:b/>
                <w:sz w:val="22"/>
              </w:rPr>
              <w:t>d) ажурирање досијеа ради усклађивања са одредбама ажуриране опште монографије Европске фармакопеје за готов производ</w:t>
            </w:r>
          </w:p>
        </w:tc>
        <w:tc>
          <w:tcPr>
            <w:tcW w:w="0" w:type="auto"/>
            <w:tcBorders>
              <w:top w:val="single" w:sz="1" w:space="0" w:color="000000"/>
              <w:left w:val="single" w:sz="1" w:space="0" w:color="000000"/>
              <w:bottom w:val="single" w:sz="1" w:space="0" w:color="000000"/>
              <w:right w:val="single" w:sz="1" w:space="0" w:color="000000"/>
            </w:tcBorders>
          </w:tcPr>
          <w:p w14:paraId="34DCB588" w14:textId="77777777" w:rsidR="00DF7E9C" w:rsidRDefault="00000000">
            <w:pPr>
              <w:spacing w:line="210" w:lineRule="atLeast"/>
            </w:pPr>
            <w:r>
              <w:rPr>
                <w:rFonts w:ascii="Verdana" w:eastAsia="Verdana" w:hAnsi="Verdana" w:cs="Verdana"/>
                <w:b/>
                <w:sz w:val="22"/>
              </w:rPr>
              <w:t>1, 2, 3, 4, 7</w:t>
            </w:r>
          </w:p>
        </w:tc>
        <w:tc>
          <w:tcPr>
            <w:tcW w:w="0" w:type="auto"/>
            <w:tcBorders>
              <w:top w:val="single" w:sz="1" w:space="0" w:color="000000"/>
              <w:left w:val="single" w:sz="1" w:space="0" w:color="000000"/>
              <w:bottom w:val="single" w:sz="1" w:space="0" w:color="000000"/>
              <w:right w:val="single" w:sz="1" w:space="0" w:color="000000"/>
            </w:tcBorders>
          </w:tcPr>
          <w:p w14:paraId="122CF222"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6151C004" w14:textId="77777777" w:rsidR="00DF7E9C" w:rsidRDefault="00000000">
            <w:pPr>
              <w:spacing w:line="210" w:lineRule="atLeast"/>
            </w:pPr>
            <w:r>
              <w:rPr>
                <w:rFonts w:ascii="Verdana" w:eastAsia="Verdana" w:hAnsi="Verdana" w:cs="Verdana"/>
                <w:b/>
                <w:sz w:val="22"/>
              </w:rPr>
              <w:t>IA</w:t>
            </w:r>
            <w:r>
              <w:rPr>
                <w:rFonts w:ascii="Verdana" w:eastAsia="Verdana" w:hAnsi="Verdana" w:cs="Verdana"/>
                <w:sz w:val="22"/>
                <w:vertAlign w:val="subscript"/>
              </w:rPr>
              <w:t xml:space="preserve">ИН </w:t>
            </w:r>
          </w:p>
        </w:tc>
      </w:tr>
      <w:tr w:rsidR="00DF7E9C" w14:paraId="211A045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4CE1574" w14:textId="77777777" w:rsidR="00DF7E9C" w:rsidRDefault="00000000">
            <w:pPr>
              <w:spacing w:line="210" w:lineRule="atLeast"/>
            </w:pPr>
            <w:r>
              <w:rPr>
                <w:rFonts w:ascii="Verdana" w:eastAsia="Verdana" w:hAnsi="Verdana" w:cs="Verdana"/>
                <w:b/>
                <w:sz w:val="22"/>
              </w:rPr>
              <w:t>Услови</w:t>
            </w:r>
          </w:p>
        </w:tc>
      </w:tr>
      <w:tr w:rsidR="00DF7E9C" w14:paraId="57F4858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E2476F5" w14:textId="77777777" w:rsidR="00DF7E9C" w:rsidRDefault="00000000">
            <w:pPr>
              <w:spacing w:line="210" w:lineRule="atLeast"/>
            </w:pPr>
            <w:r>
              <w:rPr>
                <w:rFonts w:ascii="Verdana" w:eastAsia="Verdana" w:hAnsi="Verdana" w:cs="Verdana"/>
                <w:sz w:val="22"/>
              </w:rPr>
              <w:t>1. Измена није последица обавезе из претходних процена да се преиспитају граничне вредности спецификације (нпр. обавезе из поступка издавања дозволе за лек или варијације типа IБ или II), осим ако је документација претходно процењена и одобрена у оквиру другог поступка.</w:t>
            </w:r>
          </w:p>
        </w:tc>
      </w:tr>
      <w:tr w:rsidR="00DF7E9C" w14:paraId="4B1A211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AB41F1A" w14:textId="77777777" w:rsidR="00DF7E9C" w:rsidRDefault="00000000">
            <w:pPr>
              <w:spacing w:line="210" w:lineRule="atLeast"/>
            </w:pPr>
            <w:r>
              <w:rPr>
                <w:rFonts w:ascii="Verdana" w:eastAsia="Verdana" w:hAnsi="Verdana" w:cs="Verdana"/>
                <w:sz w:val="22"/>
              </w:rPr>
              <w:t>2. Измена није последица неочекиваних догађаја током производње (нпр. нова неквалификована нечистоћа или измена граничних вредности за укупне нечистоће)</w:t>
            </w:r>
          </w:p>
        </w:tc>
      </w:tr>
      <w:tr w:rsidR="00DF7E9C" w14:paraId="2D733E4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473E70A" w14:textId="77777777" w:rsidR="00DF7E9C" w:rsidRDefault="00000000">
            <w:pPr>
              <w:spacing w:line="210" w:lineRule="atLeast"/>
            </w:pPr>
            <w:r>
              <w:rPr>
                <w:rFonts w:ascii="Verdana" w:eastAsia="Verdana" w:hAnsi="Verdana" w:cs="Verdana"/>
                <w:sz w:val="22"/>
              </w:rPr>
              <w:t>3. Измена је унутар опсега тренутно одобрених граничних вредности.</w:t>
            </w:r>
          </w:p>
        </w:tc>
      </w:tr>
      <w:tr w:rsidR="00DF7E9C" w14:paraId="51554FF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928125D" w14:textId="77777777" w:rsidR="00DF7E9C" w:rsidRDefault="00000000">
            <w:pPr>
              <w:spacing w:line="210" w:lineRule="atLeast"/>
            </w:pPr>
            <w:r>
              <w:rPr>
                <w:rFonts w:ascii="Verdana" w:eastAsia="Verdana" w:hAnsi="Verdana" w:cs="Verdana"/>
                <w:sz w:val="22"/>
              </w:rPr>
              <w:t>4. Поступак испитивања остаје исти или су измене поступка испитивања незнатне.</w:t>
            </w:r>
          </w:p>
        </w:tc>
      </w:tr>
      <w:tr w:rsidR="00DF7E9C" w14:paraId="197610D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0E91922" w14:textId="77777777" w:rsidR="00DF7E9C" w:rsidRDefault="00000000">
            <w:pPr>
              <w:spacing w:line="210" w:lineRule="atLeast"/>
            </w:pPr>
            <w:r>
              <w:rPr>
                <w:rFonts w:ascii="Verdana" w:eastAsia="Verdana" w:hAnsi="Verdana" w:cs="Verdana"/>
                <w:sz w:val="22"/>
              </w:rPr>
              <w:t>5. Нова метода испитивања се не односи на нову нестандардну технику или на стандардну технику која се користи на нов начин.</w:t>
            </w:r>
          </w:p>
        </w:tc>
      </w:tr>
      <w:tr w:rsidR="00DF7E9C" w14:paraId="5AD9BB3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17183CA" w14:textId="77777777" w:rsidR="00DF7E9C" w:rsidRDefault="00000000">
            <w:pPr>
              <w:spacing w:line="210" w:lineRule="atLeast"/>
            </w:pPr>
            <w:r>
              <w:rPr>
                <w:rFonts w:ascii="Verdana" w:eastAsia="Verdana" w:hAnsi="Verdana" w:cs="Verdana"/>
                <w:sz w:val="22"/>
              </w:rPr>
              <w:t>6. Метода испитивања није биолошка, имунолошка или имунохемијска метода или метода у којој се употребљава биолошки реагенс за биолошку активну супстанцу, изузев ако је та метода стандардна фармакопејска микробиолошка метода.</w:t>
            </w:r>
          </w:p>
        </w:tc>
      </w:tr>
      <w:tr w:rsidR="00DF7E9C" w14:paraId="54416B4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DF111B6" w14:textId="77777777" w:rsidR="00DF7E9C" w:rsidRDefault="00000000">
            <w:pPr>
              <w:spacing w:line="210" w:lineRule="atLeast"/>
            </w:pPr>
            <w:r>
              <w:rPr>
                <w:rFonts w:ascii="Verdana" w:eastAsia="Verdana" w:hAnsi="Verdana" w:cs="Verdana"/>
                <w:sz w:val="22"/>
              </w:rPr>
              <w:t>7. Измена се не односи на нечистоће (укључујући генотоксичне) или ослобађање активне супстанце.</w:t>
            </w:r>
          </w:p>
        </w:tc>
      </w:tr>
      <w:tr w:rsidR="00DF7E9C" w14:paraId="5C1B5FF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CBE504C"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3D352DE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13D06A8" w14:textId="77777777" w:rsidR="00DF7E9C" w:rsidRDefault="00000000">
            <w:pPr>
              <w:spacing w:line="210" w:lineRule="atLeast"/>
            </w:pPr>
            <w:r>
              <w:rPr>
                <w:rFonts w:ascii="Verdana" w:eastAsia="Verdana" w:hAnsi="Verdana" w:cs="Verdana"/>
                <w:sz w:val="22"/>
              </w:rPr>
              <w:t>1. Измењени одговарајући делови досијеа.</w:t>
            </w:r>
          </w:p>
        </w:tc>
      </w:tr>
      <w:tr w:rsidR="00DF7E9C" w14:paraId="6A703B2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C2ECCB6" w14:textId="77777777" w:rsidR="00DF7E9C" w:rsidRDefault="00000000">
            <w:pPr>
              <w:spacing w:line="210" w:lineRule="atLeast"/>
            </w:pPr>
            <w:r>
              <w:rPr>
                <w:rFonts w:ascii="Verdana" w:eastAsia="Verdana" w:hAnsi="Verdana" w:cs="Verdana"/>
                <w:sz w:val="22"/>
              </w:rPr>
              <w:t>2. Упоредна табела параметара и граничних вредности одобрене и предложене спецификације.</w:t>
            </w:r>
          </w:p>
        </w:tc>
      </w:tr>
      <w:tr w:rsidR="00DF7E9C" w14:paraId="0BFBF47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E995919" w14:textId="77777777" w:rsidR="00DF7E9C" w:rsidRDefault="00000000">
            <w:pPr>
              <w:spacing w:line="210" w:lineRule="atLeast"/>
            </w:pPr>
            <w:r>
              <w:rPr>
                <w:rFonts w:ascii="Verdana" w:eastAsia="Verdana" w:hAnsi="Verdana" w:cs="Verdana"/>
                <w:sz w:val="22"/>
              </w:rPr>
              <w:t>3. Измењени одговарајући делови досијеа који се односе на методу и валидацију, подаци о серији и релевантни упоредни подаци.</w:t>
            </w:r>
          </w:p>
        </w:tc>
      </w:tr>
      <w:tr w:rsidR="00DF7E9C" w14:paraId="1932D78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BDD5D4E" w14:textId="77777777" w:rsidR="00DF7E9C" w:rsidRDefault="00000000">
            <w:pPr>
              <w:spacing w:line="210" w:lineRule="atLeast"/>
            </w:pPr>
            <w:r>
              <w:rPr>
                <w:rFonts w:ascii="Verdana" w:eastAsia="Verdana" w:hAnsi="Verdana" w:cs="Verdana"/>
                <w:b/>
                <w:sz w:val="22"/>
              </w:rPr>
              <w:t>B.31 Уједначеност дозираног облика се уводи у сврху замене тренутно одобрене методе</w:t>
            </w:r>
          </w:p>
        </w:tc>
        <w:tc>
          <w:tcPr>
            <w:tcW w:w="0" w:type="auto"/>
            <w:tcBorders>
              <w:top w:val="single" w:sz="1" w:space="0" w:color="000000"/>
              <w:left w:val="single" w:sz="1" w:space="0" w:color="000000"/>
              <w:bottom w:val="single" w:sz="1" w:space="0" w:color="000000"/>
              <w:right w:val="single" w:sz="1" w:space="0" w:color="000000"/>
            </w:tcBorders>
          </w:tcPr>
          <w:p w14:paraId="56515366"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08F956A3"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607D51E0" w14:textId="77777777" w:rsidR="00DF7E9C" w:rsidRDefault="00000000">
            <w:pPr>
              <w:spacing w:line="210" w:lineRule="atLeast"/>
            </w:pPr>
            <w:r>
              <w:rPr>
                <w:rFonts w:ascii="Verdana" w:eastAsia="Verdana" w:hAnsi="Verdana" w:cs="Verdana"/>
                <w:b/>
                <w:sz w:val="22"/>
              </w:rPr>
              <w:t xml:space="preserve">Тип </w:t>
            </w:r>
          </w:p>
          <w:p w14:paraId="42BAF416" w14:textId="77777777" w:rsidR="00DF7E9C" w:rsidRDefault="00000000">
            <w:pPr>
              <w:spacing w:line="210" w:lineRule="atLeast"/>
            </w:pPr>
            <w:r>
              <w:rPr>
                <w:rFonts w:ascii="Verdana" w:eastAsia="Verdana" w:hAnsi="Verdana" w:cs="Verdana"/>
                <w:b/>
                <w:sz w:val="22"/>
              </w:rPr>
              <w:t>варијације</w:t>
            </w:r>
          </w:p>
        </w:tc>
      </w:tr>
      <w:tr w:rsidR="00DF7E9C" w14:paraId="02790F1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E83CA62"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0F7F81B"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33F5E9DE"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7C19BD1D" w14:textId="77777777" w:rsidR="00DF7E9C" w:rsidRDefault="00000000">
            <w:pPr>
              <w:spacing w:line="210" w:lineRule="atLeast"/>
            </w:pPr>
            <w:r>
              <w:rPr>
                <w:rFonts w:ascii="Verdana" w:eastAsia="Verdana" w:hAnsi="Verdana" w:cs="Verdana"/>
                <w:b/>
                <w:sz w:val="22"/>
              </w:rPr>
              <w:t>IA</w:t>
            </w:r>
          </w:p>
        </w:tc>
      </w:tr>
      <w:tr w:rsidR="00DF7E9C" w14:paraId="471AF3A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9442A62" w14:textId="77777777" w:rsidR="00DF7E9C" w:rsidRDefault="00000000">
            <w:pPr>
              <w:spacing w:line="210" w:lineRule="atLeast"/>
            </w:pPr>
            <w:r>
              <w:rPr>
                <w:rFonts w:ascii="Verdana" w:eastAsia="Verdana" w:hAnsi="Verdana" w:cs="Verdana"/>
                <w:b/>
                <w:sz w:val="22"/>
              </w:rPr>
              <w:t>Услови</w:t>
            </w:r>
          </w:p>
        </w:tc>
      </w:tr>
      <w:tr w:rsidR="00DF7E9C" w14:paraId="45892D0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003315A" w14:textId="77777777" w:rsidR="00DF7E9C" w:rsidRDefault="00000000">
            <w:pPr>
              <w:spacing w:line="210" w:lineRule="atLeast"/>
            </w:pPr>
            <w:r>
              <w:rPr>
                <w:rFonts w:ascii="Verdana" w:eastAsia="Verdana" w:hAnsi="Verdana" w:cs="Verdana"/>
                <w:sz w:val="22"/>
              </w:rPr>
              <w:t>1. Измена прати измене Ph. Eur. 2.9.5. „Уједначеност масе” или Ph. Eur. 2.9.6. „Уједначеност садржаја”.</w:t>
            </w:r>
          </w:p>
        </w:tc>
      </w:tr>
      <w:tr w:rsidR="00DF7E9C" w14:paraId="12E8E04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A92202B"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7099E8D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AF192D0" w14:textId="77777777" w:rsidR="00DF7E9C" w:rsidRDefault="00000000">
            <w:pPr>
              <w:spacing w:line="210" w:lineRule="atLeast"/>
            </w:pPr>
            <w:r>
              <w:rPr>
                <w:rFonts w:ascii="Verdana" w:eastAsia="Verdana" w:hAnsi="Verdana" w:cs="Verdana"/>
                <w:sz w:val="22"/>
              </w:rPr>
              <w:t>1. Измењени одговарајући делови досијеа.</w:t>
            </w:r>
          </w:p>
        </w:tc>
      </w:tr>
      <w:tr w:rsidR="00DF7E9C" w14:paraId="255BAA2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B8556B1" w14:textId="77777777" w:rsidR="00DF7E9C" w:rsidRDefault="00000000">
            <w:pPr>
              <w:spacing w:line="210" w:lineRule="atLeast"/>
            </w:pPr>
            <w:r>
              <w:rPr>
                <w:rFonts w:ascii="Verdana" w:eastAsia="Verdana" w:hAnsi="Verdana" w:cs="Verdana"/>
                <w:sz w:val="22"/>
              </w:rPr>
              <w:t>2. Упоредна табела параметара и граничних вредности одобрене и предложене спецификације.</w:t>
            </w:r>
          </w:p>
        </w:tc>
      </w:tr>
      <w:tr w:rsidR="00DF7E9C" w14:paraId="07EED27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89A880F" w14:textId="77777777" w:rsidR="00DF7E9C" w:rsidRDefault="00000000">
            <w:pPr>
              <w:spacing w:line="210" w:lineRule="atLeast"/>
            </w:pPr>
            <w:r>
              <w:rPr>
                <w:rFonts w:ascii="Verdana" w:eastAsia="Verdana" w:hAnsi="Verdana" w:cs="Verdana"/>
                <w:b/>
                <w:sz w:val="22"/>
              </w:rPr>
              <w:t>B.32 Измена параметара спецификације или граничних вредности спецификације готовог производа како би се прецизније описао изглед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6B6279A5"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3BE192BF"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57C78120" w14:textId="77777777" w:rsidR="00DF7E9C" w:rsidRDefault="00000000">
            <w:pPr>
              <w:spacing w:line="210" w:lineRule="atLeast"/>
            </w:pPr>
            <w:r>
              <w:rPr>
                <w:rFonts w:ascii="Verdana" w:eastAsia="Verdana" w:hAnsi="Verdana" w:cs="Verdana"/>
                <w:b/>
                <w:sz w:val="22"/>
              </w:rPr>
              <w:t xml:space="preserve">Тип </w:t>
            </w:r>
          </w:p>
          <w:p w14:paraId="1BB19D5E" w14:textId="77777777" w:rsidR="00DF7E9C" w:rsidRDefault="00000000">
            <w:pPr>
              <w:spacing w:line="210" w:lineRule="atLeast"/>
            </w:pPr>
            <w:r>
              <w:rPr>
                <w:rFonts w:ascii="Verdana" w:eastAsia="Verdana" w:hAnsi="Verdana" w:cs="Verdana"/>
                <w:b/>
                <w:sz w:val="22"/>
              </w:rPr>
              <w:t>варијације</w:t>
            </w:r>
          </w:p>
        </w:tc>
      </w:tr>
      <w:tr w:rsidR="00DF7E9C" w14:paraId="3E5C573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00D560E"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AAB38B8"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25ABB865"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47CDD475" w14:textId="77777777" w:rsidR="00DF7E9C" w:rsidRDefault="00000000">
            <w:pPr>
              <w:spacing w:line="210" w:lineRule="atLeast"/>
            </w:pPr>
            <w:r>
              <w:rPr>
                <w:rFonts w:ascii="Verdana" w:eastAsia="Verdana" w:hAnsi="Verdana" w:cs="Verdana"/>
                <w:b/>
                <w:sz w:val="22"/>
              </w:rPr>
              <w:t>IA</w:t>
            </w:r>
          </w:p>
        </w:tc>
      </w:tr>
      <w:tr w:rsidR="00DF7E9C" w14:paraId="1408520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78A69C3" w14:textId="77777777" w:rsidR="00DF7E9C" w:rsidRDefault="00000000">
            <w:pPr>
              <w:spacing w:line="210" w:lineRule="atLeast"/>
            </w:pPr>
            <w:r>
              <w:rPr>
                <w:rFonts w:ascii="Verdana" w:eastAsia="Verdana" w:hAnsi="Verdana" w:cs="Verdana"/>
                <w:b/>
                <w:sz w:val="22"/>
              </w:rPr>
              <w:t>Услови</w:t>
            </w:r>
          </w:p>
        </w:tc>
      </w:tr>
      <w:tr w:rsidR="00DF7E9C" w14:paraId="330A33E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E40B270" w14:textId="77777777" w:rsidR="00DF7E9C" w:rsidRDefault="00000000">
            <w:pPr>
              <w:spacing w:line="210" w:lineRule="atLeast"/>
            </w:pPr>
            <w:r>
              <w:rPr>
                <w:rFonts w:ascii="Verdana" w:eastAsia="Verdana" w:hAnsi="Verdana" w:cs="Verdana"/>
                <w:sz w:val="22"/>
              </w:rPr>
              <w:t>1. Измена није последица неочекиваних догађаја током производње или испитивања готовог производа.</w:t>
            </w:r>
          </w:p>
        </w:tc>
      </w:tr>
      <w:tr w:rsidR="00DF7E9C" w14:paraId="06A537D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974F344"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6832518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B5C1F88" w14:textId="77777777" w:rsidR="00DF7E9C" w:rsidRDefault="00000000">
            <w:pPr>
              <w:spacing w:line="210" w:lineRule="atLeast"/>
            </w:pPr>
            <w:r>
              <w:rPr>
                <w:rFonts w:ascii="Verdana" w:eastAsia="Verdana" w:hAnsi="Verdana" w:cs="Verdana"/>
                <w:sz w:val="22"/>
              </w:rPr>
              <w:t>1. Измењени одговарајући делови досијеа.</w:t>
            </w:r>
          </w:p>
        </w:tc>
      </w:tr>
      <w:tr w:rsidR="00DF7E9C" w14:paraId="2E7A3E9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D6DF5C3" w14:textId="77777777" w:rsidR="00DF7E9C" w:rsidRDefault="00000000">
            <w:pPr>
              <w:spacing w:line="210" w:lineRule="atLeast"/>
            </w:pPr>
            <w:r>
              <w:rPr>
                <w:rFonts w:ascii="Verdana" w:eastAsia="Verdana" w:hAnsi="Verdana" w:cs="Verdana"/>
                <w:sz w:val="22"/>
              </w:rPr>
              <w:t>2. Упоредна табела параметара и граничних вредности одобрене и предложене спецификације.</w:t>
            </w:r>
          </w:p>
        </w:tc>
      </w:tr>
      <w:tr w:rsidR="00DF7E9C" w14:paraId="44946CB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2C0E1C8" w14:textId="77777777" w:rsidR="00DF7E9C" w:rsidRDefault="00000000">
            <w:pPr>
              <w:spacing w:line="210" w:lineRule="atLeast"/>
            </w:pPr>
            <w:r>
              <w:rPr>
                <w:rFonts w:ascii="Verdana" w:eastAsia="Verdana" w:hAnsi="Verdana" w:cs="Verdana"/>
                <w:b/>
                <w:sz w:val="22"/>
              </w:rPr>
              <w:t>B.33 Измена поступка испитивања готовог производа ради усклађивања са Европском фармакопејом (Ph. Eur.)</w:t>
            </w:r>
          </w:p>
        </w:tc>
        <w:tc>
          <w:tcPr>
            <w:tcW w:w="0" w:type="auto"/>
            <w:tcBorders>
              <w:top w:val="single" w:sz="1" w:space="0" w:color="000000"/>
              <w:left w:val="single" w:sz="1" w:space="0" w:color="000000"/>
              <w:bottom w:val="single" w:sz="1" w:space="0" w:color="000000"/>
              <w:right w:val="single" w:sz="1" w:space="0" w:color="000000"/>
            </w:tcBorders>
          </w:tcPr>
          <w:p w14:paraId="5CA279D7"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6029122F"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22AB7030" w14:textId="77777777" w:rsidR="00DF7E9C" w:rsidRDefault="00000000">
            <w:pPr>
              <w:spacing w:line="210" w:lineRule="atLeast"/>
            </w:pPr>
            <w:r>
              <w:rPr>
                <w:rFonts w:ascii="Verdana" w:eastAsia="Verdana" w:hAnsi="Verdana" w:cs="Verdana"/>
                <w:b/>
                <w:sz w:val="22"/>
              </w:rPr>
              <w:t xml:space="preserve">Тип </w:t>
            </w:r>
          </w:p>
          <w:p w14:paraId="25FBB67C" w14:textId="77777777" w:rsidR="00DF7E9C" w:rsidRDefault="00000000">
            <w:pPr>
              <w:spacing w:line="210" w:lineRule="atLeast"/>
            </w:pPr>
            <w:r>
              <w:rPr>
                <w:rFonts w:ascii="Verdana" w:eastAsia="Verdana" w:hAnsi="Verdana" w:cs="Verdana"/>
                <w:b/>
                <w:sz w:val="22"/>
              </w:rPr>
              <w:t>варијације</w:t>
            </w:r>
          </w:p>
        </w:tc>
      </w:tr>
      <w:tr w:rsidR="00DF7E9C" w14:paraId="0444F87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D1C899F" w14:textId="77777777" w:rsidR="00DF7E9C" w:rsidRDefault="00000000">
            <w:pPr>
              <w:spacing w:line="210" w:lineRule="atLeast"/>
            </w:pPr>
            <w:r>
              <w:rPr>
                <w:rFonts w:ascii="Verdana" w:eastAsia="Verdana" w:hAnsi="Verdana" w:cs="Verdana"/>
                <w:b/>
                <w:sz w:val="22"/>
              </w:rPr>
              <w:t>a) ажурирање поступка испитивања ради усклађивања са ажурираном општом монографијом Ph. Eur.</w:t>
            </w:r>
          </w:p>
        </w:tc>
        <w:tc>
          <w:tcPr>
            <w:tcW w:w="0" w:type="auto"/>
            <w:tcBorders>
              <w:top w:val="single" w:sz="1" w:space="0" w:color="000000"/>
              <w:left w:val="single" w:sz="1" w:space="0" w:color="000000"/>
              <w:bottom w:val="single" w:sz="1" w:space="0" w:color="000000"/>
              <w:right w:val="single" w:sz="1" w:space="0" w:color="000000"/>
            </w:tcBorders>
          </w:tcPr>
          <w:p w14:paraId="1AD84F03" w14:textId="77777777" w:rsidR="00DF7E9C" w:rsidRDefault="00000000">
            <w:pPr>
              <w:spacing w:line="210" w:lineRule="atLeast"/>
            </w:pPr>
            <w:r>
              <w:rPr>
                <w:rFonts w:ascii="Verdana" w:eastAsia="Verdana" w:hAnsi="Verdana" w:cs="Verdana"/>
                <w:b/>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775BED0B"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1CA1BFBA" w14:textId="77777777" w:rsidR="00DF7E9C" w:rsidRDefault="00000000">
            <w:pPr>
              <w:spacing w:line="210" w:lineRule="atLeast"/>
            </w:pPr>
            <w:r>
              <w:rPr>
                <w:rFonts w:ascii="Verdana" w:eastAsia="Verdana" w:hAnsi="Verdana" w:cs="Verdana"/>
                <w:b/>
                <w:sz w:val="22"/>
              </w:rPr>
              <w:t>IA</w:t>
            </w:r>
          </w:p>
        </w:tc>
      </w:tr>
      <w:tr w:rsidR="00DF7E9C" w14:paraId="4AD4EB1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4FBF7E4" w14:textId="77777777" w:rsidR="00DF7E9C" w:rsidRDefault="00000000">
            <w:pPr>
              <w:spacing w:line="210" w:lineRule="atLeast"/>
            </w:pPr>
            <w:r>
              <w:rPr>
                <w:rFonts w:ascii="Verdana" w:eastAsia="Verdana" w:hAnsi="Verdana" w:cs="Verdana"/>
                <w:b/>
                <w:sz w:val="22"/>
              </w:rPr>
              <w:t>b) ажурирање поступка испитивања ради усклађивања са Ph. Eur. и брисања референце на застарелу интерну (енгл. in-house) методу испитивања и број методе испитивања</w:t>
            </w:r>
          </w:p>
        </w:tc>
        <w:tc>
          <w:tcPr>
            <w:tcW w:w="0" w:type="auto"/>
            <w:tcBorders>
              <w:top w:val="single" w:sz="1" w:space="0" w:color="000000"/>
              <w:left w:val="single" w:sz="1" w:space="0" w:color="000000"/>
              <w:bottom w:val="single" w:sz="1" w:space="0" w:color="000000"/>
              <w:right w:val="single" w:sz="1" w:space="0" w:color="000000"/>
            </w:tcBorders>
          </w:tcPr>
          <w:p w14:paraId="3161D4CC" w14:textId="77777777" w:rsidR="00DF7E9C" w:rsidRDefault="00000000">
            <w:pPr>
              <w:spacing w:line="210" w:lineRule="atLeast"/>
            </w:pPr>
            <w:r>
              <w:rPr>
                <w:rFonts w:ascii="Verdana" w:eastAsia="Verdana" w:hAnsi="Verdana" w:cs="Verdana"/>
                <w:b/>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112D7054"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173AEE4E" w14:textId="77777777" w:rsidR="00DF7E9C" w:rsidRDefault="00000000">
            <w:pPr>
              <w:spacing w:line="210" w:lineRule="atLeast"/>
            </w:pPr>
            <w:r>
              <w:rPr>
                <w:rFonts w:ascii="Verdana" w:eastAsia="Verdana" w:hAnsi="Verdana" w:cs="Verdana"/>
                <w:b/>
                <w:sz w:val="22"/>
              </w:rPr>
              <w:t>IA</w:t>
            </w:r>
          </w:p>
        </w:tc>
      </w:tr>
      <w:tr w:rsidR="00DF7E9C" w14:paraId="4F7BADE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54CD45C" w14:textId="77777777" w:rsidR="00DF7E9C" w:rsidRDefault="00000000">
            <w:pPr>
              <w:spacing w:line="210" w:lineRule="atLeast"/>
            </w:pPr>
            <w:r>
              <w:rPr>
                <w:rFonts w:ascii="Verdana" w:eastAsia="Verdana" w:hAnsi="Verdana" w:cs="Verdana"/>
                <w:b/>
                <w:sz w:val="22"/>
              </w:rPr>
              <w:t>Услови</w:t>
            </w:r>
          </w:p>
        </w:tc>
      </w:tr>
      <w:tr w:rsidR="00DF7E9C" w14:paraId="78DF27B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6CC5B80" w14:textId="77777777" w:rsidR="00DF7E9C" w:rsidRDefault="00000000">
            <w:pPr>
              <w:spacing w:line="210" w:lineRule="atLeast"/>
            </w:pPr>
            <w:r>
              <w:rPr>
                <w:rFonts w:ascii="Verdana" w:eastAsia="Verdana" w:hAnsi="Verdana" w:cs="Verdana"/>
                <w:sz w:val="22"/>
              </w:rPr>
              <w:t>1. Измена се не односи на измене граничних вредности за укупне нечистоће; нису детектоване нове неквалификоване нечистоће.</w:t>
            </w:r>
          </w:p>
        </w:tc>
      </w:tr>
      <w:tr w:rsidR="00DF7E9C" w14:paraId="645EB15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404B9F5" w14:textId="77777777" w:rsidR="00DF7E9C" w:rsidRDefault="00000000">
            <w:pPr>
              <w:spacing w:line="210" w:lineRule="atLeast"/>
            </w:pPr>
            <w:r>
              <w:rPr>
                <w:rFonts w:ascii="Verdana" w:eastAsia="Verdana" w:hAnsi="Verdana" w:cs="Verdana"/>
                <w:sz w:val="22"/>
              </w:rPr>
              <w:t>2. Метода анализе остаје иста (нпр. промењена је дужине колоне или температура, али не и врста колоне или методе).</w:t>
            </w:r>
          </w:p>
        </w:tc>
      </w:tr>
      <w:tr w:rsidR="00DF7E9C" w14:paraId="6919056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FC52494" w14:textId="77777777" w:rsidR="00DF7E9C" w:rsidRDefault="00000000">
            <w:pPr>
              <w:spacing w:line="210" w:lineRule="atLeast"/>
            </w:pPr>
            <w:r>
              <w:rPr>
                <w:rFonts w:ascii="Verdana" w:eastAsia="Verdana" w:hAnsi="Verdana" w:cs="Verdana"/>
                <w:sz w:val="22"/>
              </w:rPr>
              <w:t>3. Метода испитивања није биолошка, имунолошка или имунохемијска метода или метода у којој се употребљава биолошки реагенс за биолошку активну супстанцу, изузев ако је та метода стандардна фармакопејска микробиолошка метода.</w:t>
            </w:r>
          </w:p>
        </w:tc>
      </w:tr>
      <w:tr w:rsidR="00DF7E9C" w14:paraId="022738F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FF20142"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26D90FE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5C021AF" w14:textId="77777777" w:rsidR="00DF7E9C" w:rsidRDefault="00000000">
            <w:pPr>
              <w:spacing w:line="210" w:lineRule="atLeast"/>
            </w:pPr>
            <w:r>
              <w:rPr>
                <w:rFonts w:ascii="Verdana" w:eastAsia="Verdana" w:hAnsi="Verdana" w:cs="Verdana"/>
                <w:sz w:val="22"/>
              </w:rPr>
              <w:t>1. Измењени одговарајући делови досијеа.</w:t>
            </w:r>
          </w:p>
        </w:tc>
      </w:tr>
      <w:tr w:rsidR="00DF7E9C" w14:paraId="4BCB0DF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0437C16" w14:textId="77777777" w:rsidR="00DF7E9C" w:rsidRDefault="00000000">
            <w:pPr>
              <w:spacing w:line="210" w:lineRule="atLeast"/>
            </w:pPr>
            <w:r>
              <w:rPr>
                <w:rFonts w:ascii="Verdana" w:eastAsia="Verdana" w:hAnsi="Verdana" w:cs="Verdana"/>
                <w:b/>
                <w:sz w:val="22"/>
              </w:rPr>
              <w:t>B.34 Измена квалитативног и квантитативног састава унутрашњег паковања готовог производа за чврсте фармацеутске облике</w:t>
            </w:r>
          </w:p>
        </w:tc>
        <w:tc>
          <w:tcPr>
            <w:tcW w:w="0" w:type="auto"/>
            <w:tcBorders>
              <w:top w:val="single" w:sz="1" w:space="0" w:color="000000"/>
              <w:left w:val="single" w:sz="1" w:space="0" w:color="000000"/>
              <w:bottom w:val="single" w:sz="1" w:space="0" w:color="000000"/>
              <w:right w:val="single" w:sz="1" w:space="0" w:color="000000"/>
            </w:tcBorders>
          </w:tcPr>
          <w:p w14:paraId="67FC4529"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53F628C2"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258685C7" w14:textId="77777777" w:rsidR="00DF7E9C" w:rsidRDefault="00000000">
            <w:pPr>
              <w:spacing w:line="210" w:lineRule="atLeast"/>
            </w:pPr>
            <w:r>
              <w:rPr>
                <w:rFonts w:ascii="Verdana" w:eastAsia="Verdana" w:hAnsi="Verdana" w:cs="Verdana"/>
                <w:b/>
                <w:sz w:val="22"/>
              </w:rPr>
              <w:t xml:space="preserve">Тип </w:t>
            </w:r>
          </w:p>
          <w:p w14:paraId="34C6DAF7" w14:textId="77777777" w:rsidR="00DF7E9C" w:rsidRDefault="00000000">
            <w:pPr>
              <w:spacing w:line="210" w:lineRule="atLeast"/>
            </w:pPr>
            <w:r>
              <w:rPr>
                <w:rFonts w:ascii="Verdana" w:eastAsia="Verdana" w:hAnsi="Verdana" w:cs="Verdana"/>
                <w:b/>
                <w:sz w:val="22"/>
              </w:rPr>
              <w:t>варијације</w:t>
            </w:r>
          </w:p>
        </w:tc>
      </w:tr>
      <w:tr w:rsidR="00DF7E9C" w14:paraId="5EA11A2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7E4C86D"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EE9E0CE" w14:textId="77777777" w:rsidR="00DF7E9C" w:rsidRDefault="00000000">
            <w:pPr>
              <w:spacing w:line="210" w:lineRule="atLeast"/>
            </w:pPr>
            <w:r>
              <w:rPr>
                <w:rFonts w:ascii="Verdana" w:eastAsia="Verdana" w:hAnsi="Verdana" w:cs="Verdana"/>
                <w:b/>
                <w:sz w:val="22"/>
              </w:rPr>
              <w:t>1, 2, 3, 4, 5</w:t>
            </w:r>
          </w:p>
        </w:tc>
        <w:tc>
          <w:tcPr>
            <w:tcW w:w="0" w:type="auto"/>
            <w:tcBorders>
              <w:top w:val="single" w:sz="1" w:space="0" w:color="000000"/>
              <w:left w:val="single" w:sz="1" w:space="0" w:color="000000"/>
              <w:bottom w:val="single" w:sz="1" w:space="0" w:color="000000"/>
              <w:right w:val="single" w:sz="1" w:space="0" w:color="000000"/>
            </w:tcBorders>
          </w:tcPr>
          <w:p w14:paraId="5D620531"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146E1826" w14:textId="77777777" w:rsidR="00DF7E9C" w:rsidRDefault="00000000">
            <w:pPr>
              <w:spacing w:line="210" w:lineRule="atLeast"/>
            </w:pPr>
            <w:r>
              <w:rPr>
                <w:rFonts w:ascii="Verdana" w:eastAsia="Verdana" w:hAnsi="Verdana" w:cs="Verdana"/>
                <w:b/>
                <w:sz w:val="22"/>
              </w:rPr>
              <w:t>IA</w:t>
            </w:r>
          </w:p>
        </w:tc>
      </w:tr>
      <w:tr w:rsidR="00DF7E9C" w14:paraId="3E1D52F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5746A42" w14:textId="77777777" w:rsidR="00DF7E9C" w:rsidRDefault="00000000">
            <w:pPr>
              <w:spacing w:line="210" w:lineRule="atLeast"/>
            </w:pPr>
            <w:r>
              <w:rPr>
                <w:rFonts w:ascii="Verdana" w:eastAsia="Verdana" w:hAnsi="Verdana" w:cs="Verdana"/>
                <w:b/>
                <w:sz w:val="22"/>
              </w:rPr>
              <w:t>Услови</w:t>
            </w:r>
          </w:p>
        </w:tc>
      </w:tr>
      <w:tr w:rsidR="00DF7E9C" w14:paraId="2B41D8F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605E57E" w14:textId="77777777" w:rsidR="00DF7E9C" w:rsidRDefault="00000000">
            <w:pPr>
              <w:spacing w:line="210" w:lineRule="atLeast"/>
            </w:pPr>
            <w:r>
              <w:rPr>
                <w:rFonts w:ascii="Verdana" w:eastAsia="Verdana" w:hAnsi="Verdana" w:cs="Verdana"/>
                <w:sz w:val="22"/>
              </w:rPr>
              <w:t>1. За чврсте фармацеутске облике, измена се односи на исту врсту паковања или контејнера (нпр. једна врста блистера се замењује другом).</w:t>
            </w:r>
          </w:p>
        </w:tc>
      </w:tr>
      <w:tr w:rsidR="00DF7E9C" w14:paraId="3659DDC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82DF698" w14:textId="77777777" w:rsidR="00DF7E9C" w:rsidRDefault="00000000">
            <w:pPr>
              <w:spacing w:line="210" w:lineRule="atLeast"/>
            </w:pPr>
            <w:r>
              <w:rPr>
                <w:rFonts w:ascii="Verdana" w:eastAsia="Verdana" w:hAnsi="Verdana" w:cs="Verdana"/>
                <w:sz w:val="22"/>
              </w:rPr>
              <w:t>2. Готов производ није стерилан.</w:t>
            </w:r>
          </w:p>
        </w:tc>
      </w:tr>
      <w:tr w:rsidR="00DF7E9C" w14:paraId="48DD3B3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09E6D8B" w14:textId="77777777" w:rsidR="00DF7E9C" w:rsidRDefault="00000000">
            <w:pPr>
              <w:spacing w:line="210" w:lineRule="atLeast"/>
            </w:pPr>
            <w:r>
              <w:rPr>
                <w:rFonts w:ascii="Verdana" w:eastAsia="Verdana" w:hAnsi="Verdana" w:cs="Verdana"/>
                <w:sz w:val="22"/>
              </w:rPr>
              <w:t>3. Измена не утиче на доставу, употребу, безбедност или стабилност лека.</w:t>
            </w:r>
          </w:p>
        </w:tc>
      </w:tr>
      <w:tr w:rsidR="00DF7E9C" w14:paraId="07D70B1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A34D4DD" w14:textId="77777777" w:rsidR="00DF7E9C" w:rsidRDefault="00000000">
            <w:pPr>
              <w:spacing w:line="210" w:lineRule="atLeast"/>
            </w:pPr>
            <w:r>
              <w:rPr>
                <w:rFonts w:ascii="Verdana" w:eastAsia="Verdana" w:hAnsi="Verdana" w:cs="Verdana"/>
                <w:sz w:val="22"/>
              </w:rPr>
              <w:t>4. Започете су студије стабилности у складу са VICH условима и релевантни параметри стабилности су процењени на најмање две пилот или производне серије, а подносилац захтева у тренутку имплементације располаже задовољавајућим подацима о стабилности за период од најмање три месеца. Међутим, ако је предложено паковање отпорније од одобреног, није неопходно да подаци о стабилности за период од три месеца буду доступни.</w:t>
            </w:r>
          </w:p>
        </w:tc>
      </w:tr>
      <w:tr w:rsidR="00DF7E9C" w14:paraId="18A6DC2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FD20F6E" w14:textId="77777777" w:rsidR="00DF7E9C" w:rsidRDefault="00000000">
            <w:pPr>
              <w:spacing w:line="210" w:lineRule="atLeast"/>
            </w:pPr>
            <w:r>
              <w:rPr>
                <w:rFonts w:ascii="Verdana" w:eastAsia="Verdana" w:hAnsi="Verdana" w:cs="Verdana"/>
                <w:sz w:val="22"/>
              </w:rPr>
              <w:t>5. Предложени материјал за паковање мора да буде најмање еквивалентан одобреном материјалу у погледу својих релевантних особина.</w:t>
            </w:r>
          </w:p>
        </w:tc>
      </w:tr>
      <w:tr w:rsidR="00DF7E9C" w14:paraId="47F1469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457D0C7"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4181C64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E2F23EC" w14:textId="77777777" w:rsidR="00DF7E9C" w:rsidRDefault="00000000">
            <w:pPr>
              <w:spacing w:line="210" w:lineRule="atLeast"/>
            </w:pPr>
            <w:r>
              <w:rPr>
                <w:rFonts w:ascii="Verdana" w:eastAsia="Verdana" w:hAnsi="Verdana" w:cs="Verdana"/>
                <w:sz w:val="22"/>
              </w:rPr>
              <w:t>1. Измењени одговарајући делови досијеа.</w:t>
            </w:r>
          </w:p>
        </w:tc>
      </w:tr>
      <w:tr w:rsidR="00DF7E9C" w14:paraId="50ADDC1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A9FD4A7" w14:textId="77777777" w:rsidR="00DF7E9C" w:rsidRDefault="00000000">
            <w:pPr>
              <w:spacing w:line="210" w:lineRule="atLeast"/>
            </w:pPr>
            <w:r>
              <w:rPr>
                <w:rFonts w:ascii="Verdana" w:eastAsia="Verdana" w:hAnsi="Verdana" w:cs="Verdana"/>
                <w:sz w:val="22"/>
              </w:rPr>
              <w:t>2. Упоредна табела спецификација одобреног и предложеног унутрашњег паковања, подаци о пропустљивости и интеракцији, у зависности од конкретног случаја.</w:t>
            </w:r>
          </w:p>
        </w:tc>
      </w:tr>
      <w:tr w:rsidR="00DF7E9C" w14:paraId="4CEDE7A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8E22F62" w14:textId="77777777" w:rsidR="00DF7E9C" w:rsidRDefault="00000000">
            <w:pPr>
              <w:spacing w:line="210" w:lineRule="atLeast"/>
            </w:pPr>
            <w:r>
              <w:rPr>
                <w:rFonts w:ascii="Verdana" w:eastAsia="Verdana" w:hAnsi="Verdana" w:cs="Verdana"/>
                <w:b/>
                <w:sz w:val="22"/>
              </w:rPr>
              <w:t>B.35 Измена параметара спецификације или граничних вредности спецификације за унутрашње паковање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58409D30"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41DB2B6E"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101DF182" w14:textId="77777777" w:rsidR="00DF7E9C" w:rsidRDefault="00000000">
            <w:pPr>
              <w:spacing w:line="210" w:lineRule="atLeast"/>
            </w:pPr>
            <w:r>
              <w:rPr>
                <w:rFonts w:ascii="Verdana" w:eastAsia="Verdana" w:hAnsi="Verdana" w:cs="Verdana"/>
                <w:b/>
                <w:sz w:val="22"/>
              </w:rPr>
              <w:t xml:space="preserve">Тип </w:t>
            </w:r>
          </w:p>
          <w:p w14:paraId="67C6B3D5" w14:textId="77777777" w:rsidR="00DF7E9C" w:rsidRDefault="00000000">
            <w:pPr>
              <w:spacing w:line="210" w:lineRule="atLeast"/>
            </w:pPr>
            <w:r>
              <w:rPr>
                <w:rFonts w:ascii="Verdana" w:eastAsia="Verdana" w:hAnsi="Verdana" w:cs="Verdana"/>
                <w:b/>
                <w:sz w:val="22"/>
              </w:rPr>
              <w:t>варијације</w:t>
            </w:r>
          </w:p>
        </w:tc>
      </w:tr>
      <w:tr w:rsidR="00DF7E9C" w14:paraId="3FBECC9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DDC62AE" w14:textId="77777777" w:rsidR="00DF7E9C" w:rsidRDefault="00000000">
            <w:pPr>
              <w:spacing w:line="210" w:lineRule="atLeast"/>
            </w:pPr>
            <w:r>
              <w:rPr>
                <w:rFonts w:ascii="Verdana" w:eastAsia="Verdana" w:hAnsi="Verdana" w:cs="Verdana"/>
                <w:b/>
                <w:sz w:val="22"/>
              </w:rPr>
              <w:t>a) сужавање граничних вредности спецификације</w:t>
            </w:r>
          </w:p>
        </w:tc>
        <w:tc>
          <w:tcPr>
            <w:tcW w:w="0" w:type="auto"/>
            <w:tcBorders>
              <w:top w:val="single" w:sz="1" w:space="0" w:color="000000"/>
              <w:left w:val="single" w:sz="1" w:space="0" w:color="000000"/>
              <w:bottom w:val="single" w:sz="1" w:space="0" w:color="000000"/>
              <w:right w:val="single" w:sz="1" w:space="0" w:color="000000"/>
            </w:tcBorders>
          </w:tcPr>
          <w:p w14:paraId="6AC2A0D3" w14:textId="77777777" w:rsidR="00DF7E9C" w:rsidRDefault="00000000">
            <w:pPr>
              <w:spacing w:line="210" w:lineRule="atLeast"/>
            </w:pPr>
            <w:r>
              <w:rPr>
                <w:rFonts w:ascii="Verdana" w:eastAsia="Verdana" w:hAnsi="Verdana" w:cs="Verdana"/>
                <w:b/>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47A0A2E8"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78967977" w14:textId="77777777" w:rsidR="00DF7E9C" w:rsidRDefault="00000000">
            <w:pPr>
              <w:spacing w:line="210" w:lineRule="atLeast"/>
            </w:pPr>
            <w:r>
              <w:rPr>
                <w:rFonts w:ascii="Verdana" w:eastAsia="Verdana" w:hAnsi="Verdana" w:cs="Verdana"/>
                <w:b/>
                <w:sz w:val="22"/>
              </w:rPr>
              <w:t>IA</w:t>
            </w:r>
          </w:p>
        </w:tc>
      </w:tr>
      <w:tr w:rsidR="00DF7E9C" w14:paraId="77B155E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5BC3240" w14:textId="77777777" w:rsidR="00DF7E9C" w:rsidRDefault="00000000">
            <w:pPr>
              <w:spacing w:line="210" w:lineRule="atLeast"/>
            </w:pPr>
            <w:r>
              <w:rPr>
                <w:rFonts w:ascii="Verdana" w:eastAsia="Verdana" w:hAnsi="Verdana" w:cs="Verdana"/>
                <w:b/>
                <w:sz w:val="22"/>
              </w:rPr>
              <w:t>b) додавање новог спецификацијског параметра са одговарајућом методом испитивања</w:t>
            </w:r>
          </w:p>
        </w:tc>
        <w:tc>
          <w:tcPr>
            <w:tcW w:w="0" w:type="auto"/>
            <w:tcBorders>
              <w:top w:val="single" w:sz="1" w:space="0" w:color="000000"/>
              <w:left w:val="single" w:sz="1" w:space="0" w:color="000000"/>
              <w:bottom w:val="single" w:sz="1" w:space="0" w:color="000000"/>
              <w:right w:val="single" w:sz="1" w:space="0" w:color="000000"/>
            </w:tcBorders>
          </w:tcPr>
          <w:p w14:paraId="6FE06FDA" w14:textId="77777777" w:rsidR="00DF7E9C" w:rsidRDefault="00000000">
            <w:pPr>
              <w:spacing w:line="210" w:lineRule="atLeast"/>
            </w:pPr>
            <w:r>
              <w:rPr>
                <w:rFonts w:ascii="Verdana" w:eastAsia="Verdana" w:hAnsi="Verdana" w:cs="Verdana"/>
                <w:b/>
                <w:sz w:val="22"/>
              </w:rPr>
              <w:t>1, 2, 5</w:t>
            </w:r>
          </w:p>
        </w:tc>
        <w:tc>
          <w:tcPr>
            <w:tcW w:w="0" w:type="auto"/>
            <w:tcBorders>
              <w:top w:val="single" w:sz="1" w:space="0" w:color="000000"/>
              <w:left w:val="single" w:sz="1" w:space="0" w:color="000000"/>
              <w:bottom w:val="single" w:sz="1" w:space="0" w:color="000000"/>
              <w:right w:val="single" w:sz="1" w:space="0" w:color="000000"/>
            </w:tcBorders>
          </w:tcPr>
          <w:p w14:paraId="102FFDA7"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1C22A219" w14:textId="77777777" w:rsidR="00DF7E9C" w:rsidRDefault="00000000">
            <w:pPr>
              <w:spacing w:line="210" w:lineRule="atLeast"/>
            </w:pPr>
            <w:r>
              <w:rPr>
                <w:rFonts w:ascii="Verdana" w:eastAsia="Verdana" w:hAnsi="Verdana" w:cs="Verdana"/>
                <w:b/>
                <w:sz w:val="22"/>
              </w:rPr>
              <w:t>IA</w:t>
            </w:r>
          </w:p>
        </w:tc>
      </w:tr>
      <w:tr w:rsidR="00DF7E9C" w14:paraId="77A1F08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93A2B74" w14:textId="77777777" w:rsidR="00DF7E9C" w:rsidRDefault="00000000">
            <w:pPr>
              <w:spacing w:line="210" w:lineRule="atLeast"/>
            </w:pPr>
            <w:r>
              <w:rPr>
                <w:rFonts w:ascii="Verdana" w:eastAsia="Verdana" w:hAnsi="Verdana" w:cs="Verdana"/>
                <w:b/>
                <w:sz w:val="22"/>
              </w:rPr>
              <w:t>Услови</w:t>
            </w:r>
          </w:p>
        </w:tc>
      </w:tr>
      <w:tr w:rsidR="00DF7E9C" w14:paraId="1A10EB9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A967B9D" w14:textId="77777777" w:rsidR="00DF7E9C" w:rsidRDefault="00000000">
            <w:pPr>
              <w:spacing w:line="210" w:lineRule="atLeast"/>
            </w:pPr>
            <w:r>
              <w:rPr>
                <w:rFonts w:ascii="Verdana" w:eastAsia="Verdana" w:hAnsi="Verdana" w:cs="Verdana"/>
                <w:sz w:val="22"/>
              </w:rPr>
              <w:t>1. Измена није последица обавезе из претходних процена да се преиспитају граничне вредности спецификације (нпр. обавезе из поступка издавања дозволе за лек или варијације типа IБ или II), осим ако је документација претходно процењена и одобрена у оквиру другог поступка.</w:t>
            </w:r>
          </w:p>
        </w:tc>
      </w:tr>
      <w:tr w:rsidR="00DF7E9C" w14:paraId="20F230A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62B94A5" w14:textId="77777777" w:rsidR="00DF7E9C" w:rsidRDefault="00000000">
            <w:pPr>
              <w:spacing w:line="210" w:lineRule="atLeast"/>
            </w:pPr>
            <w:r>
              <w:rPr>
                <w:rFonts w:ascii="Verdana" w:eastAsia="Verdana" w:hAnsi="Verdana" w:cs="Verdana"/>
                <w:sz w:val="22"/>
              </w:rPr>
              <w:t>2. Измена није последица неочекиваних догађаја током производње.</w:t>
            </w:r>
          </w:p>
        </w:tc>
      </w:tr>
      <w:tr w:rsidR="00DF7E9C" w14:paraId="298E35F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641E8D7" w14:textId="77777777" w:rsidR="00DF7E9C" w:rsidRDefault="00000000">
            <w:pPr>
              <w:spacing w:line="210" w:lineRule="atLeast"/>
            </w:pPr>
            <w:r>
              <w:rPr>
                <w:rFonts w:ascii="Verdana" w:eastAsia="Verdana" w:hAnsi="Verdana" w:cs="Verdana"/>
                <w:sz w:val="22"/>
              </w:rPr>
              <w:t>3. Измена је унутар опсега тренутно одобрених граничних вредности.</w:t>
            </w:r>
          </w:p>
        </w:tc>
      </w:tr>
      <w:tr w:rsidR="00DF7E9C" w14:paraId="20884A5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FB9A8A9" w14:textId="77777777" w:rsidR="00DF7E9C" w:rsidRDefault="00000000">
            <w:pPr>
              <w:spacing w:line="210" w:lineRule="atLeast"/>
            </w:pPr>
            <w:r>
              <w:rPr>
                <w:rFonts w:ascii="Verdana" w:eastAsia="Verdana" w:hAnsi="Verdana" w:cs="Verdana"/>
                <w:sz w:val="22"/>
              </w:rPr>
              <w:t>4. Поступак испитивања остаје исти или су измене поступка незнатне.</w:t>
            </w:r>
          </w:p>
        </w:tc>
      </w:tr>
      <w:tr w:rsidR="00DF7E9C" w14:paraId="4D684A2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799AC00" w14:textId="77777777" w:rsidR="00DF7E9C" w:rsidRDefault="00000000">
            <w:pPr>
              <w:spacing w:line="210" w:lineRule="atLeast"/>
            </w:pPr>
            <w:r>
              <w:rPr>
                <w:rFonts w:ascii="Verdana" w:eastAsia="Verdana" w:hAnsi="Verdana" w:cs="Verdana"/>
                <w:sz w:val="22"/>
              </w:rPr>
              <w:t>5. Нова метода испитивања се не односи на нову нестандардну технику или на стандардну технику која се користи на нов начин.</w:t>
            </w:r>
          </w:p>
        </w:tc>
      </w:tr>
      <w:tr w:rsidR="00DF7E9C" w14:paraId="2FA026B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4F17EF4"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1168A6A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DFB012B" w14:textId="77777777" w:rsidR="00DF7E9C" w:rsidRDefault="00000000">
            <w:pPr>
              <w:spacing w:line="210" w:lineRule="atLeast"/>
            </w:pPr>
            <w:r>
              <w:rPr>
                <w:rFonts w:ascii="Verdana" w:eastAsia="Verdana" w:hAnsi="Verdana" w:cs="Verdana"/>
                <w:sz w:val="22"/>
              </w:rPr>
              <w:t>1. Упоредна табела параметара и граничних вредности одобрене и предложене спецификације.</w:t>
            </w:r>
          </w:p>
        </w:tc>
      </w:tr>
      <w:tr w:rsidR="00DF7E9C" w14:paraId="6CD0022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6CE8BA4" w14:textId="77777777" w:rsidR="00DF7E9C" w:rsidRDefault="00000000">
            <w:pPr>
              <w:spacing w:line="210" w:lineRule="atLeast"/>
            </w:pPr>
            <w:r>
              <w:rPr>
                <w:rFonts w:ascii="Verdana" w:eastAsia="Verdana" w:hAnsi="Verdana" w:cs="Verdana"/>
                <w:sz w:val="22"/>
              </w:rPr>
              <w:t>2. Измењени одговарајући делови досијеа који се односе на методу и валидацију и подаци о серији, у зависности од конкретног случаја.</w:t>
            </w:r>
          </w:p>
        </w:tc>
      </w:tr>
      <w:tr w:rsidR="00DF7E9C" w14:paraId="4ECE91F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2EF311E" w14:textId="77777777" w:rsidR="00DF7E9C" w:rsidRDefault="00000000">
            <w:pPr>
              <w:spacing w:line="210" w:lineRule="atLeast"/>
            </w:pPr>
            <w:r>
              <w:rPr>
                <w:rFonts w:ascii="Verdana" w:eastAsia="Verdana" w:hAnsi="Verdana" w:cs="Verdana"/>
                <w:b/>
                <w:sz w:val="22"/>
              </w:rPr>
              <w:t>B.36 Измена поступка испитивања унутрашњег паковања готовог производа (укључујући замену или додавање):</w:t>
            </w:r>
          </w:p>
        </w:tc>
        <w:tc>
          <w:tcPr>
            <w:tcW w:w="0" w:type="auto"/>
            <w:tcBorders>
              <w:top w:val="single" w:sz="1" w:space="0" w:color="000000"/>
              <w:left w:val="single" w:sz="1" w:space="0" w:color="000000"/>
              <w:bottom w:val="single" w:sz="1" w:space="0" w:color="000000"/>
              <w:right w:val="single" w:sz="1" w:space="0" w:color="000000"/>
            </w:tcBorders>
          </w:tcPr>
          <w:p w14:paraId="2D3C0020"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71DD9641"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5CDA2928" w14:textId="77777777" w:rsidR="00DF7E9C" w:rsidRDefault="00000000">
            <w:pPr>
              <w:spacing w:line="210" w:lineRule="atLeast"/>
            </w:pPr>
            <w:r>
              <w:rPr>
                <w:rFonts w:ascii="Verdana" w:eastAsia="Verdana" w:hAnsi="Verdana" w:cs="Verdana"/>
                <w:b/>
                <w:sz w:val="22"/>
              </w:rPr>
              <w:t xml:space="preserve">Тип </w:t>
            </w:r>
          </w:p>
          <w:p w14:paraId="3869D2F3" w14:textId="77777777" w:rsidR="00DF7E9C" w:rsidRDefault="00000000">
            <w:pPr>
              <w:spacing w:line="210" w:lineRule="atLeast"/>
            </w:pPr>
            <w:r>
              <w:rPr>
                <w:rFonts w:ascii="Verdana" w:eastAsia="Verdana" w:hAnsi="Verdana" w:cs="Verdana"/>
                <w:b/>
                <w:sz w:val="22"/>
              </w:rPr>
              <w:t>варијације</w:t>
            </w:r>
          </w:p>
        </w:tc>
      </w:tr>
      <w:tr w:rsidR="00DF7E9C" w14:paraId="25B6E32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5C17FF9"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B5760DA" w14:textId="77777777" w:rsidR="00DF7E9C" w:rsidRDefault="00000000">
            <w:pPr>
              <w:spacing w:line="210" w:lineRule="atLeast"/>
            </w:pPr>
            <w:r>
              <w:rPr>
                <w:rFonts w:ascii="Verdana" w:eastAsia="Verdana" w:hAnsi="Verdana" w:cs="Verdana"/>
                <w:b/>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722B6C86"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06EF4F03" w14:textId="77777777" w:rsidR="00DF7E9C" w:rsidRDefault="00000000">
            <w:pPr>
              <w:spacing w:line="210" w:lineRule="atLeast"/>
            </w:pPr>
            <w:r>
              <w:rPr>
                <w:rFonts w:ascii="Verdana" w:eastAsia="Verdana" w:hAnsi="Verdana" w:cs="Verdana"/>
                <w:b/>
                <w:sz w:val="22"/>
              </w:rPr>
              <w:t>IA</w:t>
            </w:r>
          </w:p>
        </w:tc>
      </w:tr>
      <w:tr w:rsidR="00DF7E9C" w14:paraId="3C695EB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43550CB" w14:textId="77777777" w:rsidR="00DF7E9C" w:rsidRDefault="00000000">
            <w:pPr>
              <w:spacing w:line="210" w:lineRule="atLeast"/>
            </w:pPr>
            <w:r>
              <w:rPr>
                <w:rFonts w:ascii="Verdana" w:eastAsia="Verdana" w:hAnsi="Verdana" w:cs="Verdana"/>
                <w:b/>
                <w:sz w:val="22"/>
              </w:rPr>
              <w:t>Услови</w:t>
            </w:r>
          </w:p>
        </w:tc>
      </w:tr>
      <w:tr w:rsidR="00DF7E9C" w14:paraId="5F33D42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163DD76" w14:textId="77777777" w:rsidR="00DF7E9C" w:rsidRDefault="00000000">
            <w:pPr>
              <w:spacing w:line="210" w:lineRule="atLeast"/>
            </w:pPr>
            <w:r>
              <w:rPr>
                <w:rFonts w:ascii="Verdana" w:eastAsia="Verdana" w:hAnsi="Verdana" w:cs="Verdana"/>
                <w:sz w:val="22"/>
              </w:rPr>
              <w:t>1. Ветеринарски лек није биолошки или имунолошки ветеринарски лек.</w:t>
            </w:r>
          </w:p>
        </w:tc>
      </w:tr>
      <w:tr w:rsidR="00DF7E9C" w14:paraId="0D757B6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25FBA28" w14:textId="77777777" w:rsidR="00DF7E9C" w:rsidRDefault="00000000">
            <w:pPr>
              <w:spacing w:line="210" w:lineRule="atLeast"/>
            </w:pPr>
            <w:r>
              <w:rPr>
                <w:rFonts w:ascii="Verdana" w:eastAsia="Verdana" w:hAnsi="Verdana" w:cs="Verdana"/>
                <w:sz w:val="22"/>
              </w:rPr>
              <w:t>2. Спроведене су одговарајуће валидационе студије у складу са релевантним смерницама и показују да је предложени поступак испитивања најмање еквивалентан одобреном поступку.</w:t>
            </w:r>
          </w:p>
        </w:tc>
      </w:tr>
      <w:tr w:rsidR="00DF7E9C" w14:paraId="16DE19A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F0B12D3" w14:textId="77777777" w:rsidR="00DF7E9C" w:rsidRDefault="00000000">
            <w:pPr>
              <w:spacing w:line="210" w:lineRule="atLeast"/>
            </w:pPr>
            <w:r>
              <w:rPr>
                <w:rFonts w:ascii="Verdana" w:eastAsia="Verdana" w:hAnsi="Verdana" w:cs="Verdana"/>
                <w:sz w:val="22"/>
              </w:rPr>
              <w:t>3. Нова метода испитивања се не односи на нову нестандардну технику или на стандардну технику која се користи на нов начин.</w:t>
            </w:r>
          </w:p>
        </w:tc>
      </w:tr>
      <w:tr w:rsidR="00DF7E9C" w14:paraId="1EFB580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18AA57B"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7D78FE9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B6C86B8" w14:textId="77777777" w:rsidR="00DF7E9C" w:rsidRDefault="00000000">
            <w:pPr>
              <w:spacing w:line="210" w:lineRule="atLeast"/>
            </w:pPr>
            <w:r>
              <w:rPr>
                <w:rFonts w:ascii="Verdana" w:eastAsia="Verdana" w:hAnsi="Verdana" w:cs="Verdana"/>
                <w:sz w:val="22"/>
              </w:rPr>
              <w:t>1. Измењени одговарајући делови досијеа који се односе на методу и валидацију и подаци о серији, у зависности од конкретног случаја.</w:t>
            </w:r>
          </w:p>
        </w:tc>
      </w:tr>
      <w:tr w:rsidR="00DF7E9C" w14:paraId="5E7B30C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5CB8DBF" w14:textId="77777777" w:rsidR="00DF7E9C" w:rsidRDefault="00000000">
            <w:pPr>
              <w:spacing w:line="210" w:lineRule="atLeast"/>
            </w:pPr>
            <w:r>
              <w:rPr>
                <w:rFonts w:ascii="Verdana" w:eastAsia="Verdana" w:hAnsi="Verdana" w:cs="Verdana"/>
                <w:b/>
                <w:sz w:val="22"/>
              </w:rPr>
              <w:t>B.37 Измена облика или димензија контејнера или затварача (унутрашњег паковања) нестерилног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0D09965B"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43D9DCDA"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17FA6F17" w14:textId="77777777" w:rsidR="00DF7E9C" w:rsidRDefault="00000000">
            <w:pPr>
              <w:spacing w:line="210" w:lineRule="atLeast"/>
            </w:pPr>
            <w:r>
              <w:rPr>
                <w:rFonts w:ascii="Verdana" w:eastAsia="Verdana" w:hAnsi="Verdana" w:cs="Verdana"/>
                <w:b/>
                <w:sz w:val="22"/>
              </w:rPr>
              <w:t xml:space="preserve">Тип </w:t>
            </w:r>
          </w:p>
          <w:p w14:paraId="7D847B4D" w14:textId="77777777" w:rsidR="00DF7E9C" w:rsidRDefault="00000000">
            <w:pPr>
              <w:spacing w:line="210" w:lineRule="atLeast"/>
            </w:pPr>
            <w:r>
              <w:rPr>
                <w:rFonts w:ascii="Verdana" w:eastAsia="Verdana" w:hAnsi="Verdana" w:cs="Verdana"/>
                <w:b/>
                <w:sz w:val="22"/>
              </w:rPr>
              <w:t>варијације</w:t>
            </w:r>
          </w:p>
        </w:tc>
      </w:tr>
      <w:tr w:rsidR="00DF7E9C" w14:paraId="76E6818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70B5394"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8923652" w14:textId="77777777" w:rsidR="00DF7E9C" w:rsidRDefault="00000000">
            <w:pPr>
              <w:spacing w:line="210" w:lineRule="atLeast"/>
            </w:pPr>
            <w:r>
              <w:rPr>
                <w:rFonts w:ascii="Verdana" w:eastAsia="Verdana" w:hAnsi="Verdana" w:cs="Verdana"/>
                <w:b/>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2C3AD4A9"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67FD2E4F" w14:textId="77777777" w:rsidR="00DF7E9C" w:rsidRDefault="00000000">
            <w:pPr>
              <w:spacing w:line="210" w:lineRule="atLeast"/>
            </w:pPr>
            <w:r>
              <w:rPr>
                <w:rFonts w:ascii="Verdana" w:eastAsia="Verdana" w:hAnsi="Verdana" w:cs="Verdana"/>
                <w:b/>
                <w:sz w:val="22"/>
              </w:rPr>
              <w:t>IA</w:t>
            </w:r>
          </w:p>
        </w:tc>
      </w:tr>
      <w:tr w:rsidR="00DF7E9C" w14:paraId="1069DA0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4035F40" w14:textId="77777777" w:rsidR="00DF7E9C" w:rsidRDefault="00000000">
            <w:pPr>
              <w:spacing w:line="210" w:lineRule="atLeast"/>
            </w:pPr>
            <w:r>
              <w:rPr>
                <w:rFonts w:ascii="Verdana" w:eastAsia="Verdana" w:hAnsi="Verdana" w:cs="Verdana"/>
                <w:b/>
                <w:sz w:val="22"/>
              </w:rPr>
              <w:t>Услови</w:t>
            </w:r>
          </w:p>
        </w:tc>
      </w:tr>
      <w:tr w:rsidR="00DF7E9C" w14:paraId="1AAB3BF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7DD9508" w14:textId="77777777" w:rsidR="00DF7E9C" w:rsidRDefault="00000000">
            <w:pPr>
              <w:spacing w:line="210" w:lineRule="atLeast"/>
            </w:pPr>
            <w:r>
              <w:rPr>
                <w:rFonts w:ascii="Verdana" w:eastAsia="Verdana" w:hAnsi="Verdana" w:cs="Verdana"/>
                <w:sz w:val="22"/>
              </w:rPr>
              <w:t>1. Измена се не односи на део материјала за паковање који утиче на доставу, употребу, безбедност или стабилност лека.</w:t>
            </w:r>
          </w:p>
        </w:tc>
      </w:tr>
      <w:tr w:rsidR="00DF7E9C" w14:paraId="5BC5121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628F17D" w14:textId="77777777" w:rsidR="00DF7E9C" w:rsidRDefault="00000000">
            <w:pPr>
              <w:spacing w:line="210" w:lineRule="atLeast"/>
            </w:pPr>
            <w:r>
              <w:rPr>
                <w:rFonts w:ascii="Verdana" w:eastAsia="Verdana" w:hAnsi="Verdana" w:cs="Verdana"/>
                <w:sz w:val="22"/>
              </w:rPr>
              <w:t>2. Измена се не односи на квалитативни или квантитативни састав паковања.</w:t>
            </w:r>
          </w:p>
        </w:tc>
      </w:tr>
      <w:tr w:rsidR="00DF7E9C" w14:paraId="303C58B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252DEDB" w14:textId="77777777" w:rsidR="00DF7E9C" w:rsidRDefault="00000000">
            <w:pPr>
              <w:spacing w:line="210" w:lineRule="atLeast"/>
            </w:pPr>
            <w:r>
              <w:rPr>
                <w:rFonts w:ascii="Verdana" w:eastAsia="Verdana" w:hAnsi="Verdana" w:cs="Verdana"/>
                <w:sz w:val="22"/>
              </w:rPr>
              <w:t>3. У случају измене запремине слободног простора у контејнеру (енгл. headspace) или измене односа површина/запремина, започете су студије стабилности у складу са релевантним смерницама и релевантни параметри стабилности су процењени на најмање две пилот или производне серије и подносилац захтева располаже подацима о стабилности за период од најмање три месеца.</w:t>
            </w:r>
          </w:p>
        </w:tc>
      </w:tr>
      <w:tr w:rsidR="00DF7E9C" w14:paraId="2D574D3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6253B0E"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3FA53F2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93B3678" w14:textId="77777777" w:rsidR="00DF7E9C" w:rsidRDefault="00000000">
            <w:pPr>
              <w:spacing w:line="210" w:lineRule="atLeast"/>
            </w:pPr>
            <w:r>
              <w:rPr>
                <w:rFonts w:ascii="Verdana" w:eastAsia="Verdana" w:hAnsi="Verdana" w:cs="Verdana"/>
                <w:sz w:val="22"/>
              </w:rPr>
              <w:t>1. Измењени одговарајући делови досијеа.</w:t>
            </w:r>
          </w:p>
        </w:tc>
      </w:tr>
      <w:tr w:rsidR="00DF7E9C" w14:paraId="26DC924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173D544" w14:textId="77777777" w:rsidR="00DF7E9C" w:rsidRDefault="00000000">
            <w:pPr>
              <w:spacing w:line="210" w:lineRule="atLeast"/>
            </w:pPr>
            <w:r>
              <w:rPr>
                <w:rFonts w:ascii="Verdana" w:eastAsia="Verdana" w:hAnsi="Verdana" w:cs="Verdana"/>
                <w:b/>
                <w:sz w:val="22"/>
              </w:rPr>
              <w:t>B.38 Измена величине паковања готовог производа (број јединица, на пример таблета, ампула, итд. у паковању) унутар опсега тренутно одобрених величина паковања</w:t>
            </w:r>
            <w:r>
              <w:rPr>
                <w:rFonts w:ascii="Verdana" w:eastAsia="Verdana" w:hAnsi="Verdana" w:cs="Verdana"/>
                <w:sz w:val="22"/>
                <w:vertAlign w:val="superscript"/>
              </w:rPr>
              <w:t>(3)</w:t>
            </w:r>
          </w:p>
        </w:tc>
        <w:tc>
          <w:tcPr>
            <w:tcW w:w="0" w:type="auto"/>
            <w:tcBorders>
              <w:top w:val="single" w:sz="1" w:space="0" w:color="000000"/>
              <w:left w:val="single" w:sz="1" w:space="0" w:color="000000"/>
              <w:bottom w:val="single" w:sz="1" w:space="0" w:color="000000"/>
              <w:right w:val="single" w:sz="1" w:space="0" w:color="000000"/>
            </w:tcBorders>
          </w:tcPr>
          <w:p w14:paraId="13C96A59"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3101873D"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22ADFDC3" w14:textId="77777777" w:rsidR="00DF7E9C" w:rsidRDefault="00000000">
            <w:pPr>
              <w:spacing w:line="210" w:lineRule="atLeast"/>
            </w:pPr>
            <w:r>
              <w:rPr>
                <w:rFonts w:ascii="Verdana" w:eastAsia="Verdana" w:hAnsi="Verdana" w:cs="Verdana"/>
                <w:b/>
                <w:sz w:val="22"/>
              </w:rPr>
              <w:t xml:space="preserve">Тип </w:t>
            </w:r>
          </w:p>
          <w:p w14:paraId="07ECEA13" w14:textId="77777777" w:rsidR="00DF7E9C" w:rsidRDefault="00000000">
            <w:pPr>
              <w:spacing w:line="210" w:lineRule="atLeast"/>
            </w:pPr>
            <w:r>
              <w:rPr>
                <w:rFonts w:ascii="Verdana" w:eastAsia="Verdana" w:hAnsi="Verdana" w:cs="Verdana"/>
                <w:b/>
                <w:sz w:val="22"/>
              </w:rPr>
              <w:t>варијације</w:t>
            </w:r>
          </w:p>
        </w:tc>
      </w:tr>
      <w:tr w:rsidR="00DF7E9C" w14:paraId="5A1501D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6E46A2F"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3CA7659"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792B161C"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04FC31F4" w14:textId="77777777" w:rsidR="00DF7E9C" w:rsidRDefault="00000000">
            <w:pPr>
              <w:spacing w:line="210" w:lineRule="atLeast"/>
            </w:pPr>
            <w:r>
              <w:rPr>
                <w:rFonts w:ascii="Verdana" w:eastAsia="Verdana" w:hAnsi="Verdana" w:cs="Verdana"/>
                <w:b/>
                <w:sz w:val="22"/>
              </w:rPr>
              <w:t>IA</w:t>
            </w:r>
            <w:r>
              <w:rPr>
                <w:rFonts w:ascii="Verdana" w:eastAsia="Verdana" w:hAnsi="Verdana" w:cs="Verdana"/>
                <w:sz w:val="22"/>
                <w:vertAlign w:val="subscript"/>
              </w:rPr>
              <w:t>ИН</w:t>
            </w:r>
          </w:p>
        </w:tc>
      </w:tr>
      <w:tr w:rsidR="00DF7E9C" w14:paraId="1947C1B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2F417F3" w14:textId="77777777" w:rsidR="00DF7E9C" w:rsidRDefault="00000000">
            <w:pPr>
              <w:spacing w:line="210" w:lineRule="atLeast"/>
            </w:pPr>
            <w:r>
              <w:rPr>
                <w:rFonts w:ascii="Verdana" w:eastAsia="Verdana" w:hAnsi="Verdana" w:cs="Verdana"/>
                <w:b/>
                <w:sz w:val="22"/>
              </w:rPr>
              <w:t>Услови</w:t>
            </w:r>
          </w:p>
        </w:tc>
      </w:tr>
      <w:tr w:rsidR="00DF7E9C" w14:paraId="60019AC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0E017E5" w14:textId="77777777" w:rsidR="00DF7E9C" w:rsidRDefault="00000000">
            <w:pPr>
              <w:spacing w:line="210" w:lineRule="atLeast"/>
            </w:pPr>
            <w:r>
              <w:rPr>
                <w:rFonts w:ascii="Verdana" w:eastAsia="Verdana" w:hAnsi="Verdana" w:cs="Verdana"/>
                <w:sz w:val="22"/>
              </w:rPr>
              <w:t>1. Нова величина паковања је у складу са дозирањем и трајањем лечења, како је одобрено у Сажетку карактеристика лека.</w:t>
            </w:r>
          </w:p>
        </w:tc>
      </w:tr>
      <w:tr w:rsidR="00DF7E9C" w14:paraId="512344D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89BEEC1" w14:textId="77777777" w:rsidR="00DF7E9C" w:rsidRDefault="00000000">
            <w:pPr>
              <w:spacing w:line="210" w:lineRule="atLeast"/>
            </w:pPr>
            <w:r>
              <w:rPr>
                <w:rFonts w:ascii="Verdana" w:eastAsia="Verdana" w:hAnsi="Verdana" w:cs="Verdana"/>
                <w:sz w:val="22"/>
              </w:rPr>
              <w:t>2. Материјал примарног паковања остаје исти.</w:t>
            </w:r>
          </w:p>
        </w:tc>
      </w:tr>
      <w:tr w:rsidR="00DF7E9C" w14:paraId="4F88FC7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115E1EC"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787B89C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5494F7E" w14:textId="77777777" w:rsidR="00DF7E9C" w:rsidRDefault="00000000">
            <w:pPr>
              <w:spacing w:line="210" w:lineRule="atLeast"/>
            </w:pPr>
            <w:r>
              <w:rPr>
                <w:rFonts w:ascii="Verdana" w:eastAsia="Verdana" w:hAnsi="Verdana" w:cs="Verdana"/>
                <w:sz w:val="22"/>
              </w:rPr>
              <w:t>1. Измењени одговарајући делови досијеа.</w:t>
            </w:r>
          </w:p>
        </w:tc>
      </w:tr>
      <w:tr w:rsidR="00DF7E9C" w14:paraId="0563758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662BFC3" w14:textId="77777777" w:rsidR="00DF7E9C" w:rsidRDefault="00000000">
            <w:pPr>
              <w:spacing w:line="210" w:lineRule="atLeast"/>
            </w:pPr>
            <w:r>
              <w:rPr>
                <w:rFonts w:ascii="Verdana" w:eastAsia="Verdana" w:hAnsi="Verdana" w:cs="Verdana"/>
                <w:sz w:val="22"/>
                <w:vertAlign w:val="superscript"/>
              </w:rPr>
              <w:t>(3)</w:t>
            </w:r>
            <w:r>
              <w:rPr>
                <w:rFonts w:ascii="Verdana" w:eastAsia="Verdana" w:hAnsi="Verdana" w:cs="Verdana"/>
                <w:sz w:val="22"/>
              </w:rPr>
              <w:t xml:space="preserve"> Ако је за одређену величину паковања издата појединачна дозвола за лек, одвојена од дозволе за лек за друге величине паковања истог лека, измена те величине паковања неће се сматрати изменом типа IA</w:t>
            </w:r>
            <w:r>
              <w:rPr>
                <w:rFonts w:ascii="Verdana" w:eastAsia="Verdana" w:hAnsi="Verdana" w:cs="Verdana"/>
                <w:sz w:val="22"/>
                <w:vertAlign w:val="subscript"/>
              </w:rPr>
              <w:t>ИН</w:t>
            </w:r>
            <w:r>
              <w:rPr>
                <w:rFonts w:ascii="Verdana" w:eastAsia="Verdana" w:hAnsi="Verdana" w:cs="Verdana"/>
                <w:sz w:val="22"/>
              </w:rPr>
              <w:t>, већ изменом типа IБ/II.</w:t>
            </w:r>
          </w:p>
        </w:tc>
      </w:tr>
      <w:tr w:rsidR="00DF7E9C" w14:paraId="576365E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3A0A624" w14:textId="77777777" w:rsidR="00DF7E9C" w:rsidRDefault="00000000">
            <w:pPr>
              <w:spacing w:line="210" w:lineRule="atLeast"/>
            </w:pPr>
            <w:r>
              <w:rPr>
                <w:rFonts w:ascii="Verdana" w:eastAsia="Verdana" w:hAnsi="Verdana" w:cs="Verdana"/>
                <w:b/>
                <w:sz w:val="22"/>
              </w:rPr>
              <w:t>B.39 Измена било ког дела материјала примарног паковања који није у контакту са формулацијом готовог производа (као што је измена боје због употребе друге врсте пластике за flip-offзатвараче, измена боје прстенова на ампулама или измена штитника за игле)</w:t>
            </w:r>
          </w:p>
        </w:tc>
        <w:tc>
          <w:tcPr>
            <w:tcW w:w="0" w:type="auto"/>
            <w:tcBorders>
              <w:top w:val="single" w:sz="1" w:space="0" w:color="000000"/>
              <w:left w:val="single" w:sz="1" w:space="0" w:color="000000"/>
              <w:bottom w:val="single" w:sz="1" w:space="0" w:color="000000"/>
              <w:right w:val="single" w:sz="1" w:space="0" w:color="000000"/>
            </w:tcBorders>
          </w:tcPr>
          <w:p w14:paraId="551294B5"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44DFD798"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5A5EB503" w14:textId="77777777" w:rsidR="00DF7E9C" w:rsidRDefault="00000000">
            <w:pPr>
              <w:spacing w:line="210" w:lineRule="atLeast"/>
            </w:pPr>
            <w:r>
              <w:rPr>
                <w:rFonts w:ascii="Verdana" w:eastAsia="Verdana" w:hAnsi="Verdana" w:cs="Verdana"/>
                <w:b/>
                <w:sz w:val="22"/>
              </w:rPr>
              <w:t xml:space="preserve">Тип </w:t>
            </w:r>
          </w:p>
          <w:p w14:paraId="7E532946" w14:textId="77777777" w:rsidR="00DF7E9C" w:rsidRDefault="00000000">
            <w:pPr>
              <w:spacing w:line="210" w:lineRule="atLeast"/>
            </w:pPr>
            <w:r>
              <w:rPr>
                <w:rFonts w:ascii="Verdana" w:eastAsia="Verdana" w:hAnsi="Verdana" w:cs="Verdana"/>
                <w:b/>
                <w:sz w:val="22"/>
              </w:rPr>
              <w:t>варијације</w:t>
            </w:r>
          </w:p>
        </w:tc>
      </w:tr>
      <w:tr w:rsidR="00DF7E9C" w14:paraId="651D943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B4A2CE9"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7A9AB22"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1316EB94"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71585764" w14:textId="77777777" w:rsidR="00DF7E9C" w:rsidRDefault="00000000">
            <w:pPr>
              <w:spacing w:line="210" w:lineRule="atLeast"/>
            </w:pPr>
            <w:r>
              <w:rPr>
                <w:rFonts w:ascii="Verdana" w:eastAsia="Verdana" w:hAnsi="Verdana" w:cs="Verdana"/>
                <w:b/>
                <w:sz w:val="22"/>
              </w:rPr>
              <w:t>IA</w:t>
            </w:r>
            <w:r>
              <w:rPr>
                <w:rFonts w:ascii="Verdana" w:eastAsia="Verdana" w:hAnsi="Verdana" w:cs="Verdana"/>
                <w:sz w:val="22"/>
                <w:vertAlign w:val="subscript"/>
              </w:rPr>
              <w:t xml:space="preserve">ИН </w:t>
            </w:r>
          </w:p>
        </w:tc>
      </w:tr>
      <w:tr w:rsidR="00DF7E9C" w14:paraId="55509B5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ACC93D8" w14:textId="77777777" w:rsidR="00DF7E9C" w:rsidRDefault="00000000">
            <w:pPr>
              <w:spacing w:line="210" w:lineRule="atLeast"/>
            </w:pPr>
            <w:r>
              <w:rPr>
                <w:rFonts w:ascii="Verdana" w:eastAsia="Verdana" w:hAnsi="Verdana" w:cs="Verdana"/>
                <w:b/>
                <w:sz w:val="22"/>
              </w:rPr>
              <w:t>Услови</w:t>
            </w:r>
          </w:p>
        </w:tc>
      </w:tr>
      <w:tr w:rsidR="00DF7E9C" w14:paraId="6A1C08B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064123B" w14:textId="77777777" w:rsidR="00DF7E9C" w:rsidRDefault="00000000">
            <w:pPr>
              <w:spacing w:line="210" w:lineRule="atLeast"/>
            </w:pPr>
            <w:r>
              <w:rPr>
                <w:rFonts w:ascii="Verdana" w:eastAsia="Verdana" w:hAnsi="Verdana" w:cs="Verdana"/>
                <w:sz w:val="22"/>
              </w:rPr>
              <w:t>1. Измена се не односи на део материјала за паковање који утиче на доставу, употребу, безбедност или стабилност лека.</w:t>
            </w:r>
          </w:p>
        </w:tc>
      </w:tr>
      <w:tr w:rsidR="00DF7E9C" w14:paraId="515290A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0867565"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3EE1FEC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7839B19" w14:textId="77777777" w:rsidR="00DF7E9C" w:rsidRDefault="00000000">
            <w:pPr>
              <w:spacing w:line="210" w:lineRule="atLeast"/>
            </w:pPr>
            <w:r>
              <w:rPr>
                <w:rFonts w:ascii="Verdana" w:eastAsia="Verdana" w:hAnsi="Verdana" w:cs="Verdana"/>
                <w:sz w:val="22"/>
              </w:rPr>
              <w:t>1. Измењени одговарајући делови досијеа.</w:t>
            </w:r>
          </w:p>
        </w:tc>
      </w:tr>
      <w:tr w:rsidR="00DF7E9C" w14:paraId="143FFDC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EF7D2F5" w14:textId="77777777" w:rsidR="00DF7E9C" w:rsidRDefault="00000000">
            <w:pPr>
              <w:spacing w:line="210" w:lineRule="atLeast"/>
            </w:pPr>
            <w:r>
              <w:rPr>
                <w:rFonts w:ascii="Verdana" w:eastAsia="Verdana" w:hAnsi="Verdana" w:cs="Verdana"/>
                <w:b/>
                <w:sz w:val="22"/>
              </w:rPr>
              <w:t>B.40 Замена или додавање добављача компоненти паковања или медицинских средстава (ако је наведено у досијеу)</w:t>
            </w:r>
          </w:p>
        </w:tc>
        <w:tc>
          <w:tcPr>
            <w:tcW w:w="0" w:type="auto"/>
            <w:tcBorders>
              <w:top w:val="single" w:sz="1" w:space="0" w:color="000000"/>
              <w:left w:val="single" w:sz="1" w:space="0" w:color="000000"/>
              <w:bottom w:val="single" w:sz="1" w:space="0" w:color="000000"/>
              <w:right w:val="single" w:sz="1" w:space="0" w:color="000000"/>
            </w:tcBorders>
          </w:tcPr>
          <w:p w14:paraId="046509D4"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3336B134"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5438F1A7" w14:textId="77777777" w:rsidR="00DF7E9C" w:rsidRDefault="00000000">
            <w:pPr>
              <w:spacing w:line="210" w:lineRule="atLeast"/>
            </w:pPr>
            <w:r>
              <w:rPr>
                <w:rFonts w:ascii="Verdana" w:eastAsia="Verdana" w:hAnsi="Verdana" w:cs="Verdana"/>
                <w:b/>
                <w:sz w:val="22"/>
              </w:rPr>
              <w:t xml:space="preserve">Тип </w:t>
            </w:r>
          </w:p>
          <w:p w14:paraId="279B84BD" w14:textId="77777777" w:rsidR="00DF7E9C" w:rsidRDefault="00000000">
            <w:pPr>
              <w:spacing w:line="210" w:lineRule="atLeast"/>
            </w:pPr>
            <w:r>
              <w:rPr>
                <w:rFonts w:ascii="Verdana" w:eastAsia="Verdana" w:hAnsi="Verdana" w:cs="Verdana"/>
                <w:b/>
                <w:sz w:val="22"/>
              </w:rPr>
              <w:t>варијације</w:t>
            </w:r>
          </w:p>
        </w:tc>
      </w:tr>
      <w:tr w:rsidR="00DF7E9C" w14:paraId="3731DD9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5F8BC0C"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2530DFF"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274CD05F"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48E29318" w14:textId="77777777" w:rsidR="00DF7E9C" w:rsidRDefault="00000000">
            <w:pPr>
              <w:spacing w:line="210" w:lineRule="atLeast"/>
            </w:pPr>
            <w:r>
              <w:rPr>
                <w:rFonts w:ascii="Verdana" w:eastAsia="Verdana" w:hAnsi="Verdana" w:cs="Verdana"/>
                <w:b/>
                <w:sz w:val="22"/>
              </w:rPr>
              <w:t>IA</w:t>
            </w:r>
          </w:p>
        </w:tc>
      </w:tr>
      <w:tr w:rsidR="00DF7E9C" w14:paraId="5922473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F0F4DA4" w14:textId="77777777" w:rsidR="00DF7E9C" w:rsidRDefault="00000000">
            <w:pPr>
              <w:spacing w:line="210" w:lineRule="atLeast"/>
            </w:pPr>
            <w:r>
              <w:rPr>
                <w:rFonts w:ascii="Verdana" w:eastAsia="Verdana" w:hAnsi="Verdana" w:cs="Verdana"/>
                <w:b/>
                <w:sz w:val="22"/>
              </w:rPr>
              <w:t>Услови</w:t>
            </w:r>
          </w:p>
        </w:tc>
      </w:tr>
      <w:tr w:rsidR="00DF7E9C" w14:paraId="05DCE36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3141E58" w14:textId="77777777" w:rsidR="00DF7E9C" w:rsidRDefault="00000000">
            <w:pPr>
              <w:spacing w:line="210" w:lineRule="atLeast"/>
            </w:pPr>
            <w:r>
              <w:rPr>
                <w:rFonts w:ascii="Verdana" w:eastAsia="Verdana" w:hAnsi="Verdana" w:cs="Verdana"/>
                <w:sz w:val="22"/>
              </w:rPr>
              <w:t>1. Квалитативни и квантитативни састав компоненти паковања или средства, и спецификације дизајна остају исте.</w:t>
            </w:r>
          </w:p>
        </w:tc>
      </w:tr>
      <w:tr w:rsidR="00DF7E9C" w14:paraId="0220FF8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60B7F58" w14:textId="77777777" w:rsidR="00DF7E9C" w:rsidRDefault="00000000">
            <w:pPr>
              <w:spacing w:line="210" w:lineRule="atLeast"/>
            </w:pPr>
            <w:r>
              <w:rPr>
                <w:rFonts w:ascii="Verdana" w:eastAsia="Verdana" w:hAnsi="Verdana" w:cs="Verdana"/>
                <w:sz w:val="22"/>
              </w:rPr>
              <w:t>2. Измена не може да утиче на идентификацију, квалитет или чистоћу компоненти паковања или средстава.</w:t>
            </w:r>
          </w:p>
        </w:tc>
      </w:tr>
      <w:tr w:rsidR="00DF7E9C" w14:paraId="4B44B87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6F8A0FC"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7FC7821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664B02D" w14:textId="77777777" w:rsidR="00DF7E9C" w:rsidRDefault="00000000">
            <w:pPr>
              <w:spacing w:line="210" w:lineRule="atLeast"/>
            </w:pPr>
            <w:r>
              <w:rPr>
                <w:rFonts w:ascii="Verdana" w:eastAsia="Verdana" w:hAnsi="Verdana" w:cs="Verdana"/>
                <w:sz w:val="22"/>
              </w:rPr>
              <w:t>1. Измењени одговарајући делови досијеа.</w:t>
            </w:r>
          </w:p>
        </w:tc>
      </w:tr>
      <w:tr w:rsidR="00DF7E9C" w14:paraId="5AF65FC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3D79596" w14:textId="77777777" w:rsidR="00DF7E9C" w:rsidRDefault="00000000">
            <w:pPr>
              <w:spacing w:line="210" w:lineRule="atLeast"/>
            </w:pPr>
            <w:r>
              <w:rPr>
                <w:rFonts w:ascii="Verdana" w:eastAsia="Verdana" w:hAnsi="Verdana" w:cs="Verdana"/>
                <w:b/>
                <w:sz w:val="22"/>
              </w:rPr>
              <w:t>B.41 Измена рока употребе лека или одобреног протокола за испитивање стабилности лека</w:t>
            </w:r>
          </w:p>
        </w:tc>
        <w:tc>
          <w:tcPr>
            <w:tcW w:w="0" w:type="auto"/>
            <w:tcBorders>
              <w:top w:val="single" w:sz="1" w:space="0" w:color="000000"/>
              <w:left w:val="single" w:sz="1" w:space="0" w:color="000000"/>
              <w:bottom w:val="single" w:sz="1" w:space="0" w:color="000000"/>
              <w:right w:val="single" w:sz="1" w:space="0" w:color="000000"/>
            </w:tcBorders>
          </w:tcPr>
          <w:p w14:paraId="2092697F"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2BE5E3FC"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2D6812E4" w14:textId="77777777" w:rsidR="00DF7E9C" w:rsidRDefault="00000000">
            <w:pPr>
              <w:spacing w:line="210" w:lineRule="atLeast"/>
            </w:pPr>
            <w:r>
              <w:rPr>
                <w:rFonts w:ascii="Verdana" w:eastAsia="Verdana" w:hAnsi="Verdana" w:cs="Verdana"/>
                <w:b/>
                <w:sz w:val="22"/>
              </w:rPr>
              <w:t>Тип</w:t>
            </w:r>
          </w:p>
          <w:p w14:paraId="0CA96E3A" w14:textId="77777777" w:rsidR="00DF7E9C" w:rsidRDefault="00000000">
            <w:pPr>
              <w:spacing w:line="210" w:lineRule="atLeast"/>
            </w:pPr>
            <w:r>
              <w:rPr>
                <w:rFonts w:ascii="Verdana" w:eastAsia="Verdana" w:hAnsi="Verdana" w:cs="Verdana"/>
                <w:b/>
                <w:sz w:val="22"/>
              </w:rPr>
              <w:t>варијације</w:t>
            </w:r>
          </w:p>
        </w:tc>
      </w:tr>
      <w:tr w:rsidR="00DF7E9C" w14:paraId="610AE41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8C5B57B" w14:textId="77777777" w:rsidR="00DF7E9C" w:rsidRDefault="00000000">
            <w:pPr>
              <w:spacing w:line="210" w:lineRule="atLeast"/>
            </w:pPr>
            <w:r>
              <w:rPr>
                <w:rFonts w:ascii="Verdana" w:eastAsia="Verdana" w:hAnsi="Verdana" w:cs="Verdana"/>
                <w:b/>
                <w:sz w:val="22"/>
              </w:rPr>
              <w:t>a) скраћење рока употребе лека у паковању намењеном за продају, односно након првог отварања или након разблажења или реконституције</w:t>
            </w:r>
          </w:p>
        </w:tc>
        <w:tc>
          <w:tcPr>
            <w:tcW w:w="0" w:type="auto"/>
            <w:tcBorders>
              <w:top w:val="single" w:sz="1" w:space="0" w:color="000000"/>
              <w:left w:val="single" w:sz="1" w:space="0" w:color="000000"/>
              <w:bottom w:val="single" w:sz="1" w:space="0" w:color="000000"/>
              <w:right w:val="single" w:sz="1" w:space="0" w:color="000000"/>
            </w:tcBorders>
          </w:tcPr>
          <w:p w14:paraId="13CFF525" w14:textId="77777777" w:rsidR="00DF7E9C" w:rsidRDefault="00000000">
            <w:pPr>
              <w:spacing w:line="210" w:lineRule="atLeast"/>
            </w:pPr>
            <w:r>
              <w:rPr>
                <w:rFonts w:ascii="Verdana" w:eastAsia="Verdana" w:hAnsi="Verdana" w:cs="Verdana"/>
                <w:b/>
                <w:sz w:val="22"/>
              </w:rPr>
              <w:t xml:space="preserve"> 1</w:t>
            </w:r>
          </w:p>
        </w:tc>
        <w:tc>
          <w:tcPr>
            <w:tcW w:w="0" w:type="auto"/>
            <w:tcBorders>
              <w:top w:val="single" w:sz="1" w:space="0" w:color="000000"/>
              <w:left w:val="single" w:sz="1" w:space="0" w:color="000000"/>
              <w:bottom w:val="single" w:sz="1" w:space="0" w:color="000000"/>
              <w:right w:val="single" w:sz="1" w:space="0" w:color="000000"/>
            </w:tcBorders>
          </w:tcPr>
          <w:p w14:paraId="2BFC4E88" w14:textId="77777777" w:rsidR="00DF7E9C" w:rsidRDefault="00000000">
            <w:pPr>
              <w:spacing w:line="210" w:lineRule="atLeast"/>
            </w:pPr>
            <w:r>
              <w:rPr>
                <w:rFonts w:ascii="Verdana" w:eastAsia="Verdana" w:hAnsi="Verdana" w:cs="Verdana"/>
                <w:b/>
                <w:sz w:val="22"/>
              </w:rPr>
              <w:t xml:space="preserve">1 </w:t>
            </w:r>
          </w:p>
        </w:tc>
        <w:tc>
          <w:tcPr>
            <w:tcW w:w="0" w:type="auto"/>
            <w:tcBorders>
              <w:top w:val="single" w:sz="1" w:space="0" w:color="000000"/>
              <w:left w:val="single" w:sz="1" w:space="0" w:color="000000"/>
              <w:bottom w:val="single" w:sz="1" w:space="0" w:color="000000"/>
              <w:right w:val="single" w:sz="1" w:space="0" w:color="000000"/>
            </w:tcBorders>
          </w:tcPr>
          <w:p w14:paraId="095D72D4" w14:textId="77777777" w:rsidR="00DF7E9C" w:rsidRDefault="00000000">
            <w:pPr>
              <w:spacing w:line="210" w:lineRule="atLeast"/>
            </w:pPr>
            <w:r>
              <w:rPr>
                <w:rFonts w:ascii="Verdana" w:eastAsia="Verdana" w:hAnsi="Verdana" w:cs="Verdana"/>
                <w:b/>
                <w:sz w:val="22"/>
              </w:rPr>
              <w:t xml:space="preserve"> IA</w:t>
            </w:r>
            <w:r>
              <w:rPr>
                <w:rFonts w:ascii="Verdana" w:eastAsia="Verdana" w:hAnsi="Verdana" w:cs="Verdana"/>
                <w:sz w:val="22"/>
                <w:vertAlign w:val="subscript"/>
              </w:rPr>
              <w:t>ИН</w:t>
            </w:r>
          </w:p>
        </w:tc>
      </w:tr>
      <w:tr w:rsidR="00DF7E9C" w14:paraId="6F587C7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9DC2ABA" w14:textId="77777777" w:rsidR="00DF7E9C" w:rsidRDefault="00000000">
            <w:pPr>
              <w:spacing w:line="210" w:lineRule="atLeast"/>
            </w:pPr>
            <w:r>
              <w:rPr>
                <w:rFonts w:ascii="Verdana" w:eastAsia="Verdana" w:hAnsi="Verdana" w:cs="Verdana"/>
                <w:b/>
                <w:sz w:val="22"/>
              </w:rPr>
              <w:t>b) измена одобреног протокола за испитивање стабилности</w:t>
            </w:r>
          </w:p>
        </w:tc>
        <w:tc>
          <w:tcPr>
            <w:tcW w:w="0" w:type="auto"/>
            <w:tcBorders>
              <w:top w:val="single" w:sz="1" w:space="0" w:color="000000"/>
              <w:left w:val="single" w:sz="1" w:space="0" w:color="000000"/>
              <w:bottom w:val="single" w:sz="1" w:space="0" w:color="000000"/>
              <w:right w:val="single" w:sz="1" w:space="0" w:color="000000"/>
            </w:tcBorders>
          </w:tcPr>
          <w:p w14:paraId="0E601783" w14:textId="77777777" w:rsidR="00DF7E9C" w:rsidRDefault="00000000">
            <w:pPr>
              <w:spacing w:line="210" w:lineRule="atLeast"/>
            </w:pPr>
            <w:r>
              <w:rPr>
                <w:rFonts w:ascii="Verdana" w:eastAsia="Verdana" w:hAnsi="Verdana" w:cs="Verdana"/>
                <w:b/>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1772AC79" w14:textId="77777777" w:rsidR="00DF7E9C" w:rsidRDefault="00000000">
            <w:pPr>
              <w:spacing w:line="210" w:lineRule="atLeast"/>
            </w:pPr>
            <w:r>
              <w:rPr>
                <w:rFonts w:ascii="Verdana" w:eastAsia="Verdana" w:hAnsi="Verdana" w:cs="Verdana"/>
                <w:b/>
                <w:sz w:val="22"/>
              </w:rPr>
              <w:t xml:space="preserve"> 1</w:t>
            </w:r>
          </w:p>
        </w:tc>
        <w:tc>
          <w:tcPr>
            <w:tcW w:w="0" w:type="auto"/>
            <w:tcBorders>
              <w:top w:val="single" w:sz="1" w:space="0" w:color="000000"/>
              <w:left w:val="single" w:sz="1" w:space="0" w:color="000000"/>
              <w:bottom w:val="single" w:sz="1" w:space="0" w:color="000000"/>
              <w:right w:val="single" w:sz="1" w:space="0" w:color="000000"/>
            </w:tcBorders>
          </w:tcPr>
          <w:p w14:paraId="254F540F" w14:textId="77777777" w:rsidR="00DF7E9C" w:rsidRDefault="00000000">
            <w:pPr>
              <w:spacing w:line="210" w:lineRule="atLeast"/>
            </w:pPr>
            <w:r>
              <w:rPr>
                <w:rFonts w:ascii="Verdana" w:eastAsia="Verdana" w:hAnsi="Verdana" w:cs="Verdana"/>
                <w:b/>
                <w:sz w:val="22"/>
              </w:rPr>
              <w:t xml:space="preserve"> IA</w:t>
            </w:r>
          </w:p>
        </w:tc>
      </w:tr>
      <w:tr w:rsidR="00DF7E9C" w14:paraId="4E4481D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0ABEA33" w14:textId="77777777" w:rsidR="00DF7E9C" w:rsidRDefault="00000000">
            <w:pPr>
              <w:spacing w:line="210" w:lineRule="atLeast"/>
            </w:pPr>
            <w:r>
              <w:rPr>
                <w:rFonts w:ascii="Verdana" w:eastAsia="Verdana" w:hAnsi="Verdana" w:cs="Verdana"/>
                <w:b/>
                <w:sz w:val="22"/>
              </w:rPr>
              <w:t>Услови</w:t>
            </w:r>
          </w:p>
        </w:tc>
      </w:tr>
      <w:tr w:rsidR="00DF7E9C" w14:paraId="1605027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536E53C" w14:textId="77777777" w:rsidR="00DF7E9C" w:rsidRDefault="00000000">
            <w:pPr>
              <w:spacing w:line="210" w:lineRule="atLeast"/>
            </w:pPr>
            <w:r>
              <w:rPr>
                <w:rFonts w:ascii="Verdana" w:eastAsia="Verdana" w:hAnsi="Verdana" w:cs="Verdana"/>
                <w:sz w:val="22"/>
              </w:rPr>
              <w:t>1. Измена није последица неочекиваних догађаја током производње или проблема везаних за стабилност.</w:t>
            </w:r>
          </w:p>
        </w:tc>
      </w:tr>
      <w:tr w:rsidR="00DF7E9C" w14:paraId="2537C0D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93D717D" w14:textId="77777777" w:rsidR="00DF7E9C" w:rsidRDefault="00000000">
            <w:pPr>
              <w:spacing w:line="210" w:lineRule="atLeast"/>
            </w:pPr>
            <w:r>
              <w:rPr>
                <w:rFonts w:ascii="Verdana" w:eastAsia="Verdana" w:hAnsi="Verdana" w:cs="Verdana"/>
                <w:sz w:val="22"/>
              </w:rPr>
              <w:t>2. Измена не може да утиче на идентификацију, јачину, квалитет, чистоћу, потенцију или физичке карактеристике готовог производа.</w:t>
            </w:r>
          </w:p>
        </w:tc>
      </w:tr>
      <w:tr w:rsidR="00DF7E9C" w14:paraId="2F44F48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6ED0E28" w14:textId="77777777" w:rsidR="00DF7E9C" w:rsidRDefault="00000000">
            <w:pPr>
              <w:spacing w:line="210" w:lineRule="atLeast"/>
            </w:pPr>
            <w:r>
              <w:rPr>
                <w:rFonts w:ascii="Verdana" w:eastAsia="Verdana" w:hAnsi="Verdana" w:cs="Verdana"/>
                <w:sz w:val="22"/>
              </w:rPr>
              <w:t>3. Измена се не односи на проширење критеријума прихватљивости испитиваних параметара, укидање параметара релевантних за стабилност (енгл. stability indicating parameters) или смањење учесталости испитивања.</w:t>
            </w:r>
          </w:p>
        </w:tc>
      </w:tr>
      <w:tr w:rsidR="00DF7E9C" w14:paraId="5D5EC37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3653995"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76681F8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77ECC16" w14:textId="77777777" w:rsidR="00DF7E9C" w:rsidRDefault="00000000">
            <w:pPr>
              <w:spacing w:line="210" w:lineRule="atLeast"/>
            </w:pPr>
            <w:r>
              <w:rPr>
                <w:rFonts w:ascii="Verdana" w:eastAsia="Verdana" w:hAnsi="Verdana" w:cs="Verdana"/>
                <w:sz w:val="22"/>
              </w:rPr>
              <w:t>4. Измењени одговарајући делови досијеа.</w:t>
            </w:r>
          </w:p>
        </w:tc>
      </w:tr>
      <w:tr w:rsidR="00DF7E9C" w14:paraId="2E0A9F4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38DD549" w14:textId="77777777" w:rsidR="00DF7E9C" w:rsidRDefault="00000000">
            <w:pPr>
              <w:spacing w:line="210" w:lineRule="atLeast"/>
            </w:pPr>
            <w:r>
              <w:rPr>
                <w:rFonts w:ascii="Verdana" w:eastAsia="Verdana" w:hAnsi="Verdana" w:cs="Verdana"/>
                <w:b/>
                <w:sz w:val="22"/>
              </w:rPr>
              <w:t>B.42 Имплементација у пракси измена предвиђених одобреним протоколом за управљање изменама (CMP) за готов производ</w:t>
            </w:r>
          </w:p>
        </w:tc>
        <w:tc>
          <w:tcPr>
            <w:tcW w:w="0" w:type="auto"/>
            <w:tcBorders>
              <w:top w:val="single" w:sz="1" w:space="0" w:color="000000"/>
              <w:left w:val="single" w:sz="1" w:space="0" w:color="000000"/>
              <w:bottom w:val="single" w:sz="1" w:space="0" w:color="000000"/>
              <w:right w:val="single" w:sz="1" w:space="0" w:color="000000"/>
            </w:tcBorders>
          </w:tcPr>
          <w:p w14:paraId="433C0C30"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71AC6FE4"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7F4D7197" w14:textId="77777777" w:rsidR="00DF7E9C" w:rsidRDefault="00000000">
            <w:pPr>
              <w:spacing w:line="210" w:lineRule="atLeast"/>
            </w:pPr>
            <w:r>
              <w:rPr>
                <w:rFonts w:ascii="Verdana" w:eastAsia="Verdana" w:hAnsi="Verdana" w:cs="Verdana"/>
                <w:b/>
                <w:sz w:val="22"/>
              </w:rPr>
              <w:t>Тип</w:t>
            </w:r>
          </w:p>
          <w:p w14:paraId="590BA01F" w14:textId="77777777" w:rsidR="00DF7E9C" w:rsidRDefault="00000000">
            <w:pPr>
              <w:spacing w:line="210" w:lineRule="atLeast"/>
            </w:pPr>
            <w:r>
              <w:rPr>
                <w:rFonts w:ascii="Verdana" w:eastAsia="Verdana" w:hAnsi="Verdana" w:cs="Verdana"/>
                <w:b/>
                <w:sz w:val="22"/>
              </w:rPr>
              <w:t>варијације</w:t>
            </w:r>
          </w:p>
        </w:tc>
      </w:tr>
      <w:tr w:rsidR="00DF7E9C" w14:paraId="1880DDE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88C39DB"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6947E11"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69B54783"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6A8557A9" w14:textId="77777777" w:rsidR="00DF7E9C" w:rsidRDefault="00000000">
            <w:pPr>
              <w:spacing w:line="210" w:lineRule="atLeast"/>
            </w:pPr>
            <w:r>
              <w:rPr>
                <w:rFonts w:ascii="Verdana" w:eastAsia="Verdana" w:hAnsi="Verdana" w:cs="Verdana"/>
                <w:b/>
                <w:sz w:val="22"/>
              </w:rPr>
              <w:t>IA</w:t>
            </w:r>
          </w:p>
        </w:tc>
      </w:tr>
      <w:tr w:rsidR="00DF7E9C" w14:paraId="35079A6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2CD3218" w14:textId="77777777" w:rsidR="00DF7E9C" w:rsidRDefault="00000000">
            <w:pPr>
              <w:spacing w:line="210" w:lineRule="atLeast"/>
            </w:pPr>
            <w:r>
              <w:rPr>
                <w:rFonts w:ascii="Verdana" w:eastAsia="Verdana" w:hAnsi="Verdana" w:cs="Verdana"/>
                <w:b/>
                <w:sz w:val="22"/>
              </w:rPr>
              <w:t>Услови</w:t>
            </w:r>
          </w:p>
        </w:tc>
      </w:tr>
      <w:tr w:rsidR="00DF7E9C" w14:paraId="331B0D5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FBA8F5E" w14:textId="77777777" w:rsidR="00DF7E9C" w:rsidRDefault="00000000">
            <w:pPr>
              <w:spacing w:line="210" w:lineRule="atLeast"/>
            </w:pPr>
            <w:r>
              <w:rPr>
                <w:rFonts w:ascii="Verdana" w:eastAsia="Verdana" w:hAnsi="Verdana" w:cs="Verdana"/>
                <w:sz w:val="22"/>
              </w:rPr>
              <w:t>1. Измена је у складу са одобреним CMP и резултати спроведених студија показују да су испуњени претходно дефинисани критеријуми прихватљивости наведени у протоколу.</w:t>
            </w:r>
          </w:p>
        </w:tc>
      </w:tr>
      <w:tr w:rsidR="00DF7E9C" w14:paraId="7CB042B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FDAEC84" w14:textId="77777777" w:rsidR="00DF7E9C" w:rsidRDefault="00000000">
            <w:pPr>
              <w:spacing w:line="210" w:lineRule="atLeast"/>
            </w:pPr>
            <w:r>
              <w:rPr>
                <w:rFonts w:ascii="Verdana" w:eastAsia="Verdana" w:hAnsi="Verdana" w:cs="Verdana"/>
                <w:sz w:val="22"/>
              </w:rPr>
              <w:t>2. Имплементација измене не захтева додатне податке, осим протокола за управљање изменама.</w:t>
            </w:r>
          </w:p>
        </w:tc>
      </w:tr>
      <w:tr w:rsidR="00DF7E9C" w14:paraId="61B6BDC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0FD551C"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1E64441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A9C6F3D" w14:textId="77777777" w:rsidR="00DF7E9C" w:rsidRDefault="00000000">
            <w:pPr>
              <w:spacing w:line="210" w:lineRule="atLeast"/>
            </w:pPr>
            <w:r>
              <w:rPr>
                <w:rFonts w:ascii="Verdana" w:eastAsia="Verdana" w:hAnsi="Verdana" w:cs="Verdana"/>
                <w:sz w:val="22"/>
              </w:rPr>
              <w:t>1. Измењени одговарајући делови досијеа.</w:t>
            </w:r>
          </w:p>
        </w:tc>
      </w:tr>
      <w:tr w:rsidR="00DF7E9C" w14:paraId="087DD6D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795D4EB" w14:textId="77777777" w:rsidR="00DF7E9C" w:rsidRDefault="00000000">
            <w:pPr>
              <w:spacing w:line="210" w:lineRule="atLeast"/>
            </w:pPr>
            <w:r>
              <w:rPr>
                <w:rFonts w:ascii="Verdana" w:eastAsia="Verdana" w:hAnsi="Verdana" w:cs="Verdana"/>
                <w:b/>
                <w:sz w:val="22"/>
              </w:rPr>
              <w:t>B.43 Едиторијалне измене у делу 2 досијеа, уколико није могуће укључивање ових измена у наредни поступак који се односи на део 2 досијеа</w:t>
            </w:r>
          </w:p>
        </w:tc>
        <w:tc>
          <w:tcPr>
            <w:tcW w:w="0" w:type="auto"/>
            <w:tcBorders>
              <w:top w:val="single" w:sz="1" w:space="0" w:color="000000"/>
              <w:left w:val="single" w:sz="1" w:space="0" w:color="000000"/>
              <w:bottom w:val="single" w:sz="1" w:space="0" w:color="000000"/>
              <w:right w:val="single" w:sz="1" w:space="0" w:color="000000"/>
            </w:tcBorders>
          </w:tcPr>
          <w:p w14:paraId="1A1600AF"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5924EDB9"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78C0BC3A" w14:textId="77777777" w:rsidR="00DF7E9C" w:rsidRDefault="00000000">
            <w:pPr>
              <w:spacing w:line="210" w:lineRule="atLeast"/>
            </w:pPr>
            <w:r>
              <w:rPr>
                <w:rFonts w:ascii="Verdana" w:eastAsia="Verdana" w:hAnsi="Verdana" w:cs="Verdana"/>
                <w:b/>
                <w:sz w:val="22"/>
              </w:rPr>
              <w:t>Тип</w:t>
            </w:r>
          </w:p>
          <w:p w14:paraId="1501FE1A" w14:textId="77777777" w:rsidR="00DF7E9C" w:rsidRDefault="00000000">
            <w:pPr>
              <w:spacing w:line="210" w:lineRule="atLeast"/>
            </w:pPr>
            <w:r>
              <w:rPr>
                <w:rFonts w:ascii="Verdana" w:eastAsia="Verdana" w:hAnsi="Verdana" w:cs="Verdana"/>
                <w:b/>
                <w:sz w:val="22"/>
              </w:rPr>
              <w:t>варијације</w:t>
            </w:r>
          </w:p>
        </w:tc>
      </w:tr>
      <w:tr w:rsidR="00DF7E9C" w14:paraId="0EDC6B9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EA7635F"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69C23FA"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F1D2050"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5B6D6584" w14:textId="77777777" w:rsidR="00DF7E9C" w:rsidRDefault="00000000">
            <w:pPr>
              <w:spacing w:line="210" w:lineRule="atLeast"/>
            </w:pPr>
            <w:r>
              <w:rPr>
                <w:rFonts w:ascii="Verdana" w:eastAsia="Verdana" w:hAnsi="Verdana" w:cs="Verdana"/>
                <w:b/>
                <w:sz w:val="22"/>
              </w:rPr>
              <w:t>IA</w:t>
            </w:r>
          </w:p>
        </w:tc>
      </w:tr>
      <w:tr w:rsidR="00DF7E9C" w14:paraId="7B71571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9187C9D" w14:textId="77777777" w:rsidR="00DF7E9C" w:rsidRDefault="00000000">
            <w:pPr>
              <w:spacing w:line="210" w:lineRule="atLeast"/>
            </w:pPr>
            <w:r>
              <w:rPr>
                <w:rFonts w:ascii="Verdana" w:eastAsia="Verdana" w:hAnsi="Verdana" w:cs="Verdana"/>
                <w:b/>
                <w:sz w:val="22"/>
              </w:rPr>
              <w:t>Услови</w:t>
            </w:r>
          </w:p>
        </w:tc>
      </w:tr>
      <w:tr w:rsidR="00DF7E9C" w14:paraId="405A0AA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62624AE" w14:textId="77777777" w:rsidR="00DF7E9C" w:rsidRDefault="00000000">
            <w:pPr>
              <w:spacing w:line="210" w:lineRule="atLeast"/>
            </w:pPr>
            <w:r>
              <w:rPr>
                <w:rFonts w:ascii="Verdana" w:eastAsia="Verdana" w:hAnsi="Verdana" w:cs="Verdana"/>
                <w:sz w:val="22"/>
              </w:rPr>
              <w:t>---</w:t>
            </w:r>
          </w:p>
        </w:tc>
      </w:tr>
      <w:tr w:rsidR="00DF7E9C" w14:paraId="7C2DEB1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95710D7"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10C7148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8A082D0" w14:textId="77777777" w:rsidR="00DF7E9C" w:rsidRDefault="00000000">
            <w:pPr>
              <w:spacing w:line="210" w:lineRule="atLeast"/>
            </w:pPr>
            <w:r>
              <w:rPr>
                <w:rFonts w:ascii="Verdana" w:eastAsia="Verdana" w:hAnsi="Verdana" w:cs="Verdana"/>
                <w:sz w:val="22"/>
              </w:rPr>
              <w:t>1. Упоредна табела измена у досијеу.</w:t>
            </w:r>
          </w:p>
        </w:tc>
      </w:tr>
      <w:tr w:rsidR="00DF7E9C" w14:paraId="4A36327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06BEE11" w14:textId="77777777" w:rsidR="00DF7E9C" w:rsidRDefault="00000000">
            <w:pPr>
              <w:spacing w:line="210" w:lineRule="atLeast"/>
            </w:pPr>
            <w:r>
              <w:rPr>
                <w:rFonts w:ascii="Verdana" w:eastAsia="Verdana" w:hAnsi="Verdana" w:cs="Verdana"/>
                <w:b/>
                <w:sz w:val="22"/>
              </w:rPr>
              <w:t>B.44 Достављање сертификата о усклађености са Ph. Eur. (CEP) за:</w:t>
            </w:r>
          </w:p>
          <w:p w14:paraId="0798C64A" w14:textId="77777777" w:rsidR="00DF7E9C" w:rsidRDefault="00000000">
            <w:pPr>
              <w:spacing w:line="210" w:lineRule="atLeast"/>
            </w:pPr>
            <w:r>
              <w:rPr>
                <w:rFonts w:ascii="Verdana" w:eastAsia="Verdana" w:hAnsi="Verdana" w:cs="Verdana"/>
                <w:b/>
                <w:sz w:val="22"/>
              </w:rPr>
              <w:t>– активну супстанцу</w:t>
            </w:r>
          </w:p>
          <w:p w14:paraId="0AFBBCA2" w14:textId="77777777" w:rsidR="00DF7E9C" w:rsidRDefault="00000000">
            <w:pPr>
              <w:spacing w:line="210" w:lineRule="atLeast"/>
            </w:pPr>
            <w:r>
              <w:rPr>
                <w:rFonts w:ascii="Verdana" w:eastAsia="Verdana" w:hAnsi="Verdana" w:cs="Verdana"/>
                <w:b/>
                <w:sz w:val="22"/>
              </w:rPr>
              <w:t xml:space="preserve">– полазни материјал/реагенс/ интермедијер који се користи у процесу производње активне супстанце </w:t>
            </w:r>
          </w:p>
          <w:p w14:paraId="76804BB8" w14:textId="77777777" w:rsidR="00DF7E9C" w:rsidRDefault="00000000">
            <w:pPr>
              <w:spacing w:line="210" w:lineRule="atLeast"/>
            </w:pPr>
            <w:r>
              <w:rPr>
                <w:rFonts w:ascii="Verdana" w:eastAsia="Verdana" w:hAnsi="Verdana" w:cs="Verdana"/>
                <w:b/>
                <w:sz w:val="22"/>
              </w:rPr>
              <w:t xml:space="preserve">– ексципијенс </w:t>
            </w:r>
          </w:p>
        </w:tc>
        <w:tc>
          <w:tcPr>
            <w:tcW w:w="0" w:type="auto"/>
            <w:tcBorders>
              <w:top w:val="single" w:sz="1" w:space="0" w:color="000000"/>
              <w:left w:val="single" w:sz="1" w:space="0" w:color="000000"/>
              <w:bottom w:val="single" w:sz="1" w:space="0" w:color="000000"/>
              <w:right w:val="single" w:sz="1" w:space="0" w:color="000000"/>
            </w:tcBorders>
          </w:tcPr>
          <w:p w14:paraId="32E5CCE1"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34F1911B"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32588995" w14:textId="77777777" w:rsidR="00DF7E9C" w:rsidRDefault="00000000">
            <w:pPr>
              <w:spacing w:line="210" w:lineRule="atLeast"/>
            </w:pPr>
            <w:r>
              <w:rPr>
                <w:rFonts w:ascii="Verdana" w:eastAsia="Verdana" w:hAnsi="Verdana" w:cs="Verdana"/>
                <w:b/>
                <w:sz w:val="22"/>
              </w:rPr>
              <w:t xml:space="preserve">Тип </w:t>
            </w:r>
          </w:p>
          <w:p w14:paraId="09A2EBA1" w14:textId="77777777" w:rsidR="00DF7E9C" w:rsidRDefault="00000000">
            <w:pPr>
              <w:spacing w:line="210" w:lineRule="atLeast"/>
            </w:pPr>
            <w:r>
              <w:rPr>
                <w:rFonts w:ascii="Verdana" w:eastAsia="Verdana" w:hAnsi="Verdana" w:cs="Verdana"/>
                <w:b/>
                <w:sz w:val="22"/>
              </w:rPr>
              <w:t>варијације</w:t>
            </w:r>
          </w:p>
        </w:tc>
      </w:tr>
      <w:tr w:rsidR="00DF7E9C" w14:paraId="3F0F933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C39E04F" w14:textId="77777777" w:rsidR="00DF7E9C" w:rsidRDefault="00000000">
            <w:pPr>
              <w:spacing w:line="210" w:lineRule="atLeast"/>
            </w:pPr>
            <w:r>
              <w:rPr>
                <w:rFonts w:ascii="Verdana" w:eastAsia="Verdana" w:hAnsi="Verdana" w:cs="Verdana"/>
                <w:b/>
                <w:sz w:val="22"/>
              </w:rPr>
              <w:t>a) ажурирани сертификат</w:t>
            </w:r>
          </w:p>
        </w:tc>
        <w:tc>
          <w:tcPr>
            <w:tcW w:w="0" w:type="auto"/>
            <w:tcBorders>
              <w:top w:val="single" w:sz="1" w:space="0" w:color="000000"/>
              <w:left w:val="single" w:sz="1" w:space="0" w:color="000000"/>
              <w:bottom w:val="single" w:sz="1" w:space="0" w:color="000000"/>
              <w:right w:val="single" w:sz="1" w:space="0" w:color="000000"/>
            </w:tcBorders>
          </w:tcPr>
          <w:p w14:paraId="735F0692" w14:textId="77777777" w:rsidR="00DF7E9C" w:rsidRDefault="00000000">
            <w:pPr>
              <w:spacing w:line="210" w:lineRule="atLeast"/>
            </w:pPr>
            <w:r>
              <w:rPr>
                <w:rFonts w:ascii="Verdana" w:eastAsia="Verdana" w:hAnsi="Verdana" w:cs="Verdana"/>
                <w:b/>
                <w:sz w:val="22"/>
              </w:rPr>
              <w:t>1, 2, 3, 4, 5, 6, 7</w:t>
            </w:r>
          </w:p>
        </w:tc>
        <w:tc>
          <w:tcPr>
            <w:tcW w:w="0" w:type="auto"/>
            <w:tcBorders>
              <w:top w:val="single" w:sz="1" w:space="0" w:color="000000"/>
              <w:left w:val="single" w:sz="1" w:space="0" w:color="000000"/>
              <w:bottom w:val="single" w:sz="1" w:space="0" w:color="000000"/>
              <w:right w:val="single" w:sz="1" w:space="0" w:color="000000"/>
            </w:tcBorders>
          </w:tcPr>
          <w:p w14:paraId="1F8C0102"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590F67D7" w14:textId="77777777" w:rsidR="00DF7E9C" w:rsidRDefault="00000000">
            <w:pPr>
              <w:spacing w:line="210" w:lineRule="atLeast"/>
            </w:pPr>
            <w:r>
              <w:rPr>
                <w:rFonts w:ascii="Verdana" w:eastAsia="Verdana" w:hAnsi="Verdana" w:cs="Verdana"/>
                <w:b/>
                <w:sz w:val="22"/>
              </w:rPr>
              <w:t>IA</w:t>
            </w:r>
          </w:p>
        </w:tc>
      </w:tr>
      <w:tr w:rsidR="00DF7E9C" w14:paraId="7B93F84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38EDB2D" w14:textId="77777777" w:rsidR="00DF7E9C" w:rsidRDefault="00000000">
            <w:pPr>
              <w:spacing w:line="210" w:lineRule="atLeast"/>
            </w:pPr>
            <w:r>
              <w:rPr>
                <w:rFonts w:ascii="Verdana" w:eastAsia="Verdana" w:hAnsi="Verdana" w:cs="Verdana"/>
                <w:b/>
                <w:sz w:val="22"/>
              </w:rPr>
              <w:t>b) нови сертификат</w:t>
            </w:r>
          </w:p>
        </w:tc>
        <w:tc>
          <w:tcPr>
            <w:tcW w:w="0" w:type="auto"/>
            <w:tcBorders>
              <w:top w:val="single" w:sz="1" w:space="0" w:color="000000"/>
              <w:left w:val="single" w:sz="1" w:space="0" w:color="000000"/>
              <w:bottom w:val="single" w:sz="1" w:space="0" w:color="000000"/>
              <w:right w:val="single" w:sz="1" w:space="0" w:color="000000"/>
            </w:tcBorders>
          </w:tcPr>
          <w:p w14:paraId="2A7B2A69" w14:textId="77777777" w:rsidR="00DF7E9C" w:rsidRDefault="00000000">
            <w:pPr>
              <w:spacing w:line="210" w:lineRule="atLeast"/>
            </w:pPr>
            <w:r>
              <w:rPr>
                <w:rFonts w:ascii="Verdana" w:eastAsia="Verdana" w:hAnsi="Verdana" w:cs="Verdana"/>
                <w:b/>
                <w:sz w:val="22"/>
              </w:rPr>
              <w:t>1, 2, 3, 4, 5, 8, 9, 10</w:t>
            </w:r>
          </w:p>
        </w:tc>
        <w:tc>
          <w:tcPr>
            <w:tcW w:w="0" w:type="auto"/>
            <w:tcBorders>
              <w:top w:val="single" w:sz="1" w:space="0" w:color="000000"/>
              <w:left w:val="single" w:sz="1" w:space="0" w:color="000000"/>
              <w:bottom w:val="single" w:sz="1" w:space="0" w:color="000000"/>
              <w:right w:val="single" w:sz="1" w:space="0" w:color="000000"/>
            </w:tcBorders>
          </w:tcPr>
          <w:p w14:paraId="5216C88C"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4F188ADC" w14:textId="77777777" w:rsidR="00DF7E9C" w:rsidRDefault="00000000">
            <w:pPr>
              <w:spacing w:line="210" w:lineRule="atLeast"/>
            </w:pPr>
            <w:r>
              <w:rPr>
                <w:rFonts w:ascii="Verdana" w:eastAsia="Verdana" w:hAnsi="Verdana" w:cs="Verdana"/>
                <w:b/>
                <w:sz w:val="22"/>
              </w:rPr>
              <w:t>IA</w:t>
            </w:r>
            <w:r>
              <w:rPr>
                <w:rFonts w:ascii="Verdana" w:eastAsia="Verdana" w:hAnsi="Verdana" w:cs="Verdana"/>
                <w:sz w:val="22"/>
                <w:vertAlign w:val="subscript"/>
              </w:rPr>
              <w:t xml:space="preserve">ИН </w:t>
            </w:r>
          </w:p>
        </w:tc>
      </w:tr>
      <w:tr w:rsidR="00DF7E9C" w14:paraId="1DF3B99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6A7C9C0" w14:textId="77777777" w:rsidR="00DF7E9C" w:rsidRDefault="00000000">
            <w:pPr>
              <w:spacing w:line="210" w:lineRule="atLeast"/>
            </w:pPr>
            <w:r>
              <w:rPr>
                <w:rFonts w:ascii="Verdana" w:eastAsia="Verdana" w:hAnsi="Verdana" w:cs="Verdana"/>
                <w:b/>
                <w:sz w:val="22"/>
              </w:rPr>
              <w:t>Услови</w:t>
            </w:r>
          </w:p>
        </w:tc>
      </w:tr>
      <w:tr w:rsidR="00DF7E9C" w14:paraId="1753F3B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A22E265" w14:textId="77777777" w:rsidR="00DF7E9C" w:rsidRDefault="00000000">
            <w:pPr>
              <w:spacing w:line="210" w:lineRule="atLeast"/>
            </w:pPr>
            <w:r>
              <w:rPr>
                <w:rFonts w:ascii="Verdana" w:eastAsia="Verdana" w:hAnsi="Verdana" w:cs="Verdana"/>
                <w:sz w:val="22"/>
              </w:rPr>
              <w:t>1. Спецификације готовог производа за пуштање серије лека у промет и у року употребе остају исте.</w:t>
            </w:r>
          </w:p>
        </w:tc>
      </w:tr>
      <w:tr w:rsidR="00DF7E9C" w14:paraId="650E4E7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AB88D38" w14:textId="77777777" w:rsidR="00DF7E9C" w:rsidRDefault="00000000">
            <w:pPr>
              <w:spacing w:line="210" w:lineRule="atLeast"/>
            </w:pPr>
            <w:r>
              <w:rPr>
                <w:rFonts w:ascii="Verdana" w:eastAsia="Verdana" w:hAnsi="Verdana" w:cs="Verdana"/>
                <w:sz w:val="22"/>
              </w:rPr>
              <w:t>2. Неизмењене су (искључујући сужавање) додатне (у односу на Ph. Eur.) спецификације за нечистоће (искључујући резидуалне раствараче, под условом да су у складу са ICH/VICH) и захтеви специфични за производ (нпр. профили величина честица, полиморфни облик), ако је применљиво.</w:t>
            </w:r>
          </w:p>
        </w:tc>
      </w:tr>
      <w:tr w:rsidR="00DF7E9C" w14:paraId="4BE4392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0E63DF8" w14:textId="77777777" w:rsidR="00DF7E9C" w:rsidRDefault="00000000">
            <w:pPr>
              <w:spacing w:line="210" w:lineRule="atLeast"/>
            </w:pPr>
            <w:r>
              <w:rPr>
                <w:rFonts w:ascii="Verdana" w:eastAsia="Verdana" w:hAnsi="Verdana" w:cs="Verdana"/>
                <w:sz w:val="22"/>
              </w:rPr>
              <w:t>3. Само за активну супстанцу, испитивање ће бити извршено непосредно пре употребе уколико подаци о периоду реанализе (енгл. retest period) нису укључени у сертификат о усклађености са Ph. Eur. или ако подаци који подржавају период реанализе нису већ достављени у досијеу.</w:t>
            </w:r>
          </w:p>
        </w:tc>
      </w:tr>
      <w:tr w:rsidR="00DF7E9C" w14:paraId="4954737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D712992" w14:textId="77777777" w:rsidR="00DF7E9C" w:rsidRDefault="00000000">
            <w:pPr>
              <w:spacing w:line="210" w:lineRule="atLeast"/>
            </w:pPr>
            <w:r>
              <w:rPr>
                <w:rFonts w:ascii="Verdana" w:eastAsia="Verdana" w:hAnsi="Verdana" w:cs="Verdana"/>
                <w:sz w:val="22"/>
              </w:rPr>
              <w:t>4. За биљну супстанцу или биљни препарат, посупак производње, физички облик, растварач за екстракцију и однос дрога/екстракт (енгл. drug extract ratio, DER) остају исти.</w:t>
            </w:r>
          </w:p>
        </w:tc>
      </w:tr>
      <w:tr w:rsidR="00DF7E9C" w14:paraId="2012E85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7DDB91A" w14:textId="77777777" w:rsidR="00DF7E9C" w:rsidRDefault="00000000">
            <w:pPr>
              <w:spacing w:line="210" w:lineRule="atLeast"/>
            </w:pPr>
            <w:r>
              <w:rPr>
                <w:rFonts w:ascii="Verdana" w:eastAsia="Verdana" w:hAnsi="Verdana" w:cs="Verdana"/>
                <w:sz w:val="22"/>
              </w:rPr>
              <w:t>5. Произвођач је већ одобрен и укључен у информационе системе Уније, путем којих се складиште и достављају подаци о организацији (није применљиво за произвођаче/ добављаче полазних материјала, реагенаса и ексципијенаса).</w:t>
            </w:r>
          </w:p>
        </w:tc>
      </w:tr>
      <w:tr w:rsidR="00DF7E9C" w14:paraId="34CB7A9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0695AC2" w14:textId="77777777" w:rsidR="00DF7E9C" w:rsidRDefault="00000000">
            <w:pPr>
              <w:spacing w:line="210" w:lineRule="atLeast"/>
            </w:pPr>
            <w:r>
              <w:rPr>
                <w:rFonts w:ascii="Verdana" w:eastAsia="Verdana" w:hAnsi="Verdana" w:cs="Verdana"/>
                <w:sz w:val="22"/>
              </w:rPr>
              <w:t>6. Процес производње активне супстанце, полазног материјала, реагенса, интермедијера или ексципијенса не укључује употребу материјала хуманог или животињског порекла или, ако укључује, све информације о материјалу хуманог или животињског порекла су непромењене.</w:t>
            </w:r>
          </w:p>
        </w:tc>
      </w:tr>
      <w:tr w:rsidR="00DF7E9C" w14:paraId="57D159A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D2A38C8" w14:textId="77777777" w:rsidR="00DF7E9C" w:rsidRDefault="00000000">
            <w:pPr>
              <w:spacing w:line="210" w:lineRule="atLeast"/>
            </w:pPr>
            <w:r>
              <w:rPr>
                <w:rFonts w:ascii="Verdana" w:eastAsia="Verdana" w:hAnsi="Verdana" w:cs="Verdana"/>
                <w:sz w:val="22"/>
              </w:rPr>
              <w:t>7. Уколико активна супстанца није стерилна супстанца, али ће се користити у стерилном ветеринарском леку, у складу са CEP-ом, производни процес ове супстанце не укључује употребу воде током последњих корака синтезе или, ако укључује, квалитет воде која се користи у последњем кораку синтезе је непромењен у односу на претходно достављену верзију CEP-а.</w:t>
            </w:r>
          </w:p>
        </w:tc>
      </w:tr>
      <w:tr w:rsidR="00DF7E9C" w14:paraId="5831DAD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5682A77" w14:textId="77777777" w:rsidR="00DF7E9C" w:rsidRDefault="00000000">
            <w:pPr>
              <w:spacing w:line="210" w:lineRule="atLeast"/>
            </w:pPr>
            <w:r>
              <w:rPr>
                <w:rFonts w:ascii="Verdana" w:eastAsia="Verdana" w:hAnsi="Verdana" w:cs="Verdana"/>
                <w:sz w:val="22"/>
              </w:rPr>
              <w:t>8. Процес производње активне супстанце, полазног материјала, реагенса, интермедијера или ексципијенса не укључује употребу материјала хуманог или животињског порекла.</w:t>
            </w:r>
          </w:p>
        </w:tc>
      </w:tr>
      <w:tr w:rsidR="00DF7E9C" w14:paraId="3AC2447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BA457A0" w14:textId="77777777" w:rsidR="00DF7E9C" w:rsidRDefault="00000000">
            <w:pPr>
              <w:spacing w:line="210" w:lineRule="atLeast"/>
            </w:pPr>
            <w:r>
              <w:rPr>
                <w:rFonts w:ascii="Verdana" w:eastAsia="Verdana" w:hAnsi="Verdana" w:cs="Verdana"/>
                <w:sz w:val="22"/>
              </w:rPr>
              <w:t>9. Активна супстанца/полазни материјал/реагенс/интермедијер/ексципијенс нису стерилни.</w:t>
            </w:r>
          </w:p>
        </w:tc>
      </w:tr>
      <w:tr w:rsidR="00DF7E9C" w14:paraId="63BE7FC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9C9F4BB" w14:textId="77777777" w:rsidR="00DF7E9C" w:rsidRDefault="00000000">
            <w:pPr>
              <w:spacing w:line="210" w:lineRule="atLeast"/>
            </w:pPr>
            <w:r>
              <w:rPr>
                <w:rFonts w:ascii="Verdana" w:eastAsia="Verdana" w:hAnsi="Verdana" w:cs="Verdana"/>
                <w:sz w:val="22"/>
              </w:rPr>
              <w:t>10. Уколико активна супстанца није стерилна супстанца, али ће се користити у стерилном ветеринарском леку, у складу са CEP-ом, производни процес ове супстанце не укључује употребу воде током последњих корака синтезе или, ако укључује, активна супстанца је без бактеријских ендотоксина.</w:t>
            </w:r>
          </w:p>
        </w:tc>
      </w:tr>
      <w:tr w:rsidR="00DF7E9C" w14:paraId="27D9452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E39BB75"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4255F6C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53DE3B8" w14:textId="77777777" w:rsidR="00DF7E9C" w:rsidRDefault="00000000">
            <w:pPr>
              <w:spacing w:line="210" w:lineRule="atLeast"/>
            </w:pPr>
            <w:r>
              <w:rPr>
                <w:rFonts w:ascii="Verdana" w:eastAsia="Verdana" w:hAnsi="Verdana" w:cs="Verdana"/>
                <w:sz w:val="22"/>
              </w:rPr>
              <w:t>1. Измењени одговарајући делови досијеа, укључујући копију важећег сертификата о усклађености са Ph. Eur. (CEP) и QP изјаву, у зависности од конкретног случаја.</w:t>
            </w:r>
          </w:p>
        </w:tc>
      </w:tr>
      <w:tr w:rsidR="00DF7E9C" w14:paraId="3511459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6E98144" w14:textId="77777777" w:rsidR="00DF7E9C" w:rsidRDefault="00000000">
            <w:pPr>
              <w:spacing w:line="210" w:lineRule="atLeast"/>
            </w:pPr>
            <w:r>
              <w:rPr>
                <w:rFonts w:ascii="Verdana" w:eastAsia="Verdana" w:hAnsi="Verdana" w:cs="Verdana"/>
                <w:b/>
                <w:sz w:val="22"/>
              </w:rPr>
              <w:t>B.45 ---</w:t>
            </w:r>
          </w:p>
        </w:tc>
        <w:tc>
          <w:tcPr>
            <w:tcW w:w="0" w:type="auto"/>
            <w:tcBorders>
              <w:top w:val="single" w:sz="1" w:space="0" w:color="000000"/>
              <w:left w:val="single" w:sz="1" w:space="0" w:color="000000"/>
              <w:bottom w:val="single" w:sz="1" w:space="0" w:color="000000"/>
              <w:right w:val="single" w:sz="1" w:space="0" w:color="000000"/>
            </w:tcBorders>
          </w:tcPr>
          <w:p w14:paraId="7710FE64"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61FC49B9"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26A520BD" w14:textId="77777777" w:rsidR="00DF7E9C" w:rsidRDefault="00000000">
            <w:pPr>
              <w:spacing w:line="210" w:lineRule="atLeast"/>
            </w:pPr>
            <w:r>
              <w:rPr>
                <w:rFonts w:ascii="Verdana" w:eastAsia="Verdana" w:hAnsi="Verdana" w:cs="Verdana"/>
                <w:b/>
                <w:sz w:val="22"/>
              </w:rPr>
              <w:t>Тип</w:t>
            </w:r>
          </w:p>
          <w:p w14:paraId="27E5C708" w14:textId="77777777" w:rsidR="00DF7E9C" w:rsidRDefault="00000000">
            <w:pPr>
              <w:spacing w:line="210" w:lineRule="atLeast"/>
            </w:pPr>
            <w:r>
              <w:rPr>
                <w:rFonts w:ascii="Verdana" w:eastAsia="Verdana" w:hAnsi="Verdana" w:cs="Verdana"/>
                <w:b/>
                <w:sz w:val="22"/>
              </w:rPr>
              <w:t>варијације</w:t>
            </w:r>
          </w:p>
        </w:tc>
      </w:tr>
      <w:tr w:rsidR="00DF7E9C" w14:paraId="14720A0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2A86B5A" w14:textId="77777777" w:rsidR="00DF7E9C" w:rsidRDefault="00000000">
            <w:pPr>
              <w:spacing w:line="210" w:lineRule="atLeast"/>
            </w:pPr>
            <w:r>
              <w:rPr>
                <w:rFonts w:ascii="Verdana" w:eastAsia="Verdana" w:hAnsi="Verdana" w:cs="Verdana"/>
                <w:b/>
                <w:sz w:val="22"/>
              </w:rPr>
              <w:t>B.46 Достављање ажурираног TSE сертификата о усклађености са Ph. Eur. (TSE CEP) за:</w:t>
            </w:r>
          </w:p>
          <w:p w14:paraId="422B5B4C" w14:textId="77777777" w:rsidR="00DF7E9C" w:rsidRDefault="00000000">
            <w:pPr>
              <w:spacing w:line="210" w:lineRule="atLeast"/>
            </w:pPr>
            <w:r>
              <w:rPr>
                <w:rFonts w:ascii="Verdana" w:eastAsia="Verdana" w:hAnsi="Verdana" w:cs="Verdana"/>
                <w:b/>
                <w:sz w:val="22"/>
              </w:rPr>
              <w:t>– активну супстанцу</w:t>
            </w:r>
          </w:p>
          <w:p w14:paraId="145A5957" w14:textId="77777777" w:rsidR="00DF7E9C" w:rsidRDefault="00000000">
            <w:pPr>
              <w:spacing w:line="210" w:lineRule="atLeast"/>
            </w:pPr>
            <w:r>
              <w:rPr>
                <w:rFonts w:ascii="Verdana" w:eastAsia="Verdana" w:hAnsi="Verdana" w:cs="Verdana"/>
                <w:b/>
                <w:sz w:val="22"/>
              </w:rPr>
              <w:t xml:space="preserve">– полазни материјал/реагенс/ интермедијер који се користи у процесу производње активне супстанце </w:t>
            </w:r>
          </w:p>
          <w:p w14:paraId="69221334" w14:textId="77777777" w:rsidR="00DF7E9C" w:rsidRDefault="00000000">
            <w:pPr>
              <w:spacing w:line="210" w:lineRule="atLeast"/>
            </w:pPr>
            <w:r>
              <w:rPr>
                <w:rFonts w:ascii="Verdana" w:eastAsia="Verdana" w:hAnsi="Verdana" w:cs="Verdana"/>
                <w:b/>
                <w:sz w:val="22"/>
              </w:rPr>
              <w:t xml:space="preserve">– ексципијенс </w:t>
            </w:r>
          </w:p>
        </w:tc>
        <w:tc>
          <w:tcPr>
            <w:tcW w:w="0" w:type="auto"/>
            <w:tcBorders>
              <w:top w:val="single" w:sz="1" w:space="0" w:color="000000"/>
              <w:left w:val="single" w:sz="1" w:space="0" w:color="000000"/>
              <w:bottom w:val="single" w:sz="1" w:space="0" w:color="000000"/>
              <w:right w:val="single" w:sz="1" w:space="0" w:color="000000"/>
            </w:tcBorders>
          </w:tcPr>
          <w:p w14:paraId="5B479F5C"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65B974B8"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16BFB10E" w14:textId="77777777" w:rsidR="00DF7E9C" w:rsidRDefault="00000000">
            <w:pPr>
              <w:spacing w:line="210" w:lineRule="atLeast"/>
            </w:pPr>
            <w:r>
              <w:rPr>
                <w:rFonts w:ascii="Verdana" w:eastAsia="Verdana" w:hAnsi="Verdana" w:cs="Verdana"/>
                <w:b/>
                <w:sz w:val="22"/>
              </w:rPr>
              <w:t xml:space="preserve">Тип </w:t>
            </w:r>
          </w:p>
          <w:p w14:paraId="52F82360" w14:textId="77777777" w:rsidR="00DF7E9C" w:rsidRDefault="00000000">
            <w:pPr>
              <w:spacing w:line="210" w:lineRule="atLeast"/>
            </w:pPr>
            <w:r>
              <w:rPr>
                <w:rFonts w:ascii="Verdana" w:eastAsia="Verdana" w:hAnsi="Verdana" w:cs="Verdana"/>
                <w:b/>
                <w:sz w:val="22"/>
              </w:rPr>
              <w:t>варијације</w:t>
            </w:r>
          </w:p>
        </w:tc>
      </w:tr>
      <w:tr w:rsidR="00DF7E9C" w14:paraId="4C87456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5F81E9C"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ABB45FA" w14:textId="77777777" w:rsidR="00DF7E9C" w:rsidRDefault="00000000">
            <w:pPr>
              <w:spacing w:line="210" w:lineRule="atLeast"/>
            </w:pPr>
            <w:r>
              <w:rPr>
                <w:rFonts w:ascii="Verdana" w:eastAsia="Verdana" w:hAnsi="Verdana" w:cs="Verdana"/>
                <w:b/>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0D7852AD" w14:textId="77777777" w:rsidR="00DF7E9C" w:rsidRDefault="00000000">
            <w:pPr>
              <w:spacing w:line="210" w:lineRule="atLeast"/>
            </w:pPr>
            <w:r>
              <w:rPr>
                <w:rFonts w:ascii="Verdana" w:eastAsia="Verdana" w:hAnsi="Verdana" w:cs="Verdana"/>
                <w:b/>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5C087BEE" w14:textId="77777777" w:rsidR="00DF7E9C" w:rsidRDefault="00000000">
            <w:pPr>
              <w:spacing w:line="210" w:lineRule="atLeast"/>
            </w:pPr>
            <w:r>
              <w:rPr>
                <w:rFonts w:ascii="Verdana" w:eastAsia="Verdana" w:hAnsi="Verdana" w:cs="Verdana"/>
                <w:b/>
                <w:sz w:val="22"/>
              </w:rPr>
              <w:t>IA</w:t>
            </w:r>
          </w:p>
        </w:tc>
      </w:tr>
      <w:tr w:rsidR="00DF7E9C" w14:paraId="42DEC6D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C7F8358" w14:textId="77777777" w:rsidR="00DF7E9C" w:rsidRDefault="00000000">
            <w:pPr>
              <w:spacing w:line="210" w:lineRule="atLeast"/>
            </w:pPr>
            <w:r>
              <w:rPr>
                <w:rFonts w:ascii="Verdana" w:eastAsia="Verdana" w:hAnsi="Verdana" w:cs="Verdana"/>
                <w:b/>
                <w:sz w:val="22"/>
              </w:rPr>
              <w:t>Услови</w:t>
            </w:r>
          </w:p>
        </w:tc>
      </w:tr>
      <w:tr w:rsidR="00DF7E9C" w14:paraId="0C87A2B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780353F" w14:textId="77777777" w:rsidR="00DF7E9C" w:rsidRDefault="00000000">
            <w:pPr>
              <w:spacing w:line="210" w:lineRule="atLeast"/>
            </w:pPr>
            <w:r>
              <w:rPr>
                <w:rFonts w:ascii="Verdana" w:eastAsia="Verdana" w:hAnsi="Verdana" w:cs="Verdana"/>
                <w:sz w:val="22"/>
              </w:rPr>
              <w:t>1. Нема измене извора материјала. Процена ризика од вируса остаје непромењена.</w:t>
            </w:r>
          </w:p>
        </w:tc>
      </w:tr>
      <w:tr w:rsidR="00DF7E9C" w14:paraId="5EA6501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A7AA8B0" w14:textId="77777777" w:rsidR="00DF7E9C" w:rsidRDefault="00000000">
            <w:pPr>
              <w:spacing w:line="210" w:lineRule="atLeast"/>
            </w:pPr>
            <w:r>
              <w:rPr>
                <w:rFonts w:ascii="Verdana" w:eastAsia="Verdana" w:hAnsi="Verdana" w:cs="Verdana"/>
                <w:sz w:val="22"/>
              </w:rPr>
              <w:t>2. Желатин произведен од костију, који ће се употребљавати у ветеринарском леку за парентералну примену, производи се искључиво у складу са релевантним захтевима.</w:t>
            </w:r>
          </w:p>
        </w:tc>
      </w:tr>
      <w:tr w:rsidR="00DF7E9C" w14:paraId="21F01E3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D5B4844" w14:textId="77777777" w:rsidR="00DF7E9C" w:rsidRDefault="00000000">
            <w:pPr>
              <w:spacing w:line="210" w:lineRule="atLeast"/>
            </w:pPr>
            <w:r>
              <w:rPr>
                <w:rFonts w:ascii="Verdana" w:eastAsia="Verdana" w:hAnsi="Verdana" w:cs="Verdana"/>
                <w:sz w:val="22"/>
              </w:rPr>
              <w:t>3. Произвођач је већ одобрен и укључен у информационе системе Уније, путем којих се складиште и достављају подаци о организацији (није применљиво за произвођаче/ добављаче полазних материјала, реагенаса и ексципијенаса).</w:t>
            </w:r>
          </w:p>
        </w:tc>
      </w:tr>
      <w:tr w:rsidR="00DF7E9C" w14:paraId="00E7C2A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3C4D338"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145F822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622E95D" w14:textId="77777777" w:rsidR="00DF7E9C" w:rsidRDefault="00000000">
            <w:pPr>
              <w:spacing w:line="210" w:lineRule="atLeast"/>
            </w:pPr>
            <w:r>
              <w:rPr>
                <w:rFonts w:ascii="Verdana" w:eastAsia="Verdana" w:hAnsi="Verdana" w:cs="Verdana"/>
                <w:sz w:val="22"/>
              </w:rPr>
              <w:t>1. Измењени одговарајући делови досијеа, укључујући копију важећег сертификата о усклађености са Ph. Eur. (CEP) и QP изјаву, у зависности од конкретног случаја.</w:t>
            </w:r>
          </w:p>
        </w:tc>
      </w:tr>
      <w:tr w:rsidR="00DF7E9C" w14:paraId="62504A2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F120B82" w14:textId="77777777" w:rsidR="00DF7E9C" w:rsidRDefault="00000000">
            <w:pPr>
              <w:spacing w:line="210" w:lineRule="atLeast"/>
            </w:pPr>
            <w:r>
              <w:rPr>
                <w:rFonts w:ascii="Verdana" w:eastAsia="Verdana" w:hAnsi="Verdana" w:cs="Verdana"/>
                <w:sz w:val="22"/>
              </w:rPr>
              <w:t xml:space="preserve">2. Где је применљиво, документ са информацијама о свим материјалима обухваћеним одредбама важеће смернице </w:t>
            </w:r>
            <w:r>
              <w:rPr>
                <w:rFonts w:ascii="Verdana" w:eastAsia="Verdana" w:hAnsi="Verdana" w:cs="Verdana"/>
                <w:i/>
                <w:sz w:val="22"/>
              </w:rPr>
              <w:t>Note for Guidance on Minimising the Risk of Transmitting Animal Spongiform Encephalopathy Agents via Human and Veterinary Medicinal Products</w:t>
            </w:r>
            <w:r>
              <w:rPr>
                <w:rFonts w:ascii="Verdana" w:eastAsia="Verdana" w:hAnsi="Verdana" w:cs="Verdana"/>
                <w:sz w:val="22"/>
              </w:rPr>
              <w:t>, укључујући оне који се употребљавају у производњи активне супстанце/ексципијенса. За сваки појединачни материјал наводе се следеће информације: назив произвођача, врсте животиња и ткива од којих је материјал добијен, земља порекла животиња и употреба материјала.</w:t>
            </w:r>
          </w:p>
        </w:tc>
      </w:tr>
      <w:tr w:rsidR="00DF7E9C" w14:paraId="065781A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D3A72EB" w14:textId="77777777" w:rsidR="00DF7E9C" w:rsidRDefault="00000000">
            <w:pPr>
              <w:spacing w:line="210" w:lineRule="atLeast"/>
            </w:pPr>
            <w:r>
              <w:rPr>
                <w:rFonts w:ascii="Verdana" w:eastAsia="Verdana" w:hAnsi="Verdana" w:cs="Verdana"/>
                <w:sz w:val="22"/>
              </w:rPr>
              <w:t>3. Информације су укључене у ажурирану TSE табелу А (и Б, ако је релевантно).</w:t>
            </w:r>
          </w:p>
        </w:tc>
      </w:tr>
      <w:tr w:rsidR="00DF7E9C" w14:paraId="1F10317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615CD2A" w14:textId="77777777" w:rsidR="00DF7E9C" w:rsidRDefault="00000000">
            <w:pPr>
              <w:spacing w:line="210" w:lineRule="atLeast"/>
            </w:pPr>
            <w:r>
              <w:rPr>
                <w:rFonts w:ascii="Verdana" w:eastAsia="Verdana" w:hAnsi="Verdana" w:cs="Verdana"/>
                <w:b/>
                <w:sz w:val="22"/>
              </w:rPr>
              <w:t xml:space="preserve">B.47 Измена ради усклађивања са Ph. Eur. или националном фармакопејом државе чланице ЕУ </w:t>
            </w:r>
          </w:p>
        </w:tc>
        <w:tc>
          <w:tcPr>
            <w:tcW w:w="0" w:type="auto"/>
            <w:tcBorders>
              <w:top w:val="single" w:sz="1" w:space="0" w:color="000000"/>
              <w:left w:val="single" w:sz="1" w:space="0" w:color="000000"/>
              <w:bottom w:val="single" w:sz="1" w:space="0" w:color="000000"/>
              <w:right w:val="single" w:sz="1" w:space="0" w:color="000000"/>
            </w:tcBorders>
          </w:tcPr>
          <w:p w14:paraId="6D6CBADE"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7F49C517"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4C1AF9AB" w14:textId="77777777" w:rsidR="00DF7E9C" w:rsidRDefault="00000000">
            <w:pPr>
              <w:spacing w:line="210" w:lineRule="atLeast"/>
            </w:pPr>
            <w:r>
              <w:rPr>
                <w:rFonts w:ascii="Verdana" w:eastAsia="Verdana" w:hAnsi="Verdana" w:cs="Verdana"/>
                <w:b/>
                <w:sz w:val="22"/>
              </w:rPr>
              <w:t>Тип</w:t>
            </w:r>
          </w:p>
          <w:p w14:paraId="41E8E7C4" w14:textId="77777777" w:rsidR="00DF7E9C" w:rsidRDefault="00000000">
            <w:pPr>
              <w:spacing w:line="210" w:lineRule="atLeast"/>
            </w:pPr>
            <w:r>
              <w:rPr>
                <w:rFonts w:ascii="Verdana" w:eastAsia="Verdana" w:hAnsi="Verdana" w:cs="Verdana"/>
                <w:b/>
                <w:sz w:val="22"/>
              </w:rPr>
              <w:t>варијације</w:t>
            </w:r>
          </w:p>
        </w:tc>
      </w:tr>
      <w:tr w:rsidR="00DF7E9C" w14:paraId="63C02F7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B461485" w14:textId="77777777" w:rsidR="00DF7E9C" w:rsidRDefault="00000000">
            <w:pPr>
              <w:spacing w:line="210" w:lineRule="atLeast"/>
            </w:pPr>
            <w:r>
              <w:rPr>
                <w:rFonts w:ascii="Verdana" w:eastAsia="Verdana" w:hAnsi="Verdana" w:cs="Verdana"/>
                <w:b/>
                <w:sz w:val="22"/>
              </w:rPr>
              <w:t>a) Измена спецификације(а) претходно нефармакопејске активне супстанце, ексципијенса или полазног материјала за активну супстанцу, како би се у потпуности ускладила са Ph. Eur. или националном фармакопејом државе чланице ЕУ</w:t>
            </w:r>
          </w:p>
        </w:tc>
        <w:tc>
          <w:tcPr>
            <w:tcW w:w="0" w:type="auto"/>
            <w:tcBorders>
              <w:top w:val="single" w:sz="1" w:space="0" w:color="000000"/>
              <w:left w:val="single" w:sz="1" w:space="0" w:color="000000"/>
              <w:bottom w:val="single" w:sz="1" w:space="0" w:color="000000"/>
              <w:right w:val="single" w:sz="1" w:space="0" w:color="000000"/>
            </w:tcBorders>
          </w:tcPr>
          <w:p w14:paraId="5A8E02F0" w14:textId="77777777" w:rsidR="00DF7E9C" w:rsidRDefault="00000000">
            <w:pPr>
              <w:spacing w:line="210" w:lineRule="atLeast"/>
            </w:pPr>
            <w:r>
              <w:rPr>
                <w:rFonts w:ascii="Verdana" w:eastAsia="Verdana" w:hAnsi="Verdana" w:cs="Verdana"/>
                <w:b/>
                <w:sz w:val="22"/>
              </w:rPr>
              <w:t>1, 2, 3, 4, 5</w:t>
            </w:r>
          </w:p>
        </w:tc>
        <w:tc>
          <w:tcPr>
            <w:tcW w:w="0" w:type="auto"/>
            <w:tcBorders>
              <w:top w:val="single" w:sz="1" w:space="0" w:color="000000"/>
              <w:left w:val="single" w:sz="1" w:space="0" w:color="000000"/>
              <w:bottom w:val="single" w:sz="1" w:space="0" w:color="000000"/>
              <w:right w:val="single" w:sz="1" w:space="0" w:color="000000"/>
            </w:tcBorders>
          </w:tcPr>
          <w:p w14:paraId="15139C1D" w14:textId="77777777" w:rsidR="00DF7E9C" w:rsidRDefault="00000000">
            <w:pPr>
              <w:spacing w:line="210" w:lineRule="atLeast"/>
            </w:pPr>
            <w:r>
              <w:rPr>
                <w:rFonts w:ascii="Verdana" w:eastAsia="Verdana" w:hAnsi="Verdana" w:cs="Verdana"/>
                <w:b/>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2C58BFBB" w14:textId="77777777" w:rsidR="00DF7E9C" w:rsidRDefault="00000000">
            <w:pPr>
              <w:spacing w:line="210" w:lineRule="atLeast"/>
            </w:pPr>
            <w:r>
              <w:rPr>
                <w:rFonts w:ascii="Verdana" w:eastAsia="Verdana" w:hAnsi="Verdana" w:cs="Verdana"/>
                <w:b/>
                <w:sz w:val="22"/>
              </w:rPr>
              <w:t>IA</w:t>
            </w:r>
            <w:r>
              <w:rPr>
                <w:rFonts w:ascii="Verdana" w:eastAsia="Verdana" w:hAnsi="Verdana" w:cs="Verdana"/>
                <w:sz w:val="22"/>
                <w:vertAlign w:val="subscript"/>
              </w:rPr>
              <w:t>ИН</w:t>
            </w:r>
          </w:p>
        </w:tc>
      </w:tr>
      <w:tr w:rsidR="00DF7E9C" w14:paraId="18E7C08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EE8D8F7" w14:textId="77777777" w:rsidR="00DF7E9C" w:rsidRDefault="00000000">
            <w:pPr>
              <w:spacing w:line="210" w:lineRule="atLeast"/>
            </w:pPr>
            <w:r>
              <w:rPr>
                <w:rFonts w:ascii="Verdana" w:eastAsia="Verdana" w:hAnsi="Verdana" w:cs="Verdana"/>
                <w:b/>
                <w:sz w:val="22"/>
              </w:rPr>
              <w:t>b) Измена ради усклађивања са ажурираном одговарајућом монографијом Ph. Eur. или монографијом националне фармакопеје државе чланице ЕУ</w:t>
            </w:r>
          </w:p>
        </w:tc>
        <w:tc>
          <w:tcPr>
            <w:tcW w:w="0" w:type="auto"/>
            <w:tcBorders>
              <w:top w:val="single" w:sz="1" w:space="0" w:color="000000"/>
              <w:left w:val="single" w:sz="1" w:space="0" w:color="000000"/>
              <w:bottom w:val="single" w:sz="1" w:space="0" w:color="000000"/>
              <w:right w:val="single" w:sz="1" w:space="0" w:color="000000"/>
            </w:tcBorders>
          </w:tcPr>
          <w:p w14:paraId="25D8708C" w14:textId="77777777" w:rsidR="00DF7E9C" w:rsidRDefault="00000000">
            <w:pPr>
              <w:spacing w:line="210" w:lineRule="atLeast"/>
            </w:pPr>
            <w:r>
              <w:rPr>
                <w:rFonts w:ascii="Verdana" w:eastAsia="Verdana" w:hAnsi="Verdana" w:cs="Verdana"/>
                <w:b/>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7B626526"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08CF6F26" w14:textId="77777777" w:rsidR="00DF7E9C" w:rsidRDefault="00000000">
            <w:pPr>
              <w:spacing w:line="210" w:lineRule="atLeast"/>
            </w:pPr>
            <w:r>
              <w:rPr>
                <w:rFonts w:ascii="Verdana" w:eastAsia="Verdana" w:hAnsi="Verdana" w:cs="Verdana"/>
                <w:b/>
                <w:sz w:val="22"/>
              </w:rPr>
              <w:t>IA</w:t>
            </w:r>
          </w:p>
        </w:tc>
      </w:tr>
      <w:tr w:rsidR="00DF7E9C" w14:paraId="3C172F5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DD1A59B" w14:textId="77777777" w:rsidR="00DF7E9C" w:rsidRDefault="00000000">
            <w:pPr>
              <w:spacing w:line="210" w:lineRule="atLeast"/>
            </w:pPr>
            <w:r>
              <w:rPr>
                <w:rFonts w:ascii="Verdana" w:eastAsia="Verdana" w:hAnsi="Verdana" w:cs="Verdana"/>
                <w:b/>
                <w:sz w:val="22"/>
              </w:rPr>
              <w:t>c) Измена спецификације која подразумева прелазак са националне фармакопеје државе чланице ЕУ на Ph. Eur.</w:t>
            </w:r>
          </w:p>
        </w:tc>
        <w:tc>
          <w:tcPr>
            <w:tcW w:w="0" w:type="auto"/>
            <w:tcBorders>
              <w:top w:val="single" w:sz="1" w:space="0" w:color="000000"/>
              <w:left w:val="single" w:sz="1" w:space="0" w:color="000000"/>
              <w:bottom w:val="single" w:sz="1" w:space="0" w:color="000000"/>
              <w:right w:val="single" w:sz="1" w:space="0" w:color="000000"/>
            </w:tcBorders>
          </w:tcPr>
          <w:p w14:paraId="3ECAE561" w14:textId="77777777" w:rsidR="00DF7E9C" w:rsidRDefault="00000000">
            <w:pPr>
              <w:spacing w:line="210" w:lineRule="atLeast"/>
            </w:pPr>
            <w:r>
              <w:rPr>
                <w:rFonts w:ascii="Verdana" w:eastAsia="Verdana" w:hAnsi="Verdana" w:cs="Verdana"/>
                <w:b/>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08CE8B50" w14:textId="77777777" w:rsidR="00DF7E9C" w:rsidRDefault="00000000">
            <w:pPr>
              <w:spacing w:line="210" w:lineRule="atLeast"/>
            </w:pPr>
            <w:r>
              <w:rPr>
                <w:rFonts w:ascii="Verdana" w:eastAsia="Verdana" w:hAnsi="Verdana" w:cs="Verdana"/>
                <w:b/>
                <w:sz w:val="22"/>
              </w:rPr>
              <w:t>1, 2, 4</w:t>
            </w:r>
          </w:p>
        </w:tc>
        <w:tc>
          <w:tcPr>
            <w:tcW w:w="0" w:type="auto"/>
            <w:tcBorders>
              <w:top w:val="single" w:sz="1" w:space="0" w:color="000000"/>
              <w:left w:val="single" w:sz="1" w:space="0" w:color="000000"/>
              <w:bottom w:val="single" w:sz="1" w:space="0" w:color="000000"/>
              <w:right w:val="single" w:sz="1" w:space="0" w:color="000000"/>
            </w:tcBorders>
          </w:tcPr>
          <w:p w14:paraId="76C34411" w14:textId="77777777" w:rsidR="00DF7E9C" w:rsidRDefault="00000000">
            <w:pPr>
              <w:spacing w:line="210" w:lineRule="atLeast"/>
            </w:pPr>
            <w:r>
              <w:rPr>
                <w:rFonts w:ascii="Verdana" w:eastAsia="Verdana" w:hAnsi="Verdana" w:cs="Verdana"/>
                <w:b/>
                <w:sz w:val="22"/>
              </w:rPr>
              <w:t>IA</w:t>
            </w:r>
          </w:p>
        </w:tc>
      </w:tr>
      <w:tr w:rsidR="00DF7E9C" w14:paraId="426A770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0811844" w14:textId="77777777" w:rsidR="00DF7E9C" w:rsidRDefault="00000000">
            <w:pPr>
              <w:spacing w:line="210" w:lineRule="atLeast"/>
            </w:pPr>
            <w:r>
              <w:rPr>
                <w:rFonts w:ascii="Verdana" w:eastAsia="Verdana" w:hAnsi="Verdana" w:cs="Verdana"/>
                <w:b/>
                <w:sz w:val="22"/>
              </w:rPr>
              <w:t>d) усклађивањe са Ph. Eur. и брисањe референце на застарелу интерну (енгл. in-house) методу испитивања и број методе испитивања</w:t>
            </w:r>
          </w:p>
        </w:tc>
        <w:tc>
          <w:tcPr>
            <w:tcW w:w="0" w:type="auto"/>
            <w:tcBorders>
              <w:top w:val="single" w:sz="1" w:space="0" w:color="000000"/>
              <w:left w:val="single" w:sz="1" w:space="0" w:color="000000"/>
              <w:bottom w:val="single" w:sz="1" w:space="0" w:color="000000"/>
              <w:right w:val="single" w:sz="1" w:space="0" w:color="000000"/>
            </w:tcBorders>
          </w:tcPr>
          <w:p w14:paraId="538CD0DA" w14:textId="77777777" w:rsidR="00DF7E9C" w:rsidRDefault="00000000">
            <w:pPr>
              <w:spacing w:line="210" w:lineRule="atLeast"/>
            </w:pPr>
            <w:r>
              <w:rPr>
                <w:rFonts w:ascii="Verdana" w:eastAsia="Verdana" w:hAnsi="Verdana" w:cs="Verdana"/>
                <w:b/>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5C352777"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7E37EC20" w14:textId="77777777" w:rsidR="00DF7E9C" w:rsidRDefault="00000000">
            <w:pPr>
              <w:spacing w:line="210" w:lineRule="atLeast"/>
            </w:pPr>
            <w:r>
              <w:rPr>
                <w:rFonts w:ascii="Verdana" w:eastAsia="Verdana" w:hAnsi="Verdana" w:cs="Verdana"/>
                <w:b/>
                <w:sz w:val="22"/>
              </w:rPr>
              <w:t>IA</w:t>
            </w:r>
          </w:p>
        </w:tc>
      </w:tr>
      <w:tr w:rsidR="00DF7E9C" w14:paraId="1F52EEB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965BEBC" w14:textId="77777777" w:rsidR="00DF7E9C" w:rsidRDefault="00000000">
            <w:pPr>
              <w:spacing w:line="210" w:lineRule="atLeast"/>
            </w:pPr>
            <w:r>
              <w:rPr>
                <w:rFonts w:ascii="Verdana" w:eastAsia="Verdana" w:hAnsi="Verdana" w:cs="Verdana"/>
                <w:b/>
                <w:sz w:val="22"/>
              </w:rPr>
              <w:t>Услови</w:t>
            </w:r>
          </w:p>
        </w:tc>
      </w:tr>
      <w:tr w:rsidR="00DF7E9C" w14:paraId="31035C5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B9BBF36" w14:textId="77777777" w:rsidR="00DF7E9C" w:rsidRDefault="00000000">
            <w:pPr>
              <w:spacing w:line="210" w:lineRule="atLeast"/>
            </w:pPr>
            <w:r>
              <w:rPr>
                <w:rFonts w:ascii="Verdana" w:eastAsia="Verdana" w:hAnsi="Verdana" w:cs="Verdana"/>
                <w:sz w:val="22"/>
              </w:rPr>
              <w:t>1. Измена се спроводи искључиво ради потпуног усклађивања са фармакопејом. Након измене, сва испитивања у спецификацији морају да одговарају стандарду фармакопеје, осим било каквих додатних испитивања.</w:t>
            </w:r>
          </w:p>
        </w:tc>
      </w:tr>
      <w:tr w:rsidR="00DF7E9C" w14:paraId="4DF8AC4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8F9B098" w14:textId="77777777" w:rsidR="00DF7E9C" w:rsidRDefault="00000000">
            <w:pPr>
              <w:spacing w:line="210" w:lineRule="atLeast"/>
            </w:pPr>
            <w:r>
              <w:rPr>
                <w:rFonts w:ascii="Verdana" w:eastAsia="Verdana" w:hAnsi="Verdana" w:cs="Verdana"/>
                <w:sz w:val="22"/>
              </w:rPr>
              <w:t>2. Није потребна додатна валидација нове или измењене фармакопејске методе.</w:t>
            </w:r>
          </w:p>
        </w:tc>
      </w:tr>
      <w:tr w:rsidR="00DF7E9C" w14:paraId="741FAAF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7F52F2D" w14:textId="77777777" w:rsidR="00DF7E9C" w:rsidRDefault="00000000">
            <w:pPr>
              <w:spacing w:line="210" w:lineRule="atLeast"/>
            </w:pPr>
            <w:r>
              <w:rPr>
                <w:rFonts w:ascii="Verdana" w:eastAsia="Verdana" w:hAnsi="Verdana" w:cs="Verdana"/>
                <w:sz w:val="22"/>
              </w:rPr>
              <w:t>3. За биљну супстанцу или биљни препарат, поступак производње, физички облик, растварач за екстракцију и однос дрога/екстракт (енгл. drug extract ratio, DER) остају исти.</w:t>
            </w:r>
          </w:p>
        </w:tc>
      </w:tr>
      <w:tr w:rsidR="00DF7E9C" w14:paraId="421127F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DEE827E" w14:textId="77777777" w:rsidR="00DF7E9C" w:rsidRDefault="00000000">
            <w:pPr>
              <w:spacing w:line="210" w:lineRule="atLeast"/>
            </w:pPr>
            <w:r>
              <w:rPr>
                <w:rFonts w:ascii="Verdana" w:eastAsia="Verdana" w:hAnsi="Verdana" w:cs="Verdana"/>
                <w:sz w:val="22"/>
              </w:rPr>
              <w:t>4. Додатне спецификације у односу на фармакопеју, које се односе на специфичне особине производа остају непромењене (нпр. профили величине честица, полиморфни облик, биолошке активности или агрегати).</w:t>
            </w:r>
          </w:p>
        </w:tc>
      </w:tr>
      <w:tr w:rsidR="00DF7E9C" w14:paraId="0476248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73702E0" w14:textId="77777777" w:rsidR="00DF7E9C" w:rsidRDefault="00000000">
            <w:pPr>
              <w:spacing w:line="210" w:lineRule="atLeast"/>
            </w:pPr>
            <w:r>
              <w:rPr>
                <w:rFonts w:ascii="Verdana" w:eastAsia="Verdana" w:hAnsi="Verdana" w:cs="Verdana"/>
                <w:sz w:val="22"/>
              </w:rPr>
              <w:t>5. Измена се не односи на значајне измена у квалитативном и квантитативном профилу нечистоћа, осим ако су спецификације сужене.</w:t>
            </w:r>
          </w:p>
        </w:tc>
      </w:tr>
      <w:tr w:rsidR="00DF7E9C" w14:paraId="06A0A70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364A1D1"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7C7A3F4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C351BD9" w14:textId="77777777" w:rsidR="00DF7E9C" w:rsidRDefault="00000000">
            <w:pPr>
              <w:spacing w:line="210" w:lineRule="atLeast"/>
            </w:pPr>
            <w:r>
              <w:rPr>
                <w:rFonts w:ascii="Verdana" w:eastAsia="Verdana" w:hAnsi="Verdana" w:cs="Verdana"/>
                <w:sz w:val="22"/>
              </w:rPr>
              <w:t>1. Измењени одговарајући делови досијеа</w:t>
            </w:r>
            <w:r>
              <w:rPr>
                <w:rFonts w:ascii="Verdana" w:eastAsia="Verdana" w:hAnsi="Verdana" w:cs="Verdana"/>
                <w:sz w:val="22"/>
                <w:vertAlign w:val="superscript"/>
              </w:rPr>
              <w:t>(4)</w:t>
            </w:r>
            <w:r>
              <w:rPr>
                <w:rFonts w:ascii="Verdana" w:eastAsia="Verdana" w:hAnsi="Verdana" w:cs="Verdana"/>
                <w:sz w:val="22"/>
              </w:rPr>
              <w:t>.</w:t>
            </w:r>
          </w:p>
        </w:tc>
      </w:tr>
      <w:tr w:rsidR="00DF7E9C" w14:paraId="6F71994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8DA72C3" w14:textId="77777777" w:rsidR="00DF7E9C" w:rsidRDefault="00000000">
            <w:pPr>
              <w:spacing w:line="210" w:lineRule="atLeast"/>
            </w:pPr>
            <w:r>
              <w:rPr>
                <w:rFonts w:ascii="Verdana" w:eastAsia="Verdana" w:hAnsi="Verdana" w:cs="Verdana"/>
                <w:sz w:val="22"/>
              </w:rPr>
              <w:t>2. Упоредна табела одобрене и предложене спецификације, ако је применљиво.</w:t>
            </w:r>
          </w:p>
        </w:tc>
      </w:tr>
      <w:tr w:rsidR="00DF7E9C" w14:paraId="17E2C9A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412FF8D" w14:textId="77777777" w:rsidR="00DF7E9C" w:rsidRDefault="00000000">
            <w:pPr>
              <w:spacing w:line="210" w:lineRule="atLeast"/>
            </w:pPr>
            <w:r>
              <w:rPr>
                <w:rFonts w:ascii="Verdana" w:eastAsia="Verdana" w:hAnsi="Verdana" w:cs="Verdana"/>
                <w:sz w:val="22"/>
              </w:rPr>
              <w:t>3. Подаци о анализи серија и подаци који показују прикладност монографије за контролу супстанце.</w:t>
            </w:r>
          </w:p>
        </w:tc>
      </w:tr>
      <w:tr w:rsidR="00DF7E9C" w14:paraId="577C13A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25F924A" w14:textId="77777777" w:rsidR="00DF7E9C" w:rsidRDefault="00000000">
            <w:pPr>
              <w:spacing w:line="210" w:lineRule="atLeast"/>
            </w:pPr>
            <w:r>
              <w:rPr>
                <w:rFonts w:ascii="Verdana" w:eastAsia="Verdana" w:hAnsi="Verdana" w:cs="Verdana"/>
                <w:sz w:val="22"/>
              </w:rPr>
              <w:t>4. Измењени одговарајући делови досијеа, укључујући податке о анализи серија и податке који показују да је монографија прикладна за контролу супстанце.</w:t>
            </w:r>
          </w:p>
        </w:tc>
      </w:tr>
      <w:tr w:rsidR="00DF7E9C" w14:paraId="2CE5BAB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E0B91D0" w14:textId="77777777" w:rsidR="00DF7E9C" w:rsidRDefault="00000000">
            <w:pPr>
              <w:spacing w:line="210" w:lineRule="atLeast"/>
            </w:pPr>
            <w:r>
              <w:rPr>
                <w:rFonts w:ascii="Verdana" w:eastAsia="Verdana" w:hAnsi="Verdana" w:cs="Verdana"/>
                <w:sz w:val="22"/>
                <w:vertAlign w:val="superscript"/>
              </w:rPr>
              <w:t xml:space="preserve">(4) </w:t>
            </w:r>
            <w:r>
              <w:rPr>
                <w:rFonts w:ascii="Verdana" w:eastAsia="Verdana" w:hAnsi="Verdana" w:cs="Verdana"/>
                <w:sz w:val="22"/>
              </w:rPr>
              <w:t>Није потребно обавештавати Агенцију о ажурираној монографији Европске фармакопеје или националне фармакопеје државе чланице ЕУ, у случају да се у досијеу одобреног ветеринарског лека упућује на „важеће издање”. Усклађивање са ажурираном монографијом треба буде имплементирано у року од шест месеци. Уколико имплементација није спроведена у року од шест месеци од датума објављивања ажуриране монографије, примењује се ова варијација.</w:t>
            </w:r>
          </w:p>
        </w:tc>
      </w:tr>
      <w:tr w:rsidR="00DF7E9C" w14:paraId="50BD353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438FCBD" w14:textId="77777777" w:rsidR="00DF7E9C" w:rsidRDefault="00000000">
            <w:pPr>
              <w:spacing w:line="210" w:lineRule="atLeast"/>
            </w:pPr>
            <w:r>
              <w:rPr>
                <w:rFonts w:ascii="Verdana" w:eastAsia="Verdana" w:hAnsi="Verdana" w:cs="Verdana"/>
                <w:b/>
                <w:sz w:val="22"/>
              </w:rPr>
              <w:t>B.48 Додавање или замена средства за мерење или примену лека које није интегрални део примарног паковања</w:t>
            </w:r>
          </w:p>
        </w:tc>
        <w:tc>
          <w:tcPr>
            <w:tcW w:w="0" w:type="auto"/>
            <w:tcBorders>
              <w:top w:val="single" w:sz="1" w:space="0" w:color="000000"/>
              <w:left w:val="single" w:sz="1" w:space="0" w:color="000000"/>
              <w:bottom w:val="single" w:sz="1" w:space="0" w:color="000000"/>
              <w:right w:val="single" w:sz="1" w:space="0" w:color="000000"/>
            </w:tcBorders>
          </w:tcPr>
          <w:p w14:paraId="1944949C"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7705F61E"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3ABFC7BF" w14:textId="77777777" w:rsidR="00DF7E9C" w:rsidRDefault="00000000">
            <w:pPr>
              <w:spacing w:line="210" w:lineRule="atLeast"/>
            </w:pPr>
            <w:r>
              <w:rPr>
                <w:rFonts w:ascii="Verdana" w:eastAsia="Verdana" w:hAnsi="Verdana" w:cs="Verdana"/>
                <w:b/>
                <w:sz w:val="22"/>
              </w:rPr>
              <w:t xml:space="preserve">Тип </w:t>
            </w:r>
          </w:p>
          <w:p w14:paraId="6A5EC51F" w14:textId="77777777" w:rsidR="00DF7E9C" w:rsidRDefault="00000000">
            <w:pPr>
              <w:spacing w:line="210" w:lineRule="atLeast"/>
            </w:pPr>
            <w:r>
              <w:rPr>
                <w:rFonts w:ascii="Verdana" w:eastAsia="Verdana" w:hAnsi="Verdana" w:cs="Verdana"/>
                <w:b/>
                <w:sz w:val="22"/>
              </w:rPr>
              <w:t>варијације</w:t>
            </w:r>
          </w:p>
        </w:tc>
      </w:tr>
      <w:tr w:rsidR="00DF7E9C" w14:paraId="7D9E53E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5AE671B"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EB6232B" w14:textId="77777777" w:rsidR="00DF7E9C" w:rsidRDefault="00000000">
            <w:pPr>
              <w:spacing w:line="210" w:lineRule="atLeast"/>
            </w:pPr>
            <w:r>
              <w:rPr>
                <w:rFonts w:ascii="Verdana" w:eastAsia="Verdana" w:hAnsi="Verdana" w:cs="Verdana"/>
                <w:b/>
                <w:sz w:val="22"/>
              </w:rPr>
              <w:t>1, 2, 3, 4, 5</w:t>
            </w:r>
          </w:p>
        </w:tc>
        <w:tc>
          <w:tcPr>
            <w:tcW w:w="0" w:type="auto"/>
            <w:tcBorders>
              <w:top w:val="single" w:sz="1" w:space="0" w:color="000000"/>
              <w:left w:val="single" w:sz="1" w:space="0" w:color="000000"/>
              <w:bottom w:val="single" w:sz="1" w:space="0" w:color="000000"/>
              <w:right w:val="single" w:sz="1" w:space="0" w:color="000000"/>
            </w:tcBorders>
          </w:tcPr>
          <w:p w14:paraId="7C6FF079"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6D695993" w14:textId="77777777" w:rsidR="00DF7E9C" w:rsidRDefault="00000000">
            <w:pPr>
              <w:spacing w:line="210" w:lineRule="atLeast"/>
            </w:pPr>
            <w:r>
              <w:rPr>
                <w:rFonts w:ascii="Verdana" w:eastAsia="Verdana" w:hAnsi="Verdana" w:cs="Verdana"/>
                <w:b/>
                <w:sz w:val="22"/>
              </w:rPr>
              <w:t>IA</w:t>
            </w:r>
            <w:r>
              <w:rPr>
                <w:rFonts w:ascii="Verdana" w:eastAsia="Verdana" w:hAnsi="Verdana" w:cs="Verdana"/>
                <w:sz w:val="22"/>
                <w:vertAlign w:val="subscript"/>
              </w:rPr>
              <w:t>ИН</w:t>
            </w:r>
          </w:p>
        </w:tc>
      </w:tr>
      <w:tr w:rsidR="00DF7E9C" w14:paraId="0849963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E06070F" w14:textId="77777777" w:rsidR="00DF7E9C" w:rsidRDefault="00000000">
            <w:pPr>
              <w:spacing w:line="210" w:lineRule="atLeast"/>
            </w:pPr>
            <w:r>
              <w:rPr>
                <w:rFonts w:ascii="Verdana" w:eastAsia="Verdana" w:hAnsi="Verdana" w:cs="Verdana"/>
                <w:b/>
                <w:sz w:val="22"/>
              </w:rPr>
              <w:t>Услови</w:t>
            </w:r>
          </w:p>
        </w:tc>
      </w:tr>
      <w:tr w:rsidR="00DF7E9C" w14:paraId="3F71698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A1414DF" w14:textId="77777777" w:rsidR="00DF7E9C" w:rsidRDefault="00000000">
            <w:pPr>
              <w:spacing w:line="210" w:lineRule="atLeast"/>
            </w:pPr>
            <w:r>
              <w:rPr>
                <w:rFonts w:ascii="Verdana" w:eastAsia="Verdana" w:hAnsi="Verdana" w:cs="Verdana"/>
                <w:sz w:val="22"/>
              </w:rPr>
              <w:t>1. Измена нема значајан утицај на доставу, употребу, безбедност или стабилност готовог производа.</w:t>
            </w:r>
          </w:p>
        </w:tc>
      </w:tr>
      <w:tr w:rsidR="00DF7E9C" w14:paraId="45AF0BB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CEA5AEC" w14:textId="77777777" w:rsidR="00DF7E9C" w:rsidRDefault="00000000">
            <w:pPr>
              <w:spacing w:line="210" w:lineRule="atLeast"/>
            </w:pPr>
            <w:r>
              <w:rPr>
                <w:rFonts w:ascii="Verdana" w:eastAsia="Verdana" w:hAnsi="Verdana" w:cs="Verdana"/>
                <w:sz w:val="22"/>
              </w:rPr>
              <w:t xml:space="preserve">2. Измена се односи само на средство са </w:t>
            </w:r>
            <w:r>
              <w:rPr>
                <w:rFonts w:ascii="Verdana" w:eastAsia="Verdana" w:hAnsi="Verdana" w:cs="Verdana"/>
                <w:i/>
                <w:sz w:val="22"/>
              </w:rPr>
              <w:t>CЕ</w:t>
            </w:r>
            <w:r>
              <w:rPr>
                <w:rFonts w:ascii="Verdana" w:eastAsia="Verdana" w:hAnsi="Verdana" w:cs="Verdana"/>
                <w:sz w:val="22"/>
              </w:rPr>
              <w:t xml:space="preserve"> знаком.</w:t>
            </w:r>
          </w:p>
        </w:tc>
      </w:tr>
      <w:tr w:rsidR="00DF7E9C" w14:paraId="3FB7F64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762432D" w14:textId="77777777" w:rsidR="00DF7E9C" w:rsidRDefault="00000000">
            <w:pPr>
              <w:spacing w:line="210" w:lineRule="atLeast"/>
            </w:pPr>
            <w:r>
              <w:rPr>
                <w:rFonts w:ascii="Verdana" w:eastAsia="Verdana" w:hAnsi="Verdana" w:cs="Verdana"/>
                <w:sz w:val="22"/>
              </w:rPr>
              <w:t>3. Предложено средство за дозирање или примену мора да обезбеђује прецизну доставу потребне дозе лека у складу са одобреним дозирањем и резултати тих испитивања су доступни.</w:t>
            </w:r>
          </w:p>
        </w:tc>
      </w:tr>
      <w:tr w:rsidR="00DF7E9C" w14:paraId="79C7152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F70E9D4" w14:textId="77777777" w:rsidR="00DF7E9C" w:rsidRDefault="00000000">
            <w:pPr>
              <w:spacing w:line="210" w:lineRule="atLeast"/>
            </w:pPr>
            <w:r>
              <w:rPr>
                <w:rFonts w:ascii="Verdana" w:eastAsia="Verdana" w:hAnsi="Verdana" w:cs="Verdana"/>
                <w:sz w:val="22"/>
              </w:rPr>
              <w:t>4. Предложено средство је компатибилно са ветеринарским леком.</w:t>
            </w:r>
          </w:p>
        </w:tc>
      </w:tr>
      <w:tr w:rsidR="00DF7E9C" w14:paraId="1A6AD10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5842ACC" w14:textId="77777777" w:rsidR="00DF7E9C" w:rsidRDefault="00000000">
            <w:pPr>
              <w:spacing w:line="210" w:lineRule="atLeast"/>
            </w:pPr>
            <w:r>
              <w:rPr>
                <w:rFonts w:ascii="Verdana" w:eastAsia="Verdana" w:hAnsi="Verdana" w:cs="Verdana"/>
                <w:sz w:val="22"/>
              </w:rPr>
              <w:t>5. Измена не доводи до значајних измена информација о леку.</w:t>
            </w:r>
          </w:p>
        </w:tc>
      </w:tr>
      <w:tr w:rsidR="00DF7E9C" w14:paraId="760A1C7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EE1586E"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3B52CFC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CF4183D" w14:textId="77777777" w:rsidR="00DF7E9C" w:rsidRDefault="00000000">
            <w:pPr>
              <w:spacing w:line="210" w:lineRule="atLeast"/>
            </w:pPr>
            <w:r>
              <w:rPr>
                <w:rFonts w:ascii="Verdana" w:eastAsia="Verdana" w:hAnsi="Verdana" w:cs="Verdana"/>
                <w:sz w:val="22"/>
              </w:rPr>
              <w:t>1. Измене одговарајућих делова досијеа.</w:t>
            </w:r>
          </w:p>
        </w:tc>
      </w:tr>
      <w:tr w:rsidR="00DF7E9C" w14:paraId="59F1307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2F9C342" w14:textId="77777777" w:rsidR="00DF7E9C" w:rsidRDefault="00000000">
            <w:pPr>
              <w:spacing w:line="210" w:lineRule="atLeast"/>
            </w:pPr>
            <w:r>
              <w:rPr>
                <w:rFonts w:ascii="Verdana" w:eastAsia="Verdana" w:hAnsi="Verdana" w:cs="Verdana"/>
                <w:b/>
                <w:sz w:val="22"/>
              </w:rPr>
              <w:t>B.49 Измена параметара спецификације или граничних вредности спецификације средства за мерење или примену лека:</w:t>
            </w:r>
          </w:p>
        </w:tc>
        <w:tc>
          <w:tcPr>
            <w:tcW w:w="0" w:type="auto"/>
            <w:tcBorders>
              <w:top w:val="single" w:sz="1" w:space="0" w:color="000000"/>
              <w:left w:val="single" w:sz="1" w:space="0" w:color="000000"/>
              <w:bottom w:val="single" w:sz="1" w:space="0" w:color="000000"/>
              <w:right w:val="single" w:sz="1" w:space="0" w:color="000000"/>
            </w:tcBorders>
          </w:tcPr>
          <w:p w14:paraId="72C49D21"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7BCCF964"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01885BA8" w14:textId="77777777" w:rsidR="00DF7E9C" w:rsidRDefault="00000000">
            <w:pPr>
              <w:spacing w:line="210" w:lineRule="atLeast"/>
            </w:pPr>
            <w:r>
              <w:rPr>
                <w:rFonts w:ascii="Verdana" w:eastAsia="Verdana" w:hAnsi="Verdana" w:cs="Verdana"/>
                <w:b/>
                <w:sz w:val="22"/>
              </w:rPr>
              <w:t xml:space="preserve">Тип </w:t>
            </w:r>
          </w:p>
          <w:p w14:paraId="6730E5EA" w14:textId="77777777" w:rsidR="00DF7E9C" w:rsidRDefault="00000000">
            <w:pPr>
              <w:spacing w:line="210" w:lineRule="atLeast"/>
            </w:pPr>
            <w:r>
              <w:rPr>
                <w:rFonts w:ascii="Verdana" w:eastAsia="Verdana" w:hAnsi="Verdana" w:cs="Verdana"/>
                <w:b/>
                <w:sz w:val="22"/>
              </w:rPr>
              <w:t>варијације</w:t>
            </w:r>
          </w:p>
        </w:tc>
      </w:tr>
      <w:tr w:rsidR="00DF7E9C" w14:paraId="747EAFA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4DCAD68" w14:textId="77777777" w:rsidR="00DF7E9C" w:rsidRDefault="00000000">
            <w:pPr>
              <w:spacing w:line="210" w:lineRule="atLeast"/>
            </w:pPr>
            <w:r>
              <w:rPr>
                <w:rFonts w:ascii="Verdana" w:eastAsia="Verdana" w:hAnsi="Verdana" w:cs="Verdana"/>
                <w:b/>
                <w:sz w:val="22"/>
              </w:rPr>
              <w:t xml:space="preserve">a) сужавање граничних вредности спецификације </w:t>
            </w:r>
          </w:p>
        </w:tc>
        <w:tc>
          <w:tcPr>
            <w:tcW w:w="0" w:type="auto"/>
            <w:tcBorders>
              <w:top w:val="single" w:sz="1" w:space="0" w:color="000000"/>
              <w:left w:val="single" w:sz="1" w:space="0" w:color="000000"/>
              <w:bottom w:val="single" w:sz="1" w:space="0" w:color="000000"/>
              <w:right w:val="single" w:sz="1" w:space="0" w:color="000000"/>
            </w:tcBorders>
          </w:tcPr>
          <w:p w14:paraId="70F52B65" w14:textId="77777777" w:rsidR="00DF7E9C" w:rsidRDefault="00000000">
            <w:pPr>
              <w:spacing w:line="210" w:lineRule="atLeast"/>
            </w:pPr>
            <w:r>
              <w:rPr>
                <w:rFonts w:ascii="Verdana" w:eastAsia="Verdana" w:hAnsi="Verdana" w:cs="Verdana"/>
                <w:b/>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088EBFE0"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6763A35A" w14:textId="77777777" w:rsidR="00DF7E9C" w:rsidRDefault="00000000">
            <w:pPr>
              <w:spacing w:line="210" w:lineRule="atLeast"/>
            </w:pPr>
            <w:r>
              <w:rPr>
                <w:rFonts w:ascii="Verdana" w:eastAsia="Verdana" w:hAnsi="Verdana" w:cs="Verdana"/>
                <w:b/>
                <w:sz w:val="22"/>
              </w:rPr>
              <w:t>IA</w:t>
            </w:r>
          </w:p>
        </w:tc>
      </w:tr>
      <w:tr w:rsidR="00DF7E9C" w14:paraId="53A0DF1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B247799" w14:textId="77777777" w:rsidR="00DF7E9C" w:rsidRDefault="00000000">
            <w:pPr>
              <w:spacing w:line="210" w:lineRule="atLeast"/>
            </w:pPr>
            <w:r>
              <w:rPr>
                <w:rFonts w:ascii="Verdana" w:eastAsia="Verdana" w:hAnsi="Verdana" w:cs="Verdana"/>
                <w:b/>
                <w:sz w:val="22"/>
              </w:rPr>
              <w:t xml:space="preserve">b) додавање новог спецификацијског параметра са одговарајућом методом испитивања </w:t>
            </w:r>
          </w:p>
        </w:tc>
        <w:tc>
          <w:tcPr>
            <w:tcW w:w="0" w:type="auto"/>
            <w:tcBorders>
              <w:top w:val="single" w:sz="1" w:space="0" w:color="000000"/>
              <w:left w:val="single" w:sz="1" w:space="0" w:color="000000"/>
              <w:bottom w:val="single" w:sz="1" w:space="0" w:color="000000"/>
              <w:right w:val="single" w:sz="1" w:space="0" w:color="000000"/>
            </w:tcBorders>
          </w:tcPr>
          <w:p w14:paraId="010D06C5" w14:textId="77777777" w:rsidR="00DF7E9C" w:rsidRDefault="00000000">
            <w:pPr>
              <w:spacing w:line="210" w:lineRule="atLeast"/>
            </w:pPr>
            <w:r>
              <w:rPr>
                <w:rFonts w:ascii="Verdana" w:eastAsia="Verdana" w:hAnsi="Verdana" w:cs="Verdana"/>
                <w:b/>
                <w:sz w:val="22"/>
              </w:rPr>
              <w:t>1, 2, 5</w:t>
            </w:r>
          </w:p>
        </w:tc>
        <w:tc>
          <w:tcPr>
            <w:tcW w:w="0" w:type="auto"/>
            <w:tcBorders>
              <w:top w:val="single" w:sz="1" w:space="0" w:color="000000"/>
              <w:left w:val="single" w:sz="1" w:space="0" w:color="000000"/>
              <w:bottom w:val="single" w:sz="1" w:space="0" w:color="000000"/>
              <w:right w:val="single" w:sz="1" w:space="0" w:color="000000"/>
            </w:tcBorders>
          </w:tcPr>
          <w:p w14:paraId="6BC97367" w14:textId="77777777" w:rsidR="00DF7E9C" w:rsidRDefault="00000000">
            <w:pPr>
              <w:spacing w:line="210" w:lineRule="atLeast"/>
            </w:pPr>
            <w:r>
              <w:rPr>
                <w:rFonts w:ascii="Verdana" w:eastAsia="Verdana" w:hAnsi="Verdana" w:cs="Verdana"/>
                <w:b/>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2A5D2D55" w14:textId="77777777" w:rsidR="00DF7E9C" w:rsidRDefault="00000000">
            <w:pPr>
              <w:spacing w:line="210" w:lineRule="atLeast"/>
            </w:pPr>
            <w:r>
              <w:rPr>
                <w:rFonts w:ascii="Verdana" w:eastAsia="Verdana" w:hAnsi="Verdana" w:cs="Verdana"/>
                <w:b/>
                <w:sz w:val="22"/>
              </w:rPr>
              <w:t>IA</w:t>
            </w:r>
          </w:p>
        </w:tc>
      </w:tr>
      <w:tr w:rsidR="00DF7E9C" w14:paraId="2163C89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D9B1439" w14:textId="77777777" w:rsidR="00DF7E9C" w:rsidRDefault="00000000">
            <w:pPr>
              <w:spacing w:line="210" w:lineRule="atLeast"/>
            </w:pPr>
            <w:r>
              <w:rPr>
                <w:rFonts w:ascii="Verdana" w:eastAsia="Verdana" w:hAnsi="Verdana" w:cs="Verdana"/>
                <w:b/>
                <w:sz w:val="22"/>
              </w:rPr>
              <w:t>Услови</w:t>
            </w:r>
          </w:p>
        </w:tc>
      </w:tr>
      <w:tr w:rsidR="00DF7E9C" w14:paraId="7AB047F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C141D2F" w14:textId="77777777" w:rsidR="00DF7E9C" w:rsidRDefault="00000000">
            <w:pPr>
              <w:spacing w:line="210" w:lineRule="atLeast"/>
            </w:pPr>
            <w:r>
              <w:rPr>
                <w:rFonts w:ascii="Verdana" w:eastAsia="Verdana" w:hAnsi="Verdana" w:cs="Verdana"/>
                <w:sz w:val="22"/>
              </w:rPr>
              <w:t>1. Измена није последица обавезе из претходних процена да се преиспитају граничне вредности спецификације (нпр. обавезе из поступка издавања дозволе за лек или варијације типа IБ или II), осим ако је претходно процењена и одобрена као део додатних (енгл. follow-up) мера у претходном поступку.</w:t>
            </w:r>
          </w:p>
        </w:tc>
      </w:tr>
      <w:tr w:rsidR="00DF7E9C" w14:paraId="07E94EE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7C6FD1E" w14:textId="77777777" w:rsidR="00DF7E9C" w:rsidRDefault="00000000">
            <w:pPr>
              <w:spacing w:line="210" w:lineRule="atLeast"/>
            </w:pPr>
            <w:r>
              <w:rPr>
                <w:rFonts w:ascii="Verdana" w:eastAsia="Verdana" w:hAnsi="Verdana" w:cs="Verdana"/>
                <w:sz w:val="22"/>
              </w:rPr>
              <w:t>2. Измена није последица неочекиваних догађаја током производње.</w:t>
            </w:r>
          </w:p>
        </w:tc>
      </w:tr>
      <w:tr w:rsidR="00DF7E9C" w14:paraId="4EED800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C85AA93" w14:textId="77777777" w:rsidR="00DF7E9C" w:rsidRDefault="00000000">
            <w:pPr>
              <w:spacing w:line="210" w:lineRule="atLeast"/>
            </w:pPr>
            <w:r>
              <w:rPr>
                <w:rFonts w:ascii="Verdana" w:eastAsia="Verdana" w:hAnsi="Verdana" w:cs="Verdana"/>
                <w:sz w:val="22"/>
              </w:rPr>
              <w:t>3. Измена је унутар опсега тренутно одобрених граничних вредности.</w:t>
            </w:r>
          </w:p>
        </w:tc>
      </w:tr>
      <w:tr w:rsidR="00DF7E9C" w14:paraId="4BEA15F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8554FFB" w14:textId="77777777" w:rsidR="00DF7E9C" w:rsidRDefault="00000000">
            <w:pPr>
              <w:spacing w:line="210" w:lineRule="atLeast"/>
            </w:pPr>
            <w:r>
              <w:rPr>
                <w:rFonts w:ascii="Verdana" w:eastAsia="Verdana" w:hAnsi="Verdana" w:cs="Verdana"/>
                <w:sz w:val="22"/>
              </w:rPr>
              <w:t>4. Поступак испитивања остаје исти или су измене поступка незнатне.</w:t>
            </w:r>
          </w:p>
        </w:tc>
      </w:tr>
      <w:tr w:rsidR="00DF7E9C" w14:paraId="58791EE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E589C82" w14:textId="77777777" w:rsidR="00DF7E9C" w:rsidRDefault="00000000">
            <w:pPr>
              <w:spacing w:line="210" w:lineRule="atLeast"/>
            </w:pPr>
            <w:r>
              <w:rPr>
                <w:rFonts w:ascii="Verdana" w:eastAsia="Verdana" w:hAnsi="Verdana" w:cs="Verdana"/>
                <w:sz w:val="22"/>
              </w:rPr>
              <w:t>5. Нова метода испитивања се не односи на нову нестандардну технику или на стандардну технику која се користи на нов начин.</w:t>
            </w:r>
          </w:p>
        </w:tc>
      </w:tr>
      <w:tr w:rsidR="00DF7E9C" w14:paraId="34CA709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9A2C774"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1E8729A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54DA386" w14:textId="77777777" w:rsidR="00DF7E9C" w:rsidRDefault="00000000">
            <w:pPr>
              <w:spacing w:line="210" w:lineRule="atLeast"/>
            </w:pPr>
            <w:r>
              <w:rPr>
                <w:rFonts w:ascii="Verdana" w:eastAsia="Verdana" w:hAnsi="Verdana" w:cs="Verdana"/>
                <w:sz w:val="22"/>
              </w:rPr>
              <w:t>1. Измењени одговарајући делови досијеа.</w:t>
            </w:r>
          </w:p>
        </w:tc>
      </w:tr>
      <w:tr w:rsidR="00DF7E9C" w14:paraId="5CFFF34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25549E0" w14:textId="77777777" w:rsidR="00DF7E9C" w:rsidRDefault="00000000">
            <w:pPr>
              <w:spacing w:line="210" w:lineRule="atLeast"/>
            </w:pPr>
            <w:r>
              <w:rPr>
                <w:rFonts w:ascii="Verdana" w:eastAsia="Verdana" w:hAnsi="Verdana" w:cs="Verdana"/>
                <w:sz w:val="22"/>
              </w:rPr>
              <w:t>2. Упоредна табела параметара и граничних вредности одобрене и предложене спецификације.</w:t>
            </w:r>
          </w:p>
        </w:tc>
      </w:tr>
      <w:tr w:rsidR="00DF7E9C" w14:paraId="4470B89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2251A59" w14:textId="77777777" w:rsidR="00DF7E9C" w:rsidRDefault="00000000">
            <w:pPr>
              <w:spacing w:line="210" w:lineRule="atLeast"/>
            </w:pPr>
            <w:r>
              <w:rPr>
                <w:rFonts w:ascii="Verdana" w:eastAsia="Verdana" w:hAnsi="Verdana" w:cs="Verdana"/>
                <w:sz w:val="22"/>
              </w:rPr>
              <w:t>3. Измењени одговарајући делови досијеа који се односе на методу и валидацију и анализу серије.</w:t>
            </w:r>
          </w:p>
        </w:tc>
      </w:tr>
      <w:tr w:rsidR="00DF7E9C" w14:paraId="70AF0CB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365BCFD" w14:textId="77777777" w:rsidR="00DF7E9C" w:rsidRDefault="00000000">
            <w:pPr>
              <w:spacing w:line="210" w:lineRule="atLeast"/>
            </w:pPr>
            <w:r>
              <w:rPr>
                <w:rFonts w:ascii="Verdana" w:eastAsia="Verdana" w:hAnsi="Verdana" w:cs="Verdana"/>
                <w:b/>
                <w:sz w:val="22"/>
              </w:rPr>
              <w:t>B.50 Измена поступка испитивања (укључујући замену или додавање) средства за мерење или примену лека:</w:t>
            </w:r>
          </w:p>
        </w:tc>
        <w:tc>
          <w:tcPr>
            <w:tcW w:w="0" w:type="auto"/>
            <w:tcBorders>
              <w:top w:val="single" w:sz="1" w:space="0" w:color="000000"/>
              <w:left w:val="single" w:sz="1" w:space="0" w:color="000000"/>
              <w:bottom w:val="single" w:sz="1" w:space="0" w:color="000000"/>
              <w:right w:val="single" w:sz="1" w:space="0" w:color="000000"/>
            </w:tcBorders>
          </w:tcPr>
          <w:p w14:paraId="61100ABA"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3F787316"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0AE3F3F4" w14:textId="77777777" w:rsidR="00DF7E9C" w:rsidRDefault="00000000">
            <w:pPr>
              <w:spacing w:line="210" w:lineRule="atLeast"/>
            </w:pPr>
            <w:r>
              <w:rPr>
                <w:rFonts w:ascii="Verdana" w:eastAsia="Verdana" w:hAnsi="Verdana" w:cs="Verdana"/>
                <w:b/>
                <w:sz w:val="22"/>
              </w:rPr>
              <w:t xml:space="preserve">Тип </w:t>
            </w:r>
          </w:p>
          <w:p w14:paraId="66128CC3" w14:textId="77777777" w:rsidR="00DF7E9C" w:rsidRDefault="00000000">
            <w:pPr>
              <w:spacing w:line="210" w:lineRule="atLeast"/>
            </w:pPr>
            <w:r>
              <w:rPr>
                <w:rFonts w:ascii="Verdana" w:eastAsia="Verdana" w:hAnsi="Verdana" w:cs="Verdana"/>
                <w:b/>
                <w:sz w:val="22"/>
              </w:rPr>
              <w:t>варијације</w:t>
            </w:r>
          </w:p>
        </w:tc>
      </w:tr>
      <w:tr w:rsidR="00DF7E9C" w14:paraId="7A55D1C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6880707"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B8247B9"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4006562E"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4E24F19C" w14:textId="77777777" w:rsidR="00DF7E9C" w:rsidRDefault="00000000">
            <w:pPr>
              <w:spacing w:line="210" w:lineRule="atLeast"/>
            </w:pPr>
            <w:r>
              <w:rPr>
                <w:rFonts w:ascii="Verdana" w:eastAsia="Verdana" w:hAnsi="Verdana" w:cs="Verdana"/>
                <w:b/>
                <w:sz w:val="22"/>
              </w:rPr>
              <w:t>IA</w:t>
            </w:r>
          </w:p>
        </w:tc>
      </w:tr>
      <w:tr w:rsidR="00DF7E9C" w14:paraId="24E594D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95D8C8B" w14:textId="77777777" w:rsidR="00DF7E9C" w:rsidRDefault="00000000">
            <w:pPr>
              <w:spacing w:line="210" w:lineRule="atLeast"/>
            </w:pPr>
            <w:r>
              <w:rPr>
                <w:rFonts w:ascii="Verdana" w:eastAsia="Verdana" w:hAnsi="Verdana" w:cs="Verdana"/>
                <w:b/>
                <w:sz w:val="22"/>
              </w:rPr>
              <w:t>Услови</w:t>
            </w:r>
          </w:p>
        </w:tc>
      </w:tr>
      <w:tr w:rsidR="00DF7E9C" w14:paraId="77DB911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68B44D0" w14:textId="77777777" w:rsidR="00DF7E9C" w:rsidRDefault="00000000">
            <w:pPr>
              <w:spacing w:line="210" w:lineRule="atLeast"/>
            </w:pPr>
            <w:r>
              <w:rPr>
                <w:rFonts w:ascii="Verdana" w:eastAsia="Verdana" w:hAnsi="Verdana" w:cs="Verdana"/>
                <w:sz w:val="22"/>
              </w:rPr>
              <w:t>1. Спроведене су одговарајуће валидационе студије у складу са релевантним смерницама и показују да је предложени поступак испитивања најмање еквивалентан одобреном поступку.</w:t>
            </w:r>
          </w:p>
        </w:tc>
      </w:tr>
      <w:tr w:rsidR="00DF7E9C" w14:paraId="4018A09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D59FBAB" w14:textId="77777777" w:rsidR="00DF7E9C" w:rsidRDefault="00000000">
            <w:pPr>
              <w:spacing w:line="210" w:lineRule="atLeast"/>
            </w:pPr>
            <w:r>
              <w:rPr>
                <w:rFonts w:ascii="Verdana" w:eastAsia="Verdana" w:hAnsi="Verdana" w:cs="Verdana"/>
                <w:sz w:val="22"/>
              </w:rPr>
              <w:t>2. Нова метода испитивања се не односи на нову нестандардну технику или на стандардну технику која се користи на нов начин.</w:t>
            </w:r>
          </w:p>
        </w:tc>
      </w:tr>
      <w:tr w:rsidR="00DF7E9C" w14:paraId="7CAA804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BD4C587"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23D3003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407A1B2" w14:textId="77777777" w:rsidR="00DF7E9C" w:rsidRDefault="00000000">
            <w:pPr>
              <w:spacing w:line="210" w:lineRule="atLeast"/>
            </w:pPr>
            <w:r>
              <w:rPr>
                <w:rFonts w:ascii="Verdana" w:eastAsia="Verdana" w:hAnsi="Verdana" w:cs="Verdana"/>
                <w:sz w:val="22"/>
              </w:rPr>
              <w:t>1. Измењени одговарајући делови досијеа који се односе на методу, валидацију и анализу серије.</w:t>
            </w:r>
          </w:p>
        </w:tc>
      </w:tr>
      <w:tr w:rsidR="00DF7E9C" w14:paraId="064DE32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0BBC339" w14:textId="77777777" w:rsidR="00DF7E9C" w:rsidRDefault="00000000">
            <w:pPr>
              <w:spacing w:line="210" w:lineRule="atLeast"/>
            </w:pPr>
            <w:r>
              <w:rPr>
                <w:rFonts w:ascii="Verdana" w:eastAsia="Verdana" w:hAnsi="Verdana" w:cs="Verdana"/>
                <w:b/>
                <w:sz w:val="22"/>
              </w:rPr>
              <w:t>B.51 Ажурирање досијеа о квалитету ради имплементације исхода арбитражног поступка ЕУ (енгл. Union interest referral procedure) према члану 83. Уредбе 2019/6:</w:t>
            </w:r>
          </w:p>
        </w:tc>
        <w:tc>
          <w:tcPr>
            <w:tcW w:w="0" w:type="auto"/>
            <w:tcBorders>
              <w:top w:val="single" w:sz="1" w:space="0" w:color="000000"/>
              <w:left w:val="single" w:sz="1" w:space="0" w:color="000000"/>
              <w:bottom w:val="single" w:sz="1" w:space="0" w:color="000000"/>
              <w:right w:val="single" w:sz="1" w:space="0" w:color="000000"/>
            </w:tcBorders>
          </w:tcPr>
          <w:p w14:paraId="6E3D56F8"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423E4C46"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6B00EDB9" w14:textId="77777777" w:rsidR="00DF7E9C" w:rsidRDefault="00000000">
            <w:pPr>
              <w:spacing w:line="210" w:lineRule="atLeast"/>
            </w:pPr>
            <w:r>
              <w:rPr>
                <w:rFonts w:ascii="Verdana" w:eastAsia="Verdana" w:hAnsi="Verdana" w:cs="Verdana"/>
                <w:b/>
                <w:sz w:val="22"/>
              </w:rPr>
              <w:t xml:space="preserve">Тип </w:t>
            </w:r>
          </w:p>
          <w:p w14:paraId="1DACB950" w14:textId="77777777" w:rsidR="00DF7E9C" w:rsidRDefault="00000000">
            <w:pPr>
              <w:spacing w:line="210" w:lineRule="atLeast"/>
            </w:pPr>
            <w:r>
              <w:rPr>
                <w:rFonts w:ascii="Verdana" w:eastAsia="Verdana" w:hAnsi="Verdana" w:cs="Verdana"/>
                <w:b/>
                <w:sz w:val="22"/>
              </w:rPr>
              <w:t>варијације</w:t>
            </w:r>
          </w:p>
        </w:tc>
      </w:tr>
      <w:tr w:rsidR="00DF7E9C" w14:paraId="5757BA8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50FB4F1" w14:textId="77777777" w:rsidR="00DF7E9C" w:rsidRDefault="00000000">
            <w:pPr>
              <w:spacing w:line="210" w:lineRule="atLeast"/>
            </w:pPr>
            <w:r>
              <w:rPr>
                <w:rFonts w:ascii="Verdana" w:eastAsia="Verdana" w:hAnsi="Verdana" w:cs="Verdana"/>
                <w:b/>
                <w:sz w:val="22"/>
              </w:rPr>
              <w:t>a) готов производ производ је обухваћен дефинисаним подручјем примене поступка</w:t>
            </w:r>
          </w:p>
        </w:tc>
        <w:tc>
          <w:tcPr>
            <w:tcW w:w="0" w:type="auto"/>
            <w:tcBorders>
              <w:top w:val="single" w:sz="1" w:space="0" w:color="000000"/>
              <w:left w:val="single" w:sz="1" w:space="0" w:color="000000"/>
              <w:bottom w:val="single" w:sz="1" w:space="0" w:color="000000"/>
              <w:right w:val="single" w:sz="1" w:space="0" w:color="000000"/>
            </w:tcBorders>
          </w:tcPr>
          <w:p w14:paraId="769D6BB9"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103A80E3"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2F6F2E80" w14:textId="77777777" w:rsidR="00DF7E9C" w:rsidRDefault="00000000">
            <w:pPr>
              <w:spacing w:line="210" w:lineRule="atLeast"/>
            </w:pPr>
            <w:r>
              <w:rPr>
                <w:rFonts w:ascii="Verdana" w:eastAsia="Verdana" w:hAnsi="Verdana" w:cs="Verdana"/>
                <w:b/>
                <w:sz w:val="22"/>
              </w:rPr>
              <w:t>IA</w:t>
            </w:r>
            <w:r>
              <w:rPr>
                <w:rFonts w:ascii="Verdana" w:eastAsia="Verdana" w:hAnsi="Verdana" w:cs="Verdana"/>
                <w:sz w:val="22"/>
                <w:vertAlign w:val="subscript"/>
              </w:rPr>
              <w:t xml:space="preserve">ИН </w:t>
            </w:r>
          </w:p>
        </w:tc>
      </w:tr>
      <w:tr w:rsidR="00DF7E9C" w14:paraId="33249B3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B9B47DF" w14:textId="77777777" w:rsidR="00DF7E9C" w:rsidRDefault="00000000">
            <w:pPr>
              <w:spacing w:line="210" w:lineRule="atLeast"/>
            </w:pPr>
            <w:r>
              <w:rPr>
                <w:rFonts w:ascii="Verdana" w:eastAsia="Verdana" w:hAnsi="Verdana" w:cs="Verdana"/>
                <w:b/>
                <w:sz w:val="22"/>
              </w:rPr>
              <w:t>b) готов производ није обухваћен дефинисаним подручјем примене поступка, али се изменом (изменама) имплементира исход поступка</w:t>
            </w:r>
          </w:p>
        </w:tc>
        <w:tc>
          <w:tcPr>
            <w:tcW w:w="0" w:type="auto"/>
            <w:tcBorders>
              <w:top w:val="single" w:sz="1" w:space="0" w:color="000000"/>
              <w:left w:val="single" w:sz="1" w:space="0" w:color="000000"/>
              <w:bottom w:val="single" w:sz="1" w:space="0" w:color="000000"/>
              <w:right w:val="single" w:sz="1" w:space="0" w:color="000000"/>
            </w:tcBorders>
          </w:tcPr>
          <w:p w14:paraId="6F2121C2"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6518F0F5"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08E0CCFC" w14:textId="77777777" w:rsidR="00DF7E9C" w:rsidRDefault="00000000">
            <w:pPr>
              <w:spacing w:line="210" w:lineRule="atLeast"/>
            </w:pPr>
            <w:r>
              <w:rPr>
                <w:rFonts w:ascii="Verdana" w:eastAsia="Verdana" w:hAnsi="Verdana" w:cs="Verdana"/>
                <w:b/>
                <w:sz w:val="22"/>
              </w:rPr>
              <w:t>IA</w:t>
            </w:r>
            <w:r>
              <w:rPr>
                <w:rFonts w:ascii="Verdana" w:eastAsia="Verdana" w:hAnsi="Verdana" w:cs="Verdana"/>
                <w:sz w:val="22"/>
                <w:vertAlign w:val="subscript"/>
              </w:rPr>
              <w:t xml:space="preserve">ИН </w:t>
            </w:r>
          </w:p>
        </w:tc>
      </w:tr>
      <w:tr w:rsidR="00DF7E9C" w14:paraId="418C80A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E6270C2" w14:textId="77777777" w:rsidR="00DF7E9C" w:rsidRDefault="00000000">
            <w:pPr>
              <w:spacing w:line="210" w:lineRule="atLeast"/>
            </w:pPr>
            <w:r>
              <w:rPr>
                <w:rFonts w:ascii="Verdana" w:eastAsia="Verdana" w:hAnsi="Verdana" w:cs="Verdana"/>
                <w:b/>
                <w:sz w:val="22"/>
              </w:rPr>
              <w:t>Услови</w:t>
            </w:r>
          </w:p>
        </w:tc>
      </w:tr>
      <w:tr w:rsidR="00DF7E9C" w14:paraId="5E9373D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630F0D2" w14:textId="77777777" w:rsidR="00DF7E9C" w:rsidRDefault="00000000">
            <w:pPr>
              <w:spacing w:line="210" w:lineRule="atLeast"/>
            </w:pPr>
            <w:r>
              <w:rPr>
                <w:rFonts w:ascii="Verdana" w:eastAsia="Verdana" w:hAnsi="Verdana" w:cs="Verdana"/>
                <w:sz w:val="22"/>
              </w:rPr>
              <w:t>1. Измена је применљива само ако процена не захтева нове или додатне податке.</w:t>
            </w:r>
          </w:p>
        </w:tc>
      </w:tr>
      <w:tr w:rsidR="00DF7E9C" w14:paraId="73CE14A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9CEF65C"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2ABC233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3FBB784" w14:textId="77777777" w:rsidR="00DF7E9C" w:rsidRDefault="00000000">
            <w:pPr>
              <w:spacing w:line="210" w:lineRule="atLeast"/>
            </w:pPr>
            <w:r>
              <w:rPr>
                <w:rFonts w:ascii="Verdana" w:eastAsia="Verdana" w:hAnsi="Verdana" w:cs="Verdana"/>
                <w:sz w:val="22"/>
              </w:rPr>
              <w:t>1. Измењени одговарајући делови досијеа.</w:t>
            </w:r>
          </w:p>
        </w:tc>
      </w:tr>
    </w:tbl>
    <w:p w14:paraId="0EA09E4D" w14:textId="77777777" w:rsidR="00DF7E9C" w:rsidRDefault="00000000">
      <w:pPr>
        <w:spacing w:line="210" w:lineRule="atLeast"/>
      </w:pPr>
      <w:r>
        <w:rPr>
          <w:rFonts w:ascii="Verdana" w:eastAsia="Verdana" w:hAnsi="Verdana" w:cs="Verdana"/>
          <w:b/>
          <w:sz w:val="22"/>
        </w:rPr>
        <w:t>ПОГЛАВЉЕ C. ИЗМЕНЕ У ДЕЛУ ДОСИЈЕА КОЈИ СЕ ОДНОСИ НА БЕЗБЕДНОСТ, ЕФИКАСНОСТ И ФАРМАКОВИГИЛАНЦУ</w:t>
      </w:r>
    </w:p>
    <w:tbl>
      <w:tblPr>
        <w:tblW w:w="4950" w:type="pct"/>
        <w:tblInd w:w="-8" w:type="dxa"/>
        <w:tblCellMar>
          <w:left w:w="10" w:type="dxa"/>
          <w:right w:w="10" w:type="dxa"/>
        </w:tblCellMar>
        <w:tblLook w:val="04A0" w:firstRow="1" w:lastRow="0" w:firstColumn="1" w:lastColumn="0" w:noHBand="0" w:noVBand="1"/>
      </w:tblPr>
      <w:tblGrid>
        <w:gridCol w:w="4070"/>
        <w:gridCol w:w="1469"/>
        <w:gridCol w:w="1999"/>
        <w:gridCol w:w="1418"/>
      </w:tblGrid>
      <w:tr w:rsidR="00DF7E9C" w14:paraId="764E903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2E599DC" w14:textId="77777777" w:rsidR="00DF7E9C" w:rsidRDefault="00000000">
            <w:pPr>
              <w:spacing w:line="210" w:lineRule="atLeast"/>
            </w:pPr>
            <w:r>
              <w:rPr>
                <w:rFonts w:ascii="Verdana" w:eastAsia="Verdana" w:hAnsi="Verdana" w:cs="Verdana"/>
                <w:b/>
                <w:sz w:val="22"/>
              </w:rPr>
              <w:t>C.1 Измена(е) имена или адресе или контакт података одговорне особе за фармаковигиланцу</w:t>
            </w:r>
          </w:p>
        </w:tc>
        <w:tc>
          <w:tcPr>
            <w:tcW w:w="0" w:type="auto"/>
            <w:tcBorders>
              <w:top w:val="single" w:sz="1" w:space="0" w:color="000000"/>
              <w:left w:val="single" w:sz="1" w:space="0" w:color="000000"/>
              <w:bottom w:val="single" w:sz="1" w:space="0" w:color="000000"/>
              <w:right w:val="single" w:sz="1" w:space="0" w:color="000000"/>
            </w:tcBorders>
          </w:tcPr>
          <w:p w14:paraId="7D4C5500"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7465D729"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01FC2AF9" w14:textId="77777777" w:rsidR="00DF7E9C" w:rsidRDefault="00000000">
            <w:pPr>
              <w:spacing w:line="210" w:lineRule="atLeast"/>
            </w:pPr>
            <w:r>
              <w:rPr>
                <w:rFonts w:ascii="Verdana" w:eastAsia="Verdana" w:hAnsi="Verdana" w:cs="Verdana"/>
                <w:b/>
                <w:sz w:val="22"/>
              </w:rPr>
              <w:t xml:space="preserve">Тип </w:t>
            </w:r>
          </w:p>
          <w:p w14:paraId="4209354D" w14:textId="77777777" w:rsidR="00DF7E9C" w:rsidRDefault="00000000">
            <w:pPr>
              <w:spacing w:line="210" w:lineRule="atLeast"/>
            </w:pPr>
            <w:r>
              <w:rPr>
                <w:rFonts w:ascii="Verdana" w:eastAsia="Verdana" w:hAnsi="Verdana" w:cs="Verdana"/>
                <w:b/>
                <w:sz w:val="22"/>
              </w:rPr>
              <w:t>варијације</w:t>
            </w:r>
          </w:p>
        </w:tc>
      </w:tr>
      <w:tr w:rsidR="00DF7E9C" w14:paraId="2E3450F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EFF2BCD"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E403CB3" w14:textId="77777777" w:rsidR="00DF7E9C" w:rsidRDefault="00000000">
            <w:pPr>
              <w:spacing w:line="210" w:lineRule="atLeast"/>
            </w:pPr>
            <w:r>
              <w:rPr>
                <w:rFonts w:ascii="Verdana" w:eastAsia="Verdana" w:hAnsi="Verdana" w:cs="Verdana"/>
                <w:sz w:val="22"/>
              </w:rPr>
              <w:t>–</w:t>
            </w:r>
          </w:p>
        </w:tc>
        <w:tc>
          <w:tcPr>
            <w:tcW w:w="0" w:type="auto"/>
            <w:tcBorders>
              <w:top w:val="single" w:sz="1" w:space="0" w:color="000000"/>
              <w:left w:val="single" w:sz="1" w:space="0" w:color="000000"/>
              <w:bottom w:val="single" w:sz="1" w:space="0" w:color="000000"/>
              <w:right w:val="single" w:sz="1" w:space="0" w:color="000000"/>
            </w:tcBorders>
          </w:tcPr>
          <w:p w14:paraId="61658813" w14:textId="77777777" w:rsidR="00DF7E9C" w:rsidRDefault="00000000">
            <w:pPr>
              <w:spacing w:line="210" w:lineRule="atLeast"/>
            </w:pPr>
            <w:r>
              <w:rPr>
                <w:rFonts w:ascii="Verdana" w:eastAsia="Verdana" w:hAnsi="Verdana" w:cs="Verdana"/>
                <w:sz w:val="22"/>
              </w:rPr>
              <w:t>–</w:t>
            </w:r>
          </w:p>
        </w:tc>
        <w:tc>
          <w:tcPr>
            <w:tcW w:w="0" w:type="auto"/>
            <w:tcBorders>
              <w:top w:val="single" w:sz="1" w:space="0" w:color="000000"/>
              <w:left w:val="single" w:sz="1" w:space="0" w:color="000000"/>
              <w:bottom w:val="single" w:sz="1" w:space="0" w:color="000000"/>
              <w:right w:val="single" w:sz="1" w:space="0" w:color="000000"/>
            </w:tcBorders>
          </w:tcPr>
          <w:p w14:paraId="0F223412" w14:textId="77777777" w:rsidR="00DF7E9C" w:rsidRDefault="00000000">
            <w:pPr>
              <w:spacing w:line="210" w:lineRule="atLeast"/>
            </w:pPr>
            <w:r>
              <w:rPr>
                <w:rFonts w:ascii="Verdana" w:eastAsia="Verdana" w:hAnsi="Verdana" w:cs="Verdana"/>
                <w:b/>
                <w:sz w:val="22"/>
              </w:rPr>
              <w:t>IA</w:t>
            </w:r>
          </w:p>
        </w:tc>
      </w:tr>
      <w:tr w:rsidR="00DF7E9C" w14:paraId="141815D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813A119" w14:textId="77777777" w:rsidR="00DF7E9C" w:rsidRDefault="00000000">
            <w:pPr>
              <w:spacing w:line="210" w:lineRule="atLeast"/>
            </w:pPr>
            <w:r>
              <w:rPr>
                <w:rFonts w:ascii="Verdana" w:eastAsia="Verdana" w:hAnsi="Verdana" w:cs="Verdana"/>
                <w:b/>
                <w:sz w:val="22"/>
              </w:rPr>
              <w:t>Услови</w:t>
            </w:r>
          </w:p>
        </w:tc>
      </w:tr>
      <w:tr w:rsidR="00DF7E9C" w14:paraId="6DBA954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B0AF088" w14:textId="77777777" w:rsidR="00DF7E9C" w:rsidRDefault="00000000">
            <w:pPr>
              <w:spacing w:line="210" w:lineRule="atLeast"/>
            </w:pPr>
            <w:r>
              <w:rPr>
                <w:rFonts w:ascii="Verdana" w:eastAsia="Verdana" w:hAnsi="Verdana" w:cs="Verdana"/>
                <w:sz w:val="22"/>
              </w:rPr>
              <w:t>---</w:t>
            </w:r>
          </w:p>
        </w:tc>
      </w:tr>
      <w:tr w:rsidR="00DF7E9C" w14:paraId="05AF511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9FDB902"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1ACA960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1C62D74" w14:textId="77777777" w:rsidR="00DF7E9C" w:rsidRDefault="00000000">
            <w:pPr>
              <w:spacing w:line="210" w:lineRule="atLeast"/>
            </w:pPr>
            <w:r>
              <w:rPr>
                <w:rFonts w:ascii="Verdana" w:eastAsia="Verdana" w:hAnsi="Verdana" w:cs="Verdana"/>
                <w:sz w:val="22"/>
              </w:rPr>
              <w:t>---</w:t>
            </w:r>
          </w:p>
        </w:tc>
      </w:tr>
      <w:tr w:rsidR="00DF7E9C" w14:paraId="083106E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8EA710B" w14:textId="77777777" w:rsidR="00DF7E9C" w:rsidRDefault="00000000">
            <w:pPr>
              <w:spacing w:line="210" w:lineRule="atLeast"/>
            </w:pPr>
            <w:r>
              <w:rPr>
                <w:rFonts w:ascii="Verdana" w:eastAsia="Verdana" w:hAnsi="Verdana" w:cs="Verdana"/>
                <w:b/>
                <w:sz w:val="22"/>
              </w:rPr>
              <w:t>C.2 Измена(е) Сажетка карактеристика лека, обележавања паковања или Упутства за лек у циљу имплементације исхода арбитражног поступка (енгл. Union interest referral procedure):</w:t>
            </w:r>
          </w:p>
        </w:tc>
        <w:tc>
          <w:tcPr>
            <w:tcW w:w="0" w:type="auto"/>
            <w:tcBorders>
              <w:top w:val="single" w:sz="1" w:space="0" w:color="000000"/>
              <w:left w:val="single" w:sz="1" w:space="0" w:color="000000"/>
              <w:bottom w:val="single" w:sz="1" w:space="0" w:color="000000"/>
              <w:right w:val="single" w:sz="1" w:space="0" w:color="000000"/>
            </w:tcBorders>
          </w:tcPr>
          <w:p w14:paraId="04FF9F6C"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5D939F57"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0354B3C9" w14:textId="77777777" w:rsidR="00DF7E9C" w:rsidRDefault="00000000">
            <w:pPr>
              <w:spacing w:line="210" w:lineRule="atLeast"/>
            </w:pPr>
            <w:r>
              <w:rPr>
                <w:rFonts w:ascii="Verdana" w:eastAsia="Verdana" w:hAnsi="Verdana" w:cs="Verdana"/>
                <w:b/>
                <w:sz w:val="22"/>
              </w:rPr>
              <w:t xml:space="preserve">Тип </w:t>
            </w:r>
          </w:p>
          <w:p w14:paraId="6381DE10" w14:textId="77777777" w:rsidR="00DF7E9C" w:rsidRDefault="00000000">
            <w:pPr>
              <w:spacing w:line="210" w:lineRule="atLeast"/>
            </w:pPr>
            <w:r>
              <w:rPr>
                <w:rFonts w:ascii="Verdana" w:eastAsia="Verdana" w:hAnsi="Verdana" w:cs="Verdana"/>
                <w:b/>
                <w:sz w:val="22"/>
              </w:rPr>
              <w:t>варијације</w:t>
            </w:r>
          </w:p>
        </w:tc>
      </w:tr>
      <w:tr w:rsidR="00DF7E9C" w14:paraId="5E07855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BE366EC"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DF047BF" w14:textId="77777777" w:rsidR="00DF7E9C" w:rsidRDefault="00000000">
            <w:pPr>
              <w:spacing w:line="210" w:lineRule="atLeast"/>
            </w:pPr>
            <w:r>
              <w:rPr>
                <w:rFonts w:ascii="Verdana" w:eastAsia="Verdana" w:hAnsi="Verdana" w:cs="Verdana"/>
                <w:b/>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45FD4653" w14:textId="77777777" w:rsidR="00DF7E9C" w:rsidRDefault="00000000">
            <w:pPr>
              <w:spacing w:line="210" w:lineRule="atLeast"/>
            </w:pPr>
            <w:r>
              <w:rPr>
                <w:rFonts w:ascii="Verdana" w:eastAsia="Verdana" w:hAnsi="Verdana" w:cs="Verdana"/>
                <w:sz w:val="22"/>
              </w:rPr>
              <w:t>–</w:t>
            </w:r>
          </w:p>
        </w:tc>
        <w:tc>
          <w:tcPr>
            <w:tcW w:w="0" w:type="auto"/>
            <w:tcBorders>
              <w:top w:val="single" w:sz="1" w:space="0" w:color="000000"/>
              <w:left w:val="single" w:sz="1" w:space="0" w:color="000000"/>
              <w:bottom w:val="single" w:sz="1" w:space="0" w:color="000000"/>
              <w:right w:val="single" w:sz="1" w:space="0" w:color="000000"/>
            </w:tcBorders>
          </w:tcPr>
          <w:p w14:paraId="207FB320" w14:textId="77777777" w:rsidR="00DF7E9C" w:rsidRDefault="00000000">
            <w:pPr>
              <w:spacing w:line="210" w:lineRule="atLeast"/>
            </w:pPr>
            <w:r>
              <w:rPr>
                <w:rFonts w:ascii="Verdana" w:eastAsia="Verdana" w:hAnsi="Verdana" w:cs="Verdana"/>
                <w:b/>
                <w:sz w:val="22"/>
              </w:rPr>
              <w:t>IA</w:t>
            </w:r>
            <w:r>
              <w:rPr>
                <w:rFonts w:ascii="Verdana" w:eastAsia="Verdana" w:hAnsi="Verdana" w:cs="Verdana"/>
                <w:sz w:val="22"/>
                <w:vertAlign w:val="subscript"/>
              </w:rPr>
              <w:t>ИН</w:t>
            </w:r>
          </w:p>
        </w:tc>
      </w:tr>
      <w:tr w:rsidR="00DF7E9C" w14:paraId="7863E66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193A669" w14:textId="77777777" w:rsidR="00DF7E9C" w:rsidRDefault="00000000">
            <w:pPr>
              <w:spacing w:line="210" w:lineRule="atLeast"/>
            </w:pPr>
            <w:r>
              <w:rPr>
                <w:rFonts w:ascii="Verdana" w:eastAsia="Verdana" w:hAnsi="Verdana" w:cs="Verdana"/>
                <w:b/>
                <w:sz w:val="22"/>
              </w:rPr>
              <w:t>Услови</w:t>
            </w:r>
          </w:p>
        </w:tc>
      </w:tr>
      <w:tr w:rsidR="00DF7E9C" w14:paraId="6964D66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B8A0815" w14:textId="77777777" w:rsidR="00DF7E9C" w:rsidRDefault="00000000">
            <w:pPr>
              <w:spacing w:line="210" w:lineRule="atLeast"/>
            </w:pPr>
            <w:r>
              <w:rPr>
                <w:rFonts w:ascii="Verdana" w:eastAsia="Verdana" w:hAnsi="Verdana" w:cs="Verdana"/>
                <w:sz w:val="22"/>
              </w:rPr>
              <w:t>1. Ветеринарски лек је обухваћен дефинисаним подручјем примене поступка.</w:t>
            </w:r>
          </w:p>
        </w:tc>
      </w:tr>
      <w:tr w:rsidR="00DF7E9C" w14:paraId="68C3930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C8155C0" w14:textId="77777777" w:rsidR="00DF7E9C" w:rsidRDefault="00000000">
            <w:pPr>
              <w:spacing w:line="210" w:lineRule="atLeast"/>
            </w:pPr>
            <w:r>
              <w:rPr>
                <w:rFonts w:ascii="Verdana" w:eastAsia="Verdana" w:hAnsi="Verdana" w:cs="Verdana"/>
                <w:sz w:val="22"/>
              </w:rPr>
              <w:t>2. Измена је применљива само ако процена не захтева нове или додатне податке.</w:t>
            </w:r>
          </w:p>
        </w:tc>
      </w:tr>
      <w:tr w:rsidR="00DF7E9C" w14:paraId="4896BF8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1EC12B7" w14:textId="77777777" w:rsidR="00DF7E9C" w:rsidRDefault="00000000">
            <w:pPr>
              <w:spacing w:line="210" w:lineRule="atLeast"/>
            </w:pPr>
            <w:r>
              <w:rPr>
                <w:rFonts w:ascii="Verdana" w:eastAsia="Verdana" w:hAnsi="Verdana" w:cs="Verdana"/>
                <w:sz w:val="22"/>
              </w:rPr>
              <w:t>3. Предложени Сажетак карактеристика лека, обележавање паковања и Упутство за лек су у предметним релевантним поглављима идентични онима који су приложени уз одлуку Европске комисије у арбитражном поступку за референтни ветеринарски лек.</w:t>
            </w:r>
          </w:p>
        </w:tc>
      </w:tr>
      <w:tr w:rsidR="00DF7E9C" w14:paraId="359BFFC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A3EC86E"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27C8ECFD"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CAF2FC8" w14:textId="77777777" w:rsidR="00DF7E9C" w:rsidRDefault="00000000">
            <w:pPr>
              <w:spacing w:line="210" w:lineRule="atLeast"/>
            </w:pPr>
            <w:r>
              <w:rPr>
                <w:rFonts w:ascii="Verdana" w:eastAsia="Verdana" w:hAnsi="Verdana" w:cs="Verdana"/>
                <w:sz w:val="22"/>
              </w:rPr>
              <w:t>---</w:t>
            </w:r>
          </w:p>
        </w:tc>
      </w:tr>
      <w:tr w:rsidR="00DF7E9C" w14:paraId="4C0190F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2387DE0" w14:textId="77777777" w:rsidR="00DF7E9C" w:rsidRDefault="00000000">
            <w:pPr>
              <w:spacing w:line="210" w:lineRule="atLeast"/>
            </w:pPr>
            <w:r>
              <w:rPr>
                <w:rFonts w:ascii="Verdana" w:eastAsia="Verdana" w:hAnsi="Verdana" w:cs="Verdana"/>
                <w:b/>
                <w:sz w:val="22"/>
              </w:rPr>
              <w:t>C.3 Измена(е) Сажетка карактеристика лека, обележавања паковања или Упутства за лек за генерички или генерички хибридни ветеринарски лек након процене исте измене за референтни ветеринарски лек</w:t>
            </w:r>
          </w:p>
        </w:tc>
        <w:tc>
          <w:tcPr>
            <w:tcW w:w="0" w:type="auto"/>
            <w:tcBorders>
              <w:top w:val="single" w:sz="1" w:space="0" w:color="000000"/>
              <w:left w:val="single" w:sz="1" w:space="0" w:color="000000"/>
              <w:bottom w:val="single" w:sz="1" w:space="0" w:color="000000"/>
              <w:right w:val="single" w:sz="1" w:space="0" w:color="000000"/>
            </w:tcBorders>
          </w:tcPr>
          <w:p w14:paraId="2C41DDA8"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75E1435B"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5DE1E548" w14:textId="77777777" w:rsidR="00DF7E9C" w:rsidRDefault="00000000">
            <w:pPr>
              <w:spacing w:line="210" w:lineRule="atLeast"/>
            </w:pPr>
            <w:r>
              <w:rPr>
                <w:rFonts w:ascii="Verdana" w:eastAsia="Verdana" w:hAnsi="Verdana" w:cs="Verdana"/>
                <w:b/>
                <w:sz w:val="22"/>
              </w:rPr>
              <w:t xml:space="preserve">Тип </w:t>
            </w:r>
          </w:p>
          <w:p w14:paraId="3E25D24C" w14:textId="77777777" w:rsidR="00DF7E9C" w:rsidRDefault="00000000">
            <w:pPr>
              <w:spacing w:line="210" w:lineRule="atLeast"/>
            </w:pPr>
            <w:r>
              <w:rPr>
                <w:rFonts w:ascii="Verdana" w:eastAsia="Verdana" w:hAnsi="Verdana" w:cs="Verdana"/>
                <w:b/>
                <w:sz w:val="22"/>
              </w:rPr>
              <w:t>варијације</w:t>
            </w:r>
          </w:p>
        </w:tc>
      </w:tr>
      <w:tr w:rsidR="00DF7E9C" w14:paraId="0823FF9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323280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6C35548" w14:textId="77777777" w:rsidR="00DF7E9C" w:rsidRDefault="00000000">
            <w:pPr>
              <w:spacing w:line="210" w:lineRule="atLeast"/>
            </w:pPr>
            <w:r>
              <w:rPr>
                <w:rFonts w:ascii="Verdana" w:eastAsia="Verdana" w:hAnsi="Verdana" w:cs="Verdana"/>
                <w:b/>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2EAB8299" w14:textId="77777777" w:rsidR="00DF7E9C" w:rsidRDefault="00000000">
            <w:pPr>
              <w:spacing w:line="210" w:lineRule="atLeast"/>
            </w:pPr>
            <w:r>
              <w:rPr>
                <w:rFonts w:ascii="Verdana" w:eastAsia="Verdana" w:hAnsi="Verdana" w:cs="Verdana"/>
                <w:sz w:val="22"/>
              </w:rPr>
              <w:t>–</w:t>
            </w:r>
          </w:p>
        </w:tc>
        <w:tc>
          <w:tcPr>
            <w:tcW w:w="0" w:type="auto"/>
            <w:tcBorders>
              <w:top w:val="single" w:sz="1" w:space="0" w:color="000000"/>
              <w:left w:val="single" w:sz="1" w:space="0" w:color="000000"/>
              <w:bottom w:val="single" w:sz="1" w:space="0" w:color="000000"/>
              <w:right w:val="single" w:sz="1" w:space="0" w:color="000000"/>
            </w:tcBorders>
          </w:tcPr>
          <w:p w14:paraId="04BE0073" w14:textId="77777777" w:rsidR="00DF7E9C" w:rsidRDefault="00000000">
            <w:pPr>
              <w:spacing w:line="210" w:lineRule="atLeast"/>
            </w:pPr>
            <w:r>
              <w:rPr>
                <w:rFonts w:ascii="Verdana" w:eastAsia="Verdana" w:hAnsi="Verdana" w:cs="Verdana"/>
                <w:b/>
                <w:sz w:val="22"/>
              </w:rPr>
              <w:t>IA</w:t>
            </w:r>
            <w:r>
              <w:rPr>
                <w:rFonts w:ascii="Verdana" w:eastAsia="Verdana" w:hAnsi="Verdana" w:cs="Verdana"/>
                <w:sz w:val="22"/>
                <w:vertAlign w:val="subscript"/>
              </w:rPr>
              <w:t>ИН</w:t>
            </w:r>
          </w:p>
        </w:tc>
      </w:tr>
      <w:tr w:rsidR="00DF7E9C" w14:paraId="7023901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8110617" w14:textId="77777777" w:rsidR="00DF7E9C" w:rsidRDefault="00000000">
            <w:pPr>
              <w:spacing w:line="210" w:lineRule="atLeast"/>
            </w:pPr>
            <w:r>
              <w:rPr>
                <w:rFonts w:ascii="Verdana" w:eastAsia="Verdana" w:hAnsi="Verdana" w:cs="Verdana"/>
                <w:b/>
                <w:sz w:val="22"/>
              </w:rPr>
              <w:t>Услови</w:t>
            </w:r>
          </w:p>
        </w:tc>
      </w:tr>
      <w:tr w:rsidR="00DF7E9C" w14:paraId="0085305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F5AFC13" w14:textId="77777777" w:rsidR="00DF7E9C" w:rsidRDefault="00000000">
            <w:pPr>
              <w:spacing w:line="210" w:lineRule="atLeast"/>
            </w:pPr>
            <w:r>
              <w:rPr>
                <w:rFonts w:ascii="Verdana" w:eastAsia="Verdana" w:hAnsi="Verdana" w:cs="Verdana"/>
                <w:sz w:val="22"/>
              </w:rPr>
              <w:t>1. Измена је применљива само ако процена не захтева нове или додатне податке.</w:t>
            </w:r>
          </w:p>
        </w:tc>
      </w:tr>
      <w:tr w:rsidR="00DF7E9C" w14:paraId="6EB7AB0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09CE987" w14:textId="77777777" w:rsidR="00DF7E9C" w:rsidRDefault="00000000">
            <w:pPr>
              <w:spacing w:line="210" w:lineRule="atLeast"/>
            </w:pPr>
            <w:r>
              <w:rPr>
                <w:rFonts w:ascii="Verdana" w:eastAsia="Verdana" w:hAnsi="Verdana" w:cs="Verdana"/>
                <w:sz w:val="22"/>
              </w:rPr>
              <w:t>2. Предложене измене Сажетка карактеристика лека, обележавања паковања и Упутства за лек су идентичне онима које су одобрене за референтни ветеринарски лек.</w:t>
            </w:r>
          </w:p>
        </w:tc>
      </w:tr>
      <w:tr w:rsidR="00DF7E9C" w14:paraId="3932AF2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729C9E2" w14:textId="77777777" w:rsidR="00DF7E9C" w:rsidRDefault="00000000">
            <w:pPr>
              <w:spacing w:line="210" w:lineRule="atLeast"/>
            </w:pPr>
            <w:r>
              <w:rPr>
                <w:rFonts w:ascii="Verdana" w:eastAsia="Verdana" w:hAnsi="Verdana" w:cs="Verdana"/>
                <w:sz w:val="22"/>
              </w:rPr>
              <w:t>3. Референтни ветеринарски лек има дозволу за лек у Републици Србији.</w:t>
            </w:r>
          </w:p>
        </w:tc>
      </w:tr>
      <w:tr w:rsidR="00DF7E9C" w14:paraId="1E5BB73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8765304"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27CABA8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F908F00" w14:textId="77777777" w:rsidR="00DF7E9C" w:rsidRDefault="00000000">
            <w:pPr>
              <w:spacing w:line="210" w:lineRule="atLeast"/>
            </w:pPr>
            <w:r>
              <w:rPr>
                <w:rFonts w:ascii="Verdana" w:eastAsia="Verdana" w:hAnsi="Verdana" w:cs="Verdana"/>
                <w:sz w:val="22"/>
              </w:rPr>
              <w:t>---</w:t>
            </w:r>
          </w:p>
        </w:tc>
      </w:tr>
      <w:tr w:rsidR="00DF7E9C" w14:paraId="44FB938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763C556" w14:textId="77777777" w:rsidR="00DF7E9C" w:rsidRDefault="00000000">
            <w:pPr>
              <w:spacing w:line="210" w:lineRule="atLeast"/>
            </w:pPr>
            <w:r>
              <w:rPr>
                <w:rFonts w:ascii="Verdana" w:eastAsia="Verdana" w:hAnsi="Verdana" w:cs="Verdana"/>
                <w:b/>
                <w:sz w:val="22"/>
              </w:rPr>
              <w:t>C.4 Измена(е) Сажетка карактеристика лека, обележавања паковања или Упутства за лек у циљу имплементације исхода поступка или препорука ЕМА или Агенције у погледу мера за управљање ризиком у фармаковигиланци ветеринарских лекова</w:t>
            </w:r>
          </w:p>
        </w:tc>
        <w:tc>
          <w:tcPr>
            <w:tcW w:w="0" w:type="auto"/>
            <w:tcBorders>
              <w:top w:val="single" w:sz="1" w:space="0" w:color="000000"/>
              <w:left w:val="single" w:sz="1" w:space="0" w:color="000000"/>
              <w:bottom w:val="single" w:sz="1" w:space="0" w:color="000000"/>
              <w:right w:val="single" w:sz="1" w:space="0" w:color="000000"/>
            </w:tcBorders>
          </w:tcPr>
          <w:p w14:paraId="39962F5D"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51A3C253"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1262C531" w14:textId="77777777" w:rsidR="00DF7E9C" w:rsidRDefault="00000000">
            <w:pPr>
              <w:spacing w:line="210" w:lineRule="atLeast"/>
            </w:pPr>
            <w:r>
              <w:rPr>
                <w:rFonts w:ascii="Verdana" w:eastAsia="Verdana" w:hAnsi="Verdana" w:cs="Verdana"/>
                <w:b/>
                <w:sz w:val="22"/>
              </w:rPr>
              <w:t xml:space="preserve">Тип </w:t>
            </w:r>
          </w:p>
          <w:p w14:paraId="7233B6E0" w14:textId="77777777" w:rsidR="00DF7E9C" w:rsidRDefault="00000000">
            <w:pPr>
              <w:spacing w:line="210" w:lineRule="atLeast"/>
            </w:pPr>
            <w:r>
              <w:rPr>
                <w:rFonts w:ascii="Verdana" w:eastAsia="Verdana" w:hAnsi="Verdana" w:cs="Verdana"/>
                <w:b/>
                <w:sz w:val="22"/>
              </w:rPr>
              <w:t>варијације</w:t>
            </w:r>
          </w:p>
        </w:tc>
      </w:tr>
      <w:tr w:rsidR="00DF7E9C" w14:paraId="3E93C1A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25882E2"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8A1D8D8"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1408878D"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2644F5BB" w14:textId="77777777" w:rsidR="00DF7E9C" w:rsidRDefault="00000000">
            <w:pPr>
              <w:spacing w:line="210" w:lineRule="atLeast"/>
            </w:pPr>
            <w:r>
              <w:rPr>
                <w:rFonts w:ascii="Verdana" w:eastAsia="Verdana" w:hAnsi="Verdana" w:cs="Verdana"/>
                <w:b/>
                <w:sz w:val="22"/>
              </w:rPr>
              <w:t>IA</w:t>
            </w:r>
            <w:r>
              <w:rPr>
                <w:rFonts w:ascii="Verdana" w:eastAsia="Verdana" w:hAnsi="Verdana" w:cs="Verdana"/>
                <w:sz w:val="22"/>
                <w:vertAlign w:val="subscript"/>
              </w:rPr>
              <w:t>ИН</w:t>
            </w:r>
          </w:p>
        </w:tc>
      </w:tr>
      <w:tr w:rsidR="00DF7E9C" w14:paraId="72768DB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579F346" w14:textId="77777777" w:rsidR="00DF7E9C" w:rsidRDefault="00000000">
            <w:pPr>
              <w:spacing w:line="210" w:lineRule="atLeast"/>
            </w:pPr>
            <w:r>
              <w:rPr>
                <w:rFonts w:ascii="Verdana" w:eastAsia="Verdana" w:hAnsi="Verdana" w:cs="Verdana"/>
                <w:b/>
                <w:sz w:val="22"/>
              </w:rPr>
              <w:t>Услови</w:t>
            </w:r>
          </w:p>
        </w:tc>
      </w:tr>
      <w:tr w:rsidR="00DF7E9C" w14:paraId="0381584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9274B52" w14:textId="77777777" w:rsidR="00DF7E9C" w:rsidRDefault="00000000">
            <w:pPr>
              <w:spacing w:line="210" w:lineRule="atLeast"/>
            </w:pPr>
            <w:r>
              <w:rPr>
                <w:rFonts w:ascii="Verdana" w:eastAsia="Verdana" w:hAnsi="Verdana" w:cs="Verdana"/>
                <w:sz w:val="22"/>
              </w:rPr>
              <w:t>1. Измена је применљива само ако процена не захтева нове или додатне податке.</w:t>
            </w:r>
          </w:p>
        </w:tc>
      </w:tr>
      <w:tr w:rsidR="00DF7E9C" w14:paraId="6565C55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424DE03" w14:textId="77777777" w:rsidR="00DF7E9C" w:rsidRDefault="00000000">
            <w:pPr>
              <w:spacing w:line="210" w:lineRule="atLeast"/>
            </w:pPr>
            <w:r>
              <w:rPr>
                <w:rFonts w:ascii="Verdana" w:eastAsia="Verdana" w:hAnsi="Verdana" w:cs="Verdana"/>
                <w:sz w:val="22"/>
              </w:rPr>
              <w:t>2. Предложене измене Сажетка карактеристика лека, обележавања паковања и Упутства за лек су идентичне формулацији текста коју је одобрила ЕМА или Агенција.</w:t>
            </w:r>
          </w:p>
        </w:tc>
      </w:tr>
      <w:tr w:rsidR="00DF7E9C" w14:paraId="3590823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C51B4C4"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540DE4A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3E06EF8" w14:textId="77777777" w:rsidR="00DF7E9C" w:rsidRDefault="00000000">
            <w:pPr>
              <w:spacing w:line="210" w:lineRule="atLeast"/>
            </w:pPr>
            <w:r>
              <w:rPr>
                <w:rFonts w:ascii="Verdana" w:eastAsia="Verdana" w:hAnsi="Verdana" w:cs="Verdana"/>
                <w:sz w:val="22"/>
              </w:rPr>
              <w:t>1. Упућивање на одобрење/процену ЕМА или Агенције.</w:t>
            </w:r>
          </w:p>
        </w:tc>
      </w:tr>
      <w:tr w:rsidR="00DF7E9C" w14:paraId="7E6B549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409BC3A" w14:textId="77777777" w:rsidR="00DF7E9C" w:rsidRDefault="00000000">
            <w:pPr>
              <w:spacing w:line="210" w:lineRule="atLeast"/>
            </w:pPr>
            <w:r>
              <w:rPr>
                <w:rFonts w:ascii="Verdana" w:eastAsia="Verdana" w:hAnsi="Verdana" w:cs="Verdana"/>
                <w:b/>
                <w:sz w:val="22"/>
              </w:rPr>
              <w:t>C.5 Измена локације главног досијеа система фармаковигиланце (енгл. Pharmacovigilance System Master File, PSMF)</w:t>
            </w:r>
          </w:p>
        </w:tc>
        <w:tc>
          <w:tcPr>
            <w:tcW w:w="0" w:type="auto"/>
            <w:tcBorders>
              <w:top w:val="single" w:sz="1" w:space="0" w:color="000000"/>
              <w:left w:val="single" w:sz="1" w:space="0" w:color="000000"/>
              <w:bottom w:val="single" w:sz="1" w:space="0" w:color="000000"/>
              <w:right w:val="single" w:sz="1" w:space="0" w:color="000000"/>
            </w:tcBorders>
          </w:tcPr>
          <w:p w14:paraId="7486C393"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7109DBAE"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223D9707" w14:textId="77777777" w:rsidR="00DF7E9C" w:rsidRDefault="00000000">
            <w:pPr>
              <w:spacing w:line="210" w:lineRule="atLeast"/>
            </w:pPr>
            <w:r>
              <w:rPr>
                <w:rFonts w:ascii="Verdana" w:eastAsia="Verdana" w:hAnsi="Verdana" w:cs="Verdana"/>
                <w:b/>
                <w:sz w:val="22"/>
              </w:rPr>
              <w:t xml:space="preserve">Тип </w:t>
            </w:r>
          </w:p>
          <w:p w14:paraId="2FD7A1EA" w14:textId="77777777" w:rsidR="00DF7E9C" w:rsidRDefault="00000000">
            <w:pPr>
              <w:spacing w:line="210" w:lineRule="atLeast"/>
            </w:pPr>
            <w:r>
              <w:rPr>
                <w:rFonts w:ascii="Verdana" w:eastAsia="Verdana" w:hAnsi="Verdana" w:cs="Verdana"/>
                <w:b/>
                <w:sz w:val="22"/>
              </w:rPr>
              <w:t>варијације</w:t>
            </w:r>
          </w:p>
        </w:tc>
      </w:tr>
      <w:tr w:rsidR="00DF7E9C" w14:paraId="3876040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69902BD"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70AFD6D" w14:textId="77777777" w:rsidR="00DF7E9C" w:rsidRDefault="00000000">
            <w:pPr>
              <w:spacing w:line="210" w:lineRule="atLeast"/>
            </w:pPr>
            <w:r>
              <w:rPr>
                <w:rFonts w:ascii="Verdana" w:eastAsia="Verdana" w:hAnsi="Verdana" w:cs="Verdana"/>
                <w:sz w:val="22"/>
              </w:rPr>
              <w:t>–</w:t>
            </w:r>
          </w:p>
        </w:tc>
        <w:tc>
          <w:tcPr>
            <w:tcW w:w="0" w:type="auto"/>
            <w:tcBorders>
              <w:top w:val="single" w:sz="1" w:space="0" w:color="000000"/>
              <w:left w:val="single" w:sz="1" w:space="0" w:color="000000"/>
              <w:bottom w:val="single" w:sz="1" w:space="0" w:color="000000"/>
              <w:right w:val="single" w:sz="1" w:space="0" w:color="000000"/>
            </w:tcBorders>
          </w:tcPr>
          <w:p w14:paraId="2BA926AD" w14:textId="77777777" w:rsidR="00DF7E9C" w:rsidRDefault="00000000">
            <w:pPr>
              <w:spacing w:line="210" w:lineRule="atLeast"/>
            </w:pPr>
            <w:r>
              <w:rPr>
                <w:rFonts w:ascii="Verdana" w:eastAsia="Verdana" w:hAnsi="Verdana" w:cs="Verdana"/>
                <w:sz w:val="22"/>
              </w:rPr>
              <w:t>–</w:t>
            </w:r>
          </w:p>
        </w:tc>
        <w:tc>
          <w:tcPr>
            <w:tcW w:w="0" w:type="auto"/>
            <w:tcBorders>
              <w:top w:val="single" w:sz="1" w:space="0" w:color="000000"/>
              <w:left w:val="single" w:sz="1" w:space="0" w:color="000000"/>
              <w:bottom w:val="single" w:sz="1" w:space="0" w:color="000000"/>
              <w:right w:val="single" w:sz="1" w:space="0" w:color="000000"/>
            </w:tcBorders>
          </w:tcPr>
          <w:p w14:paraId="133D79CA" w14:textId="77777777" w:rsidR="00DF7E9C" w:rsidRDefault="00000000">
            <w:pPr>
              <w:spacing w:line="210" w:lineRule="atLeast"/>
            </w:pPr>
            <w:r>
              <w:rPr>
                <w:rFonts w:ascii="Verdana" w:eastAsia="Verdana" w:hAnsi="Verdana" w:cs="Verdana"/>
                <w:b/>
                <w:sz w:val="22"/>
              </w:rPr>
              <w:t>IA</w:t>
            </w:r>
            <w:r>
              <w:rPr>
                <w:rFonts w:ascii="Verdana" w:eastAsia="Verdana" w:hAnsi="Verdana" w:cs="Verdana"/>
                <w:sz w:val="22"/>
                <w:vertAlign w:val="subscript"/>
              </w:rPr>
              <w:t>ИН</w:t>
            </w:r>
          </w:p>
        </w:tc>
      </w:tr>
      <w:tr w:rsidR="00DF7E9C" w14:paraId="7F962A3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285BC51" w14:textId="77777777" w:rsidR="00DF7E9C" w:rsidRDefault="00000000">
            <w:pPr>
              <w:spacing w:line="210" w:lineRule="atLeast"/>
            </w:pPr>
            <w:r>
              <w:rPr>
                <w:rFonts w:ascii="Verdana" w:eastAsia="Verdana" w:hAnsi="Verdana" w:cs="Verdana"/>
                <w:b/>
                <w:sz w:val="22"/>
              </w:rPr>
              <w:t>Услови</w:t>
            </w:r>
          </w:p>
        </w:tc>
      </w:tr>
      <w:tr w:rsidR="00DF7E9C" w14:paraId="1EC80888"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EDF7CEB" w14:textId="77777777" w:rsidR="00DF7E9C" w:rsidRDefault="00000000">
            <w:pPr>
              <w:spacing w:line="210" w:lineRule="atLeast"/>
            </w:pPr>
            <w:r>
              <w:rPr>
                <w:rFonts w:ascii="Verdana" w:eastAsia="Verdana" w:hAnsi="Verdana" w:cs="Verdana"/>
                <w:sz w:val="22"/>
              </w:rPr>
              <w:t>---</w:t>
            </w:r>
          </w:p>
        </w:tc>
      </w:tr>
      <w:tr w:rsidR="00DF7E9C" w14:paraId="33E4307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AFC15FB"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71CF8FC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42385C4" w14:textId="77777777" w:rsidR="00DF7E9C" w:rsidRDefault="00000000">
            <w:pPr>
              <w:spacing w:line="210" w:lineRule="atLeast"/>
            </w:pPr>
            <w:r>
              <w:rPr>
                <w:rFonts w:ascii="Verdana" w:eastAsia="Verdana" w:hAnsi="Verdana" w:cs="Verdana"/>
                <w:sz w:val="22"/>
              </w:rPr>
              <w:t>---</w:t>
            </w:r>
          </w:p>
        </w:tc>
      </w:tr>
      <w:tr w:rsidR="00DF7E9C" w14:paraId="70D8F67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2CCEFB6" w14:textId="77777777" w:rsidR="00DF7E9C" w:rsidRDefault="00000000">
            <w:pPr>
              <w:spacing w:line="210" w:lineRule="atLeast"/>
            </w:pPr>
            <w:r>
              <w:rPr>
                <w:rFonts w:ascii="Verdana" w:eastAsia="Verdana" w:hAnsi="Verdana" w:cs="Verdana"/>
                <w:b/>
                <w:sz w:val="22"/>
              </w:rPr>
              <w:t>C.6 Увођење сажетка главног досијеа система фармаковигиланце или измена сажетка главног досијеа система фармаковигиланце које нису обухваћене другим варијацијама типа IA/IA</w:t>
            </w:r>
            <w:r>
              <w:rPr>
                <w:rFonts w:ascii="Verdana" w:eastAsia="Verdana" w:hAnsi="Verdana" w:cs="Verdana"/>
                <w:sz w:val="22"/>
                <w:vertAlign w:val="subscript"/>
              </w:rPr>
              <w:t>ИН</w:t>
            </w:r>
          </w:p>
        </w:tc>
        <w:tc>
          <w:tcPr>
            <w:tcW w:w="0" w:type="auto"/>
            <w:tcBorders>
              <w:top w:val="single" w:sz="1" w:space="0" w:color="000000"/>
              <w:left w:val="single" w:sz="1" w:space="0" w:color="000000"/>
              <w:bottom w:val="single" w:sz="1" w:space="0" w:color="000000"/>
              <w:right w:val="single" w:sz="1" w:space="0" w:color="000000"/>
            </w:tcBorders>
          </w:tcPr>
          <w:p w14:paraId="4B14E82B"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7C1B854C"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46D59FFB" w14:textId="77777777" w:rsidR="00DF7E9C" w:rsidRDefault="00000000">
            <w:pPr>
              <w:spacing w:line="210" w:lineRule="atLeast"/>
            </w:pPr>
            <w:r>
              <w:rPr>
                <w:rFonts w:ascii="Verdana" w:eastAsia="Verdana" w:hAnsi="Verdana" w:cs="Verdana"/>
                <w:b/>
                <w:sz w:val="22"/>
              </w:rPr>
              <w:t xml:space="preserve">Тип </w:t>
            </w:r>
          </w:p>
          <w:p w14:paraId="0C674544" w14:textId="77777777" w:rsidR="00DF7E9C" w:rsidRDefault="00000000">
            <w:pPr>
              <w:spacing w:line="210" w:lineRule="atLeast"/>
            </w:pPr>
            <w:r>
              <w:rPr>
                <w:rFonts w:ascii="Verdana" w:eastAsia="Verdana" w:hAnsi="Verdana" w:cs="Verdana"/>
                <w:b/>
                <w:sz w:val="22"/>
              </w:rPr>
              <w:t>варијације</w:t>
            </w:r>
          </w:p>
        </w:tc>
      </w:tr>
      <w:tr w:rsidR="00DF7E9C" w14:paraId="4F9F7A4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E73952F"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32F0C35" w14:textId="77777777" w:rsidR="00DF7E9C" w:rsidRDefault="00000000">
            <w:pPr>
              <w:spacing w:line="210" w:lineRule="atLeast"/>
            </w:pPr>
            <w:r>
              <w:rPr>
                <w:rFonts w:ascii="Verdana" w:eastAsia="Verdana" w:hAnsi="Verdana" w:cs="Verdana"/>
                <w:sz w:val="22"/>
              </w:rPr>
              <w:t>–</w:t>
            </w:r>
          </w:p>
        </w:tc>
        <w:tc>
          <w:tcPr>
            <w:tcW w:w="0" w:type="auto"/>
            <w:tcBorders>
              <w:top w:val="single" w:sz="1" w:space="0" w:color="000000"/>
              <w:left w:val="single" w:sz="1" w:space="0" w:color="000000"/>
              <w:bottom w:val="single" w:sz="1" w:space="0" w:color="000000"/>
              <w:right w:val="single" w:sz="1" w:space="0" w:color="000000"/>
            </w:tcBorders>
          </w:tcPr>
          <w:p w14:paraId="7EF428D0" w14:textId="77777777" w:rsidR="00DF7E9C" w:rsidRDefault="00000000">
            <w:pPr>
              <w:spacing w:line="210" w:lineRule="atLeast"/>
            </w:pPr>
            <w:r>
              <w:rPr>
                <w:rFonts w:ascii="Verdana" w:eastAsia="Verdana" w:hAnsi="Verdana" w:cs="Verdana"/>
                <w:sz w:val="22"/>
              </w:rPr>
              <w:t>1</w:t>
            </w:r>
          </w:p>
        </w:tc>
        <w:tc>
          <w:tcPr>
            <w:tcW w:w="0" w:type="auto"/>
            <w:tcBorders>
              <w:top w:val="single" w:sz="1" w:space="0" w:color="000000"/>
              <w:left w:val="single" w:sz="1" w:space="0" w:color="000000"/>
              <w:bottom w:val="single" w:sz="1" w:space="0" w:color="000000"/>
              <w:right w:val="single" w:sz="1" w:space="0" w:color="000000"/>
            </w:tcBorders>
          </w:tcPr>
          <w:p w14:paraId="77CEB26A" w14:textId="77777777" w:rsidR="00DF7E9C" w:rsidRDefault="00000000">
            <w:pPr>
              <w:spacing w:line="210" w:lineRule="atLeast"/>
            </w:pPr>
            <w:r>
              <w:rPr>
                <w:rFonts w:ascii="Verdana" w:eastAsia="Verdana" w:hAnsi="Verdana" w:cs="Verdana"/>
                <w:b/>
                <w:sz w:val="22"/>
              </w:rPr>
              <w:t>IA</w:t>
            </w:r>
            <w:r>
              <w:rPr>
                <w:rFonts w:ascii="Verdana" w:eastAsia="Verdana" w:hAnsi="Verdana" w:cs="Verdana"/>
                <w:sz w:val="22"/>
                <w:vertAlign w:val="subscript"/>
              </w:rPr>
              <w:t>ИН</w:t>
            </w:r>
          </w:p>
        </w:tc>
      </w:tr>
      <w:tr w:rsidR="00DF7E9C" w14:paraId="371F848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422D3AE" w14:textId="77777777" w:rsidR="00DF7E9C" w:rsidRDefault="00000000">
            <w:pPr>
              <w:spacing w:line="210" w:lineRule="atLeast"/>
            </w:pPr>
            <w:r>
              <w:rPr>
                <w:rFonts w:ascii="Verdana" w:eastAsia="Verdana" w:hAnsi="Verdana" w:cs="Verdana"/>
                <w:b/>
                <w:sz w:val="22"/>
              </w:rPr>
              <w:t>Услови</w:t>
            </w:r>
          </w:p>
        </w:tc>
      </w:tr>
      <w:tr w:rsidR="00DF7E9C" w14:paraId="79B0C4B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F2C832A" w14:textId="77777777" w:rsidR="00DF7E9C" w:rsidRDefault="00000000">
            <w:pPr>
              <w:spacing w:line="210" w:lineRule="atLeast"/>
            </w:pPr>
            <w:r>
              <w:rPr>
                <w:rFonts w:ascii="Verdana" w:eastAsia="Verdana" w:hAnsi="Verdana" w:cs="Verdana"/>
                <w:sz w:val="22"/>
              </w:rPr>
              <w:t>---</w:t>
            </w:r>
          </w:p>
        </w:tc>
      </w:tr>
      <w:tr w:rsidR="00DF7E9C" w14:paraId="39BF430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D776DE3"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6573176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97A5746" w14:textId="77777777" w:rsidR="00DF7E9C" w:rsidRDefault="00000000">
            <w:pPr>
              <w:spacing w:line="210" w:lineRule="atLeast"/>
            </w:pPr>
            <w:r>
              <w:rPr>
                <w:rFonts w:ascii="Verdana" w:eastAsia="Verdana" w:hAnsi="Verdana" w:cs="Verdana"/>
                <w:sz w:val="22"/>
              </w:rPr>
              <w:t>1. Сажетак главног досијеа система фармаковигиланце, у складу са регулаторним захтевима.</w:t>
            </w:r>
          </w:p>
        </w:tc>
      </w:tr>
      <w:tr w:rsidR="00DF7E9C" w14:paraId="1358509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B56D2AC" w14:textId="77777777" w:rsidR="00DF7E9C" w:rsidRDefault="00000000">
            <w:pPr>
              <w:spacing w:line="210" w:lineRule="atLeast"/>
            </w:pPr>
            <w:r>
              <w:rPr>
                <w:rFonts w:ascii="Verdana" w:eastAsia="Verdana" w:hAnsi="Verdana" w:cs="Verdana"/>
                <w:b/>
                <w:sz w:val="22"/>
              </w:rPr>
              <w:t>C.7 Увођење или измена(е) обавеза и услова дозволе за лек, укључујући план управљања ризиком</w:t>
            </w:r>
          </w:p>
        </w:tc>
        <w:tc>
          <w:tcPr>
            <w:tcW w:w="0" w:type="auto"/>
            <w:tcBorders>
              <w:top w:val="single" w:sz="1" w:space="0" w:color="000000"/>
              <w:left w:val="single" w:sz="1" w:space="0" w:color="000000"/>
              <w:bottom w:val="single" w:sz="1" w:space="0" w:color="000000"/>
              <w:right w:val="single" w:sz="1" w:space="0" w:color="000000"/>
            </w:tcBorders>
          </w:tcPr>
          <w:p w14:paraId="1CDCBFB1"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5BB2AD69"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70B37340" w14:textId="77777777" w:rsidR="00DF7E9C" w:rsidRDefault="00000000">
            <w:pPr>
              <w:spacing w:line="210" w:lineRule="atLeast"/>
            </w:pPr>
            <w:r>
              <w:rPr>
                <w:rFonts w:ascii="Verdana" w:eastAsia="Verdana" w:hAnsi="Verdana" w:cs="Verdana"/>
                <w:b/>
                <w:sz w:val="22"/>
              </w:rPr>
              <w:t xml:space="preserve">Тип </w:t>
            </w:r>
          </w:p>
          <w:p w14:paraId="2F5963D9" w14:textId="77777777" w:rsidR="00DF7E9C" w:rsidRDefault="00000000">
            <w:pPr>
              <w:spacing w:line="210" w:lineRule="atLeast"/>
            </w:pPr>
            <w:r>
              <w:rPr>
                <w:rFonts w:ascii="Verdana" w:eastAsia="Verdana" w:hAnsi="Verdana" w:cs="Verdana"/>
                <w:b/>
                <w:sz w:val="22"/>
              </w:rPr>
              <w:t>варијације</w:t>
            </w:r>
          </w:p>
        </w:tc>
      </w:tr>
      <w:tr w:rsidR="00DF7E9C" w14:paraId="50CBCF9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E1801F3"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A0FAC5B"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0653FA2D"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5EB13F07" w14:textId="77777777" w:rsidR="00DF7E9C" w:rsidRDefault="00000000">
            <w:pPr>
              <w:spacing w:line="210" w:lineRule="atLeast"/>
            </w:pPr>
            <w:r>
              <w:rPr>
                <w:rFonts w:ascii="Verdana" w:eastAsia="Verdana" w:hAnsi="Verdana" w:cs="Verdana"/>
                <w:b/>
                <w:sz w:val="22"/>
              </w:rPr>
              <w:t>IA</w:t>
            </w:r>
          </w:p>
        </w:tc>
      </w:tr>
      <w:tr w:rsidR="00DF7E9C" w14:paraId="247559BF"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5E81B8A" w14:textId="77777777" w:rsidR="00DF7E9C" w:rsidRDefault="00000000">
            <w:pPr>
              <w:spacing w:line="210" w:lineRule="atLeast"/>
            </w:pPr>
            <w:r>
              <w:rPr>
                <w:rFonts w:ascii="Verdana" w:eastAsia="Verdana" w:hAnsi="Verdana" w:cs="Verdana"/>
                <w:b/>
                <w:sz w:val="22"/>
              </w:rPr>
              <w:t>Услови</w:t>
            </w:r>
          </w:p>
        </w:tc>
      </w:tr>
      <w:tr w:rsidR="00DF7E9C" w14:paraId="481FF95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500BB58" w14:textId="77777777" w:rsidR="00DF7E9C" w:rsidRDefault="00000000">
            <w:pPr>
              <w:spacing w:line="210" w:lineRule="atLeast"/>
            </w:pPr>
            <w:r>
              <w:rPr>
                <w:rFonts w:ascii="Verdana" w:eastAsia="Verdana" w:hAnsi="Verdana" w:cs="Verdana"/>
                <w:sz w:val="22"/>
              </w:rPr>
              <w:t>1. Текст је ограничен само на оно што је одобрила ЕМА или Агенција.</w:t>
            </w:r>
          </w:p>
        </w:tc>
      </w:tr>
      <w:tr w:rsidR="00DF7E9C" w14:paraId="42FD9FA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DAD0DF8"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774F9C4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6E20111" w14:textId="77777777" w:rsidR="00DF7E9C" w:rsidRDefault="00000000">
            <w:pPr>
              <w:spacing w:line="210" w:lineRule="atLeast"/>
            </w:pPr>
            <w:r>
              <w:rPr>
                <w:rFonts w:ascii="Verdana" w:eastAsia="Verdana" w:hAnsi="Verdana" w:cs="Verdana"/>
                <w:sz w:val="22"/>
              </w:rPr>
              <w:t>1. Упућивање на одобрење/процену ЕМА или Агенције.</w:t>
            </w:r>
          </w:p>
        </w:tc>
      </w:tr>
      <w:tr w:rsidR="00DF7E9C" w14:paraId="17DD1B4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42B24FD" w14:textId="77777777" w:rsidR="00DF7E9C" w:rsidRDefault="00000000">
            <w:pPr>
              <w:spacing w:line="210" w:lineRule="atLeast"/>
            </w:pPr>
            <w:r>
              <w:rPr>
                <w:rFonts w:ascii="Verdana" w:eastAsia="Verdana" w:hAnsi="Verdana" w:cs="Verdana"/>
                <w:b/>
                <w:sz w:val="22"/>
              </w:rPr>
              <w:t>C.8 Имплементација измена у Сажетак карактеристика лека, које нису обухваћене другим варијацијама типа IA/IA</w:t>
            </w:r>
            <w:r>
              <w:rPr>
                <w:rFonts w:ascii="Verdana" w:eastAsia="Verdana" w:hAnsi="Verdana" w:cs="Verdana"/>
                <w:sz w:val="22"/>
                <w:vertAlign w:val="subscript"/>
              </w:rPr>
              <w:t>ИН</w:t>
            </w:r>
          </w:p>
        </w:tc>
        <w:tc>
          <w:tcPr>
            <w:tcW w:w="0" w:type="auto"/>
            <w:tcBorders>
              <w:top w:val="single" w:sz="1" w:space="0" w:color="000000"/>
              <w:left w:val="single" w:sz="1" w:space="0" w:color="000000"/>
              <w:bottom w:val="single" w:sz="1" w:space="0" w:color="000000"/>
              <w:right w:val="single" w:sz="1" w:space="0" w:color="000000"/>
            </w:tcBorders>
          </w:tcPr>
          <w:p w14:paraId="4636C59E"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3E4811B8"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6DDC9915" w14:textId="77777777" w:rsidR="00DF7E9C" w:rsidRDefault="00000000">
            <w:pPr>
              <w:spacing w:line="210" w:lineRule="atLeast"/>
            </w:pPr>
            <w:r>
              <w:rPr>
                <w:rFonts w:ascii="Verdana" w:eastAsia="Verdana" w:hAnsi="Verdana" w:cs="Verdana"/>
                <w:b/>
                <w:sz w:val="22"/>
              </w:rPr>
              <w:t xml:space="preserve">Тип </w:t>
            </w:r>
          </w:p>
          <w:p w14:paraId="42E9A148" w14:textId="77777777" w:rsidR="00DF7E9C" w:rsidRDefault="00000000">
            <w:pPr>
              <w:spacing w:line="210" w:lineRule="atLeast"/>
            </w:pPr>
            <w:r>
              <w:rPr>
                <w:rFonts w:ascii="Verdana" w:eastAsia="Verdana" w:hAnsi="Verdana" w:cs="Verdana"/>
                <w:b/>
                <w:sz w:val="22"/>
              </w:rPr>
              <w:t>варијације</w:t>
            </w:r>
          </w:p>
        </w:tc>
      </w:tr>
      <w:tr w:rsidR="00DF7E9C" w14:paraId="0744E83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86D3224"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0294866"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3ACB492C" w14:textId="77777777" w:rsidR="00DF7E9C" w:rsidRDefault="00000000">
            <w:pPr>
              <w:spacing w:line="210" w:lineRule="atLeast"/>
            </w:pPr>
            <w:r>
              <w:rPr>
                <w:rFonts w:ascii="Verdana" w:eastAsia="Verdana" w:hAnsi="Verdana" w:cs="Verdana"/>
                <w:sz w:val="22"/>
              </w:rPr>
              <w:t>–</w:t>
            </w:r>
          </w:p>
        </w:tc>
        <w:tc>
          <w:tcPr>
            <w:tcW w:w="0" w:type="auto"/>
            <w:tcBorders>
              <w:top w:val="single" w:sz="1" w:space="0" w:color="000000"/>
              <w:left w:val="single" w:sz="1" w:space="0" w:color="000000"/>
              <w:bottom w:val="single" w:sz="1" w:space="0" w:color="000000"/>
              <w:right w:val="single" w:sz="1" w:space="0" w:color="000000"/>
            </w:tcBorders>
          </w:tcPr>
          <w:p w14:paraId="23C2E7D7" w14:textId="77777777" w:rsidR="00DF7E9C" w:rsidRDefault="00000000">
            <w:pPr>
              <w:spacing w:line="210" w:lineRule="atLeast"/>
            </w:pPr>
            <w:r>
              <w:rPr>
                <w:rFonts w:ascii="Verdana" w:eastAsia="Verdana" w:hAnsi="Verdana" w:cs="Verdana"/>
                <w:b/>
                <w:sz w:val="22"/>
              </w:rPr>
              <w:t>IA</w:t>
            </w:r>
            <w:r>
              <w:rPr>
                <w:rFonts w:ascii="Verdana" w:eastAsia="Verdana" w:hAnsi="Verdana" w:cs="Verdana"/>
                <w:sz w:val="22"/>
                <w:vertAlign w:val="subscript"/>
              </w:rPr>
              <w:t xml:space="preserve">ИН </w:t>
            </w:r>
          </w:p>
        </w:tc>
      </w:tr>
      <w:tr w:rsidR="00DF7E9C" w14:paraId="1A1B3D2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98C6568" w14:textId="77777777" w:rsidR="00DF7E9C" w:rsidRDefault="00000000">
            <w:pPr>
              <w:spacing w:line="210" w:lineRule="atLeast"/>
            </w:pPr>
            <w:r>
              <w:rPr>
                <w:rFonts w:ascii="Verdana" w:eastAsia="Verdana" w:hAnsi="Verdana" w:cs="Verdana"/>
                <w:b/>
                <w:sz w:val="22"/>
              </w:rPr>
              <w:t>Услови</w:t>
            </w:r>
          </w:p>
        </w:tc>
      </w:tr>
      <w:tr w:rsidR="00DF7E9C" w14:paraId="6CA3250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206742A" w14:textId="77777777" w:rsidR="00DF7E9C" w:rsidRDefault="00000000">
            <w:pPr>
              <w:spacing w:line="210" w:lineRule="atLeast"/>
            </w:pPr>
            <w:r>
              <w:rPr>
                <w:rFonts w:ascii="Verdana" w:eastAsia="Verdana" w:hAnsi="Verdana" w:cs="Verdana"/>
                <w:sz w:val="22"/>
              </w:rPr>
              <w:t>1. Измена је применљива само ако процена не захтева нове или додатне податке. Измене не утичу на квалитет, безбедност и ефикасност ветеринарског лека.</w:t>
            </w:r>
          </w:p>
        </w:tc>
      </w:tr>
      <w:tr w:rsidR="00DF7E9C" w14:paraId="035A712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9D173F6" w14:textId="77777777" w:rsidR="00DF7E9C" w:rsidRDefault="00000000">
            <w:pPr>
              <w:spacing w:line="210" w:lineRule="atLeast"/>
            </w:pPr>
            <w:r>
              <w:rPr>
                <w:rFonts w:ascii="Verdana" w:eastAsia="Verdana" w:hAnsi="Verdana" w:cs="Verdana"/>
                <w:sz w:val="22"/>
              </w:rPr>
              <w:t>2. Измене су незнатне и у складу су са информацијама које су укључене у тренутно одобрени Сажетак карактеристика лека.</w:t>
            </w:r>
          </w:p>
        </w:tc>
      </w:tr>
      <w:tr w:rsidR="00DF7E9C" w14:paraId="05BDCC8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FB45F6E"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1DCA48C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D5B975A" w14:textId="77777777" w:rsidR="00DF7E9C" w:rsidRDefault="00000000">
            <w:pPr>
              <w:spacing w:line="210" w:lineRule="atLeast"/>
            </w:pPr>
            <w:r>
              <w:rPr>
                <w:rFonts w:ascii="Verdana" w:eastAsia="Verdana" w:hAnsi="Verdana" w:cs="Verdana"/>
                <w:sz w:val="22"/>
              </w:rPr>
              <w:t>---</w:t>
            </w:r>
          </w:p>
        </w:tc>
      </w:tr>
      <w:tr w:rsidR="00DF7E9C" w14:paraId="536B2EB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4563E59" w14:textId="77777777" w:rsidR="00DF7E9C" w:rsidRDefault="00000000">
            <w:pPr>
              <w:spacing w:line="210" w:lineRule="atLeast"/>
            </w:pPr>
            <w:r>
              <w:rPr>
                <w:rFonts w:ascii="Verdana" w:eastAsia="Verdana" w:hAnsi="Verdana" w:cs="Verdana"/>
                <w:b/>
                <w:sz w:val="22"/>
              </w:rPr>
              <w:t>C.9 Едиторијалне измене Сажетка карактеристика лека, Упутства за лек или обележавања паковања уколико укључивање ових измена у наредни поступак није могуће</w:t>
            </w:r>
          </w:p>
        </w:tc>
        <w:tc>
          <w:tcPr>
            <w:tcW w:w="0" w:type="auto"/>
            <w:tcBorders>
              <w:top w:val="single" w:sz="1" w:space="0" w:color="000000"/>
              <w:left w:val="single" w:sz="1" w:space="0" w:color="000000"/>
              <w:bottom w:val="single" w:sz="1" w:space="0" w:color="000000"/>
              <w:right w:val="single" w:sz="1" w:space="0" w:color="000000"/>
            </w:tcBorders>
          </w:tcPr>
          <w:p w14:paraId="2BA2D08C"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20275A36"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20BC8ACF" w14:textId="77777777" w:rsidR="00DF7E9C" w:rsidRDefault="00000000">
            <w:pPr>
              <w:spacing w:line="210" w:lineRule="atLeast"/>
            </w:pPr>
            <w:r>
              <w:rPr>
                <w:rFonts w:ascii="Verdana" w:eastAsia="Verdana" w:hAnsi="Verdana" w:cs="Verdana"/>
                <w:b/>
                <w:sz w:val="22"/>
              </w:rPr>
              <w:t xml:space="preserve">Тип </w:t>
            </w:r>
          </w:p>
          <w:p w14:paraId="7C25DBB8" w14:textId="77777777" w:rsidR="00DF7E9C" w:rsidRDefault="00000000">
            <w:pPr>
              <w:spacing w:line="210" w:lineRule="atLeast"/>
            </w:pPr>
            <w:r>
              <w:rPr>
                <w:rFonts w:ascii="Verdana" w:eastAsia="Verdana" w:hAnsi="Verdana" w:cs="Verdana"/>
                <w:b/>
                <w:sz w:val="22"/>
              </w:rPr>
              <w:t>варијације</w:t>
            </w:r>
          </w:p>
        </w:tc>
      </w:tr>
      <w:tr w:rsidR="00DF7E9C" w14:paraId="4035754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1EBC22D"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C850BD1"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77233819" w14:textId="77777777" w:rsidR="00DF7E9C" w:rsidRDefault="00000000">
            <w:pPr>
              <w:spacing w:line="210" w:lineRule="atLeast"/>
            </w:pPr>
            <w:r>
              <w:rPr>
                <w:rFonts w:ascii="Verdana" w:eastAsia="Verdana" w:hAnsi="Verdana" w:cs="Verdana"/>
                <w:sz w:val="22"/>
              </w:rPr>
              <w:t>–</w:t>
            </w:r>
          </w:p>
        </w:tc>
        <w:tc>
          <w:tcPr>
            <w:tcW w:w="0" w:type="auto"/>
            <w:tcBorders>
              <w:top w:val="single" w:sz="1" w:space="0" w:color="000000"/>
              <w:left w:val="single" w:sz="1" w:space="0" w:color="000000"/>
              <w:bottom w:val="single" w:sz="1" w:space="0" w:color="000000"/>
              <w:right w:val="single" w:sz="1" w:space="0" w:color="000000"/>
            </w:tcBorders>
          </w:tcPr>
          <w:p w14:paraId="1D2C1BDB" w14:textId="77777777" w:rsidR="00DF7E9C" w:rsidRDefault="00000000">
            <w:pPr>
              <w:spacing w:line="210" w:lineRule="atLeast"/>
            </w:pPr>
            <w:r>
              <w:rPr>
                <w:rFonts w:ascii="Verdana" w:eastAsia="Verdana" w:hAnsi="Verdana" w:cs="Verdana"/>
                <w:b/>
                <w:sz w:val="22"/>
              </w:rPr>
              <w:t>IA</w:t>
            </w:r>
          </w:p>
        </w:tc>
      </w:tr>
      <w:tr w:rsidR="00DF7E9C" w14:paraId="4094D46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DE1F585" w14:textId="77777777" w:rsidR="00DF7E9C" w:rsidRDefault="00000000">
            <w:pPr>
              <w:spacing w:line="210" w:lineRule="atLeast"/>
            </w:pPr>
            <w:r>
              <w:rPr>
                <w:rFonts w:ascii="Verdana" w:eastAsia="Verdana" w:hAnsi="Verdana" w:cs="Verdana"/>
                <w:b/>
                <w:sz w:val="22"/>
              </w:rPr>
              <w:t>Услови</w:t>
            </w:r>
          </w:p>
        </w:tc>
      </w:tr>
      <w:tr w:rsidR="00DF7E9C" w14:paraId="5D4310E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8A501CE" w14:textId="77777777" w:rsidR="00DF7E9C" w:rsidRDefault="00000000">
            <w:pPr>
              <w:spacing w:line="210" w:lineRule="atLeast"/>
            </w:pPr>
            <w:r>
              <w:rPr>
                <w:rFonts w:ascii="Verdana" w:eastAsia="Verdana" w:hAnsi="Verdana" w:cs="Verdana"/>
                <w:sz w:val="22"/>
              </w:rPr>
              <w:t>1. Измене не утичу на квалитет, безбедност и ефикасност ветеринарског лека.</w:t>
            </w:r>
          </w:p>
        </w:tc>
      </w:tr>
      <w:tr w:rsidR="00DF7E9C" w14:paraId="11F9D1B5"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70EB67CB"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5DBEA43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7EEC314" w14:textId="77777777" w:rsidR="00DF7E9C" w:rsidRDefault="00000000">
            <w:pPr>
              <w:spacing w:line="210" w:lineRule="atLeast"/>
            </w:pPr>
            <w:r>
              <w:rPr>
                <w:rFonts w:ascii="Verdana" w:eastAsia="Verdana" w:hAnsi="Verdana" w:cs="Verdana"/>
                <w:sz w:val="22"/>
              </w:rPr>
              <w:t>---</w:t>
            </w:r>
          </w:p>
        </w:tc>
      </w:tr>
      <w:tr w:rsidR="00DF7E9C" w14:paraId="594489B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5ADC20A" w14:textId="77777777" w:rsidR="00DF7E9C" w:rsidRDefault="00000000">
            <w:pPr>
              <w:spacing w:line="210" w:lineRule="atLeast"/>
            </w:pPr>
            <w:r>
              <w:rPr>
                <w:rFonts w:ascii="Verdana" w:eastAsia="Verdana" w:hAnsi="Verdana" w:cs="Verdana"/>
                <w:b/>
                <w:sz w:val="22"/>
              </w:rPr>
              <w:t>C.10 Измене у обележавању паковања лека или Упутству за лек које нису повезане са Сажетком карактеристика лека:</w:t>
            </w:r>
          </w:p>
        </w:tc>
        <w:tc>
          <w:tcPr>
            <w:tcW w:w="0" w:type="auto"/>
            <w:tcBorders>
              <w:top w:val="single" w:sz="1" w:space="0" w:color="000000"/>
              <w:left w:val="single" w:sz="1" w:space="0" w:color="000000"/>
              <w:bottom w:val="single" w:sz="1" w:space="0" w:color="000000"/>
              <w:right w:val="single" w:sz="1" w:space="0" w:color="000000"/>
            </w:tcBorders>
          </w:tcPr>
          <w:p w14:paraId="25F9FC76"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0256F40B"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5CDCEDCF" w14:textId="77777777" w:rsidR="00DF7E9C" w:rsidRDefault="00000000">
            <w:pPr>
              <w:spacing w:line="210" w:lineRule="atLeast"/>
            </w:pPr>
            <w:r>
              <w:rPr>
                <w:rFonts w:ascii="Verdana" w:eastAsia="Verdana" w:hAnsi="Verdana" w:cs="Verdana"/>
                <w:b/>
                <w:sz w:val="22"/>
              </w:rPr>
              <w:t xml:space="preserve">Тип </w:t>
            </w:r>
          </w:p>
          <w:p w14:paraId="229C17AA" w14:textId="77777777" w:rsidR="00DF7E9C" w:rsidRDefault="00000000">
            <w:pPr>
              <w:spacing w:line="210" w:lineRule="atLeast"/>
            </w:pPr>
            <w:r>
              <w:rPr>
                <w:rFonts w:ascii="Verdana" w:eastAsia="Verdana" w:hAnsi="Verdana" w:cs="Verdana"/>
                <w:b/>
                <w:sz w:val="22"/>
              </w:rPr>
              <w:t>варијације</w:t>
            </w:r>
          </w:p>
        </w:tc>
      </w:tr>
      <w:tr w:rsidR="00DF7E9C" w14:paraId="529F5EC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564B4E2" w14:textId="77777777" w:rsidR="00DF7E9C" w:rsidRDefault="00000000">
            <w:pPr>
              <w:spacing w:line="210" w:lineRule="atLeast"/>
            </w:pPr>
            <w:r>
              <w:rPr>
                <w:rFonts w:ascii="Verdana" w:eastAsia="Verdana" w:hAnsi="Verdana" w:cs="Verdana"/>
                <w:b/>
                <w:sz w:val="22"/>
              </w:rPr>
              <w:t>a) измене административних података о представнику носиоца дозволе за лек</w:t>
            </w:r>
          </w:p>
        </w:tc>
        <w:tc>
          <w:tcPr>
            <w:tcW w:w="0" w:type="auto"/>
            <w:tcBorders>
              <w:top w:val="single" w:sz="1" w:space="0" w:color="000000"/>
              <w:left w:val="single" w:sz="1" w:space="0" w:color="000000"/>
              <w:bottom w:val="single" w:sz="1" w:space="0" w:color="000000"/>
              <w:right w:val="single" w:sz="1" w:space="0" w:color="000000"/>
            </w:tcBorders>
          </w:tcPr>
          <w:p w14:paraId="737C15CB" w14:textId="77777777" w:rsidR="00DF7E9C" w:rsidRDefault="00000000">
            <w:pPr>
              <w:spacing w:line="210" w:lineRule="atLeast"/>
            </w:pPr>
            <w:r>
              <w:rPr>
                <w:rFonts w:ascii="Verdana" w:eastAsia="Verdana" w:hAnsi="Verdana" w:cs="Verdana"/>
                <w:sz w:val="22"/>
              </w:rPr>
              <w:t>–</w:t>
            </w:r>
          </w:p>
        </w:tc>
        <w:tc>
          <w:tcPr>
            <w:tcW w:w="0" w:type="auto"/>
            <w:tcBorders>
              <w:top w:val="single" w:sz="1" w:space="0" w:color="000000"/>
              <w:left w:val="single" w:sz="1" w:space="0" w:color="000000"/>
              <w:bottom w:val="single" w:sz="1" w:space="0" w:color="000000"/>
              <w:right w:val="single" w:sz="1" w:space="0" w:color="000000"/>
            </w:tcBorders>
          </w:tcPr>
          <w:p w14:paraId="7A5D08D3" w14:textId="77777777" w:rsidR="00DF7E9C" w:rsidRDefault="00000000">
            <w:pPr>
              <w:spacing w:line="210" w:lineRule="atLeast"/>
            </w:pPr>
            <w:r>
              <w:rPr>
                <w:rFonts w:ascii="Verdana" w:eastAsia="Verdana" w:hAnsi="Verdana" w:cs="Verdana"/>
                <w:sz w:val="22"/>
              </w:rPr>
              <w:t>–</w:t>
            </w:r>
          </w:p>
        </w:tc>
        <w:tc>
          <w:tcPr>
            <w:tcW w:w="0" w:type="auto"/>
            <w:tcBorders>
              <w:top w:val="single" w:sz="1" w:space="0" w:color="000000"/>
              <w:left w:val="single" w:sz="1" w:space="0" w:color="000000"/>
              <w:bottom w:val="single" w:sz="1" w:space="0" w:color="000000"/>
              <w:right w:val="single" w:sz="1" w:space="0" w:color="000000"/>
            </w:tcBorders>
          </w:tcPr>
          <w:p w14:paraId="5E287F10" w14:textId="77777777" w:rsidR="00DF7E9C" w:rsidRDefault="00000000">
            <w:pPr>
              <w:spacing w:line="210" w:lineRule="atLeast"/>
            </w:pPr>
            <w:r>
              <w:rPr>
                <w:rFonts w:ascii="Verdana" w:eastAsia="Verdana" w:hAnsi="Verdana" w:cs="Verdana"/>
                <w:b/>
                <w:sz w:val="22"/>
              </w:rPr>
              <w:t>–</w:t>
            </w:r>
          </w:p>
        </w:tc>
      </w:tr>
      <w:tr w:rsidR="00DF7E9C" w14:paraId="2719568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702F911" w14:textId="77777777" w:rsidR="00DF7E9C" w:rsidRDefault="00000000">
            <w:pPr>
              <w:spacing w:line="210" w:lineRule="atLeast"/>
            </w:pPr>
            <w:r>
              <w:rPr>
                <w:rFonts w:ascii="Verdana" w:eastAsia="Verdana" w:hAnsi="Verdana" w:cs="Verdana"/>
                <w:b/>
                <w:sz w:val="22"/>
              </w:rPr>
              <w:t>b) остале измене</w:t>
            </w:r>
          </w:p>
        </w:tc>
        <w:tc>
          <w:tcPr>
            <w:tcW w:w="0" w:type="auto"/>
            <w:tcBorders>
              <w:top w:val="single" w:sz="1" w:space="0" w:color="000000"/>
              <w:left w:val="single" w:sz="1" w:space="0" w:color="000000"/>
              <w:bottom w:val="single" w:sz="1" w:space="0" w:color="000000"/>
              <w:right w:val="single" w:sz="1" w:space="0" w:color="000000"/>
            </w:tcBorders>
          </w:tcPr>
          <w:p w14:paraId="5819CAAE" w14:textId="77777777" w:rsidR="00DF7E9C" w:rsidRDefault="00000000">
            <w:pPr>
              <w:spacing w:line="210" w:lineRule="atLeast"/>
            </w:pPr>
            <w:r>
              <w:rPr>
                <w:rFonts w:ascii="Verdana" w:eastAsia="Verdana" w:hAnsi="Verdana" w:cs="Verdana"/>
                <w:b/>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70815651"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CD94ADA" w14:textId="77777777" w:rsidR="00DF7E9C" w:rsidRDefault="00000000">
            <w:pPr>
              <w:spacing w:line="210" w:lineRule="atLeast"/>
            </w:pPr>
            <w:r>
              <w:rPr>
                <w:rFonts w:ascii="Verdana" w:eastAsia="Verdana" w:hAnsi="Verdana" w:cs="Verdana"/>
                <w:b/>
                <w:sz w:val="22"/>
              </w:rPr>
              <w:t>IA</w:t>
            </w:r>
          </w:p>
        </w:tc>
      </w:tr>
      <w:tr w:rsidR="00DF7E9C" w14:paraId="50C774F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21A3265" w14:textId="77777777" w:rsidR="00DF7E9C" w:rsidRDefault="00000000">
            <w:pPr>
              <w:spacing w:line="210" w:lineRule="atLeast"/>
            </w:pPr>
            <w:r>
              <w:rPr>
                <w:rFonts w:ascii="Verdana" w:eastAsia="Verdana" w:hAnsi="Verdana" w:cs="Verdana"/>
                <w:b/>
                <w:sz w:val="22"/>
              </w:rPr>
              <w:t>c) увођење налепница за праћење у кутију или на кутију за лек</w:t>
            </w:r>
          </w:p>
        </w:tc>
        <w:tc>
          <w:tcPr>
            <w:tcW w:w="0" w:type="auto"/>
            <w:tcBorders>
              <w:top w:val="single" w:sz="1" w:space="0" w:color="000000"/>
              <w:left w:val="single" w:sz="1" w:space="0" w:color="000000"/>
              <w:bottom w:val="single" w:sz="1" w:space="0" w:color="000000"/>
              <w:right w:val="single" w:sz="1" w:space="0" w:color="000000"/>
            </w:tcBorders>
          </w:tcPr>
          <w:p w14:paraId="120C17FF" w14:textId="77777777" w:rsidR="00DF7E9C" w:rsidRDefault="00000000">
            <w:pPr>
              <w:spacing w:line="210" w:lineRule="atLeast"/>
            </w:pPr>
            <w:r>
              <w:rPr>
                <w:rFonts w:ascii="Verdana" w:eastAsia="Verdana" w:hAnsi="Verdana" w:cs="Verdana"/>
                <w:b/>
                <w:sz w:val="22"/>
              </w:rPr>
              <w:t>4</w:t>
            </w:r>
          </w:p>
        </w:tc>
        <w:tc>
          <w:tcPr>
            <w:tcW w:w="0" w:type="auto"/>
            <w:tcBorders>
              <w:top w:val="single" w:sz="1" w:space="0" w:color="000000"/>
              <w:left w:val="single" w:sz="1" w:space="0" w:color="000000"/>
              <w:bottom w:val="single" w:sz="1" w:space="0" w:color="000000"/>
              <w:right w:val="single" w:sz="1" w:space="0" w:color="000000"/>
            </w:tcBorders>
          </w:tcPr>
          <w:p w14:paraId="75015A2A"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FECF6DE" w14:textId="77777777" w:rsidR="00DF7E9C" w:rsidRDefault="00000000">
            <w:pPr>
              <w:spacing w:line="210" w:lineRule="atLeast"/>
            </w:pPr>
            <w:r>
              <w:rPr>
                <w:rFonts w:ascii="Verdana" w:eastAsia="Verdana" w:hAnsi="Verdana" w:cs="Verdana"/>
                <w:b/>
                <w:sz w:val="22"/>
              </w:rPr>
              <w:t>IA</w:t>
            </w:r>
          </w:p>
        </w:tc>
      </w:tr>
      <w:tr w:rsidR="00DF7E9C" w14:paraId="594C90E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EE02605" w14:textId="77777777" w:rsidR="00DF7E9C" w:rsidRDefault="00000000">
            <w:pPr>
              <w:spacing w:line="210" w:lineRule="atLeast"/>
            </w:pPr>
            <w:r>
              <w:rPr>
                <w:rFonts w:ascii="Verdana" w:eastAsia="Verdana" w:hAnsi="Verdana" w:cs="Verdana"/>
                <w:b/>
                <w:sz w:val="22"/>
              </w:rPr>
              <w:t>d) – замена информација на унутрашњем или спољашњем паковању скраћеницом или пиктограмом (укључујући иницијално додавање);</w:t>
            </w:r>
          </w:p>
          <w:p w14:paraId="481F36F4" w14:textId="77777777" w:rsidR="00DF7E9C" w:rsidRDefault="00000000">
            <w:pPr>
              <w:spacing w:line="210" w:lineRule="atLeast"/>
            </w:pPr>
            <w:r>
              <w:rPr>
                <w:rFonts w:ascii="Verdana" w:eastAsia="Verdana" w:hAnsi="Verdana" w:cs="Verdana"/>
                <w:b/>
                <w:sz w:val="22"/>
              </w:rPr>
              <w:t>– замена постојеће скраћенице или пиктограма на унутрашњем или спољашњем паковању, која није у складу са регулаторним захтевима ЕУ</w:t>
            </w:r>
            <w:r>
              <w:rPr>
                <w:rFonts w:ascii="Verdana" w:eastAsia="Verdana" w:hAnsi="Verdana" w:cs="Verdana"/>
                <w:sz w:val="22"/>
                <w:vertAlign w:val="superscript"/>
              </w:rPr>
              <w:t>(5)</w:t>
            </w:r>
            <w:r>
              <w:rPr>
                <w:rFonts w:ascii="Verdana" w:eastAsia="Verdana" w:hAnsi="Verdana" w:cs="Verdana"/>
                <w:b/>
                <w:sz w:val="22"/>
              </w:rPr>
              <w:t>, другом скраћеницом или пиктограмом</w:t>
            </w:r>
          </w:p>
        </w:tc>
        <w:tc>
          <w:tcPr>
            <w:tcW w:w="0" w:type="auto"/>
            <w:tcBorders>
              <w:top w:val="single" w:sz="1" w:space="0" w:color="000000"/>
              <w:left w:val="single" w:sz="1" w:space="0" w:color="000000"/>
              <w:bottom w:val="single" w:sz="1" w:space="0" w:color="000000"/>
              <w:right w:val="single" w:sz="1" w:space="0" w:color="000000"/>
            </w:tcBorders>
          </w:tcPr>
          <w:p w14:paraId="708BFDC3" w14:textId="77777777" w:rsidR="00DF7E9C" w:rsidRDefault="00000000">
            <w:pPr>
              <w:spacing w:line="210" w:lineRule="atLeast"/>
            </w:pPr>
            <w:r>
              <w:rPr>
                <w:rFonts w:ascii="Verdana" w:eastAsia="Verdana" w:hAnsi="Verdana" w:cs="Verdana"/>
                <w:b/>
                <w:sz w:val="22"/>
              </w:rPr>
              <w:t>5, 6</w:t>
            </w:r>
          </w:p>
        </w:tc>
        <w:tc>
          <w:tcPr>
            <w:tcW w:w="0" w:type="auto"/>
            <w:tcBorders>
              <w:top w:val="single" w:sz="1" w:space="0" w:color="000000"/>
              <w:left w:val="single" w:sz="1" w:space="0" w:color="000000"/>
              <w:bottom w:val="single" w:sz="1" w:space="0" w:color="000000"/>
              <w:right w:val="single" w:sz="1" w:space="0" w:color="000000"/>
            </w:tcBorders>
          </w:tcPr>
          <w:p w14:paraId="45931AD9"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779DE29" w14:textId="77777777" w:rsidR="00DF7E9C" w:rsidRDefault="00000000">
            <w:pPr>
              <w:spacing w:line="210" w:lineRule="atLeast"/>
            </w:pPr>
            <w:r>
              <w:rPr>
                <w:rFonts w:ascii="Verdana" w:eastAsia="Verdana" w:hAnsi="Verdana" w:cs="Verdana"/>
                <w:b/>
                <w:sz w:val="22"/>
              </w:rPr>
              <w:t>IA</w:t>
            </w:r>
          </w:p>
        </w:tc>
      </w:tr>
      <w:tr w:rsidR="00DF7E9C" w14:paraId="143A24B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95ED43D" w14:textId="77777777" w:rsidR="00DF7E9C" w:rsidRDefault="00000000">
            <w:pPr>
              <w:spacing w:line="210" w:lineRule="atLeast"/>
            </w:pPr>
            <w:r>
              <w:rPr>
                <w:rFonts w:ascii="Verdana" w:eastAsia="Verdana" w:hAnsi="Verdana" w:cs="Verdana"/>
                <w:b/>
                <w:sz w:val="22"/>
              </w:rPr>
              <w:t>e) усаглашавање обележавања малог унутрашњег паковања ветеринарског лека са регулаторним захтевима</w:t>
            </w:r>
          </w:p>
        </w:tc>
        <w:tc>
          <w:tcPr>
            <w:tcW w:w="0" w:type="auto"/>
            <w:tcBorders>
              <w:top w:val="single" w:sz="1" w:space="0" w:color="000000"/>
              <w:left w:val="single" w:sz="1" w:space="0" w:color="000000"/>
              <w:bottom w:val="single" w:sz="1" w:space="0" w:color="000000"/>
              <w:right w:val="single" w:sz="1" w:space="0" w:color="000000"/>
            </w:tcBorders>
          </w:tcPr>
          <w:p w14:paraId="76011374" w14:textId="77777777" w:rsidR="00DF7E9C" w:rsidRDefault="00000000">
            <w:pPr>
              <w:spacing w:line="210" w:lineRule="atLeast"/>
            </w:pPr>
            <w:r>
              <w:rPr>
                <w:rFonts w:ascii="Verdana" w:eastAsia="Verdana" w:hAnsi="Verdana" w:cs="Verdana"/>
                <w:b/>
                <w:sz w:val="22"/>
              </w:rPr>
              <w:t>7</w:t>
            </w:r>
          </w:p>
        </w:tc>
        <w:tc>
          <w:tcPr>
            <w:tcW w:w="0" w:type="auto"/>
            <w:tcBorders>
              <w:top w:val="single" w:sz="1" w:space="0" w:color="000000"/>
              <w:left w:val="single" w:sz="1" w:space="0" w:color="000000"/>
              <w:bottom w:val="single" w:sz="1" w:space="0" w:color="000000"/>
              <w:right w:val="single" w:sz="1" w:space="0" w:color="000000"/>
            </w:tcBorders>
          </w:tcPr>
          <w:p w14:paraId="22544D8B"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72F7F7A" w14:textId="77777777" w:rsidR="00DF7E9C" w:rsidRDefault="00000000">
            <w:pPr>
              <w:spacing w:line="210" w:lineRule="atLeast"/>
            </w:pPr>
            <w:r>
              <w:rPr>
                <w:rFonts w:ascii="Verdana" w:eastAsia="Verdana" w:hAnsi="Verdana" w:cs="Verdana"/>
                <w:b/>
                <w:sz w:val="22"/>
              </w:rPr>
              <w:t>IA</w:t>
            </w:r>
          </w:p>
        </w:tc>
      </w:tr>
      <w:tr w:rsidR="00DF7E9C" w14:paraId="57FEED7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59F5F91" w14:textId="77777777" w:rsidR="00DF7E9C" w:rsidRDefault="00000000">
            <w:pPr>
              <w:spacing w:line="210" w:lineRule="atLeast"/>
            </w:pPr>
            <w:r>
              <w:rPr>
                <w:rFonts w:ascii="Verdana" w:eastAsia="Verdana" w:hAnsi="Verdana" w:cs="Verdana"/>
                <w:b/>
                <w:sz w:val="22"/>
              </w:rPr>
              <w:t>f) усаглашавање информација о леку са регулаторним захтевима ЕУ</w:t>
            </w:r>
            <w:r>
              <w:rPr>
                <w:rFonts w:ascii="Verdana" w:eastAsia="Verdana" w:hAnsi="Verdana" w:cs="Verdana"/>
                <w:sz w:val="22"/>
                <w:vertAlign w:val="superscript"/>
              </w:rPr>
              <w:t>(6)</w:t>
            </w:r>
          </w:p>
        </w:tc>
        <w:tc>
          <w:tcPr>
            <w:tcW w:w="0" w:type="auto"/>
            <w:tcBorders>
              <w:top w:val="single" w:sz="1" w:space="0" w:color="000000"/>
              <w:left w:val="single" w:sz="1" w:space="0" w:color="000000"/>
              <w:bottom w:val="single" w:sz="1" w:space="0" w:color="000000"/>
              <w:right w:val="single" w:sz="1" w:space="0" w:color="000000"/>
            </w:tcBorders>
          </w:tcPr>
          <w:p w14:paraId="1E220469" w14:textId="77777777" w:rsidR="00DF7E9C" w:rsidRDefault="00000000">
            <w:pPr>
              <w:spacing w:line="210" w:lineRule="atLeast"/>
            </w:pPr>
            <w:r>
              <w:rPr>
                <w:rFonts w:ascii="Verdana" w:eastAsia="Verdana" w:hAnsi="Verdana" w:cs="Verdana"/>
                <w:b/>
                <w:sz w:val="22"/>
              </w:rPr>
              <w:t>8</w:t>
            </w:r>
          </w:p>
        </w:tc>
        <w:tc>
          <w:tcPr>
            <w:tcW w:w="0" w:type="auto"/>
            <w:tcBorders>
              <w:top w:val="single" w:sz="1" w:space="0" w:color="000000"/>
              <w:left w:val="single" w:sz="1" w:space="0" w:color="000000"/>
              <w:bottom w:val="single" w:sz="1" w:space="0" w:color="000000"/>
              <w:right w:val="single" w:sz="1" w:space="0" w:color="000000"/>
            </w:tcBorders>
          </w:tcPr>
          <w:p w14:paraId="1A0FF59B"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14DFD65" w14:textId="77777777" w:rsidR="00DF7E9C" w:rsidRDefault="00000000">
            <w:pPr>
              <w:spacing w:line="210" w:lineRule="atLeast"/>
            </w:pPr>
            <w:r>
              <w:rPr>
                <w:rFonts w:ascii="Verdana" w:eastAsia="Verdana" w:hAnsi="Verdana" w:cs="Verdana"/>
                <w:b/>
                <w:sz w:val="22"/>
              </w:rPr>
              <w:t>IA</w:t>
            </w:r>
          </w:p>
        </w:tc>
      </w:tr>
      <w:tr w:rsidR="00DF7E9C" w14:paraId="2E0EE4F0"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69E91671" w14:textId="77777777" w:rsidR="00DF7E9C" w:rsidRDefault="00000000">
            <w:pPr>
              <w:spacing w:line="210" w:lineRule="atLeast"/>
            </w:pPr>
            <w:r>
              <w:rPr>
                <w:rFonts w:ascii="Verdana" w:eastAsia="Verdana" w:hAnsi="Verdana" w:cs="Verdana"/>
                <w:b/>
                <w:sz w:val="22"/>
              </w:rPr>
              <w:t>Услови</w:t>
            </w:r>
          </w:p>
        </w:tc>
      </w:tr>
      <w:tr w:rsidR="00DF7E9C" w14:paraId="7CACE80B"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0C7196A5" w14:textId="77777777" w:rsidR="00DF7E9C" w:rsidRDefault="00000000">
            <w:pPr>
              <w:spacing w:line="210" w:lineRule="atLeast"/>
            </w:pPr>
            <w:r>
              <w:rPr>
                <w:rFonts w:ascii="Verdana" w:eastAsia="Verdana" w:hAnsi="Verdana" w:cs="Verdana"/>
                <w:sz w:val="22"/>
              </w:rPr>
              <w:t>1. Измене су незнатне и у складу су са информацијама укљученим у Сажетак карактеристика лека.</w:t>
            </w:r>
          </w:p>
        </w:tc>
      </w:tr>
      <w:tr w:rsidR="00DF7E9C" w14:paraId="3CDBC5E2"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04EDF5E" w14:textId="77777777" w:rsidR="00DF7E9C" w:rsidRDefault="00000000">
            <w:pPr>
              <w:spacing w:line="210" w:lineRule="atLeast"/>
            </w:pPr>
            <w:r>
              <w:rPr>
                <w:rFonts w:ascii="Verdana" w:eastAsia="Verdana" w:hAnsi="Verdana" w:cs="Verdana"/>
                <w:sz w:val="22"/>
              </w:rPr>
              <w:t>2. Измена не укључује увођење нових места за пуштање серије лека у промет.</w:t>
            </w:r>
          </w:p>
        </w:tc>
      </w:tr>
      <w:tr w:rsidR="00DF7E9C" w14:paraId="6B191C5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643336F" w14:textId="77777777" w:rsidR="00DF7E9C" w:rsidRDefault="00000000">
            <w:pPr>
              <w:spacing w:line="210" w:lineRule="atLeast"/>
            </w:pPr>
            <w:r>
              <w:rPr>
                <w:rFonts w:ascii="Verdana" w:eastAsia="Verdana" w:hAnsi="Verdana" w:cs="Verdana"/>
                <w:sz w:val="22"/>
              </w:rPr>
              <w:t>3. Измене нису промотивне природе и не утичу негативно на читљивост информација о леку.</w:t>
            </w:r>
          </w:p>
        </w:tc>
      </w:tr>
      <w:tr w:rsidR="00DF7E9C" w14:paraId="4E8F0643"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D61087A" w14:textId="77777777" w:rsidR="00DF7E9C" w:rsidRDefault="00000000">
            <w:pPr>
              <w:spacing w:line="210" w:lineRule="atLeast"/>
            </w:pPr>
            <w:r>
              <w:rPr>
                <w:rFonts w:ascii="Verdana" w:eastAsia="Verdana" w:hAnsi="Verdana" w:cs="Verdana"/>
                <w:sz w:val="22"/>
              </w:rPr>
              <w:t>4. Додатни подаци не утичу негативно на читљивост информација о леку.</w:t>
            </w:r>
          </w:p>
        </w:tc>
      </w:tr>
      <w:tr w:rsidR="00DF7E9C" w14:paraId="19ED49C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FF01F4A" w14:textId="77777777" w:rsidR="00DF7E9C" w:rsidRDefault="00000000">
            <w:pPr>
              <w:spacing w:line="210" w:lineRule="atLeast"/>
            </w:pPr>
            <w:r>
              <w:rPr>
                <w:rFonts w:ascii="Verdana" w:eastAsia="Verdana" w:hAnsi="Verdana" w:cs="Verdana"/>
                <w:sz w:val="22"/>
              </w:rPr>
              <w:t>5. Нова скраћеница или пиктограм је уврштена у прилоге I и II Извршне уредбе Комисије (ЕУ) 2024/875.</w:t>
            </w:r>
          </w:p>
        </w:tc>
      </w:tr>
      <w:tr w:rsidR="00DF7E9C" w14:paraId="292659F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F332BDC" w14:textId="77777777" w:rsidR="00DF7E9C" w:rsidRDefault="00000000">
            <w:pPr>
              <w:spacing w:line="210" w:lineRule="atLeast"/>
            </w:pPr>
            <w:r>
              <w:rPr>
                <w:rFonts w:ascii="Verdana" w:eastAsia="Verdana" w:hAnsi="Verdana" w:cs="Verdana"/>
                <w:sz w:val="22"/>
              </w:rPr>
              <w:t>6. Додавање не утиче негативно на читљивост података на паковању.</w:t>
            </w:r>
          </w:p>
        </w:tc>
      </w:tr>
      <w:tr w:rsidR="00DF7E9C" w14:paraId="03224E39"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F56E1D4" w14:textId="77777777" w:rsidR="00DF7E9C" w:rsidRDefault="00000000">
            <w:pPr>
              <w:spacing w:line="210" w:lineRule="atLeast"/>
            </w:pPr>
            <w:r>
              <w:rPr>
                <w:rFonts w:ascii="Verdana" w:eastAsia="Verdana" w:hAnsi="Verdana" w:cs="Verdana"/>
                <w:sz w:val="22"/>
              </w:rPr>
              <w:t>7. Паковање се сматра малом јединицом унутрашњег паковања у складу са важећим регулаторним захтевима.</w:t>
            </w:r>
          </w:p>
        </w:tc>
      </w:tr>
      <w:tr w:rsidR="00DF7E9C" w14:paraId="12F512B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61F89C4" w14:textId="77777777" w:rsidR="00DF7E9C" w:rsidRDefault="00000000">
            <w:pPr>
              <w:spacing w:line="210" w:lineRule="atLeast"/>
            </w:pPr>
            <w:r>
              <w:rPr>
                <w:rFonts w:ascii="Verdana" w:eastAsia="Verdana" w:hAnsi="Verdana" w:cs="Verdana"/>
                <w:sz w:val="22"/>
              </w:rPr>
              <w:t>8. Измена је применљива само ако процена не захтева нове или додатне податке.</w:t>
            </w:r>
          </w:p>
        </w:tc>
      </w:tr>
      <w:tr w:rsidR="00DF7E9C" w14:paraId="404FC4A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EDC30FA"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155A82C6"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F373E36" w14:textId="77777777" w:rsidR="00DF7E9C" w:rsidRDefault="00000000">
            <w:pPr>
              <w:spacing w:line="210" w:lineRule="atLeast"/>
            </w:pPr>
            <w:r>
              <w:rPr>
                <w:rFonts w:ascii="Verdana" w:eastAsia="Verdana" w:hAnsi="Verdana" w:cs="Verdana"/>
                <w:sz w:val="22"/>
              </w:rPr>
              <w:t>---</w:t>
            </w:r>
          </w:p>
        </w:tc>
      </w:tr>
      <w:tr w:rsidR="00DF7E9C" w14:paraId="51B74781"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C57A1A6" w14:textId="77777777" w:rsidR="00DF7E9C" w:rsidRDefault="00000000">
            <w:pPr>
              <w:spacing w:line="210" w:lineRule="atLeast"/>
            </w:pPr>
            <w:r>
              <w:rPr>
                <w:rFonts w:ascii="Verdana" w:eastAsia="Verdana" w:hAnsi="Verdana" w:cs="Verdana"/>
                <w:sz w:val="22"/>
                <w:vertAlign w:val="superscript"/>
              </w:rPr>
              <w:t>(5)</w:t>
            </w:r>
            <w:r>
              <w:rPr>
                <w:rFonts w:ascii="Verdana" w:eastAsia="Verdana" w:hAnsi="Verdana" w:cs="Verdana"/>
                <w:sz w:val="22"/>
              </w:rPr>
              <w:t xml:space="preserve"> Извршна уредба Комисије (ЕУ) 2024/875 од 21. марта 2024. године о усвајању листе скраћеница и пиктограма који се користе у читавој Унији на паковању ветеринарских лекова за потребе члана 10(2) и члана 11(3) Уредбе (ЕУ) 2019/6 Европског парламента и Савета (OJ L, 2024/875, 22.3.2024, ELI: http://data.europa.eu/eli/reg_impl/2024/875/oj).</w:t>
            </w:r>
          </w:p>
          <w:p w14:paraId="58E12E3A" w14:textId="77777777" w:rsidR="00DF7E9C" w:rsidRDefault="00000000">
            <w:pPr>
              <w:spacing w:line="210" w:lineRule="atLeast"/>
            </w:pPr>
            <w:r>
              <w:rPr>
                <w:rFonts w:ascii="Verdana" w:eastAsia="Verdana" w:hAnsi="Verdana" w:cs="Verdana"/>
                <w:sz w:val="22"/>
                <w:vertAlign w:val="superscript"/>
              </w:rPr>
              <w:t>(6)</w:t>
            </w:r>
            <w:r>
              <w:rPr>
                <w:rFonts w:ascii="Verdana" w:eastAsia="Verdana" w:hAnsi="Verdana" w:cs="Verdana"/>
                <w:sz w:val="22"/>
              </w:rPr>
              <w:t xml:space="preserve"> Делегирана уредба Комисије (ЕУ) 2024/1159 од 7. фебруара 2024. године којом се допуњује Уредба (ЕУ) 2019/6 Европског парламента и Савета прописивањем правила о одговарајућим мерама за обезбеђивање ефикасне и безбедне примене ветеринарских лекова који су одобрени и прописани за оралну примену, изузев путем медициниране хране, а које животињама чији производи се користе у исхрани људи даје држалац животиња (ОЈ L, 2024/ 1159, 19.4.2024, ELI: http://data.europa.eu/eli/reg_del/2024/1159/oj).</w:t>
            </w:r>
          </w:p>
        </w:tc>
      </w:tr>
    </w:tbl>
    <w:p w14:paraId="7F3EF0EF" w14:textId="77777777" w:rsidR="00DF7E9C" w:rsidRDefault="00000000">
      <w:pPr>
        <w:spacing w:line="210" w:lineRule="atLeast"/>
      </w:pPr>
      <w:r>
        <w:rPr>
          <w:rFonts w:ascii="Verdana" w:eastAsia="Verdana" w:hAnsi="Verdana" w:cs="Verdana"/>
          <w:b/>
          <w:sz w:val="22"/>
        </w:rPr>
        <w:t>ПОГЛАВЉЕ D. ИЗМЕНЕ У ДЕЛУ ДОСИЈЕА КОЈИ СЕ ОДНОСИ НА ГЛАВНИ ДОСИЈЕ ЗА ВАКЦИНАЛНИ АНТИГЕН (VAMF)</w:t>
      </w:r>
    </w:p>
    <w:tbl>
      <w:tblPr>
        <w:tblW w:w="4950" w:type="pct"/>
        <w:tblInd w:w="-8" w:type="dxa"/>
        <w:tblCellMar>
          <w:left w:w="10" w:type="dxa"/>
          <w:right w:w="10" w:type="dxa"/>
        </w:tblCellMar>
        <w:tblLook w:val="04A0" w:firstRow="1" w:lastRow="0" w:firstColumn="1" w:lastColumn="0" w:noHBand="0" w:noVBand="1"/>
      </w:tblPr>
      <w:tblGrid>
        <w:gridCol w:w="3620"/>
        <w:gridCol w:w="1778"/>
        <w:gridCol w:w="2140"/>
        <w:gridCol w:w="1418"/>
      </w:tblGrid>
      <w:tr w:rsidR="00DF7E9C" w14:paraId="3484B01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CADEF32" w14:textId="77777777" w:rsidR="00DF7E9C" w:rsidRDefault="00000000">
            <w:pPr>
              <w:spacing w:line="210" w:lineRule="atLeast"/>
            </w:pPr>
            <w:r>
              <w:rPr>
                <w:rFonts w:ascii="Verdana" w:eastAsia="Verdana" w:hAnsi="Verdana" w:cs="Verdana"/>
                <w:b/>
                <w:sz w:val="22"/>
              </w:rPr>
              <w:t>D. Измене у делу досијеа који се односи на главни досије за вакцинални антиген (VAMF)</w:t>
            </w:r>
          </w:p>
        </w:tc>
        <w:tc>
          <w:tcPr>
            <w:tcW w:w="0" w:type="auto"/>
            <w:tcBorders>
              <w:top w:val="single" w:sz="1" w:space="0" w:color="000000"/>
              <w:left w:val="single" w:sz="1" w:space="0" w:color="000000"/>
              <w:bottom w:val="single" w:sz="1" w:space="0" w:color="000000"/>
              <w:right w:val="single" w:sz="1" w:space="0" w:color="000000"/>
            </w:tcBorders>
          </w:tcPr>
          <w:p w14:paraId="27BE1A12" w14:textId="77777777" w:rsidR="00DF7E9C" w:rsidRDefault="00000000">
            <w:pPr>
              <w:spacing w:line="210" w:lineRule="atLeast"/>
            </w:pPr>
            <w:r>
              <w:rPr>
                <w:rFonts w:ascii="Verdana" w:eastAsia="Verdana" w:hAnsi="Verdana" w:cs="Verdana"/>
                <w:b/>
                <w:sz w:val="22"/>
              </w:rPr>
              <w:t>Услови који морају бити испуњени</w:t>
            </w:r>
          </w:p>
        </w:tc>
        <w:tc>
          <w:tcPr>
            <w:tcW w:w="0" w:type="auto"/>
            <w:tcBorders>
              <w:top w:val="single" w:sz="1" w:space="0" w:color="000000"/>
              <w:left w:val="single" w:sz="1" w:space="0" w:color="000000"/>
              <w:bottom w:val="single" w:sz="1" w:space="0" w:color="000000"/>
              <w:right w:val="single" w:sz="1" w:space="0" w:color="000000"/>
            </w:tcBorders>
          </w:tcPr>
          <w:p w14:paraId="42FAF443"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3079925F" w14:textId="77777777" w:rsidR="00DF7E9C" w:rsidRDefault="00000000">
            <w:pPr>
              <w:spacing w:line="210" w:lineRule="atLeast"/>
            </w:pPr>
            <w:r>
              <w:rPr>
                <w:rFonts w:ascii="Verdana" w:eastAsia="Verdana" w:hAnsi="Verdana" w:cs="Verdana"/>
                <w:b/>
                <w:sz w:val="22"/>
              </w:rPr>
              <w:t xml:space="preserve">Тип </w:t>
            </w:r>
          </w:p>
          <w:p w14:paraId="42F10CCB" w14:textId="77777777" w:rsidR="00DF7E9C" w:rsidRDefault="00000000">
            <w:pPr>
              <w:spacing w:line="210" w:lineRule="atLeast"/>
            </w:pPr>
            <w:r>
              <w:rPr>
                <w:rFonts w:ascii="Verdana" w:eastAsia="Verdana" w:hAnsi="Verdana" w:cs="Verdana"/>
                <w:b/>
                <w:sz w:val="22"/>
              </w:rPr>
              <w:t>варијације</w:t>
            </w:r>
          </w:p>
        </w:tc>
      </w:tr>
      <w:tr w:rsidR="00DF7E9C" w14:paraId="2A4268B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1657013" w14:textId="77777777" w:rsidR="00DF7E9C" w:rsidRDefault="00000000">
            <w:pPr>
              <w:spacing w:line="210" w:lineRule="atLeast"/>
            </w:pPr>
            <w:r>
              <w:rPr>
                <w:rFonts w:ascii="Verdana" w:eastAsia="Verdana" w:hAnsi="Verdana" w:cs="Verdana"/>
                <w:b/>
                <w:sz w:val="22"/>
              </w:rPr>
              <w:t>a) Измена имена или адресе носиоца VAMF сертификата за биолошке производе</w:t>
            </w:r>
          </w:p>
        </w:tc>
        <w:tc>
          <w:tcPr>
            <w:tcW w:w="0" w:type="auto"/>
            <w:tcBorders>
              <w:top w:val="single" w:sz="1" w:space="0" w:color="000000"/>
              <w:left w:val="single" w:sz="1" w:space="0" w:color="000000"/>
              <w:bottom w:val="single" w:sz="1" w:space="0" w:color="000000"/>
              <w:right w:val="single" w:sz="1" w:space="0" w:color="000000"/>
            </w:tcBorders>
          </w:tcPr>
          <w:p w14:paraId="0B896870"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31785ADE"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7142C9BE" w14:textId="77777777" w:rsidR="00DF7E9C" w:rsidRDefault="00000000">
            <w:pPr>
              <w:spacing w:line="210" w:lineRule="atLeast"/>
            </w:pPr>
            <w:r>
              <w:rPr>
                <w:rFonts w:ascii="Verdana" w:eastAsia="Verdana" w:hAnsi="Verdana" w:cs="Verdana"/>
                <w:b/>
                <w:sz w:val="22"/>
              </w:rPr>
              <w:t>IA</w:t>
            </w:r>
          </w:p>
        </w:tc>
      </w:tr>
      <w:tr w:rsidR="00DF7E9C" w14:paraId="2C64668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0B84DDC" w14:textId="77777777" w:rsidR="00DF7E9C" w:rsidRDefault="00000000">
            <w:pPr>
              <w:spacing w:line="210" w:lineRule="atLeast"/>
            </w:pPr>
            <w:r>
              <w:rPr>
                <w:rFonts w:ascii="Verdana" w:eastAsia="Verdana" w:hAnsi="Verdana" w:cs="Verdana"/>
                <w:b/>
                <w:sz w:val="22"/>
              </w:rPr>
              <w:t>b) Увођење већ сертификованог VAMF у досије за ветеринарски лек (VAMF 2. корак поступка)</w:t>
            </w:r>
          </w:p>
        </w:tc>
        <w:tc>
          <w:tcPr>
            <w:tcW w:w="0" w:type="auto"/>
            <w:tcBorders>
              <w:top w:val="single" w:sz="1" w:space="0" w:color="000000"/>
              <w:left w:val="single" w:sz="1" w:space="0" w:color="000000"/>
              <w:bottom w:val="single" w:sz="1" w:space="0" w:color="000000"/>
              <w:right w:val="single" w:sz="1" w:space="0" w:color="000000"/>
            </w:tcBorders>
          </w:tcPr>
          <w:p w14:paraId="498FC3CB" w14:textId="77777777" w:rsidR="00DF7E9C" w:rsidRDefault="00000000">
            <w:pPr>
              <w:spacing w:line="210" w:lineRule="atLeast"/>
            </w:pPr>
            <w:r>
              <w:rPr>
                <w:rFonts w:ascii="Verdana" w:eastAsia="Verdana" w:hAnsi="Verdana" w:cs="Verdana"/>
                <w:b/>
                <w:sz w:val="22"/>
              </w:rPr>
              <w:t>2</w:t>
            </w:r>
          </w:p>
        </w:tc>
        <w:tc>
          <w:tcPr>
            <w:tcW w:w="0" w:type="auto"/>
            <w:tcBorders>
              <w:top w:val="single" w:sz="1" w:space="0" w:color="000000"/>
              <w:left w:val="single" w:sz="1" w:space="0" w:color="000000"/>
              <w:bottom w:val="single" w:sz="1" w:space="0" w:color="000000"/>
              <w:right w:val="single" w:sz="1" w:space="0" w:color="000000"/>
            </w:tcBorders>
          </w:tcPr>
          <w:p w14:paraId="2B57188A" w14:textId="77777777" w:rsidR="00DF7E9C" w:rsidRDefault="00000000">
            <w:pPr>
              <w:spacing w:line="210" w:lineRule="atLeast"/>
            </w:pPr>
            <w:r>
              <w:rPr>
                <w:rFonts w:ascii="Verdana" w:eastAsia="Verdana" w:hAnsi="Verdana" w:cs="Verdana"/>
                <w:b/>
                <w:sz w:val="22"/>
              </w:rPr>
              <w:t>2</w:t>
            </w:r>
          </w:p>
        </w:tc>
        <w:tc>
          <w:tcPr>
            <w:tcW w:w="0" w:type="auto"/>
            <w:tcBorders>
              <w:top w:val="single" w:sz="1" w:space="0" w:color="000000"/>
              <w:left w:val="single" w:sz="1" w:space="0" w:color="000000"/>
              <w:bottom w:val="single" w:sz="1" w:space="0" w:color="000000"/>
              <w:right w:val="single" w:sz="1" w:space="0" w:color="000000"/>
            </w:tcBorders>
          </w:tcPr>
          <w:p w14:paraId="47553F26" w14:textId="77777777" w:rsidR="00DF7E9C" w:rsidRDefault="00000000">
            <w:pPr>
              <w:spacing w:line="210" w:lineRule="atLeast"/>
            </w:pPr>
            <w:r>
              <w:rPr>
                <w:rFonts w:ascii="Verdana" w:eastAsia="Verdana" w:hAnsi="Verdana" w:cs="Verdana"/>
                <w:b/>
                <w:sz w:val="22"/>
              </w:rPr>
              <w:t>IA</w:t>
            </w:r>
          </w:p>
        </w:tc>
      </w:tr>
      <w:tr w:rsidR="00DF7E9C" w14:paraId="16C5913C"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22BF0F95" w14:textId="77777777" w:rsidR="00DF7E9C" w:rsidRDefault="00000000">
            <w:pPr>
              <w:spacing w:line="210" w:lineRule="atLeast"/>
            </w:pPr>
            <w:r>
              <w:rPr>
                <w:rFonts w:ascii="Verdana" w:eastAsia="Verdana" w:hAnsi="Verdana" w:cs="Verdana"/>
                <w:b/>
                <w:sz w:val="22"/>
              </w:rPr>
              <w:t>Услови</w:t>
            </w:r>
          </w:p>
        </w:tc>
      </w:tr>
      <w:tr w:rsidR="00DF7E9C" w14:paraId="1A1C2A8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346176ED" w14:textId="77777777" w:rsidR="00DF7E9C" w:rsidRDefault="00000000">
            <w:pPr>
              <w:spacing w:line="210" w:lineRule="atLeast"/>
            </w:pPr>
            <w:r>
              <w:rPr>
                <w:rFonts w:ascii="Verdana" w:eastAsia="Verdana" w:hAnsi="Verdana" w:cs="Verdana"/>
                <w:sz w:val="22"/>
              </w:rPr>
              <w:t>1. Носилац VAMF сертификата остаје исто правно лице.</w:t>
            </w:r>
          </w:p>
        </w:tc>
      </w:tr>
      <w:tr w:rsidR="00DF7E9C" w14:paraId="267FD5AE"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459955DD" w14:textId="77777777" w:rsidR="00DF7E9C" w:rsidRDefault="00000000">
            <w:pPr>
              <w:spacing w:line="210" w:lineRule="atLeast"/>
            </w:pPr>
            <w:r>
              <w:rPr>
                <w:rFonts w:ascii="Verdana" w:eastAsia="Verdana" w:hAnsi="Verdana" w:cs="Verdana"/>
                <w:sz w:val="22"/>
              </w:rPr>
              <w:t>2. Измене не утичу на особине готовог производа.</w:t>
            </w:r>
          </w:p>
        </w:tc>
      </w:tr>
      <w:tr w:rsidR="00DF7E9C" w14:paraId="41BBA007"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1353840" w14:textId="77777777" w:rsidR="00DF7E9C" w:rsidRDefault="00000000">
            <w:pPr>
              <w:spacing w:line="210" w:lineRule="atLeast"/>
            </w:pPr>
            <w:r>
              <w:rPr>
                <w:rFonts w:ascii="Verdana" w:eastAsia="Verdana" w:hAnsi="Verdana" w:cs="Verdana"/>
                <w:b/>
                <w:sz w:val="22"/>
              </w:rPr>
              <w:t xml:space="preserve">Документација </w:t>
            </w:r>
          </w:p>
        </w:tc>
      </w:tr>
      <w:tr w:rsidR="00DF7E9C" w14:paraId="0229BEDA"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55F70FE6" w14:textId="77777777" w:rsidR="00DF7E9C" w:rsidRDefault="00000000">
            <w:pPr>
              <w:spacing w:line="210" w:lineRule="atLeast"/>
            </w:pPr>
            <w:r>
              <w:rPr>
                <w:rFonts w:ascii="Verdana" w:eastAsia="Verdana" w:hAnsi="Verdana" w:cs="Verdana"/>
                <w:sz w:val="22"/>
              </w:rPr>
              <w:t>1. Измењени одговарајући делови досијеа, у зависности од конкретног случаја.</w:t>
            </w:r>
          </w:p>
        </w:tc>
      </w:tr>
      <w:tr w:rsidR="00DF7E9C" w14:paraId="7E9EB544" w14:textId="77777777">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14:paraId="168B71F0" w14:textId="77777777" w:rsidR="00DF7E9C" w:rsidRDefault="00000000">
            <w:pPr>
              <w:spacing w:line="210" w:lineRule="atLeast"/>
            </w:pPr>
            <w:r>
              <w:rPr>
                <w:rFonts w:ascii="Verdana" w:eastAsia="Verdana" w:hAnsi="Verdana" w:cs="Verdana"/>
                <w:sz w:val="22"/>
              </w:rPr>
              <w:t>2. Измењени одговарајући делови досијеа.</w:t>
            </w:r>
          </w:p>
        </w:tc>
      </w:tr>
    </w:tbl>
    <w:p w14:paraId="299CE193" w14:textId="77777777" w:rsidR="00DF7E9C" w:rsidRDefault="00000000">
      <w:pPr>
        <w:spacing w:line="210" w:lineRule="atLeast"/>
      </w:pPr>
      <w:r>
        <w:rPr>
          <w:rFonts w:ascii="Verdana" w:eastAsia="Verdana" w:hAnsi="Verdana" w:cs="Verdana"/>
          <w:b/>
          <w:sz w:val="22"/>
        </w:rPr>
        <w:t xml:space="preserve">ПОГЛАВЉЕ Е. АДМИНИСТРАТИВНЕ ИЗМЕНЕ </w:t>
      </w:r>
    </w:p>
    <w:tbl>
      <w:tblPr>
        <w:tblW w:w="4950" w:type="pct"/>
        <w:tblInd w:w="-8" w:type="dxa"/>
        <w:tblCellMar>
          <w:left w:w="10" w:type="dxa"/>
          <w:right w:w="10" w:type="dxa"/>
        </w:tblCellMar>
        <w:tblLook w:val="04A0" w:firstRow="1" w:lastRow="0" w:firstColumn="1" w:lastColumn="0" w:noHBand="0" w:noVBand="1"/>
      </w:tblPr>
      <w:tblGrid>
        <w:gridCol w:w="5265"/>
        <w:gridCol w:w="2178"/>
        <w:gridCol w:w="1513"/>
      </w:tblGrid>
      <w:tr w:rsidR="00DF7E9C" w14:paraId="0E1F25D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2867F3A" w14:textId="77777777" w:rsidR="00DF7E9C" w:rsidRDefault="00000000">
            <w:pPr>
              <w:spacing w:line="210" w:lineRule="atLeast"/>
            </w:pPr>
            <w:r>
              <w:rPr>
                <w:rFonts w:ascii="Verdana" w:eastAsia="Verdana" w:hAnsi="Verdana" w:cs="Verdana"/>
                <w:b/>
                <w:sz w:val="22"/>
              </w:rPr>
              <w:t>Е.z Остале административне измене, на пример измене које не испуњавају услове за варијацију типа IA/IA</w:t>
            </w:r>
            <w:r>
              <w:rPr>
                <w:rFonts w:ascii="Verdana" w:eastAsia="Verdana" w:hAnsi="Verdana" w:cs="Verdana"/>
                <w:sz w:val="22"/>
                <w:vertAlign w:val="subscript"/>
              </w:rPr>
              <w:t>ИН</w:t>
            </w:r>
            <w:r>
              <w:rPr>
                <w:rFonts w:ascii="Verdana" w:eastAsia="Verdana" w:hAnsi="Verdana" w:cs="Verdana"/>
                <w:b/>
                <w:sz w:val="22"/>
              </w:rPr>
              <w:t xml:space="preserve"> 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7CCB77BC"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24BD52D3" w14:textId="77777777" w:rsidR="00DF7E9C" w:rsidRDefault="00000000">
            <w:pPr>
              <w:spacing w:line="210" w:lineRule="atLeast"/>
            </w:pPr>
            <w:r>
              <w:rPr>
                <w:rFonts w:ascii="Verdana" w:eastAsia="Verdana" w:hAnsi="Verdana" w:cs="Verdana"/>
                <w:b/>
                <w:sz w:val="22"/>
              </w:rPr>
              <w:t>Тип варијације</w:t>
            </w:r>
          </w:p>
        </w:tc>
      </w:tr>
      <w:tr w:rsidR="00DF7E9C" w14:paraId="3658EA9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BFC9ED9"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566C593"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2B64A9A" w14:textId="77777777" w:rsidR="00DF7E9C" w:rsidRDefault="00000000">
            <w:pPr>
              <w:spacing w:line="210" w:lineRule="atLeast"/>
            </w:pPr>
            <w:r>
              <w:rPr>
                <w:rFonts w:ascii="Verdana" w:eastAsia="Verdana" w:hAnsi="Verdana" w:cs="Verdana"/>
                <w:b/>
                <w:sz w:val="22"/>
              </w:rPr>
              <w:t>IБ</w:t>
            </w:r>
          </w:p>
        </w:tc>
      </w:tr>
    </w:tbl>
    <w:p w14:paraId="0C2D3565" w14:textId="77777777" w:rsidR="00DF7E9C" w:rsidRDefault="00000000">
      <w:pPr>
        <w:spacing w:line="210" w:lineRule="atLeast"/>
      </w:pPr>
      <w:r>
        <w:rPr>
          <w:rFonts w:ascii="Verdana" w:eastAsia="Verdana" w:hAnsi="Verdana" w:cs="Verdana"/>
          <w:b/>
          <w:sz w:val="22"/>
        </w:rPr>
        <w:t xml:space="preserve">ПОГЛАВЉЕ F. ИЗМЕНЕ КОЈЕ СЕ ОДНОСЕ НА КВАЛИТЕТ </w:t>
      </w:r>
    </w:p>
    <w:p w14:paraId="3D662B8C" w14:textId="77777777" w:rsidR="00DF7E9C" w:rsidRDefault="00000000">
      <w:pPr>
        <w:spacing w:line="210" w:lineRule="atLeast"/>
      </w:pPr>
      <w:r>
        <w:rPr>
          <w:rFonts w:ascii="Verdana" w:eastAsia="Verdana" w:hAnsi="Verdana" w:cs="Verdana"/>
          <w:b/>
          <w:sz w:val="22"/>
        </w:rPr>
        <w:t>F.I АКТИВНА СУПСТАНЦА</w:t>
      </w:r>
    </w:p>
    <w:p w14:paraId="13A17B1F" w14:textId="77777777" w:rsidR="00DF7E9C" w:rsidRDefault="00000000">
      <w:pPr>
        <w:spacing w:line="210" w:lineRule="atLeast"/>
      </w:pPr>
      <w:r>
        <w:rPr>
          <w:rFonts w:ascii="Verdana" w:eastAsia="Verdana" w:hAnsi="Verdana" w:cs="Verdana"/>
          <w:b/>
          <w:sz w:val="22"/>
        </w:rPr>
        <w:t xml:space="preserve">F.I.а) Производња </w:t>
      </w:r>
    </w:p>
    <w:tbl>
      <w:tblPr>
        <w:tblW w:w="4950" w:type="pct"/>
        <w:tblInd w:w="-8" w:type="dxa"/>
        <w:tblCellMar>
          <w:left w:w="10" w:type="dxa"/>
          <w:right w:w="10" w:type="dxa"/>
        </w:tblCellMar>
        <w:tblLook w:val="04A0" w:firstRow="1" w:lastRow="0" w:firstColumn="1" w:lastColumn="0" w:noHBand="0" w:noVBand="1"/>
      </w:tblPr>
      <w:tblGrid>
        <w:gridCol w:w="5562"/>
        <w:gridCol w:w="1961"/>
        <w:gridCol w:w="1433"/>
      </w:tblGrid>
      <w:tr w:rsidR="00DF7E9C" w14:paraId="44C4125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4FCFEE6" w14:textId="77777777" w:rsidR="00DF7E9C" w:rsidRDefault="00000000">
            <w:pPr>
              <w:spacing w:line="210" w:lineRule="atLeast"/>
            </w:pPr>
            <w:r>
              <w:rPr>
                <w:rFonts w:ascii="Verdana" w:eastAsia="Verdana" w:hAnsi="Verdana" w:cs="Verdana"/>
                <w:b/>
                <w:sz w:val="22"/>
              </w:rPr>
              <w:t>F.I.а.1 Измена произвођача полазног материјала/реагенса/интермедијера који се користи у процесу производње активне супстанце или измена произвођача (укључујући, где је релевантно, местa контроле квалитета) активне супстанце, када сертификат о усклађености са Ph. Eur. (CEP) није део одобреног досијеа</w:t>
            </w:r>
          </w:p>
        </w:tc>
        <w:tc>
          <w:tcPr>
            <w:tcW w:w="0" w:type="auto"/>
            <w:tcBorders>
              <w:top w:val="single" w:sz="1" w:space="0" w:color="000000"/>
              <w:left w:val="single" w:sz="1" w:space="0" w:color="000000"/>
              <w:bottom w:val="single" w:sz="1" w:space="0" w:color="000000"/>
              <w:right w:val="single" w:sz="1" w:space="0" w:color="000000"/>
            </w:tcBorders>
          </w:tcPr>
          <w:p w14:paraId="68CB7E97"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61C45A2B" w14:textId="77777777" w:rsidR="00DF7E9C" w:rsidRDefault="00000000">
            <w:pPr>
              <w:spacing w:line="210" w:lineRule="atLeast"/>
            </w:pPr>
            <w:r>
              <w:rPr>
                <w:rFonts w:ascii="Verdana" w:eastAsia="Verdana" w:hAnsi="Verdana" w:cs="Verdana"/>
                <w:b/>
                <w:sz w:val="22"/>
              </w:rPr>
              <w:t>Тип варијације</w:t>
            </w:r>
          </w:p>
        </w:tc>
      </w:tr>
      <w:tr w:rsidR="00DF7E9C" w14:paraId="525B6DF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1016575" w14:textId="77777777" w:rsidR="00DF7E9C" w:rsidRDefault="00000000">
            <w:pPr>
              <w:spacing w:line="210" w:lineRule="atLeast"/>
            </w:pPr>
            <w:r>
              <w:rPr>
                <w:rFonts w:ascii="Verdana" w:eastAsia="Verdana" w:hAnsi="Verdana" w:cs="Verdana"/>
                <w:b/>
                <w:sz w:val="22"/>
              </w:rPr>
              <w:t>a) Увођење новог произвођача активне супстанце који има главни досије за активну супстанцу (енгл. Active Substance Master File, ASMF)</w:t>
            </w:r>
          </w:p>
        </w:tc>
        <w:tc>
          <w:tcPr>
            <w:tcW w:w="0" w:type="auto"/>
            <w:tcBorders>
              <w:top w:val="single" w:sz="1" w:space="0" w:color="000000"/>
              <w:left w:val="single" w:sz="1" w:space="0" w:color="000000"/>
              <w:bottom w:val="single" w:sz="1" w:space="0" w:color="000000"/>
              <w:right w:val="single" w:sz="1" w:space="0" w:color="000000"/>
            </w:tcBorders>
          </w:tcPr>
          <w:p w14:paraId="1D9E1405"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472C77A" w14:textId="77777777" w:rsidR="00DF7E9C" w:rsidRDefault="00000000">
            <w:pPr>
              <w:spacing w:line="210" w:lineRule="atLeast"/>
            </w:pPr>
            <w:r>
              <w:rPr>
                <w:rFonts w:ascii="Verdana" w:eastAsia="Verdana" w:hAnsi="Verdana" w:cs="Verdana"/>
                <w:b/>
                <w:sz w:val="22"/>
              </w:rPr>
              <w:t>II</w:t>
            </w:r>
          </w:p>
        </w:tc>
      </w:tr>
      <w:tr w:rsidR="00DF7E9C" w14:paraId="006D2D4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8972E26" w14:textId="77777777" w:rsidR="00DF7E9C" w:rsidRDefault="00000000">
            <w:pPr>
              <w:spacing w:line="210" w:lineRule="atLeast"/>
            </w:pPr>
            <w:r>
              <w:rPr>
                <w:rFonts w:ascii="Verdana" w:eastAsia="Verdana" w:hAnsi="Verdana" w:cs="Verdana"/>
                <w:b/>
                <w:sz w:val="22"/>
              </w:rPr>
              <w:t>b) Предложени произвођач користи значајно различит пут синтезе или услове производње, што потенцијално може да измени важне карактеристике квалитета активне супстанце, као што је квалитативни и/или квантитативни профил нечистоћа који захтева квалификацију, или физичко-хемијске карактеристике које утичу на биолошку расположивост</w:t>
            </w:r>
          </w:p>
        </w:tc>
        <w:tc>
          <w:tcPr>
            <w:tcW w:w="0" w:type="auto"/>
            <w:tcBorders>
              <w:top w:val="single" w:sz="1" w:space="0" w:color="000000"/>
              <w:left w:val="single" w:sz="1" w:space="0" w:color="000000"/>
              <w:bottom w:val="single" w:sz="1" w:space="0" w:color="000000"/>
              <w:right w:val="single" w:sz="1" w:space="0" w:color="000000"/>
            </w:tcBorders>
          </w:tcPr>
          <w:p w14:paraId="7AD213DC"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850D7A1" w14:textId="77777777" w:rsidR="00DF7E9C" w:rsidRDefault="00000000">
            <w:pPr>
              <w:spacing w:line="210" w:lineRule="atLeast"/>
            </w:pPr>
            <w:r>
              <w:rPr>
                <w:rFonts w:ascii="Verdana" w:eastAsia="Verdana" w:hAnsi="Verdana" w:cs="Verdana"/>
                <w:b/>
                <w:sz w:val="22"/>
              </w:rPr>
              <w:t>II</w:t>
            </w:r>
          </w:p>
        </w:tc>
      </w:tr>
      <w:tr w:rsidR="00DF7E9C" w14:paraId="5C42464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76FDFCD" w14:textId="77777777" w:rsidR="00DF7E9C" w:rsidRDefault="00000000">
            <w:pPr>
              <w:spacing w:line="210" w:lineRule="atLeast"/>
            </w:pPr>
            <w:r>
              <w:rPr>
                <w:rFonts w:ascii="Verdana" w:eastAsia="Verdana" w:hAnsi="Verdana" w:cs="Verdana"/>
                <w:b/>
                <w:sz w:val="22"/>
              </w:rPr>
              <w:t>c) Нови произвођач материјала за који је неопходна процена безбедности на вирусе и/или TSE ризика</w:t>
            </w:r>
          </w:p>
        </w:tc>
        <w:tc>
          <w:tcPr>
            <w:tcW w:w="0" w:type="auto"/>
            <w:tcBorders>
              <w:top w:val="single" w:sz="1" w:space="0" w:color="000000"/>
              <w:left w:val="single" w:sz="1" w:space="0" w:color="000000"/>
              <w:bottom w:val="single" w:sz="1" w:space="0" w:color="000000"/>
              <w:right w:val="single" w:sz="1" w:space="0" w:color="000000"/>
            </w:tcBorders>
          </w:tcPr>
          <w:p w14:paraId="19E9ACD8"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49892BE" w14:textId="77777777" w:rsidR="00DF7E9C" w:rsidRDefault="00000000">
            <w:pPr>
              <w:spacing w:line="210" w:lineRule="atLeast"/>
            </w:pPr>
            <w:r>
              <w:rPr>
                <w:rFonts w:ascii="Verdana" w:eastAsia="Verdana" w:hAnsi="Verdana" w:cs="Verdana"/>
                <w:b/>
                <w:sz w:val="22"/>
              </w:rPr>
              <w:t>II</w:t>
            </w:r>
          </w:p>
        </w:tc>
      </w:tr>
      <w:tr w:rsidR="00DF7E9C" w14:paraId="1CE1D00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59022E2" w14:textId="77777777" w:rsidR="00DF7E9C" w:rsidRDefault="00000000">
            <w:pPr>
              <w:spacing w:line="210" w:lineRule="atLeast"/>
            </w:pPr>
            <w:r>
              <w:rPr>
                <w:rFonts w:ascii="Verdana" w:eastAsia="Verdana" w:hAnsi="Verdana" w:cs="Verdana"/>
                <w:b/>
                <w:sz w:val="22"/>
              </w:rPr>
              <w:t>d) Измена се односи на биолошку/имунолошку активну супстанцу или полазни материјал/ реагенс/интермедијер који се користи у производњи биолошког/имунолошког лека</w:t>
            </w:r>
          </w:p>
        </w:tc>
        <w:tc>
          <w:tcPr>
            <w:tcW w:w="0" w:type="auto"/>
            <w:tcBorders>
              <w:top w:val="single" w:sz="1" w:space="0" w:color="000000"/>
              <w:left w:val="single" w:sz="1" w:space="0" w:color="000000"/>
              <w:bottom w:val="single" w:sz="1" w:space="0" w:color="000000"/>
              <w:right w:val="single" w:sz="1" w:space="0" w:color="000000"/>
            </w:tcBorders>
          </w:tcPr>
          <w:p w14:paraId="35971E4E"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17266E3" w14:textId="77777777" w:rsidR="00DF7E9C" w:rsidRDefault="00000000">
            <w:pPr>
              <w:spacing w:line="210" w:lineRule="atLeast"/>
            </w:pPr>
            <w:r>
              <w:rPr>
                <w:rFonts w:ascii="Verdana" w:eastAsia="Verdana" w:hAnsi="Verdana" w:cs="Verdana"/>
                <w:b/>
                <w:sz w:val="22"/>
              </w:rPr>
              <w:t>II</w:t>
            </w:r>
          </w:p>
        </w:tc>
      </w:tr>
      <w:tr w:rsidR="00DF7E9C" w14:paraId="77F4F08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DF78EC4" w14:textId="77777777" w:rsidR="00DF7E9C" w:rsidRDefault="00000000">
            <w:pPr>
              <w:spacing w:line="210" w:lineRule="atLeast"/>
            </w:pPr>
            <w:r>
              <w:rPr>
                <w:rFonts w:ascii="Verdana" w:eastAsia="Verdana" w:hAnsi="Verdana" w:cs="Verdana"/>
                <w:b/>
                <w:sz w:val="22"/>
              </w:rPr>
              <w:t>e) Увођење новог произвођача активне супстанце која није подржана ASMF-ом и захтева значајно ажурирање релевантног поглавља досијеа које се односи на активну супстанцу</w:t>
            </w:r>
          </w:p>
        </w:tc>
        <w:tc>
          <w:tcPr>
            <w:tcW w:w="0" w:type="auto"/>
            <w:tcBorders>
              <w:top w:val="single" w:sz="1" w:space="0" w:color="000000"/>
              <w:left w:val="single" w:sz="1" w:space="0" w:color="000000"/>
              <w:bottom w:val="single" w:sz="1" w:space="0" w:color="000000"/>
              <w:right w:val="single" w:sz="1" w:space="0" w:color="000000"/>
            </w:tcBorders>
          </w:tcPr>
          <w:p w14:paraId="3D2CC6D7"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9D4E8D3" w14:textId="77777777" w:rsidR="00DF7E9C" w:rsidRDefault="00000000">
            <w:pPr>
              <w:spacing w:line="210" w:lineRule="atLeast"/>
            </w:pPr>
            <w:r>
              <w:rPr>
                <w:rFonts w:ascii="Verdana" w:eastAsia="Verdana" w:hAnsi="Verdana" w:cs="Verdana"/>
                <w:b/>
                <w:sz w:val="22"/>
              </w:rPr>
              <w:t>II</w:t>
            </w:r>
          </w:p>
        </w:tc>
      </w:tr>
      <w:tr w:rsidR="00DF7E9C" w14:paraId="2E59D4F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ABC008D" w14:textId="77777777" w:rsidR="00DF7E9C" w:rsidRDefault="00000000">
            <w:pPr>
              <w:spacing w:line="210" w:lineRule="atLeast"/>
            </w:pPr>
            <w:r>
              <w:rPr>
                <w:rFonts w:ascii="Verdana" w:eastAsia="Verdana" w:hAnsi="Verdana" w:cs="Verdana"/>
                <w:b/>
                <w:sz w:val="22"/>
              </w:rPr>
              <w:t>f) Додавање алтернативног места стерилизације активне супстанце применом Ph. Eur. методе</w:t>
            </w:r>
          </w:p>
        </w:tc>
        <w:tc>
          <w:tcPr>
            <w:tcW w:w="0" w:type="auto"/>
            <w:tcBorders>
              <w:top w:val="single" w:sz="1" w:space="0" w:color="000000"/>
              <w:left w:val="single" w:sz="1" w:space="0" w:color="000000"/>
              <w:bottom w:val="single" w:sz="1" w:space="0" w:color="000000"/>
              <w:right w:val="single" w:sz="1" w:space="0" w:color="000000"/>
            </w:tcBorders>
          </w:tcPr>
          <w:p w14:paraId="696DD9CB" w14:textId="77777777" w:rsidR="00DF7E9C" w:rsidRDefault="00000000">
            <w:pPr>
              <w:spacing w:line="210" w:lineRule="atLeast"/>
            </w:pPr>
            <w:r>
              <w:rPr>
                <w:rFonts w:ascii="Verdana" w:eastAsia="Verdana" w:hAnsi="Verdana" w:cs="Verdana"/>
                <w:b/>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36491FE8" w14:textId="77777777" w:rsidR="00DF7E9C" w:rsidRDefault="00000000">
            <w:pPr>
              <w:spacing w:line="210" w:lineRule="atLeast"/>
            </w:pPr>
            <w:r>
              <w:rPr>
                <w:rFonts w:ascii="Verdana" w:eastAsia="Verdana" w:hAnsi="Verdana" w:cs="Verdana"/>
                <w:b/>
                <w:sz w:val="22"/>
              </w:rPr>
              <w:t>IБ</w:t>
            </w:r>
          </w:p>
        </w:tc>
      </w:tr>
      <w:tr w:rsidR="00DF7E9C" w14:paraId="0AE0483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74C88E2" w14:textId="77777777" w:rsidR="00DF7E9C" w:rsidRDefault="00000000">
            <w:pPr>
              <w:spacing w:line="210" w:lineRule="atLeast"/>
            </w:pPr>
            <w:r>
              <w:rPr>
                <w:rFonts w:ascii="Verdana" w:eastAsia="Verdana" w:hAnsi="Verdana" w:cs="Verdana"/>
                <w:b/>
                <w:sz w:val="22"/>
              </w:rPr>
              <w:t xml:space="preserve">g) Измене у контроли квалитета биолошке активне супстанце: замена или додавање места на ком се врши контрола/испитивање серије, укључујући испитивање применом биолошке/ имунолошке/имунохемијске методе </w:t>
            </w:r>
          </w:p>
        </w:tc>
        <w:tc>
          <w:tcPr>
            <w:tcW w:w="0" w:type="auto"/>
            <w:tcBorders>
              <w:top w:val="single" w:sz="1" w:space="0" w:color="000000"/>
              <w:left w:val="single" w:sz="1" w:space="0" w:color="000000"/>
              <w:bottom w:val="single" w:sz="1" w:space="0" w:color="000000"/>
              <w:right w:val="single" w:sz="1" w:space="0" w:color="000000"/>
            </w:tcBorders>
          </w:tcPr>
          <w:p w14:paraId="5E2C2EED"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011185B" w14:textId="77777777" w:rsidR="00DF7E9C" w:rsidRDefault="00000000">
            <w:pPr>
              <w:spacing w:line="210" w:lineRule="atLeast"/>
            </w:pPr>
            <w:r>
              <w:rPr>
                <w:rFonts w:ascii="Verdana" w:eastAsia="Verdana" w:hAnsi="Verdana" w:cs="Verdana"/>
                <w:b/>
                <w:sz w:val="22"/>
              </w:rPr>
              <w:t>II</w:t>
            </w:r>
          </w:p>
        </w:tc>
      </w:tr>
      <w:tr w:rsidR="00DF7E9C" w14:paraId="048115D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93FCBDC" w14:textId="77777777" w:rsidR="00DF7E9C" w:rsidRDefault="00000000">
            <w:pPr>
              <w:spacing w:line="210" w:lineRule="atLeast"/>
            </w:pPr>
            <w:r>
              <w:rPr>
                <w:rFonts w:ascii="Verdana" w:eastAsia="Verdana" w:hAnsi="Verdana" w:cs="Verdana"/>
                <w:b/>
                <w:sz w:val="22"/>
              </w:rPr>
              <w:t>z) Остале измене у овој класи варијација, измене које не испуњавају услове за варијацију типа IA/IA</w:t>
            </w:r>
            <w:r>
              <w:rPr>
                <w:rFonts w:ascii="Verdana" w:eastAsia="Verdana" w:hAnsi="Verdana" w:cs="Verdana"/>
                <w:sz w:val="22"/>
                <w:vertAlign w:val="subscript"/>
              </w:rPr>
              <w:t>ИН</w:t>
            </w:r>
            <w:r>
              <w:rPr>
                <w:rFonts w:ascii="Verdana" w:eastAsia="Verdana" w:hAnsi="Verdana" w:cs="Verdana"/>
                <w:b/>
                <w:sz w:val="22"/>
              </w:rPr>
              <w:t xml:space="preserve"> 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7F7C9B3F"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A5CC867" w14:textId="77777777" w:rsidR="00DF7E9C" w:rsidRDefault="00000000">
            <w:pPr>
              <w:spacing w:line="210" w:lineRule="atLeast"/>
            </w:pPr>
            <w:r>
              <w:rPr>
                <w:rFonts w:ascii="Verdana" w:eastAsia="Verdana" w:hAnsi="Verdana" w:cs="Verdana"/>
                <w:b/>
                <w:sz w:val="22"/>
              </w:rPr>
              <w:t>IБ</w:t>
            </w:r>
          </w:p>
        </w:tc>
      </w:tr>
      <w:tr w:rsidR="00DF7E9C" w14:paraId="11A78E57"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72F0389" w14:textId="77777777" w:rsidR="00DF7E9C" w:rsidRDefault="00000000">
            <w:pPr>
              <w:spacing w:line="210" w:lineRule="atLeast"/>
            </w:pPr>
            <w:r>
              <w:rPr>
                <w:rFonts w:ascii="Verdana" w:eastAsia="Verdana" w:hAnsi="Verdana" w:cs="Verdana"/>
                <w:b/>
                <w:sz w:val="22"/>
              </w:rPr>
              <w:t xml:space="preserve"> Документација</w:t>
            </w:r>
          </w:p>
        </w:tc>
      </w:tr>
      <w:tr w:rsidR="00DF7E9C" w14:paraId="4A855FA6"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40C64D6" w14:textId="77777777" w:rsidR="00DF7E9C" w:rsidRDefault="00000000">
            <w:pPr>
              <w:spacing w:line="210" w:lineRule="atLeast"/>
            </w:pPr>
            <w:r>
              <w:rPr>
                <w:rFonts w:ascii="Verdana" w:eastAsia="Verdana" w:hAnsi="Verdana" w:cs="Verdana"/>
                <w:sz w:val="22"/>
              </w:rPr>
              <w:t>1. Изјава носиоца дозволе за лек или носиоца ASMF-а, где је применљиво, да су поступак синтезе (или у случају биљних лекова, где је одговарајуће, начин припреме, географско порекло, производња биљне дроге и поступак производње), контрола квалитета и спецификације активне супстанце и полазног материјала/реагенса/интермедијера у процесу производње активне супстанце (ако је применљиво) исти као већ одобрени.</w:t>
            </w:r>
          </w:p>
        </w:tc>
      </w:tr>
      <w:tr w:rsidR="00DF7E9C" w14:paraId="6F488310"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79B35172" w14:textId="77777777" w:rsidR="00DF7E9C" w:rsidRDefault="00000000">
            <w:pPr>
              <w:spacing w:line="210" w:lineRule="atLeast"/>
            </w:pPr>
            <w:r>
              <w:rPr>
                <w:rFonts w:ascii="Verdana" w:eastAsia="Verdana" w:hAnsi="Verdana" w:cs="Verdana"/>
                <w:sz w:val="22"/>
              </w:rPr>
              <w:t>2. Подаци о испитивању квалитета серије (у облику упоредне табеле) за најмање две серије (најмање величине пилот серије) активне супстанце произведене на одобреном и предложеном месту производње.</w:t>
            </w:r>
          </w:p>
        </w:tc>
      </w:tr>
      <w:tr w:rsidR="00DF7E9C" w14:paraId="5DBD1C37"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4BD8F85E" w14:textId="77777777" w:rsidR="00DF7E9C" w:rsidRDefault="00000000">
            <w:pPr>
              <w:spacing w:line="210" w:lineRule="atLeast"/>
            </w:pPr>
            <w:r>
              <w:rPr>
                <w:rFonts w:ascii="Verdana" w:eastAsia="Verdana" w:hAnsi="Verdana" w:cs="Verdana"/>
                <w:sz w:val="22"/>
              </w:rPr>
              <w:t>3. У пријави варијације треба прецизно навести „одобрене” и „предложене” произвођаче, на начин наведен у обрасцу захтева за издавање дозволе за лек.</w:t>
            </w:r>
          </w:p>
        </w:tc>
      </w:tr>
      <w:tr w:rsidR="00DF7E9C" w14:paraId="7E0AB6F6"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3AF063AA" w14:textId="77777777" w:rsidR="00DF7E9C" w:rsidRDefault="00000000">
            <w:pPr>
              <w:spacing w:line="210" w:lineRule="atLeast"/>
            </w:pPr>
            <w:r>
              <w:rPr>
                <w:rFonts w:ascii="Verdana" w:eastAsia="Verdana" w:hAnsi="Verdana" w:cs="Verdana"/>
                <w:sz w:val="22"/>
              </w:rPr>
              <w:t>4. Доказ да предложено место производње има одговарајућу производну дозволу за дати фармацеутски облик или производ или производну операцију, тј.:</w:t>
            </w:r>
          </w:p>
          <w:p w14:paraId="332C4A00" w14:textId="77777777" w:rsidR="00DF7E9C" w:rsidRDefault="00000000">
            <w:pPr>
              <w:spacing w:line="210" w:lineRule="atLeast"/>
            </w:pPr>
            <w:r>
              <w:rPr>
                <w:rFonts w:ascii="Verdana" w:eastAsia="Verdana" w:hAnsi="Verdana" w:cs="Verdana"/>
                <w:sz w:val="22"/>
              </w:rPr>
              <w:t>За место производње унутар ЕУ/ЕЕА: копија важеће дозволе за производњу. Довољно је позивање на базу података EudraGMDP.</w:t>
            </w:r>
          </w:p>
          <w:p w14:paraId="451FA24A" w14:textId="77777777" w:rsidR="00DF7E9C" w:rsidRDefault="00000000">
            <w:pPr>
              <w:spacing w:line="210" w:lineRule="atLeast"/>
            </w:pPr>
            <w:r>
              <w:rPr>
                <w:rFonts w:ascii="Verdana" w:eastAsia="Verdana" w:hAnsi="Verdana" w:cs="Verdana"/>
                <w:sz w:val="22"/>
              </w:rPr>
              <w:t>За место производње у држави изван ЕУ/ЕЕА, где је на снази споразум о међусобном признавању (МRА) Добре произвођачке праксе (GMP) између те државе и ЕУ: GMP сертификат издат у последње 3 године од стране релевантног надлежног органа.</w:t>
            </w:r>
          </w:p>
          <w:p w14:paraId="69A1C4E0" w14:textId="77777777" w:rsidR="00DF7E9C" w:rsidRDefault="00000000">
            <w:pPr>
              <w:spacing w:line="210" w:lineRule="atLeast"/>
            </w:pPr>
            <w:r>
              <w:rPr>
                <w:rFonts w:ascii="Verdana" w:eastAsia="Verdana" w:hAnsi="Verdana" w:cs="Verdana"/>
                <w:sz w:val="22"/>
              </w:rPr>
              <w:t>За место производње у држави изван ЕУ/ЕЕА, где не постоји такав споразум о међусобном признавању: GMP сертификат издат у последње 3 године од стране једне од држава чланица ЕУ/ЕЕА. За сертификат издат од стране једне од држава чланица ЕУ/ЕЕА довољно је позивање на базу података EudraGMDP.</w:t>
            </w:r>
          </w:p>
        </w:tc>
      </w:tr>
      <w:tr w:rsidR="00DF7E9C" w14:paraId="1AE3655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C1A09A7" w14:textId="77777777" w:rsidR="00DF7E9C" w:rsidRDefault="00000000">
            <w:pPr>
              <w:spacing w:line="210" w:lineRule="atLeast"/>
            </w:pPr>
            <w:r>
              <w:rPr>
                <w:rFonts w:ascii="Verdana" w:eastAsia="Verdana" w:hAnsi="Verdana" w:cs="Verdana"/>
                <w:b/>
                <w:sz w:val="22"/>
              </w:rPr>
              <w:t>F.I.а.2 Измене процеса производње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0DF1497A"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7C9C7FE5" w14:textId="77777777" w:rsidR="00DF7E9C" w:rsidRDefault="00000000">
            <w:pPr>
              <w:spacing w:line="210" w:lineRule="atLeast"/>
            </w:pPr>
            <w:r>
              <w:rPr>
                <w:rFonts w:ascii="Verdana" w:eastAsia="Verdana" w:hAnsi="Verdana" w:cs="Verdana"/>
                <w:b/>
                <w:sz w:val="22"/>
              </w:rPr>
              <w:t>Тип варијације</w:t>
            </w:r>
          </w:p>
        </w:tc>
      </w:tr>
      <w:tr w:rsidR="00DF7E9C" w14:paraId="214A7F6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0B35283" w14:textId="77777777" w:rsidR="00DF7E9C" w:rsidRDefault="00000000">
            <w:pPr>
              <w:spacing w:line="210" w:lineRule="atLeast"/>
            </w:pPr>
            <w:r>
              <w:rPr>
                <w:rFonts w:ascii="Verdana" w:eastAsia="Verdana" w:hAnsi="Verdana" w:cs="Verdana"/>
                <w:b/>
                <w:sz w:val="22"/>
              </w:rPr>
              <w:t>a) Значајна измена процеса производње активне супстанце која може да има значајан утицај на квалитет, безбедност или ефикасност лека</w:t>
            </w:r>
          </w:p>
        </w:tc>
        <w:tc>
          <w:tcPr>
            <w:tcW w:w="0" w:type="auto"/>
            <w:tcBorders>
              <w:top w:val="single" w:sz="1" w:space="0" w:color="000000"/>
              <w:left w:val="single" w:sz="1" w:space="0" w:color="000000"/>
              <w:bottom w:val="single" w:sz="1" w:space="0" w:color="000000"/>
              <w:right w:val="single" w:sz="1" w:space="0" w:color="000000"/>
            </w:tcBorders>
          </w:tcPr>
          <w:p w14:paraId="1A711CE5"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06E449A" w14:textId="77777777" w:rsidR="00DF7E9C" w:rsidRDefault="00000000">
            <w:pPr>
              <w:spacing w:line="210" w:lineRule="atLeast"/>
            </w:pPr>
            <w:r>
              <w:rPr>
                <w:rFonts w:ascii="Verdana" w:eastAsia="Verdana" w:hAnsi="Verdana" w:cs="Verdana"/>
                <w:b/>
                <w:sz w:val="22"/>
              </w:rPr>
              <w:t>II</w:t>
            </w:r>
          </w:p>
        </w:tc>
      </w:tr>
      <w:tr w:rsidR="00DF7E9C" w14:paraId="07CF2AB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206090E" w14:textId="77777777" w:rsidR="00DF7E9C" w:rsidRDefault="00000000">
            <w:pPr>
              <w:spacing w:line="210" w:lineRule="atLeast"/>
            </w:pPr>
            <w:r>
              <w:rPr>
                <w:rFonts w:ascii="Verdana" w:eastAsia="Verdana" w:hAnsi="Verdana" w:cs="Verdana"/>
                <w:b/>
                <w:sz w:val="22"/>
              </w:rPr>
              <w:t>b) Измена се односи на биолошку/имунолошку супстанцу или употребу различитих супстанци хемијског порекла у производњи биолошке/ имунолошке супстанце, може имати значајан утицај на квалитет, безбедност и ефикасност лека и није везана за протокол</w:t>
            </w:r>
          </w:p>
        </w:tc>
        <w:tc>
          <w:tcPr>
            <w:tcW w:w="0" w:type="auto"/>
            <w:tcBorders>
              <w:top w:val="single" w:sz="1" w:space="0" w:color="000000"/>
              <w:left w:val="single" w:sz="1" w:space="0" w:color="000000"/>
              <w:bottom w:val="single" w:sz="1" w:space="0" w:color="000000"/>
              <w:right w:val="single" w:sz="1" w:space="0" w:color="000000"/>
            </w:tcBorders>
          </w:tcPr>
          <w:p w14:paraId="7C962860"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797DB92" w14:textId="77777777" w:rsidR="00DF7E9C" w:rsidRDefault="00000000">
            <w:pPr>
              <w:spacing w:line="210" w:lineRule="atLeast"/>
            </w:pPr>
            <w:r>
              <w:rPr>
                <w:rFonts w:ascii="Verdana" w:eastAsia="Verdana" w:hAnsi="Verdana" w:cs="Verdana"/>
                <w:b/>
                <w:sz w:val="22"/>
              </w:rPr>
              <w:t>II</w:t>
            </w:r>
          </w:p>
        </w:tc>
      </w:tr>
      <w:tr w:rsidR="00DF7E9C" w14:paraId="668B2CE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1A64436" w14:textId="77777777" w:rsidR="00DF7E9C" w:rsidRDefault="00000000">
            <w:pPr>
              <w:spacing w:line="210" w:lineRule="atLeast"/>
            </w:pPr>
            <w:r>
              <w:rPr>
                <w:rFonts w:ascii="Verdana" w:eastAsia="Verdana" w:hAnsi="Verdana" w:cs="Verdana"/>
                <w:b/>
                <w:sz w:val="22"/>
              </w:rPr>
              <w:t>c) Измена се односи на биљни лек и долази до измене било чега од наведеног: географског порекла, поступка производње или производње</w:t>
            </w:r>
          </w:p>
        </w:tc>
        <w:tc>
          <w:tcPr>
            <w:tcW w:w="0" w:type="auto"/>
            <w:tcBorders>
              <w:top w:val="single" w:sz="1" w:space="0" w:color="000000"/>
              <w:left w:val="single" w:sz="1" w:space="0" w:color="000000"/>
              <w:bottom w:val="single" w:sz="1" w:space="0" w:color="000000"/>
              <w:right w:val="single" w:sz="1" w:space="0" w:color="000000"/>
            </w:tcBorders>
          </w:tcPr>
          <w:p w14:paraId="52939904"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36220A6" w14:textId="77777777" w:rsidR="00DF7E9C" w:rsidRDefault="00000000">
            <w:pPr>
              <w:spacing w:line="210" w:lineRule="atLeast"/>
            </w:pPr>
            <w:r>
              <w:rPr>
                <w:rFonts w:ascii="Verdana" w:eastAsia="Verdana" w:hAnsi="Verdana" w:cs="Verdana"/>
                <w:b/>
                <w:sz w:val="22"/>
              </w:rPr>
              <w:t>II</w:t>
            </w:r>
          </w:p>
        </w:tc>
      </w:tr>
      <w:tr w:rsidR="00DF7E9C" w14:paraId="1501A70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445DD3B" w14:textId="77777777" w:rsidR="00DF7E9C" w:rsidRDefault="00000000">
            <w:pPr>
              <w:spacing w:line="210" w:lineRule="atLeast"/>
            </w:pPr>
            <w:r>
              <w:rPr>
                <w:rFonts w:ascii="Verdana" w:eastAsia="Verdana" w:hAnsi="Verdana" w:cs="Verdana"/>
                <w:b/>
                <w:sz w:val="22"/>
              </w:rPr>
              <w:t>d) Мања измена затвореног (енгл. restricted) дела главног досијеа за активну супстанцу (ASMF)</w:t>
            </w:r>
          </w:p>
        </w:tc>
        <w:tc>
          <w:tcPr>
            <w:tcW w:w="0" w:type="auto"/>
            <w:tcBorders>
              <w:top w:val="single" w:sz="1" w:space="0" w:color="000000"/>
              <w:left w:val="single" w:sz="1" w:space="0" w:color="000000"/>
              <w:bottom w:val="single" w:sz="1" w:space="0" w:color="000000"/>
              <w:right w:val="single" w:sz="1" w:space="0" w:color="000000"/>
            </w:tcBorders>
          </w:tcPr>
          <w:p w14:paraId="0744CEF8" w14:textId="77777777" w:rsidR="00DF7E9C" w:rsidRDefault="00000000">
            <w:pPr>
              <w:spacing w:line="210" w:lineRule="atLeast"/>
            </w:pPr>
            <w:r>
              <w:rPr>
                <w:rFonts w:ascii="Verdana" w:eastAsia="Verdana" w:hAnsi="Verdana" w:cs="Verdana"/>
                <w:b/>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75C4ABD9" w14:textId="77777777" w:rsidR="00DF7E9C" w:rsidRDefault="00000000">
            <w:pPr>
              <w:spacing w:line="210" w:lineRule="atLeast"/>
            </w:pPr>
            <w:r>
              <w:rPr>
                <w:rFonts w:ascii="Verdana" w:eastAsia="Verdana" w:hAnsi="Verdana" w:cs="Verdana"/>
                <w:b/>
                <w:sz w:val="22"/>
              </w:rPr>
              <w:t>IБ</w:t>
            </w:r>
          </w:p>
        </w:tc>
      </w:tr>
      <w:tr w:rsidR="00DF7E9C" w14:paraId="59BE8FC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B71B9D7" w14:textId="77777777" w:rsidR="00DF7E9C" w:rsidRDefault="00000000">
            <w:pPr>
              <w:spacing w:line="210" w:lineRule="atLeast"/>
            </w:pPr>
            <w:r>
              <w:rPr>
                <w:rFonts w:ascii="Verdana" w:eastAsia="Verdana" w:hAnsi="Verdana" w:cs="Verdana"/>
                <w:b/>
                <w:sz w:val="22"/>
              </w:rPr>
              <w:t>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ИН</w:t>
            </w:r>
            <w:r>
              <w:rPr>
                <w:rFonts w:ascii="Verdana" w:eastAsia="Verdana" w:hAnsi="Verdana" w:cs="Verdana"/>
                <w:b/>
                <w:sz w:val="22"/>
              </w:rPr>
              <w:t xml:space="preserve"> 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54F36870"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8FA69EE" w14:textId="77777777" w:rsidR="00DF7E9C" w:rsidRDefault="00000000">
            <w:pPr>
              <w:spacing w:line="210" w:lineRule="atLeast"/>
            </w:pPr>
            <w:r>
              <w:rPr>
                <w:rFonts w:ascii="Verdana" w:eastAsia="Verdana" w:hAnsi="Verdana" w:cs="Verdana"/>
                <w:b/>
                <w:sz w:val="22"/>
              </w:rPr>
              <w:t>IБ</w:t>
            </w:r>
          </w:p>
        </w:tc>
      </w:tr>
      <w:tr w:rsidR="00DF7E9C" w14:paraId="7D2D469C"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7E9D8CBE" w14:textId="77777777" w:rsidR="00DF7E9C" w:rsidRDefault="00000000">
            <w:pPr>
              <w:spacing w:line="210" w:lineRule="atLeast"/>
            </w:pPr>
            <w:r>
              <w:rPr>
                <w:rFonts w:ascii="Verdana" w:eastAsia="Verdana" w:hAnsi="Verdana" w:cs="Verdana"/>
                <w:b/>
                <w:sz w:val="22"/>
              </w:rPr>
              <w:t>Документација</w:t>
            </w:r>
          </w:p>
        </w:tc>
      </w:tr>
      <w:tr w:rsidR="00DF7E9C" w14:paraId="4EFBA0CF"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4CFADCF6" w14:textId="77777777" w:rsidR="00DF7E9C" w:rsidRDefault="00000000">
            <w:pPr>
              <w:spacing w:line="210" w:lineRule="atLeast"/>
            </w:pPr>
            <w:r>
              <w:rPr>
                <w:rFonts w:ascii="Verdana" w:eastAsia="Verdana" w:hAnsi="Verdana" w:cs="Verdana"/>
                <w:sz w:val="22"/>
              </w:rPr>
              <w:t>1. Измењени делови одобреног главног досијеа за активну супстанцу (ASMF), укључујући директно поређење одобреног процеса и предложеног процеса.</w:t>
            </w:r>
          </w:p>
        </w:tc>
      </w:tr>
      <w:tr w:rsidR="00DF7E9C" w14:paraId="25A395FD"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2654FE11" w14:textId="77777777" w:rsidR="00DF7E9C" w:rsidRDefault="00000000">
            <w:pPr>
              <w:spacing w:line="210" w:lineRule="atLeast"/>
            </w:pPr>
            <w:r>
              <w:rPr>
                <w:rFonts w:ascii="Verdana" w:eastAsia="Verdana" w:hAnsi="Verdana" w:cs="Verdana"/>
                <w:sz w:val="22"/>
              </w:rPr>
              <w:t>2. Подаци о испитивању квалитета серије (у облику упоредне табеле), спроведеном на најмање две серије (најмање величине пилот серије) активне супстанце произведене у складу са одобреним и предложеним процесом.</w:t>
            </w:r>
          </w:p>
        </w:tc>
      </w:tr>
      <w:tr w:rsidR="00DF7E9C" w14:paraId="7F73F428"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0FBDCD26" w14:textId="77777777" w:rsidR="00DF7E9C" w:rsidRDefault="00000000">
            <w:pPr>
              <w:spacing w:line="210" w:lineRule="atLeast"/>
            </w:pPr>
            <w:r>
              <w:rPr>
                <w:rFonts w:ascii="Verdana" w:eastAsia="Verdana" w:hAnsi="Verdana" w:cs="Verdana"/>
                <w:sz w:val="22"/>
              </w:rPr>
              <w:t>3. Копија одобрених спецификација активне супстанце.</w:t>
            </w:r>
          </w:p>
        </w:tc>
      </w:tr>
      <w:tr w:rsidR="00DF7E9C" w14:paraId="7AF203A0"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1E6A9C11" w14:textId="77777777" w:rsidR="00DF7E9C" w:rsidRDefault="00000000">
            <w:pPr>
              <w:spacing w:line="210" w:lineRule="atLeast"/>
            </w:pPr>
            <w:r>
              <w:rPr>
                <w:rFonts w:ascii="Verdana" w:eastAsia="Verdana" w:hAnsi="Verdana" w:cs="Verdana"/>
                <w:sz w:val="22"/>
              </w:rPr>
              <w:t>4. Изјава носиоца ASMF (енгл. ASMF holder) да нема измена у квалитативном и квантитативном профилу нечистоћа или у физичко-хемијским особинама, да је пут синтезе остао исти и да су спецификације активне супстанце или интермедијера непромењене.</w:t>
            </w:r>
          </w:p>
        </w:tc>
      </w:tr>
      <w:tr w:rsidR="00DF7E9C" w14:paraId="655E3B28"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31820DF5" w14:textId="77777777" w:rsidR="00DF7E9C" w:rsidRDefault="00000000">
            <w:pPr>
              <w:spacing w:line="210" w:lineRule="atLeast"/>
            </w:pPr>
            <w:r>
              <w:rPr>
                <w:rFonts w:ascii="Verdana" w:eastAsia="Verdana" w:hAnsi="Verdana" w:cs="Verdana"/>
                <w:sz w:val="22"/>
              </w:rPr>
              <w:t>Напомена за F.I.а.2.а: За хемијске активне супстанце, ово се односи на значајне измене пута синтезе или услова производње, које могу да измене важне карактеристике квалитета активне супстанце, као што су квалитативни и/или квантитативни профил нечистоћа који захтева квалификацију, или физичко-хемијске особине које утичу на биолошку расположивост.</w:t>
            </w:r>
          </w:p>
        </w:tc>
      </w:tr>
      <w:tr w:rsidR="00DF7E9C" w14:paraId="25E27BA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B104E7C" w14:textId="77777777" w:rsidR="00DF7E9C" w:rsidRDefault="00000000">
            <w:pPr>
              <w:spacing w:line="210" w:lineRule="atLeast"/>
            </w:pPr>
            <w:r>
              <w:rPr>
                <w:rFonts w:ascii="Verdana" w:eastAsia="Verdana" w:hAnsi="Verdana" w:cs="Verdana"/>
                <w:b/>
                <w:sz w:val="22"/>
              </w:rPr>
              <w:t>F.I.а.3 Измена величине серије (укључујући измену опсега величина серије) активне супстанце или интермедијера који се користи у процесу производње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6B9FECE5"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71500526" w14:textId="77777777" w:rsidR="00DF7E9C" w:rsidRDefault="00000000">
            <w:pPr>
              <w:spacing w:line="210" w:lineRule="atLeast"/>
            </w:pPr>
            <w:r>
              <w:rPr>
                <w:rFonts w:ascii="Verdana" w:eastAsia="Verdana" w:hAnsi="Verdana" w:cs="Verdana"/>
                <w:b/>
                <w:sz w:val="22"/>
              </w:rPr>
              <w:t>Тип варијације</w:t>
            </w:r>
          </w:p>
        </w:tc>
      </w:tr>
      <w:tr w:rsidR="00DF7E9C" w14:paraId="3BF0EF5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CAF0225" w14:textId="77777777" w:rsidR="00DF7E9C" w:rsidRDefault="00000000">
            <w:pPr>
              <w:spacing w:line="210" w:lineRule="atLeast"/>
            </w:pPr>
            <w:r>
              <w:rPr>
                <w:rFonts w:ascii="Verdana" w:eastAsia="Verdana" w:hAnsi="Verdana" w:cs="Verdana"/>
                <w:b/>
                <w:sz w:val="22"/>
              </w:rPr>
              <w:t>a) Измена захтева процену упоредивости биолошке/имунолошке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60F23A07"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7A910A9" w14:textId="77777777" w:rsidR="00DF7E9C" w:rsidRDefault="00000000">
            <w:pPr>
              <w:spacing w:line="210" w:lineRule="atLeast"/>
            </w:pPr>
            <w:r>
              <w:rPr>
                <w:rFonts w:ascii="Verdana" w:eastAsia="Verdana" w:hAnsi="Verdana" w:cs="Verdana"/>
                <w:b/>
                <w:sz w:val="22"/>
              </w:rPr>
              <w:t>II</w:t>
            </w:r>
          </w:p>
        </w:tc>
      </w:tr>
      <w:tr w:rsidR="00DF7E9C" w14:paraId="213A8D6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51BF065" w14:textId="77777777" w:rsidR="00DF7E9C" w:rsidRDefault="00000000">
            <w:pPr>
              <w:spacing w:line="210" w:lineRule="atLeast"/>
            </w:pPr>
            <w:r>
              <w:rPr>
                <w:rFonts w:ascii="Verdana" w:eastAsia="Verdana" w:hAnsi="Verdana" w:cs="Verdana"/>
                <w:b/>
                <w:sz w:val="22"/>
              </w:rPr>
              <w:t>b) Величина серије биолошке/имунолошке активне супстанце је повећана или смањена без измене процеса (нпр. удвостручавање линије)</w:t>
            </w:r>
          </w:p>
        </w:tc>
        <w:tc>
          <w:tcPr>
            <w:tcW w:w="0" w:type="auto"/>
            <w:tcBorders>
              <w:top w:val="single" w:sz="1" w:space="0" w:color="000000"/>
              <w:left w:val="single" w:sz="1" w:space="0" w:color="000000"/>
              <w:bottom w:val="single" w:sz="1" w:space="0" w:color="000000"/>
              <w:right w:val="single" w:sz="1" w:space="0" w:color="000000"/>
            </w:tcBorders>
          </w:tcPr>
          <w:p w14:paraId="3BE22736" w14:textId="77777777" w:rsidR="00DF7E9C" w:rsidRDefault="00000000">
            <w:pPr>
              <w:spacing w:line="210" w:lineRule="atLeast"/>
            </w:pPr>
            <w:r>
              <w:rPr>
                <w:rFonts w:ascii="Verdana" w:eastAsia="Verdana" w:hAnsi="Verdana" w:cs="Verdana"/>
                <w:b/>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6E071842" w14:textId="77777777" w:rsidR="00DF7E9C" w:rsidRDefault="00000000">
            <w:pPr>
              <w:spacing w:line="210" w:lineRule="atLeast"/>
            </w:pPr>
            <w:r>
              <w:rPr>
                <w:rFonts w:ascii="Verdana" w:eastAsia="Verdana" w:hAnsi="Verdana" w:cs="Verdana"/>
                <w:b/>
                <w:sz w:val="22"/>
              </w:rPr>
              <w:t>IБ</w:t>
            </w:r>
          </w:p>
        </w:tc>
      </w:tr>
      <w:tr w:rsidR="00DF7E9C" w14:paraId="2F9736F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E501C02" w14:textId="77777777" w:rsidR="00DF7E9C" w:rsidRDefault="00000000">
            <w:pPr>
              <w:spacing w:line="210" w:lineRule="atLeast"/>
            </w:pPr>
            <w:r>
              <w:rPr>
                <w:rFonts w:ascii="Verdana" w:eastAsia="Verdana" w:hAnsi="Verdana" w:cs="Verdana"/>
                <w:b/>
                <w:sz w:val="22"/>
              </w:rPr>
              <w:t>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 xml:space="preserve">ИН </w:t>
            </w:r>
            <w:r>
              <w:rPr>
                <w:rFonts w:ascii="Verdana" w:eastAsia="Verdana" w:hAnsi="Verdana" w:cs="Verdana"/>
                <w:b/>
                <w:sz w:val="22"/>
              </w:rPr>
              <w:t>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424F664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B135455" w14:textId="77777777" w:rsidR="00DF7E9C" w:rsidRDefault="00000000">
            <w:pPr>
              <w:spacing w:line="210" w:lineRule="atLeast"/>
            </w:pPr>
            <w:r>
              <w:rPr>
                <w:rFonts w:ascii="Verdana" w:eastAsia="Verdana" w:hAnsi="Verdana" w:cs="Verdana"/>
                <w:b/>
                <w:sz w:val="22"/>
              </w:rPr>
              <w:t>IБ</w:t>
            </w:r>
          </w:p>
        </w:tc>
      </w:tr>
      <w:tr w:rsidR="00DF7E9C" w14:paraId="2F2C5020"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572485C2" w14:textId="77777777" w:rsidR="00DF7E9C" w:rsidRDefault="00000000">
            <w:pPr>
              <w:spacing w:line="210" w:lineRule="atLeast"/>
            </w:pPr>
            <w:r>
              <w:rPr>
                <w:rFonts w:ascii="Verdana" w:eastAsia="Verdana" w:hAnsi="Verdana" w:cs="Verdana"/>
                <w:b/>
                <w:sz w:val="22"/>
              </w:rPr>
              <w:t>Документација</w:t>
            </w:r>
          </w:p>
        </w:tc>
      </w:tr>
      <w:tr w:rsidR="00DF7E9C" w14:paraId="7C4E5106"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520A9DA3" w14:textId="77777777" w:rsidR="00DF7E9C" w:rsidRDefault="00000000">
            <w:pPr>
              <w:spacing w:line="210" w:lineRule="atLeast"/>
            </w:pPr>
            <w:r>
              <w:rPr>
                <w:rFonts w:ascii="Verdana" w:eastAsia="Verdana" w:hAnsi="Verdana" w:cs="Verdana"/>
                <w:sz w:val="22"/>
              </w:rPr>
              <w:t>1. Подаци о испитаним серијама (бројеви серија) чија величина одговара предложеној величини серије.</w:t>
            </w:r>
          </w:p>
        </w:tc>
      </w:tr>
      <w:tr w:rsidR="00DF7E9C" w14:paraId="5A711E85"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3875913" w14:textId="77777777" w:rsidR="00DF7E9C" w:rsidRDefault="00000000">
            <w:pPr>
              <w:spacing w:line="210" w:lineRule="atLeast"/>
            </w:pPr>
            <w:r>
              <w:rPr>
                <w:rFonts w:ascii="Verdana" w:eastAsia="Verdana" w:hAnsi="Verdana" w:cs="Verdana"/>
                <w:sz w:val="22"/>
              </w:rPr>
              <w:t>2. Подаци о испитивању квалитета серије (у облику упоредне табеле) спроведеном на најмање једној производној серији активне супстанце или интермедијера (у зависности од конкретног случаја), произведеној у тренутно одобреној и предложеној величини. Податке о испитивању квалитета за две наредне производне серије, носилац дозволе за лек треба да достави на захтев Агенције, односно да обавести Агенцију у случају добијања резултата изван спецификације (са предложеним корективним мерама).</w:t>
            </w:r>
          </w:p>
        </w:tc>
      </w:tr>
      <w:tr w:rsidR="00DF7E9C" w14:paraId="3BAAA5D1"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40ACAE61" w14:textId="77777777" w:rsidR="00DF7E9C" w:rsidRDefault="00000000">
            <w:pPr>
              <w:spacing w:line="210" w:lineRule="atLeast"/>
            </w:pPr>
            <w:r>
              <w:rPr>
                <w:rFonts w:ascii="Verdana" w:eastAsia="Verdana" w:hAnsi="Verdana" w:cs="Verdana"/>
                <w:sz w:val="22"/>
              </w:rPr>
              <w:t>3. Копија одобрених спецификација активне супстанце (и интермедијера, ако је применљиво).</w:t>
            </w:r>
          </w:p>
        </w:tc>
      </w:tr>
      <w:tr w:rsidR="00DF7E9C" w14:paraId="6D8158E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CA80FF4" w14:textId="77777777" w:rsidR="00DF7E9C" w:rsidRDefault="00000000">
            <w:pPr>
              <w:spacing w:line="210" w:lineRule="atLeast"/>
            </w:pPr>
            <w:r>
              <w:rPr>
                <w:rFonts w:ascii="Verdana" w:eastAsia="Verdana" w:hAnsi="Verdana" w:cs="Verdana"/>
                <w:b/>
                <w:sz w:val="22"/>
              </w:rPr>
              <w:t>F.I.а.4 Измене у тестовима или граничним вредностима процесне контроле који се примењују током процеса производње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7678D2FD"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14431B77" w14:textId="77777777" w:rsidR="00DF7E9C" w:rsidRDefault="00000000">
            <w:pPr>
              <w:spacing w:line="210" w:lineRule="atLeast"/>
            </w:pPr>
            <w:r>
              <w:rPr>
                <w:rFonts w:ascii="Verdana" w:eastAsia="Verdana" w:hAnsi="Verdana" w:cs="Verdana"/>
                <w:b/>
                <w:sz w:val="22"/>
              </w:rPr>
              <w:t>Тип варијације</w:t>
            </w:r>
          </w:p>
        </w:tc>
      </w:tr>
      <w:tr w:rsidR="00DF7E9C" w14:paraId="20F1062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63C8A5C" w14:textId="77777777" w:rsidR="00DF7E9C" w:rsidRDefault="00000000">
            <w:pPr>
              <w:spacing w:line="210" w:lineRule="atLeast"/>
            </w:pPr>
            <w:r>
              <w:rPr>
                <w:rFonts w:ascii="Verdana" w:eastAsia="Verdana" w:hAnsi="Verdana" w:cs="Verdana"/>
                <w:b/>
                <w:sz w:val="22"/>
              </w:rPr>
              <w:t>a) Проширење одобрених граничних вредности тестова процесне контроле, које може да има значајан утицај на квалитет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2B94A964"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1331D20" w14:textId="77777777" w:rsidR="00DF7E9C" w:rsidRDefault="00000000">
            <w:pPr>
              <w:spacing w:line="210" w:lineRule="atLeast"/>
            </w:pPr>
            <w:r>
              <w:rPr>
                <w:rFonts w:ascii="Verdana" w:eastAsia="Verdana" w:hAnsi="Verdana" w:cs="Verdana"/>
                <w:b/>
                <w:sz w:val="22"/>
              </w:rPr>
              <w:t>II</w:t>
            </w:r>
          </w:p>
        </w:tc>
      </w:tr>
      <w:tr w:rsidR="00DF7E9C" w14:paraId="7282707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985E27B" w14:textId="77777777" w:rsidR="00DF7E9C" w:rsidRDefault="00000000">
            <w:pPr>
              <w:spacing w:line="210" w:lineRule="atLeast"/>
            </w:pPr>
            <w:r>
              <w:rPr>
                <w:rFonts w:ascii="Verdana" w:eastAsia="Verdana" w:hAnsi="Verdana" w:cs="Verdana"/>
                <w:b/>
                <w:sz w:val="22"/>
              </w:rPr>
              <w:t>b) Укидање теста процесне контроле које може да има значајан утицај на квалитет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004E65A3"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A9DCB05" w14:textId="77777777" w:rsidR="00DF7E9C" w:rsidRDefault="00000000">
            <w:pPr>
              <w:spacing w:line="210" w:lineRule="atLeast"/>
            </w:pPr>
            <w:r>
              <w:rPr>
                <w:rFonts w:ascii="Verdana" w:eastAsia="Verdana" w:hAnsi="Verdana" w:cs="Verdana"/>
                <w:b/>
                <w:sz w:val="22"/>
              </w:rPr>
              <w:t>II</w:t>
            </w:r>
          </w:p>
        </w:tc>
      </w:tr>
      <w:tr w:rsidR="00DF7E9C" w14:paraId="6C71F62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1221BF8" w14:textId="77777777" w:rsidR="00DF7E9C" w:rsidRDefault="00000000">
            <w:pPr>
              <w:spacing w:line="210" w:lineRule="atLeast"/>
            </w:pPr>
            <w:r>
              <w:rPr>
                <w:rFonts w:ascii="Verdana" w:eastAsia="Verdana" w:hAnsi="Verdana" w:cs="Verdana"/>
                <w:b/>
                <w:sz w:val="22"/>
              </w:rPr>
              <w:t>c) Додавање или замена теста процесне контроле као последица сазнања везаних за квалитет или безбедност</w:t>
            </w:r>
          </w:p>
        </w:tc>
        <w:tc>
          <w:tcPr>
            <w:tcW w:w="0" w:type="auto"/>
            <w:tcBorders>
              <w:top w:val="single" w:sz="1" w:space="0" w:color="000000"/>
              <w:left w:val="single" w:sz="1" w:space="0" w:color="000000"/>
              <w:bottom w:val="single" w:sz="1" w:space="0" w:color="000000"/>
              <w:right w:val="single" w:sz="1" w:space="0" w:color="000000"/>
            </w:tcBorders>
          </w:tcPr>
          <w:p w14:paraId="6497A12E" w14:textId="77777777" w:rsidR="00DF7E9C" w:rsidRDefault="00000000">
            <w:pPr>
              <w:spacing w:line="210" w:lineRule="atLeast"/>
            </w:pPr>
            <w:r>
              <w:rPr>
                <w:rFonts w:ascii="Verdana" w:eastAsia="Verdana" w:hAnsi="Verdana" w:cs="Verdana"/>
                <w:b/>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280F425F" w14:textId="77777777" w:rsidR="00DF7E9C" w:rsidRDefault="00000000">
            <w:pPr>
              <w:spacing w:line="210" w:lineRule="atLeast"/>
            </w:pPr>
            <w:r>
              <w:rPr>
                <w:rFonts w:ascii="Verdana" w:eastAsia="Verdana" w:hAnsi="Verdana" w:cs="Verdana"/>
                <w:b/>
                <w:sz w:val="22"/>
              </w:rPr>
              <w:t>IБ</w:t>
            </w:r>
          </w:p>
        </w:tc>
      </w:tr>
      <w:tr w:rsidR="00DF7E9C" w14:paraId="26644AE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AFC0BA1" w14:textId="77777777" w:rsidR="00DF7E9C" w:rsidRDefault="00000000">
            <w:pPr>
              <w:spacing w:line="210" w:lineRule="atLeast"/>
            </w:pPr>
            <w:r>
              <w:rPr>
                <w:rFonts w:ascii="Verdana" w:eastAsia="Verdana" w:hAnsi="Verdana" w:cs="Verdana"/>
                <w:b/>
                <w:sz w:val="22"/>
              </w:rPr>
              <w:t>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ИН</w:t>
            </w:r>
            <w:r>
              <w:rPr>
                <w:rFonts w:ascii="Verdana" w:eastAsia="Verdana" w:hAnsi="Verdana" w:cs="Verdana"/>
                <w:b/>
                <w:sz w:val="22"/>
              </w:rPr>
              <w:t xml:space="preserve"> 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62570FCE"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1063677" w14:textId="77777777" w:rsidR="00DF7E9C" w:rsidRDefault="00000000">
            <w:pPr>
              <w:spacing w:line="210" w:lineRule="atLeast"/>
            </w:pPr>
            <w:r>
              <w:rPr>
                <w:rFonts w:ascii="Verdana" w:eastAsia="Verdana" w:hAnsi="Verdana" w:cs="Verdana"/>
                <w:b/>
                <w:sz w:val="22"/>
              </w:rPr>
              <w:t>IБ</w:t>
            </w:r>
          </w:p>
        </w:tc>
      </w:tr>
      <w:tr w:rsidR="00DF7E9C" w14:paraId="63EF5B2D"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709A20F5" w14:textId="77777777" w:rsidR="00DF7E9C" w:rsidRDefault="00000000">
            <w:pPr>
              <w:spacing w:line="210" w:lineRule="atLeast"/>
            </w:pPr>
            <w:r>
              <w:rPr>
                <w:rFonts w:ascii="Verdana" w:eastAsia="Verdana" w:hAnsi="Verdana" w:cs="Verdana"/>
                <w:b/>
                <w:sz w:val="22"/>
              </w:rPr>
              <w:t>Документација</w:t>
            </w:r>
          </w:p>
        </w:tc>
      </w:tr>
      <w:tr w:rsidR="00DF7E9C" w14:paraId="6E4112B1"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7089B712" w14:textId="77777777" w:rsidR="00DF7E9C" w:rsidRDefault="00000000">
            <w:pPr>
              <w:spacing w:line="210" w:lineRule="atLeast"/>
            </w:pPr>
            <w:r>
              <w:rPr>
                <w:rFonts w:ascii="Verdana" w:eastAsia="Verdana" w:hAnsi="Verdana" w:cs="Verdana"/>
                <w:sz w:val="22"/>
              </w:rPr>
              <w:t>1. Упоредна табела одобрених и предложених тестова процесне контроле.</w:t>
            </w:r>
          </w:p>
        </w:tc>
      </w:tr>
      <w:tr w:rsidR="00DF7E9C" w14:paraId="5B432A57"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5176F288" w14:textId="77777777" w:rsidR="00DF7E9C" w:rsidRDefault="00000000">
            <w:pPr>
              <w:spacing w:line="210" w:lineRule="atLeast"/>
            </w:pPr>
            <w:r>
              <w:rPr>
                <w:rFonts w:ascii="Verdana" w:eastAsia="Verdana" w:hAnsi="Verdana" w:cs="Verdana"/>
                <w:sz w:val="22"/>
              </w:rPr>
              <w:t>2. Детаљни подаци о новој нефармакопејској методи анализе и подаци о валидацији, где је релевантно.</w:t>
            </w:r>
          </w:p>
        </w:tc>
      </w:tr>
      <w:tr w:rsidR="00DF7E9C" w14:paraId="5FC16EE7"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3ABC2AC4" w14:textId="77777777" w:rsidR="00DF7E9C" w:rsidRDefault="00000000">
            <w:pPr>
              <w:spacing w:line="210" w:lineRule="atLeast"/>
            </w:pPr>
            <w:r>
              <w:rPr>
                <w:rFonts w:ascii="Verdana" w:eastAsia="Verdana" w:hAnsi="Verdana" w:cs="Verdana"/>
                <w:sz w:val="22"/>
              </w:rPr>
              <w:t>3. Подаци о испитивању квалитета две производне серије активне супстанце (три производне серије за биолошке активне супстанце, осим ако је другачије оправдано), за све параметре спецификације.</w:t>
            </w:r>
          </w:p>
        </w:tc>
      </w:tr>
      <w:tr w:rsidR="00DF7E9C" w14:paraId="183B453A"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1AC87B9F" w14:textId="77777777" w:rsidR="00DF7E9C" w:rsidRDefault="00000000">
            <w:pPr>
              <w:spacing w:line="210" w:lineRule="atLeast"/>
            </w:pPr>
            <w:r>
              <w:rPr>
                <w:rFonts w:ascii="Verdana" w:eastAsia="Verdana" w:hAnsi="Verdana" w:cs="Verdana"/>
                <w:sz w:val="22"/>
              </w:rPr>
              <w:t>4. Образложење носиоца дозволе за лек или носиоца ASMF, у зависности од конкретног случаја, којим се оправдавају предложени тест процесне контроле и граничне вредности теста.</w:t>
            </w:r>
          </w:p>
        </w:tc>
      </w:tr>
    </w:tbl>
    <w:p w14:paraId="34DB79F8" w14:textId="77777777" w:rsidR="00DF7E9C" w:rsidRDefault="00000000">
      <w:pPr>
        <w:spacing w:line="210" w:lineRule="atLeast"/>
      </w:pPr>
      <w:r>
        <w:rPr>
          <w:rFonts w:ascii="Verdana" w:eastAsia="Verdana" w:hAnsi="Verdana" w:cs="Verdana"/>
          <w:b/>
          <w:sz w:val="22"/>
        </w:rPr>
        <w:t>F.I.b) Контрола активне супстанце</w:t>
      </w:r>
    </w:p>
    <w:tbl>
      <w:tblPr>
        <w:tblW w:w="4950" w:type="pct"/>
        <w:tblInd w:w="-8" w:type="dxa"/>
        <w:tblCellMar>
          <w:left w:w="10" w:type="dxa"/>
          <w:right w:w="10" w:type="dxa"/>
        </w:tblCellMar>
        <w:tblLook w:val="04A0" w:firstRow="1" w:lastRow="0" w:firstColumn="1" w:lastColumn="0" w:noHBand="0" w:noVBand="1"/>
      </w:tblPr>
      <w:tblGrid>
        <w:gridCol w:w="5585"/>
        <w:gridCol w:w="1944"/>
        <w:gridCol w:w="1427"/>
      </w:tblGrid>
      <w:tr w:rsidR="00DF7E9C" w14:paraId="325C3CC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2E2E5E6" w14:textId="77777777" w:rsidR="00DF7E9C" w:rsidRDefault="00000000">
            <w:pPr>
              <w:spacing w:line="210" w:lineRule="atLeast"/>
            </w:pPr>
            <w:r>
              <w:rPr>
                <w:rFonts w:ascii="Verdana" w:eastAsia="Verdana" w:hAnsi="Verdana" w:cs="Verdana"/>
                <w:b/>
                <w:sz w:val="22"/>
              </w:rPr>
              <w:t>F.I.b.1 Измена параметара спецификације и/или граничних вредности спецификације за активну супстанцу, полазни материјал/интермедијер/реагенс који се користи у процесу производње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359A9B59"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0746634D" w14:textId="77777777" w:rsidR="00DF7E9C" w:rsidRDefault="00000000">
            <w:pPr>
              <w:spacing w:line="210" w:lineRule="atLeast"/>
            </w:pPr>
            <w:r>
              <w:rPr>
                <w:rFonts w:ascii="Verdana" w:eastAsia="Verdana" w:hAnsi="Verdana" w:cs="Verdana"/>
                <w:b/>
                <w:sz w:val="22"/>
              </w:rPr>
              <w:t>Тип варијације</w:t>
            </w:r>
          </w:p>
        </w:tc>
      </w:tr>
      <w:tr w:rsidR="00DF7E9C" w14:paraId="4652C78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7940319" w14:textId="77777777" w:rsidR="00DF7E9C" w:rsidRDefault="00000000">
            <w:pPr>
              <w:spacing w:line="210" w:lineRule="atLeast"/>
            </w:pPr>
            <w:r>
              <w:rPr>
                <w:rFonts w:ascii="Verdana" w:eastAsia="Verdana" w:hAnsi="Verdana" w:cs="Verdana"/>
                <w:b/>
                <w:sz w:val="22"/>
              </w:rPr>
              <w:t>a) Укидање спецификацијског параметра које може да има значајан утицај на квалитет активне супстанце и/или готовог лека</w:t>
            </w:r>
          </w:p>
        </w:tc>
        <w:tc>
          <w:tcPr>
            <w:tcW w:w="0" w:type="auto"/>
            <w:tcBorders>
              <w:top w:val="single" w:sz="1" w:space="0" w:color="000000"/>
              <w:left w:val="single" w:sz="1" w:space="0" w:color="000000"/>
              <w:bottom w:val="single" w:sz="1" w:space="0" w:color="000000"/>
              <w:right w:val="single" w:sz="1" w:space="0" w:color="000000"/>
            </w:tcBorders>
          </w:tcPr>
          <w:p w14:paraId="24478C08"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7D3E05A" w14:textId="77777777" w:rsidR="00DF7E9C" w:rsidRDefault="00000000">
            <w:pPr>
              <w:spacing w:line="210" w:lineRule="atLeast"/>
            </w:pPr>
            <w:r>
              <w:rPr>
                <w:rFonts w:ascii="Verdana" w:eastAsia="Verdana" w:hAnsi="Verdana" w:cs="Verdana"/>
                <w:b/>
                <w:sz w:val="22"/>
              </w:rPr>
              <w:t>II</w:t>
            </w:r>
          </w:p>
        </w:tc>
      </w:tr>
      <w:tr w:rsidR="00DF7E9C" w14:paraId="1F8B6C4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0BDFA15" w14:textId="77777777" w:rsidR="00DF7E9C" w:rsidRDefault="00000000">
            <w:pPr>
              <w:spacing w:line="210" w:lineRule="atLeast"/>
            </w:pPr>
            <w:r>
              <w:rPr>
                <w:rFonts w:ascii="Verdana" w:eastAsia="Verdana" w:hAnsi="Verdana" w:cs="Verdana"/>
                <w:b/>
                <w:sz w:val="22"/>
              </w:rPr>
              <w:t>b) Измена изван одобреног опсега граничних вредности спецификације за активну супстанцу</w:t>
            </w:r>
          </w:p>
        </w:tc>
        <w:tc>
          <w:tcPr>
            <w:tcW w:w="0" w:type="auto"/>
            <w:tcBorders>
              <w:top w:val="single" w:sz="1" w:space="0" w:color="000000"/>
              <w:left w:val="single" w:sz="1" w:space="0" w:color="000000"/>
              <w:bottom w:val="single" w:sz="1" w:space="0" w:color="000000"/>
              <w:right w:val="single" w:sz="1" w:space="0" w:color="000000"/>
            </w:tcBorders>
          </w:tcPr>
          <w:p w14:paraId="432FE89F"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FFBF24E" w14:textId="77777777" w:rsidR="00DF7E9C" w:rsidRDefault="00000000">
            <w:pPr>
              <w:spacing w:line="210" w:lineRule="atLeast"/>
            </w:pPr>
            <w:r>
              <w:rPr>
                <w:rFonts w:ascii="Verdana" w:eastAsia="Verdana" w:hAnsi="Verdana" w:cs="Verdana"/>
                <w:b/>
                <w:sz w:val="22"/>
              </w:rPr>
              <w:t>II</w:t>
            </w:r>
          </w:p>
        </w:tc>
      </w:tr>
      <w:tr w:rsidR="00DF7E9C" w14:paraId="1913ECB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2C6E199" w14:textId="77777777" w:rsidR="00DF7E9C" w:rsidRDefault="00000000">
            <w:pPr>
              <w:spacing w:line="210" w:lineRule="atLeast"/>
            </w:pPr>
            <w:r>
              <w:rPr>
                <w:rFonts w:ascii="Verdana" w:eastAsia="Verdana" w:hAnsi="Verdana" w:cs="Verdana"/>
                <w:b/>
                <w:sz w:val="22"/>
              </w:rPr>
              <w:t>c) Проширење одобрених граничних вредности спецификације за полазне материјале/ интермедијере, које може да има значајан утицај на квалитет активне супстанце и/или готовог лека</w:t>
            </w:r>
          </w:p>
        </w:tc>
        <w:tc>
          <w:tcPr>
            <w:tcW w:w="0" w:type="auto"/>
            <w:tcBorders>
              <w:top w:val="single" w:sz="1" w:space="0" w:color="000000"/>
              <w:left w:val="single" w:sz="1" w:space="0" w:color="000000"/>
              <w:bottom w:val="single" w:sz="1" w:space="0" w:color="000000"/>
              <w:right w:val="single" w:sz="1" w:space="0" w:color="000000"/>
            </w:tcBorders>
          </w:tcPr>
          <w:p w14:paraId="62C98EAF"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973C330" w14:textId="77777777" w:rsidR="00DF7E9C" w:rsidRDefault="00000000">
            <w:pPr>
              <w:spacing w:line="210" w:lineRule="atLeast"/>
            </w:pPr>
            <w:r>
              <w:rPr>
                <w:rFonts w:ascii="Verdana" w:eastAsia="Verdana" w:hAnsi="Verdana" w:cs="Verdana"/>
                <w:b/>
                <w:sz w:val="22"/>
              </w:rPr>
              <w:t>II</w:t>
            </w:r>
          </w:p>
        </w:tc>
      </w:tr>
      <w:tr w:rsidR="00DF7E9C" w14:paraId="474F8BF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C6C1D7D" w14:textId="77777777" w:rsidR="00DF7E9C" w:rsidRDefault="00000000">
            <w:pPr>
              <w:spacing w:line="210" w:lineRule="atLeast"/>
            </w:pPr>
            <w:r>
              <w:rPr>
                <w:rFonts w:ascii="Verdana" w:eastAsia="Verdana" w:hAnsi="Verdana" w:cs="Verdana"/>
                <w:b/>
                <w:sz w:val="22"/>
              </w:rPr>
              <w:t>d) Додавање или замена (искључујући биолошке или имунолошке супстанце) спецификацијског параметра са одговарајућом методом испитивања као резултат сазнања везаних за безбедност или квалитет</w:t>
            </w:r>
          </w:p>
        </w:tc>
        <w:tc>
          <w:tcPr>
            <w:tcW w:w="0" w:type="auto"/>
            <w:tcBorders>
              <w:top w:val="single" w:sz="1" w:space="0" w:color="000000"/>
              <w:left w:val="single" w:sz="1" w:space="0" w:color="000000"/>
              <w:bottom w:val="single" w:sz="1" w:space="0" w:color="000000"/>
              <w:right w:val="single" w:sz="1" w:space="0" w:color="000000"/>
            </w:tcBorders>
          </w:tcPr>
          <w:p w14:paraId="4AB4206C" w14:textId="77777777" w:rsidR="00DF7E9C" w:rsidRDefault="00000000">
            <w:pPr>
              <w:spacing w:line="210" w:lineRule="atLeast"/>
            </w:pPr>
            <w:r>
              <w:rPr>
                <w:rFonts w:ascii="Verdana" w:eastAsia="Verdana" w:hAnsi="Verdana" w:cs="Verdana"/>
                <w:b/>
                <w:sz w:val="22"/>
              </w:rPr>
              <w:t>1, 2, 3, 4, 5</w:t>
            </w:r>
          </w:p>
        </w:tc>
        <w:tc>
          <w:tcPr>
            <w:tcW w:w="0" w:type="auto"/>
            <w:tcBorders>
              <w:top w:val="single" w:sz="1" w:space="0" w:color="000000"/>
              <w:left w:val="single" w:sz="1" w:space="0" w:color="000000"/>
              <w:bottom w:val="single" w:sz="1" w:space="0" w:color="000000"/>
              <w:right w:val="single" w:sz="1" w:space="0" w:color="000000"/>
            </w:tcBorders>
          </w:tcPr>
          <w:p w14:paraId="7B4CAB2B" w14:textId="77777777" w:rsidR="00DF7E9C" w:rsidRDefault="00000000">
            <w:pPr>
              <w:spacing w:line="210" w:lineRule="atLeast"/>
            </w:pPr>
            <w:r>
              <w:rPr>
                <w:rFonts w:ascii="Verdana" w:eastAsia="Verdana" w:hAnsi="Verdana" w:cs="Verdana"/>
                <w:b/>
                <w:sz w:val="22"/>
              </w:rPr>
              <w:t>IБ</w:t>
            </w:r>
          </w:p>
        </w:tc>
      </w:tr>
      <w:tr w:rsidR="00DF7E9C" w14:paraId="7F30616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1B8E8E1" w14:textId="77777777" w:rsidR="00DF7E9C" w:rsidRDefault="00000000">
            <w:pPr>
              <w:spacing w:line="210" w:lineRule="atLeast"/>
            </w:pPr>
            <w:r>
              <w:rPr>
                <w:rFonts w:ascii="Verdana" w:eastAsia="Verdana" w:hAnsi="Verdana" w:cs="Verdana"/>
                <w:b/>
                <w:sz w:val="22"/>
              </w:rPr>
              <w:t>e) Измена спецификације активне супстанце из интерне (енгл. in-house) спецификације у спецификацију која је у складу са неофициналном фармакопејом или фармакопејом треће земље, када супстанца није описана монографијом Ph. Eur. или монографијом националне фармакопеје државе чланице ЕУ</w:t>
            </w:r>
          </w:p>
        </w:tc>
        <w:tc>
          <w:tcPr>
            <w:tcW w:w="0" w:type="auto"/>
            <w:tcBorders>
              <w:top w:val="single" w:sz="1" w:space="0" w:color="000000"/>
              <w:left w:val="single" w:sz="1" w:space="0" w:color="000000"/>
              <w:bottom w:val="single" w:sz="1" w:space="0" w:color="000000"/>
              <w:right w:val="single" w:sz="1" w:space="0" w:color="000000"/>
            </w:tcBorders>
          </w:tcPr>
          <w:p w14:paraId="3DCAE664" w14:textId="77777777" w:rsidR="00DF7E9C" w:rsidRDefault="00000000">
            <w:pPr>
              <w:spacing w:line="210" w:lineRule="atLeast"/>
            </w:pPr>
            <w:r>
              <w:rPr>
                <w:rFonts w:ascii="Verdana" w:eastAsia="Verdana" w:hAnsi="Verdana" w:cs="Verdana"/>
                <w:b/>
                <w:sz w:val="22"/>
              </w:rPr>
              <w:t>1, 2, 3, 4, 5</w:t>
            </w:r>
          </w:p>
        </w:tc>
        <w:tc>
          <w:tcPr>
            <w:tcW w:w="0" w:type="auto"/>
            <w:tcBorders>
              <w:top w:val="single" w:sz="1" w:space="0" w:color="000000"/>
              <w:left w:val="single" w:sz="1" w:space="0" w:color="000000"/>
              <w:bottom w:val="single" w:sz="1" w:space="0" w:color="000000"/>
              <w:right w:val="single" w:sz="1" w:space="0" w:color="000000"/>
            </w:tcBorders>
          </w:tcPr>
          <w:p w14:paraId="2BF55E53" w14:textId="77777777" w:rsidR="00DF7E9C" w:rsidRDefault="00000000">
            <w:pPr>
              <w:spacing w:line="210" w:lineRule="atLeast"/>
            </w:pPr>
            <w:r>
              <w:rPr>
                <w:rFonts w:ascii="Verdana" w:eastAsia="Verdana" w:hAnsi="Verdana" w:cs="Verdana"/>
                <w:b/>
                <w:sz w:val="22"/>
              </w:rPr>
              <w:t>IБ</w:t>
            </w:r>
          </w:p>
        </w:tc>
      </w:tr>
      <w:tr w:rsidR="00DF7E9C" w14:paraId="24742BF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E14AE29" w14:textId="77777777" w:rsidR="00DF7E9C" w:rsidRDefault="00000000">
            <w:pPr>
              <w:spacing w:line="210" w:lineRule="atLeast"/>
            </w:pPr>
            <w:r>
              <w:rPr>
                <w:rFonts w:ascii="Verdana" w:eastAsia="Verdana" w:hAnsi="Verdana" w:cs="Verdana"/>
                <w:b/>
                <w:sz w:val="22"/>
              </w:rPr>
              <w:t>f) Уклањање из досијеа података о обиму испитивања које произвођач готовог производа спроводи на серијама активне супстанце по њиховом пријему (1)</w:t>
            </w:r>
          </w:p>
        </w:tc>
        <w:tc>
          <w:tcPr>
            <w:tcW w:w="0" w:type="auto"/>
            <w:tcBorders>
              <w:top w:val="single" w:sz="1" w:space="0" w:color="000000"/>
              <w:left w:val="single" w:sz="1" w:space="0" w:color="000000"/>
              <w:bottom w:val="single" w:sz="1" w:space="0" w:color="000000"/>
              <w:right w:val="single" w:sz="1" w:space="0" w:color="000000"/>
            </w:tcBorders>
          </w:tcPr>
          <w:p w14:paraId="7A6A58B2"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CD9A3F7" w14:textId="77777777" w:rsidR="00DF7E9C" w:rsidRDefault="00000000">
            <w:pPr>
              <w:spacing w:line="210" w:lineRule="atLeast"/>
            </w:pPr>
            <w:r>
              <w:rPr>
                <w:rFonts w:ascii="Verdana" w:eastAsia="Verdana" w:hAnsi="Verdana" w:cs="Verdana"/>
                <w:b/>
                <w:sz w:val="22"/>
              </w:rPr>
              <w:t>IБ</w:t>
            </w:r>
          </w:p>
        </w:tc>
      </w:tr>
      <w:tr w:rsidR="00DF7E9C" w14:paraId="36A6530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7C6CE5D" w14:textId="77777777" w:rsidR="00DF7E9C" w:rsidRDefault="00000000">
            <w:pPr>
              <w:spacing w:line="210" w:lineRule="atLeast"/>
            </w:pPr>
            <w:r>
              <w:rPr>
                <w:rFonts w:ascii="Verdana" w:eastAsia="Verdana" w:hAnsi="Verdana" w:cs="Verdana"/>
                <w:b/>
                <w:sz w:val="22"/>
              </w:rPr>
              <w:t>g) Измена учесталости испитивања спецификацијског параметра, из рутинског у периодично</w:t>
            </w:r>
            <w:r>
              <w:rPr>
                <w:rFonts w:ascii="Verdana" w:eastAsia="Verdana" w:hAnsi="Verdana" w:cs="Verdana"/>
                <w:sz w:val="22"/>
              </w:rPr>
              <w:t xml:space="preserve"> </w:t>
            </w:r>
            <w:r>
              <w:rPr>
                <w:rFonts w:ascii="Verdana" w:eastAsia="Verdana" w:hAnsi="Verdana" w:cs="Verdana"/>
                <w:b/>
                <w:sz w:val="22"/>
              </w:rPr>
              <w:t>(енгл. skip/periodic) испитивање</w:t>
            </w:r>
          </w:p>
        </w:tc>
        <w:tc>
          <w:tcPr>
            <w:tcW w:w="0" w:type="auto"/>
            <w:tcBorders>
              <w:top w:val="single" w:sz="1" w:space="0" w:color="000000"/>
              <w:left w:val="single" w:sz="1" w:space="0" w:color="000000"/>
              <w:bottom w:val="single" w:sz="1" w:space="0" w:color="000000"/>
              <w:right w:val="single" w:sz="1" w:space="0" w:color="000000"/>
            </w:tcBorders>
          </w:tcPr>
          <w:p w14:paraId="40E78B65"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DDB71B8" w14:textId="77777777" w:rsidR="00DF7E9C" w:rsidRDefault="00000000">
            <w:pPr>
              <w:spacing w:line="210" w:lineRule="atLeast"/>
            </w:pPr>
            <w:r>
              <w:rPr>
                <w:rFonts w:ascii="Verdana" w:eastAsia="Verdana" w:hAnsi="Verdana" w:cs="Verdana"/>
                <w:b/>
                <w:sz w:val="22"/>
              </w:rPr>
              <w:t>IБ</w:t>
            </w:r>
          </w:p>
        </w:tc>
      </w:tr>
      <w:tr w:rsidR="00DF7E9C" w14:paraId="5260F52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5CBC2FB" w14:textId="77777777" w:rsidR="00DF7E9C" w:rsidRDefault="00000000">
            <w:pPr>
              <w:spacing w:line="210" w:lineRule="atLeast"/>
            </w:pPr>
            <w:r>
              <w:rPr>
                <w:rFonts w:ascii="Verdana" w:eastAsia="Verdana" w:hAnsi="Verdana" w:cs="Verdana"/>
                <w:b/>
                <w:sz w:val="22"/>
              </w:rPr>
              <w:t>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ИН</w:t>
            </w:r>
            <w:r>
              <w:rPr>
                <w:rFonts w:ascii="Verdana" w:eastAsia="Verdana" w:hAnsi="Verdana" w:cs="Verdana"/>
                <w:b/>
                <w:sz w:val="22"/>
              </w:rPr>
              <w:t xml:space="preserve"> 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1503DAB2"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FE9AB64" w14:textId="77777777" w:rsidR="00DF7E9C" w:rsidRDefault="00000000">
            <w:pPr>
              <w:spacing w:line="210" w:lineRule="atLeast"/>
            </w:pPr>
            <w:r>
              <w:rPr>
                <w:rFonts w:ascii="Verdana" w:eastAsia="Verdana" w:hAnsi="Verdana" w:cs="Verdana"/>
                <w:b/>
                <w:sz w:val="22"/>
              </w:rPr>
              <w:t>IБ</w:t>
            </w:r>
          </w:p>
        </w:tc>
      </w:tr>
      <w:tr w:rsidR="00DF7E9C" w14:paraId="5B0ACAA2"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CAA444A" w14:textId="77777777" w:rsidR="00DF7E9C" w:rsidRDefault="00000000">
            <w:pPr>
              <w:spacing w:line="210" w:lineRule="atLeast"/>
            </w:pPr>
            <w:r>
              <w:rPr>
                <w:rFonts w:ascii="Verdana" w:eastAsia="Verdana" w:hAnsi="Verdana" w:cs="Verdana"/>
                <w:b/>
                <w:sz w:val="22"/>
              </w:rPr>
              <w:t>Документација</w:t>
            </w:r>
          </w:p>
        </w:tc>
      </w:tr>
      <w:tr w:rsidR="00DF7E9C" w14:paraId="2703A3AD"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480C9D84" w14:textId="77777777" w:rsidR="00DF7E9C" w:rsidRDefault="00000000">
            <w:pPr>
              <w:spacing w:line="210" w:lineRule="atLeast"/>
            </w:pPr>
            <w:r>
              <w:rPr>
                <w:rFonts w:ascii="Verdana" w:eastAsia="Verdana" w:hAnsi="Verdana" w:cs="Verdana"/>
                <w:sz w:val="22"/>
              </w:rPr>
              <w:t>1. Упоредна табела одобрене и предложене спецификације.</w:t>
            </w:r>
          </w:p>
        </w:tc>
      </w:tr>
      <w:tr w:rsidR="00DF7E9C" w14:paraId="252139A6"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51AAEBB4" w14:textId="77777777" w:rsidR="00DF7E9C" w:rsidRDefault="00000000">
            <w:pPr>
              <w:spacing w:line="210" w:lineRule="atLeast"/>
            </w:pPr>
            <w:r>
              <w:rPr>
                <w:rFonts w:ascii="Verdana" w:eastAsia="Verdana" w:hAnsi="Verdana" w:cs="Verdana"/>
                <w:sz w:val="22"/>
              </w:rPr>
              <w:t>2. Детаљни подаци о новој методи анализе и подаци о валидацији, где је релевантно.</w:t>
            </w:r>
          </w:p>
        </w:tc>
      </w:tr>
      <w:tr w:rsidR="00DF7E9C" w14:paraId="453A7F60"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06AD664E" w14:textId="77777777" w:rsidR="00DF7E9C" w:rsidRDefault="00000000">
            <w:pPr>
              <w:spacing w:line="210" w:lineRule="atLeast"/>
            </w:pPr>
            <w:r>
              <w:rPr>
                <w:rFonts w:ascii="Verdana" w:eastAsia="Verdana" w:hAnsi="Verdana" w:cs="Verdana"/>
                <w:sz w:val="22"/>
              </w:rPr>
              <w:t>3. Подаци о испитивању квалитета две производне серије (три производне серије за биолошке супстанце, осим ако је другачије оправдано), за све параметре спецификације.</w:t>
            </w:r>
          </w:p>
        </w:tc>
      </w:tr>
      <w:tr w:rsidR="00DF7E9C" w14:paraId="48B75765"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703552D3" w14:textId="77777777" w:rsidR="00DF7E9C" w:rsidRDefault="00000000">
            <w:pPr>
              <w:spacing w:line="210" w:lineRule="atLeast"/>
            </w:pPr>
            <w:r>
              <w:rPr>
                <w:rFonts w:ascii="Verdana" w:eastAsia="Verdana" w:hAnsi="Verdana" w:cs="Verdana"/>
                <w:sz w:val="22"/>
              </w:rPr>
              <w:t>4. Где је одговарајуће, упоредни подаци о профилима ослобађања активне супстанце за готов производ, на најмање једној пилот серији која садржи активну супстанцу у складу са одобреном и предложеном спецификацијом. За биљне лекове могу се прихватити и упоредни подаци о распадљивости.</w:t>
            </w:r>
          </w:p>
        </w:tc>
      </w:tr>
      <w:tr w:rsidR="00DF7E9C" w14:paraId="7A93EF09"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3CA0A984" w14:textId="77777777" w:rsidR="00DF7E9C" w:rsidRDefault="00000000">
            <w:pPr>
              <w:spacing w:line="210" w:lineRule="atLeast"/>
            </w:pPr>
            <w:r>
              <w:rPr>
                <w:rFonts w:ascii="Verdana" w:eastAsia="Verdana" w:hAnsi="Verdana" w:cs="Verdana"/>
                <w:sz w:val="22"/>
              </w:rPr>
              <w:t>5. Образложење носиоца дозволе за лек или носиоца ASMF, у зависности од конкретног случаја, којим се оправдава предложени тест процесне контроле и граничне вредности теста.</w:t>
            </w:r>
          </w:p>
        </w:tc>
      </w:tr>
      <w:tr w:rsidR="00DF7E9C" w14:paraId="68348528"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1846346B" w14:textId="77777777" w:rsidR="00DF7E9C" w:rsidRDefault="00000000">
            <w:pPr>
              <w:spacing w:line="210" w:lineRule="atLeast"/>
            </w:pPr>
            <w:r>
              <w:rPr>
                <w:rFonts w:ascii="Verdana" w:eastAsia="Verdana" w:hAnsi="Verdana" w:cs="Verdana"/>
                <w:sz w:val="22"/>
              </w:rPr>
              <w:t>(1) Уколико су информације о обиму испитивања које произвођач готовог производа спроводи приликом пријема серија активне супстанце већ садржане у одобреном досијеу, подносиоцу захтева се саветује да поднесе варијацију F.I.b.1.g ради уклањања тих информација из досијеа.</w:t>
            </w:r>
          </w:p>
          <w:p w14:paraId="5855A1FE" w14:textId="77777777" w:rsidR="00DF7E9C" w:rsidRDefault="00000000">
            <w:pPr>
              <w:spacing w:line="210" w:lineRule="atLeast"/>
            </w:pPr>
            <w:r>
              <w:rPr>
                <w:rFonts w:ascii="Verdana" w:eastAsia="Verdana" w:hAnsi="Verdana" w:cs="Verdana"/>
                <w:sz w:val="22"/>
              </w:rPr>
              <w:t>Ниво испитивања које произвођач готовог лека спроводи приликом пријема серија активне супстанце сматра се питањем Добре произвођачке праксе (GMP) и стога информације о томе да ли произвођач готовог лека спроводи сва испитивања наведена у одобреним спецификацијама или поједине резултате прихвата на основу сертификата анализе који доставља произвођач активне супстанце не треба да буду укључене у одобрени досије. Обим испитивања које произвођач готовог лека спроводи приликом пријема серија активне супстанце предмет је провере током GMP инспекције. Спецификације активне супстанце које примењује произвођач готовог лека, међутим, треба и даље да буду наведене у досијеу.</w:t>
            </w:r>
          </w:p>
        </w:tc>
      </w:tr>
      <w:tr w:rsidR="00DF7E9C" w14:paraId="54AA835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1E54159" w14:textId="77777777" w:rsidR="00DF7E9C" w:rsidRDefault="00000000">
            <w:pPr>
              <w:spacing w:line="210" w:lineRule="atLeast"/>
            </w:pPr>
            <w:r>
              <w:rPr>
                <w:rFonts w:ascii="Verdana" w:eastAsia="Verdana" w:hAnsi="Verdana" w:cs="Verdana"/>
                <w:b/>
                <w:sz w:val="22"/>
              </w:rPr>
              <w:t>F.I.b.2 Измена поступка испитивања активне супстанце или полазног материјала/реагенса/ интермедијера који се користи у производњи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1308C9CD"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5332887A" w14:textId="77777777" w:rsidR="00DF7E9C" w:rsidRDefault="00000000">
            <w:pPr>
              <w:spacing w:line="210" w:lineRule="atLeast"/>
            </w:pPr>
            <w:r>
              <w:rPr>
                <w:rFonts w:ascii="Verdana" w:eastAsia="Verdana" w:hAnsi="Verdana" w:cs="Verdana"/>
                <w:b/>
                <w:sz w:val="22"/>
              </w:rPr>
              <w:t>Тип варијације</w:t>
            </w:r>
          </w:p>
        </w:tc>
      </w:tr>
      <w:tr w:rsidR="00DF7E9C" w14:paraId="33990A9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C7D8456" w14:textId="77777777" w:rsidR="00DF7E9C" w:rsidRDefault="00000000">
            <w:pPr>
              <w:spacing w:line="210" w:lineRule="atLeast"/>
            </w:pPr>
            <w:r>
              <w:rPr>
                <w:rFonts w:ascii="Verdana" w:eastAsia="Verdana" w:hAnsi="Verdana" w:cs="Verdana"/>
                <w:b/>
                <w:sz w:val="22"/>
              </w:rPr>
              <w:t>a) Значајна измена или замена биолошке/имунолошке/имунохемијске методе испитивања или методе у којој се користи биолошки реагенс за биолошку активну супстанцу</w:t>
            </w:r>
          </w:p>
        </w:tc>
        <w:tc>
          <w:tcPr>
            <w:tcW w:w="0" w:type="auto"/>
            <w:tcBorders>
              <w:top w:val="single" w:sz="1" w:space="0" w:color="000000"/>
              <w:left w:val="single" w:sz="1" w:space="0" w:color="000000"/>
              <w:bottom w:val="single" w:sz="1" w:space="0" w:color="000000"/>
              <w:right w:val="single" w:sz="1" w:space="0" w:color="000000"/>
            </w:tcBorders>
          </w:tcPr>
          <w:p w14:paraId="664AA803"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91C73F3" w14:textId="77777777" w:rsidR="00DF7E9C" w:rsidRDefault="00000000">
            <w:pPr>
              <w:spacing w:line="210" w:lineRule="atLeast"/>
            </w:pPr>
            <w:r>
              <w:rPr>
                <w:rFonts w:ascii="Verdana" w:eastAsia="Verdana" w:hAnsi="Verdana" w:cs="Verdana"/>
                <w:b/>
                <w:sz w:val="22"/>
              </w:rPr>
              <w:t>II</w:t>
            </w:r>
          </w:p>
        </w:tc>
      </w:tr>
      <w:tr w:rsidR="00DF7E9C" w14:paraId="6819909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138307B" w14:textId="77777777" w:rsidR="00DF7E9C" w:rsidRDefault="00000000">
            <w:pPr>
              <w:spacing w:line="210" w:lineRule="atLeast"/>
            </w:pPr>
            <w:r>
              <w:rPr>
                <w:rFonts w:ascii="Verdana" w:eastAsia="Verdana" w:hAnsi="Verdana" w:cs="Verdana"/>
                <w:b/>
                <w:sz w:val="22"/>
              </w:rPr>
              <w:t>b) Остале измене поступка испитивања (укључујући замену или додавање) активне супстанце или полазног материјала/ интермедијера</w:t>
            </w:r>
          </w:p>
        </w:tc>
        <w:tc>
          <w:tcPr>
            <w:tcW w:w="0" w:type="auto"/>
            <w:tcBorders>
              <w:top w:val="single" w:sz="1" w:space="0" w:color="000000"/>
              <w:left w:val="single" w:sz="1" w:space="0" w:color="000000"/>
              <w:bottom w:val="single" w:sz="1" w:space="0" w:color="000000"/>
              <w:right w:val="single" w:sz="1" w:space="0" w:color="000000"/>
            </w:tcBorders>
          </w:tcPr>
          <w:p w14:paraId="33A88832"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637DB1C4" w14:textId="77777777" w:rsidR="00DF7E9C" w:rsidRDefault="00000000">
            <w:pPr>
              <w:spacing w:line="210" w:lineRule="atLeast"/>
            </w:pPr>
            <w:r>
              <w:rPr>
                <w:rFonts w:ascii="Verdana" w:eastAsia="Verdana" w:hAnsi="Verdana" w:cs="Verdana"/>
                <w:b/>
                <w:sz w:val="22"/>
              </w:rPr>
              <w:t>IБ</w:t>
            </w:r>
          </w:p>
        </w:tc>
      </w:tr>
      <w:tr w:rsidR="00DF7E9C" w14:paraId="578FC9B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7CD736F" w14:textId="77777777" w:rsidR="00DF7E9C" w:rsidRDefault="00000000">
            <w:pPr>
              <w:spacing w:line="210" w:lineRule="atLeast"/>
            </w:pPr>
            <w:r>
              <w:rPr>
                <w:rFonts w:ascii="Verdana" w:eastAsia="Verdana" w:hAnsi="Verdana" w:cs="Verdana"/>
                <w:b/>
                <w:sz w:val="22"/>
              </w:rPr>
              <w:t>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 xml:space="preserve">ИН </w:t>
            </w:r>
            <w:r>
              <w:rPr>
                <w:rFonts w:ascii="Verdana" w:eastAsia="Verdana" w:hAnsi="Verdana" w:cs="Verdana"/>
                <w:b/>
                <w:sz w:val="22"/>
              </w:rPr>
              <w:t xml:space="preserve"> 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5FD23D18"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F7E9E68" w14:textId="77777777" w:rsidR="00DF7E9C" w:rsidRDefault="00000000">
            <w:pPr>
              <w:spacing w:line="210" w:lineRule="atLeast"/>
            </w:pPr>
            <w:r>
              <w:rPr>
                <w:rFonts w:ascii="Verdana" w:eastAsia="Verdana" w:hAnsi="Verdana" w:cs="Verdana"/>
                <w:b/>
                <w:sz w:val="22"/>
              </w:rPr>
              <w:t>IБ</w:t>
            </w:r>
          </w:p>
        </w:tc>
      </w:tr>
      <w:tr w:rsidR="00DF7E9C" w14:paraId="455EE519"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4239FAFF" w14:textId="77777777" w:rsidR="00DF7E9C" w:rsidRDefault="00000000">
            <w:pPr>
              <w:spacing w:line="210" w:lineRule="atLeast"/>
            </w:pPr>
            <w:r>
              <w:rPr>
                <w:rFonts w:ascii="Verdana" w:eastAsia="Verdana" w:hAnsi="Verdana" w:cs="Verdana"/>
                <w:b/>
                <w:sz w:val="22"/>
              </w:rPr>
              <w:t>Документација</w:t>
            </w:r>
          </w:p>
        </w:tc>
      </w:tr>
      <w:tr w:rsidR="00DF7E9C" w14:paraId="492EEAD6"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487CF77" w14:textId="77777777" w:rsidR="00DF7E9C" w:rsidRDefault="00000000">
            <w:pPr>
              <w:spacing w:line="210" w:lineRule="atLeast"/>
            </w:pPr>
            <w:r>
              <w:rPr>
                <w:rFonts w:ascii="Verdana" w:eastAsia="Verdana" w:hAnsi="Verdana" w:cs="Verdana"/>
                <w:sz w:val="22"/>
              </w:rPr>
              <w:t>1. Опис аналитичке методологије, сажети приказ података валидације, ревидиране спецификације за нечистоће (ако је применљиво).</w:t>
            </w:r>
          </w:p>
        </w:tc>
      </w:tr>
      <w:tr w:rsidR="00DF7E9C" w14:paraId="5427BC37"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27F3EF15" w14:textId="77777777" w:rsidR="00DF7E9C" w:rsidRDefault="00000000">
            <w:pPr>
              <w:spacing w:line="210" w:lineRule="atLeast"/>
            </w:pPr>
            <w:r>
              <w:rPr>
                <w:rFonts w:ascii="Verdana" w:eastAsia="Verdana" w:hAnsi="Verdana" w:cs="Verdana"/>
                <w:sz w:val="22"/>
              </w:rPr>
              <w:t>2. Упоредни резултати валидације или, ако је оправдано, резултати упоредне анализе који показују да су одобрено и предложено испитивање еквивалентни. Овај захтев се не примењује у случају додавања новог поступка испитивања.</w:t>
            </w:r>
          </w:p>
        </w:tc>
      </w:tr>
    </w:tbl>
    <w:p w14:paraId="136C5DAE" w14:textId="77777777" w:rsidR="00DF7E9C" w:rsidRDefault="00000000">
      <w:pPr>
        <w:spacing w:line="210" w:lineRule="atLeast"/>
      </w:pPr>
      <w:r>
        <w:rPr>
          <w:rFonts w:ascii="Verdana" w:eastAsia="Verdana" w:hAnsi="Verdana" w:cs="Verdana"/>
          <w:b/>
          <w:sz w:val="22"/>
        </w:rPr>
        <w:t>F.I.c) Систем затварања контејнера</w:t>
      </w:r>
    </w:p>
    <w:tbl>
      <w:tblPr>
        <w:tblW w:w="4950" w:type="pct"/>
        <w:tblInd w:w="-8" w:type="dxa"/>
        <w:tblCellMar>
          <w:left w:w="10" w:type="dxa"/>
          <w:right w:w="10" w:type="dxa"/>
        </w:tblCellMar>
        <w:tblLook w:val="04A0" w:firstRow="1" w:lastRow="0" w:firstColumn="1" w:lastColumn="0" w:noHBand="0" w:noVBand="1"/>
      </w:tblPr>
      <w:tblGrid>
        <w:gridCol w:w="5286"/>
        <w:gridCol w:w="2150"/>
        <w:gridCol w:w="1520"/>
      </w:tblGrid>
      <w:tr w:rsidR="00DF7E9C" w14:paraId="0BB64EE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F528B91" w14:textId="77777777" w:rsidR="00DF7E9C" w:rsidRDefault="00000000">
            <w:pPr>
              <w:spacing w:line="210" w:lineRule="atLeast"/>
            </w:pPr>
            <w:r>
              <w:rPr>
                <w:rFonts w:ascii="Verdana" w:eastAsia="Verdana" w:hAnsi="Verdana" w:cs="Verdana"/>
                <w:b/>
                <w:sz w:val="22"/>
              </w:rPr>
              <w:t>F.I.c.1 Измена унутрашњег паковања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5CC10BB9"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74EB8E12" w14:textId="77777777" w:rsidR="00DF7E9C" w:rsidRDefault="00000000">
            <w:pPr>
              <w:spacing w:line="210" w:lineRule="atLeast"/>
            </w:pPr>
            <w:r>
              <w:rPr>
                <w:rFonts w:ascii="Verdana" w:eastAsia="Verdana" w:hAnsi="Verdana" w:cs="Verdana"/>
                <w:b/>
                <w:sz w:val="22"/>
              </w:rPr>
              <w:t>Тип варијације</w:t>
            </w:r>
          </w:p>
        </w:tc>
      </w:tr>
      <w:tr w:rsidR="00DF7E9C" w14:paraId="70FB704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BFD282A" w14:textId="77777777" w:rsidR="00DF7E9C" w:rsidRDefault="00000000">
            <w:pPr>
              <w:spacing w:line="210" w:lineRule="atLeast"/>
            </w:pPr>
            <w:r>
              <w:rPr>
                <w:rFonts w:ascii="Verdana" w:eastAsia="Verdana" w:hAnsi="Verdana" w:cs="Verdana"/>
                <w:b/>
                <w:sz w:val="22"/>
              </w:rPr>
              <w:t>a) Измена квалитативног и/или квантитативног састава за стерилне и незамрзнуте биолошке/имунолошке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69FABAF5"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2E331D4" w14:textId="77777777" w:rsidR="00DF7E9C" w:rsidRDefault="00000000">
            <w:pPr>
              <w:spacing w:line="210" w:lineRule="atLeast"/>
            </w:pPr>
            <w:r>
              <w:rPr>
                <w:rFonts w:ascii="Verdana" w:eastAsia="Verdana" w:hAnsi="Verdana" w:cs="Verdana"/>
                <w:b/>
                <w:sz w:val="22"/>
              </w:rPr>
              <w:t>II</w:t>
            </w:r>
          </w:p>
        </w:tc>
      </w:tr>
      <w:tr w:rsidR="00DF7E9C" w14:paraId="6C37660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90F1A99" w14:textId="77777777" w:rsidR="00DF7E9C" w:rsidRDefault="00000000">
            <w:pPr>
              <w:spacing w:line="210" w:lineRule="atLeast"/>
            </w:pPr>
            <w:r>
              <w:rPr>
                <w:rFonts w:ascii="Verdana" w:eastAsia="Verdana" w:hAnsi="Verdana" w:cs="Verdana"/>
                <w:b/>
                <w:sz w:val="22"/>
              </w:rPr>
              <w:t>b) за течне (нестерилне)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537C5272" w14:textId="77777777" w:rsidR="00DF7E9C" w:rsidRDefault="00000000">
            <w:pPr>
              <w:spacing w:line="210" w:lineRule="atLeast"/>
            </w:pPr>
            <w:r>
              <w:rPr>
                <w:rFonts w:ascii="Verdana" w:eastAsia="Verdana" w:hAnsi="Verdana" w:cs="Verdana"/>
                <w:b/>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6373CAC9" w14:textId="77777777" w:rsidR="00DF7E9C" w:rsidRDefault="00000000">
            <w:pPr>
              <w:spacing w:line="210" w:lineRule="atLeast"/>
            </w:pPr>
            <w:r>
              <w:rPr>
                <w:rFonts w:ascii="Verdana" w:eastAsia="Verdana" w:hAnsi="Verdana" w:cs="Verdana"/>
                <w:b/>
                <w:sz w:val="22"/>
              </w:rPr>
              <w:t>IБ</w:t>
            </w:r>
          </w:p>
        </w:tc>
      </w:tr>
      <w:tr w:rsidR="00DF7E9C" w14:paraId="7277C45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451C854" w14:textId="77777777" w:rsidR="00DF7E9C" w:rsidRDefault="00000000">
            <w:pPr>
              <w:spacing w:line="210" w:lineRule="atLeast"/>
            </w:pPr>
            <w:r>
              <w:rPr>
                <w:rFonts w:ascii="Verdana" w:eastAsia="Verdana" w:hAnsi="Verdana" w:cs="Verdana"/>
                <w:b/>
                <w:sz w:val="22"/>
              </w:rPr>
              <w:t>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ИН</w:t>
            </w:r>
            <w:r>
              <w:rPr>
                <w:rFonts w:ascii="Verdana" w:eastAsia="Verdana" w:hAnsi="Verdana" w:cs="Verdana"/>
                <w:b/>
                <w:sz w:val="22"/>
              </w:rPr>
              <w:t xml:space="preserve"> 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707EF164"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0FF6FFB" w14:textId="77777777" w:rsidR="00DF7E9C" w:rsidRDefault="00000000">
            <w:pPr>
              <w:spacing w:line="210" w:lineRule="atLeast"/>
            </w:pPr>
            <w:r>
              <w:rPr>
                <w:rFonts w:ascii="Verdana" w:eastAsia="Verdana" w:hAnsi="Verdana" w:cs="Verdana"/>
                <w:b/>
                <w:sz w:val="22"/>
              </w:rPr>
              <w:t>IБ</w:t>
            </w:r>
          </w:p>
        </w:tc>
      </w:tr>
      <w:tr w:rsidR="00DF7E9C" w14:paraId="419B2A0B"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77B3A3AD" w14:textId="77777777" w:rsidR="00DF7E9C" w:rsidRDefault="00000000">
            <w:pPr>
              <w:spacing w:line="210" w:lineRule="atLeast"/>
            </w:pPr>
            <w:r>
              <w:rPr>
                <w:rFonts w:ascii="Verdana" w:eastAsia="Verdana" w:hAnsi="Verdana" w:cs="Verdana"/>
                <w:b/>
                <w:sz w:val="22"/>
              </w:rPr>
              <w:t>Документација</w:t>
            </w:r>
          </w:p>
        </w:tc>
      </w:tr>
      <w:tr w:rsidR="00DF7E9C" w14:paraId="7EF86B33"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78A8CE1F" w14:textId="77777777" w:rsidR="00DF7E9C" w:rsidRDefault="00000000">
            <w:pPr>
              <w:spacing w:line="210" w:lineRule="atLeast"/>
            </w:pPr>
            <w:r>
              <w:rPr>
                <w:rFonts w:ascii="Verdana" w:eastAsia="Verdana" w:hAnsi="Verdana" w:cs="Verdana"/>
                <w:sz w:val="22"/>
              </w:rPr>
              <w:t>1. Одговарајући подаци о предложеном паковању (нпр. упоредни подаци о пропустљивости нпр. за О</w:t>
            </w:r>
            <w:r>
              <w:rPr>
                <w:rFonts w:ascii="Verdana" w:eastAsia="Verdana" w:hAnsi="Verdana" w:cs="Verdana"/>
                <w:sz w:val="22"/>
                <w:vertAlign w:val="subscript"/>
              </w:rPr>
              <w:t>2</w:t>
            </w:r>
            <w:r>
              <w:rPr>
                <w:rFonts w:ascii="Verdana" w:eastAsia="Verdana" w:hAnsi="Verdana" w:cs="Verdana"/>
                <w:sz w:val="22"/>
              </w:rPr>
              <w:t>, CО</w:t>
            </w:r>
            <w:r>
              <w:rPr>
                <w:rFonts w:ascii="Verdana" w:eastAsia="Verdana" w:hAnsi="Verdana" w:cs="Verdana"/>
                <w:sz w:val="22"/>
                <w:vertAlign w:val="subscript"/>
              </w:rPr>
              <w:t>2</w:t>
            </w:r>
            <w:r>
              <w:rPr>
                <w:rFonts w:ascii="Verdana" w:eastAsia="Verdana" w:hAnsi="Verdana" w:cs="Verdana"/>
                <w:sz w:val="22"/>
              </w:rPr>
              <w:t>, влагу), укључујући потврду да је материјал у складу са одговарајућим фармакопејским захтевима или регулаторним захтевима Европске уније за пластичне материјале и предмете који долазе у контакт са храном.</w:t>
            </w:r>
          </w:p>
        </w:tc>
      </w:tr>
      <w:tr w:rsidR="00DF7E9C" w14:paraId="713355D9"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1B35921E" w14:textId="77777777" w:rsidR="00DF7E9C" w:rsidRDefault="00000000">
            <w:pPr>
              <w:spacing w:line="210" w:lineRule="atLeast"/>
            </w:pPr>
            <w:r>
              <w:rPr>
                <w:rFonts w:ascii="Verdana" w:eastAsia="Verdana" w:hAnsi="Verdana" w:cs="Verdana"/>
                <w:sz w:val="22"/>
              </w:rPr>
              <w:t>2. Где је одговарајуће, неопходно је доставити доказ да не долази до интеракције између садржаја паковања и материјала паковања (нпр. нема миграције компоненти предложеног материјала у садржај или губитка компоненти лека у паковање), укључујући потврду да је квалитет материјала у складу са одговарајућим фармакопејским захтевима или регулаторним захтевима Европске уније за пластичне материјале и предмете који долазе у контакт с храном.</w:t>
            </w:r>
          </w:p>
        </w:tc>
      </w:tr>
      <w:tr w:rsidR="00DF7E9C" w14:paraId="6BC67739"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59715493" w14:textId="77777777" w:rsidR="00DF7E9C" w:rsidRDefault="00000000">
            <w:pPr>
              <w:spacing w:line="210" w:lineRule="atLeast"/>
            </w:pPr>
            <w:r>
              <w:rPr>
                <w:rFonts w:ascii="Verdana" w:eastAsia="Verdana" w:hAnsi="Verdana" w:cs="Verdana"/>
                <w:sz w:val="22"/>
              </w:rPr>
              <w:t>3. Резултати студија стабилности које су спроведене у складу са условима VICH, за релевантне параметре стабилности, за најмање две пилот или производне серије, за период од најмање три месеца, уз давање гаранције да ће ове студије бити завршене и да ће подаци без одлагања бити достављени Агенцији уколико су добијени резултати изван спецификација или потенцијално изван спецификација на крају одобреног рока употребе (са предложеним корективним мерама).</w:t>
            </w:r>
          </w:p>
        </w:tc>
      </w:tr>
      <w:tr w:rsidR="00DF7E9C" w14:paraId="0E9E1677"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37D8AE28" w14:textId="77777777" w:rsidR="00DF7E9C" w:rsidRDefault="00000000">
            <w:pPr>
              <w:spacing w:line="210" w:lineRule="atLeast"/>
            </w:pPr>
            <w:r>
              <w:rPr>
                <w:rFonts w:ascii="Verdana" w:eastAsia="Verdana" w:hAnsi="Verdana" w:cs="Verdana"/>
                <w:sz w:val="22"/>
              </w:rPr>
              <w:t>4. Поређење спецификација одобреног и предложеног унутрашњег паковања, ако је применљиво.</w:t>
            </w:r>
          </w:p>
        </w:tc>
      </w:tr>
      <w:tr w:rsidR="00DF7E9C" w14:paraId="56611F1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1D09637" w14:textId="77777777" w:rsidR="00DF7E9C" w:rsidRDefault="00000000">
            <w:pPr>
              <w:spacing w:line="210" w:lineRule="atLeast"/>
            </w:pPr>
            <w:r>
              <w:rPr>
                <w:rFonts w:ascii="Verdana" w:eastAsia="Verdana" w:hAnsi="Verdana" w:cs="Verdana"/>
                <w:b/>
                <w:sz w:val="22"/>
              </w:rPr>
              <w:t>F.I.c.2 Измена параметара спецификације и/или граничних вредности спецификације унутрашњег паковања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1A1FA4A8"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4AFC915B" w14:textId="77777777" w:rsidR="00DF7E9C" w:rsidRDefault="00000000">
            <w:pPr>
              <w:spacing w:line="210" w:lineRule="atLeast"/>
            </w:pPr>
            <w:r>
              <w:rPr>
                <w:rFonts w:ascii="Verdana" w:eastAsia="Verdana" w:hAnsi="Verdana" w:cs="Verdana"/>
                <w:b/>
                <w:sz w:val="22"/>
              </w:rPr>
              <w:t>Тип варијације</w:t>
            </w:r>
          </w:p>
        </w:tc>
      </w:tr>
      <w:tr w:rsidR="00DF7E9C" w14:paraId="42C9E85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6F340D9" w14:textId="77777777" w:rsidR="00DF7E9C" w:rsidRDefault="00000000">
            <w:pPr>
              <w:spacing w:line="210" w:lineRule="atLeast"/>
            </w:pPr>
            <w:r>
              <w:rPr>
                <w:rFonts w:ascii="Verdana" w:eastAsia="Verdana" w:hAnsi="Verdana" w:cs="Verdana"/>
                <w:b/>
                <w:sz w:val="22"/>
              </w:rPr>
              <w:t>a) Додавање или замена параметра спецификације као резултат сазнања везаних за безбедност или квалитет</w:t>
            </w:r>
          </w:p>
        </w:tc>
        <w:tc>
          <w:tcPr>
            <w:tcW w:w="0" w:type="auto"/>
            <w:tcBorders>
              <w:top w:val="single" w:sz="1" w:space="0" w:color="000000"/>
              <w:left w:val="single" w:sz="1" w:space="0" w:color="000000"/>
              <w:bottom w:val="single" w:sz="1" w:space="0" w:color="000000"/>
              <w:right w:val="single" w:sz="1" w:space="0" w:color="000000"/>
            </w:tcBorders>
          </w:tcPr>
          <w:p w14:paraId="1D0BB035" w14:textId="77777777" w:rsidR="00DF7E9C" w:rsidRDefault="00000000">
            <w:pPr>
              <w:spacing w:line="210" w:lineRule="atLeast"/>
            </w:pPr>
            <w:r>
              <w:rPr>
                <w:rFonts w:ascii="Verdana" w:eastAsia="Verdana" w:hAnsi="Verdana" w:cs="Verdana"/>
                <w:b/>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64739FE4" w14:textId="77777777" w:rsidR="00DF7E9C" w:rsidRDefault="00000000">
            <w:pPr>
              <w:spacing w:line="210" w:lineRule="atLeast"/>
            </w:pPr>
            <w:r>
              <w:rPr>
                <w:rFonts w:ascii="Verdana" w:eastAsia="Verdana" w:hAnsi="Verdana" w:cs="Verdana"/>
                <w:b/>
                <w:sz w:val="22"/>
              </w:rPr>
              <w:t>IБ</w:t>
            </w:r>
          </w:p>
        </w:tc>
      </w:tr>
      <w:tr w:rsidR="00DF7E9C" w14:paraId="7334EB2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6E30468" w14:textId="77777777" w:rsidR="00DF7E9C" w:rsidRDefault="00000000">
            <w:pPr>
              <w:spacing w:line="210" w:lineRule="atLeast"/>
            </w:pPr>
            <w:r>
              <w:rPr>
                <w:rFonts w:ascii="Verdana" w:eastAsia="Verdana" w:hAnsi="Verdana" w:cs="Verdana"/>
                <w:b/>
                <w:sz w:val="22"/>
              </w:rPr>
              <w:t>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ИН</w:t>
            </w:r>
            <w:r>
              <w:rPr>
                <w:rFonts w:ascii="Verdana" w:eastAsia="Verdana" w:hAnsi="Verdana" w:cs="Verdana"/>
                <w:b/>
                <w:sz w:val="22"/>
              </w:rPr>
              <w:t xml:space="preserve"> 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5E2CE977"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C055258" w14:textId="77777777" w:rsidR="00DF7E9C" w:rsidRDefault="00000000">
            <w:pPr>
              <w:spacing w:line="210" w:lineRule="atLeast"/>
            </w:pPr>
            <w:r>
              <w:rPr>
                <w:rFonts w:ascii="Verdana" w:eastAsia="Verdana" w:hAnsi="Verdana" w:cs="Verdana"/>
                <w:b/>
                <w:sz w:val="22"/>
              </w:rPr>
              <w:t>IБ</w:t>
            </w:r>
          </w:p>
        </w:tc>
      </w:tr>
      <w:tr w:rsidR="00DF7E9C" w14:paraId="42F39B3C"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502F5598" w14:textId="77777777" w:rsidR="00DF7E9C" w:rsidRDefault="00000000">
            <w:pPr>
              <w:spacing w:line="210" w:lineRule="atLeast"/>
            </w:pPr>
            <w:r>
              <w:rPr>
                <w:rFonts w:ascii="Verdana" w:eastAsia="Verdana" w:hAnsi="Verdana" w:cs="Verdana"/>
                <w:b/>
                <w:sz w:val="22"/>
              </w:rPr>
              <w:t>Документација</w:t>
            </w:r>
          </w:p>
        </w:tc>
      </w:tr>
      <w:tr w:rsidR="00DF7E9C" w14:paraId="3EA6B8EA"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16971FAC" w14:textId="77777777" w:rsidR="00DF7E9C" w:rsidRDefault="00000000">
            <w:pPr>
              <w:spacing w:line="210" w:lineRule="atLeast"/>
            </w:pPr>
            <w:r>
              <w:rPr>
                <w:rFonts w:ascii="Verdana" w:eastAsia="Verdana" w:hAnsi="Verdana" w:cs="Verdana"/>
                <w:sz w:val="22"/>
              </w:rPr>
              <w:t>1. Упоредна табела одобрене и предложене спецификације.</w:t>
            </w:r>
          </w:p>
        </w:tc>
      </w:tr>
      <w:tr w:rsidR="00DF7E9C" w14:paraId="26F031EE"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1D10C206" w14:textId="77777777" w:rsidR="00DF7E9C" w:rsidRDefault="00000000">
            <w:pPr>
              <w:spacing w:line="210" w:lineRule="atLeast"/>
            </w:pPr>
            <w:r>
              <w:rPr>
                <w:rFonts w:ascii="Verdana" w:eastAsia="Verdana" w:hAnsi="Verdana" w:cs="Verdana"/>
                <w:sz w:val="22"/>
              </w:rPr>
              <w:t>2. Детаљни подаци о новој методи анализе и подаци о валидацији, где је релевантно.</w:t>
            </w:r>
          </w:p>
        </w:tc>
      </w:tr>
      <w:tr w:rsidR="00DF7E9C" w14:paraId="204E1F9C"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7B83174" w14:textId="77777777" w:rsidR="00DF7E9C" w:rsidRDefault="00000000">
            <w:pPr>
              <w:spacing w:line="210" w:lineRule="atLeast"/>
            </w:pPr>
            <w:r>
              <w:rPr>
                <w:rFonts w:ascii="Verdana" w:eastAsia="Verdana" w:hAnsi="Verdana" w:cs="Verdana"/>
                <w:sz w:val="22"/>
              </w:rPr>
              <w:t>3. Подаци о испитивању квалитета две серије унутрашњег паковања, за све параметре спецификације.</w:t>
            </w:r>
          </w:p>
        </w:tc>
      </w:tr>
      <w:tr w:rsidR="00DF7E9C" w14:paraId="0110D3EF"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701F6FCC" w14:textId="77777777" w:rsidR="00DF7E9C" w:rsidRDefault="00000000">
            <w:pPr>
              <w:spacing w:line="210" w:lineRule="atLeast"/>
            </w:pPr>
            <w:r>
              <w:rPr>
                <w:rFonts w:ascii="Verdana" w:eastAsia="Verdana" w:hAnsi="Verdana" w:cs="Verdana"/>
                <w:sz w:val="22"/>
              </w:rPr>
              <w:t>4. Образложење носиоца дозволе за лек или носиоца ASMF, у зависности од конкретног случаја, којим се оправдавају предложени спецификацијски параметар и граничне вредности.</w:t>
            </w:r>
          </w:p>
        </w:tc>
      </w:tr>
      <w:tr w:rsidR="00DF7E9C" w14:paraId="20A683B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D9F1DCF" w14:textId="77777777" w:rsidR="00DF7E9C" w:rsidRDefault="00000000">
            <w:pPr>
              <w:spacing w:line="210" w:lineRule="atLeast"/>
            </w:pPr>
            <w:r>
              <w:rPr>
                <w:rFonts w:ascii="Verdana" w:eastAsia="Verdana" w:hAnsi="Verdana" w:cs="Verdana"/>
                <w:b/>
                <w:sz w:val="22"/>
              </w:rPr>
              <w:t>F.I.c.3 Измена у поступку испитивања унутрашњег паковања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5C4791EC"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40B5FC8D" w14:textId="77777777" w:rsidR="00DF7E9C" w:rsidRDefault="00000000">
            <w:pPr>
              <w:spacing w:line="210" w:lineRule="atLeast"/>
            </w:pPr>
            <w:r>
              <w:rPr>
                <w:rFonts w:ascii="Verdana" w:eastAsia="Verdana" w:hAnsi="Verdana" w:cs="Verdana"/>
                <w:b/>
                <w:sz w:val="22"/>
              </w:rPr>
              <w:t>Тип варијације</w:t>
            </w:r>
          </w:p>
        </w:tc>
      </w:tr>
      <w:tr w:rsidR="00DF7E9C" w14:paraId="085A272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F16E84E" w14:textId="77777777" w:rsidR="00DF7E9C" w:rsidRDefault="00000000">
            <w:pPr>
              <w:spacing w:line="210" w:lineRule="atLeast"/>
            </w:pPr>
            <w:r>
              <w:rPr>
                <w:rFonts w:ascii="Verdana" w:eastAsia="Verdana" w:hAnsi="Verdana" w:cs="Verdana"/>
                <w:b/>
                <w:sz w:val="22"/>
              </w:rPr>
              <w:t>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 xml:space="preserve">ИН </w:t>
            </w:r>
            <w:r>
              <w:rPr>
                <w:rFonts w:ascii="Verdana" w:eastAsia="Verdana" w:hAnsi="Verdana" w:cs="Verdana"/>
                <w:b/>
                <w:sz w:val="22"/>
              </w:rPr>
              <w:t xml:space="preserve"> 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1CDACB5C"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0B845CB" w14:textId="77777777" w:rsidR="00DF7E9C" w:rsidRDefault="00000000">
            <w:pPr>
              <w:spacing w:line="210" w:lineRule="atLeast"/>
            </w:pPr>
            <w:r>
              <w:rPr>
                <w:rFonts w:ascii="Verdana" w:eastAsia="Verdana" w:hAnsi="Verdana" w:cs="Verdana"/>
                <w:b/>
                <w:sz w:val="22"/>
              </w:rPr>
              <w:t>IБ</w:t>
            </w:r>
          </w:p>
        </w:tc>
      </w:tr>
    </w:tbl>
    <w:p w14:paraId="059CFC08" w14:textId="77777777" w:rsidR="00DF7E9C" w:rsidRDefault="00000000">
      <w:pPr>
        <w:spacing w:line="210" w:lineRule="atLeast"/>
      </w:pPr>
      <w:r>
        <w:rPr>
          <w:rFonts w:ascii="Verdana" w:eastAsia="Verdana" w:hAnsi="Verdana" w:cs="Verdana"/>
          <w:b/>
          <w:sz w:val="22"/>
        </w:rPr>
        <w:t>F.I.d) Стабилност</w:t>
      </w:r>
    </w:p>
    <w:tbl>
      <w:tblPr>
        <w:tblW w:w="4950" w:type="pct"/>
        <w:tblInd w:w="-8" w:type="dxa"/>
        <w:tblCellMar>
          <w:left w:w="10" w:type="dxa"/>
          <w:right w:w="10" w:type="dxa"/>
        </w:tblCellMar>
        <w:tblLook w:val="04A0" w:firstRow="1" w:lastRow="0" w:firstColumn="1" w:lastColumn="0" w:noHBand="0" w:noVBand="1"/>
      </w:tblPr>
      <w:tblGrid>
        <w:gridCol w:w="5374"/>
        <w:gridCol w:w="2099"/>
        <w:gridCol w:w="1483"/>
      </w:tblGrid>
      <w:tr w:rsidR="00DF7E9C" w14:paraId="5BAFB5F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27D71DB" w14:textId="77777777" w:rsidR="00DF7E9C" w:rsidRDefault="00000000">
            <w:pPr>
              <w:spacing w:line="210" w:lineRule="atLeast"/>
            </w:pPr>
            <w:r>
              <w:rPr>
                <w:rFonts w:ascii="Verdana" w:eastAsia="Verdana" w:hAnsi="Verdana" w:cs="Verdana"/>
                <w:b/>
                <w:sz w:val="22"/>
              </w:rPr>
              <w:t>F.I.d.1 Измена периода реанализе (енгл. retest period)/ периода чувања активне супстанце, у случају када сертификат о усклађености са Ph. Eur. (CEP) који наводи податке о периоду реанализе, није део одобреног досијеа</w:t>
            </w:r>
          </w:p>
        </w:tc>
        <w:tc>
          <w:tcPr>
            <w:tcW w:w="0" w:type="auto"/>
            <w:tcBorders>
              <w:top w:val="single" w:sz="1" w:space="0" w:color="000000"/>
              <w:left w:val="single" w:sz="1" w:space="0" w:color="000000"/>
              <w:bottom w:val="single" w:sz="1" w:space="0" w:color="000000"/>
              <w:right w:val="single" w:sz="1" w:space="0" w:color="000000"/>
            </w:tcBorders>
          </w:tcPr>
          <w:p w14:paraId="5185CC2E"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14F6D0AA" w14:textId="77777777" w:rsidR="00DF7E9C" w:rsidRDefault="00000000">
            <w:pPr>
              <w:spacing w:line="210" w:lineRule="atLeast"/>
            </w:pPr>
            <w:r>
              <w:rPr>
                <w:rFonts w:ascii="Verdana" w:eastAsia="Verdana" w:hAnsi="Verdana" w:cs="Verdana"/>
                <w:b/>
                <w:sz w:val="22"/>
              </w:rPr>
              <w:t>Тип варијације</w:t>
            </w:r>
          </w:p>
        </w:tc>
      </w:tr>
      <w:tr w:rsidR="00DF7E9C" w14:paraId="127F55E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EE4A503" w14:textId="77777777" w:rsidR="00DF7E9C" w:rsidRDefault="00000000">
            <w:pPr>
              <w:spacing w:line="210" w:lineRule="atLeast"/>
            </w:pPr>
            <w:r>
              <w:rPr>
                <w:rFonts w:ascii="Verdana" w:eastAsia="Verdana" w:hAnsi="Verdana" w:cs="Verdana"/>
                <w:b/>
                <w:sz w:val="22"/>
              </w:rPr>
              <w:t>a) Продужење периода реанализе на основу екстраполације података о стабилности која није у складу са VICH смерницама*</w:t>
            </w:r>
          </w:p>
        </w:tc>
        <w:tc>
          <w:tcPr>
            <w:tcW w:w="0" w:type="auto"/>
            <w:tcBorders>
              <w:top w:val="single" w:sz="1" w:space="0" w:color="000000"/>
              <w:left w:val="single" w:sz="1" w:space="0" w:color="000000"/>
              <w:bottom w:val="single" w:sz="1" w:space="0" w:color="000000"/>
              <w:right w:val="single" w:sz="1" w:space="0" w:color="000000"/>
            </w:tcBorders>
          </w:tcPr>
          <w:p w14:paraId="249B4D97"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4FC6A1A" w14:textId="77777777" w:rsidR="00DF7E9C" w:rsidRDefault="00000000">
            <w:pPr>
              <w:spacing w:line="210" w:lineRule="atLeast"/>
            </w:pPr>
            <w:r>
              <w:rPr>
                <w:rFonts w:ascii="Verdana" w:eastAsia="Verdana" w:hAnsi="Verdana" w:cs="Verdana"/>
                <w:b/>
                <w:sz w:val="22"/>
              </w:rPr>
              <w:t>II</w:t>
            </w:r>
          </w:p>
        </w:tc>
      </w:tr>
      <w:tr w:rsidR="00DF7E9C" w14:paraId="387CF52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A0EDBC7" w14:textId="77777777" w:rsidR="00DF7E9C" w:rsidRDefault="00000000">
            <w:pPr>
              <w:spacing w:line="210" w:lineRule="atLeast"/>
            </w:pPr>
            <w:r>
              <w:rPr>
                <w:rFonts w:ascii="Verdana" w:eastAsia="Verdana" w:hAnsi="Verdana" w:cs="Verdana"/>
                <w:b/>
                <w:sz w:val="22"/>
              </w:rPr>
              <w:t>b) Продужење периода чувања биолошке/ имунолошке активне супстанце које није у складу са одобреним протоколом за испитивање стабилности</w:t>
            </w:r>
          </w:p>
        </w:tc>
        <w:tc>
          <w:tcPr>
            <w:tcW w:w="0" w:type="auto"/>
            <w:tcBorders>
              <w:top w:val="single" w:sz="1" w:space="0" w:color="000000"/>
              <w:left w:val="single" w:sz="1" w:space="0" w:color="000000"/>
              <w:bottom w:val="single" w:sz="1" w:space="0" w:color="000000"/>
              <w:right w:val="single" w:sz="1" w:space="0" w:color="000000"/>
            </w:tcBorders>
          </w:tcPr>
          <w:p w14:paraId="671233DD"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05C8591" w14:textId="77777777" w:rsidR="00DF7E9C" w:rsidRDefault="00000000">
            <w:pPr>
              <w:spacing w:line="210" w:lineRule="atLeast"/>
            </w:pPr>
            <w:r>
              <w:rPr>
                <w:rFonts w:ascii="Verdana" w:eastAsia="Verdana" w:hAnsi="Verdana" w:cs="Verdana"/>
                <w:b/>
                <w:sz w:val="22"/>
              </w:rPr>
              <w:t>II</w:t>
            </w:r>
          </w:p>
        </w:tc>
      </w:tr>
      <w:tr w:rsidR="00DF7E9C" w14:paraId="3A739F9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CD68F99" w14:textId="77777777" w:rsidR="00DF7E9C" w:rsidRDefault="00000000">
            <w:pPr>
              <w:spacing w:line="210" w:lineRule="atLeast"/>
            </w:pPr>
            <w:r>
              <w:rPr>
                <w:rFonts w:ascii="Verdana" w:eastAsia="Verdana" w:hAnsi="Verdana" w:cs="Verdana"/>
                <w:b/>
                <w:sz w:val="22"/>
              </w:rPr>
              <w:t>c) Продужење или увођење периода реанализе/ периода чувања активне супстанце на подржано подацима о стабилности у реалном времену (енгл. real time data)</w:t>
            </w:r>
          </w:p>
        </w:tc>
        <w:tc>
          <w:tcPr>
            <w:tcW w:w="0" w:type="auto"/>
            <w:tcBorders>
              <w:top w:val="single" w:sz="1" w:space="0" w:color="000000"/>
              <w:left w:val="single" w:sz="1" w:space="0" w:color="000000"/>
              <w:bottom w:val="single" w:sz="1" w:space="0" w:color="000000"/>
              <w:right w:val="single" w:sz="1" w:space="0" w:color="000000"/>
            </w:tcBorders>
          </w:tcPr>
          <w:p w14:paraId="3E4FA8AA" w14:textId="77777777" w:rsidR="00DF7E9C" w:rsidRDefault="00000000">
            <w:pPr>
              <w:spacing w:line="210" w:lineRule="atLeast"/>
            </w:pPr>
            <w:r>
              <w:rPr>
                <w:rFonts w:ascii="Verdana" w:eastAsia="Verdana" w:hAnsi="Verdana" w:cs="Verdana"/>
                <w:b/>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1106518F" w14:textId="77777777" w:rsidR="00DF7E9C" w:rsidRDefault="00000000">
            <w:pPr>
              <w:spacing w:line="210" w:lineRule="atLeast"/>
            </w:pPr>
            <w:r>
              <w:rPr>
                <w:rFonts w:ascii="Verdana" w:eastAsia="Verdana" w:hAnsi="Verdana" w:cs="Verdana"/>
                <w:b/>
                <w:sz w:val="22"/>
              </w:rPr>
              <w:t>IБ</w:t>
            </w:r>
          </w:p>
        </w:tc>
      </w:tr>
      <w:tr w:rsidR="00DF7E9C" w14:paraId="1405926C"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00BDFFA8" w14:textId="77777777" w:rsidR="00DF7E9C" w:rsidRDefault="00000000">
            <w:pPr>
              <w:spacing w:line="210" w:lineRule="atLeast"/>
            </w:pPr>
            <w:r>
              <w:rPr>
                <w:rFonts w:ascii="Verdana" w:eastAsia="Verdana" w:hAnsi="Verdana" w:cs="Verdana"/>
                <w:b/>
                <w:sz w:val="22"/>
              </w:rPr>
              <w:t>Документација</w:t>
            </w:r>
          </w:p>
        </w:tc>
      </w:tr>
      <w:tr w:rsidR="00DF7E9C" w14:paraId="00FA23B1"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34CEEA2A" w14:textId="77777777" w:rsidR="00DF7E9C" w:rsidRDefault="00000000">
            <w:pPr>
              <w:spacing w:line="210" w:lineRule="atLeast"/>
            </w:pPr>
            <w:r>
              <w:rPr>
                <w:rFonts w:ascii="Verdana" w:eastAsia="Verdana" w:hAnsi="Verdana" w:cs="Verdana"/>
                <w:sz w:val="22"/>
              </w:rPr>
              <w:t>1. Резултати студија стабилности за предвиђени временски период (енгл. real time stability studies), спроведених у складу са релевантним смерницама за испитивање стабилности на најмање две (три за биолошке лекове) пилот серије или производне серије активне супстанце у одобреном паковању, који покривају предложени период реанализе или предложене услове чувања.</w:t>
            </w:r>
          </w:p>
        </w:tc>
      </w:tr>
      <w:tr w:rsidR="00DF7E9C" w14:paraId="583DE27A"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1737F1A4" w14:textId="77777777" w:rsidR="00DF7E9C" w:rsidRDefault="00000000">
            <w:pPr>
              <w:spacing w:line="210" w:lineRule="atLeast"/>
            </w:pPr>
            <w:r>
              <w:rPr>
                <w:rFonts w:ascii="Verdana" w:eastAsia="Verdana" w:hAnsi="Verdana" w:cs="Verdana"/>
                <w:sz w:val="22"/>
              </w:rPr>
              <w:t>2. Потврда да су студије стабилности спроведене у складу са тренутно одобреним протоколом. Студије морају да покажу да су захтеви одговарајуће спецификације испуњени.</w:t>
            </w:r>
          </w:p>
        </w:tc>
      </w:tr>
      <w:tr w:rsidR="00DF7E9C" w14:paraId="2E0C3DF8"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5926515D" w14:textId="77777777" w:rsidR="00DF7E9C" w:rsidRDefault="00000000">
            <w:pPr>
              <w:spacing w:line="210" w:lineRule="atLeast"/>
            </w:pPr>
            <w:r>
              <w:rPr>
                <w:rFonts w:ascii="Verdana" w:eastAsia="Verdana" w:hAnsi="Verdana" w:cs="Verdana"/>
                <w:sz w:val="22"/>
              </w:rPr>
              <w:t>3. Копија одобрених спецификација активне супстанце.</w:t>
            </w:r>
          </w:p>
        </w:tc>
      </w:tr>
      <w:tr w:rsidR="00DF7E9C" w14:paraId="1A1419C9"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26B21D20" w14:textId="77777777" w:rsidR="00DF7E9C" w:rsidRDefault="00000000">
            <w:pPr>
              <w:spacing w:line="210" w:lineRule="atLeast"/>
            </w:pPr>
            <w:r>
              <w:rPr>
                <w:rFonts w:ascii="Verdana" w:eastAsia="Verdana" w:hAnsi="Verdana" w:cs="Verdana"/>
                <w:b/>
                <w:sz w:val="22"/>
              </w:rPr>
              <w:t>*</w:t>
            </w:r>
            <w:r>
              <w:rPr>
                <w:rFonts w:ascii="Verdana" w:eastAsia="Verdana" w:hAnsi="Verdana" w:cs="Verdana"/>
                <w:sz w:val="22"/>
              </w:rPr>
              <w:t>Период реанализе није применљив за биолошке/имунолошке активне супстанце.</w:t>
            </w:r>
          </w:p>
        </w:tc>
      </w:tr>
      <w:tr w:rsidR="00DF7E9C" w14:paraId="1677ED0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02E0099" w14:textId="77777777" w:rsidR="00DF7E9C" w:rsidRDefault="00000000">
            <w:pPr>
              <w:spacing w:line="210" w:lineRule="atLeast"/>
            </w:pPr>
            <w:r>
              <w:rPr>
                <w:rFonts w:ascii="Verdana" w:eastAsia="Verdana" w:hAnsi="Verdana" w:cs="Verdana"/>
                <w:b/>
                <w:sz w:val="22"/>
              </w:rPr>
              <w:t>F.I.d.2 Измена услова чувања активне супстанце у случају када сертификат о усклађености са Ph. Eur. (CEP) који наводи податке о периоду реанализе, није део одобреног досијеа</w:t>
            </w:r>
          </w:p>
        </w:tc>
        <w:tc>
          <w:tcPr>
            <w:tcW w:w="0" w:type="auto"/>
            <w:tcBorders>
              <w:top w:val="single" w:sz="1" w:space="0" w:color="000000"/>
              <w:left w:val="single" w:sz="1" w:space="0" w:color="000000"/>
              <w:bottom w:val="single" w:sz="1" w:space="0" w:color="000000"/>
              <w:right w:val="single" w:sz="1" w:space="0" w:color="000000"/>
            </w:tcBorders>
          </w:tcPr>
          <w:p w14:paraId="4FD9B97C"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6EADA3F5" w14:textId="77777777" w:rsidR="00DF7E9C" w:rsidRDefault="00000000">
            <w:pPr>
              <w:spacing w:line="210" w:lineRule="atLeast"/>
            </w:pPr>
            <w:r>
              <w:rPr>
                <w:rFonts w:ascii="Verdana" w:eastAsia="Verdana" w:hAnsi="Verdana" w:cs="Verdana"/>
                <w:b/>
                <w:sz w:val="22"/>
              </w:rPr>
              <w:t>Тип варијације</w:t>
            </w:r>
          </w:p>
        </w:tc>
      </w:tr>
      <w:tr w:rsidR="00DF7E9C" w14:paraId="2B73F54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1CC3B13" w14:textId="77777777" w:rsidR="00DF7E9C" w:rsidRDefault="00000000">
            <w:pPr>
              <w:spacing w:line="210" w:lineRule="atLeast"/>
            </w:pPr>
            <w:r>
              <w:rPr>
                <w:rFonts w:ascii="Verdana" w:eastAsia="Verdana" w:hAnsi="Verdana" w:cs="Verdana"/>
                <w:b/>
                <w:sz w:val="22"/>
              </w:rPr>
              <w:t>a) Измена услова чувања биолошких/ имунолошких активних супстанци/ референтних стандарда, у случају када испитивање стабилности није спроведено у складу са тренутно одобреним протоколом за испитивање стабилности</w:t>
            </w:r>
          </w:p>
        </w:tc>
        <w:tc>
          <w:tcPr>
            <w:tcW w:w="0" w:type="auto"/>
            <w:tcBorders>
              <w:top w:val="single" w:sz="1" w:space="0" w:color="000000"/>
              <w:left w:val="single" w:sz="1" w:space="0" w:color="000000"/>
              <w:bottom w:val="single" w:sz="1" w:space="0" w:color="000000"/>
              <w:right w:val="single" w:sz="1" w:space="0" w:color="000000"/>
            </w:tcBorders>
          </w:tcPr>
          <w:p w14:paraId="6302F71B"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3CEB149" w14:textId="77777777" w:rsidR="00DF7E9C" w:rsidRDefault="00000000">
            <w:pPr>
              <w:spacing w:line="210" w:lineRule="atLeast"/>
            </w:pPr>
            <w:r>
              <w:rPr>
                <w:rFonts w:ascii="Verdana" w:eastAsia="Verdana" w:hAnsi="Verdana" w:cs="Verdana"/>
                <w:b/>
                <w:sz w:val="22"/>
              </w:rPr>
              <w:t>II</w:t>
            </w:r>
          </w:p>
        </w:tc>
      </w:tr>
      <w:tr w:rsidR="00DF7E9C" w14:paraId="41229BE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A9510F1" w14:textId="77777777" w:rsidR="00DF7E9C" w:rsidRDefault="00000000">
            <w:pPr>
              <w:spacing w:line="210" w:lineRule="atLeast"/>
            </w:pPr>
            <w:r>
              <w:rPr>
                <w:rFonts w:ascii="Verdana" w:eastAsia="Verdana" w:hAnsi="Verdana" w:cs="Verdana"/>
                <w:b/>
                <w:sz w:val="22"/>
              </w:rPr>
              <w:t>b) Измена услова чувања активне супстанце/ референтног стандарда</w:t>
            </w:r>
          </w:p>
        </w:tc>
        <w:tc>
          <w:tcPr>
            <w:tcW w:w="0" w:type="auto"/>
            <w:tcBorders>
              <w:top w:val="single" w:sz="1" w:space="0" w:color="000000"/>
              <w:left w:val="single" w:sz="1" w:space="0" w:color="000000"/>
              <w:bottom w:val="single" w:sz="1" w:space="0" w:color="000000"/>
              <w:right w:val="single" w:sz="1" w:space="0" w:color="000000"/>
            </w:tcBorders>
          </w:tcPr>
          <w:p w14:paraId="63B79BDB" w14:textId="77777777" w:rsidR="00DF7E9C" w:rsidRDefault="00000000">
            <w:pPr>
              <w:spacing w:line="210" w:lineRule="atLeast"/>
            </w:pPr>
            <w:r>
              <w:rPr>
                <w:rFonts w:ascii="Verdana" w:eastAsia="Verdana" w:hAnsi="Verdana" w:cs="Verdana"/>
                <w:b/>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15E30424" w14:textId="77777777" w:rsidR="00DF7E9C" w:rsidRDefault="00000000">
            <w:pPr>
              <w:spacing w:line="210" w:lineRule="atLeast"/>
            </w:pPr>
            <w:r>
              <w:rPr>
                <w:rFonts w:ascii="Verdana" w:eastAsia="Verdana" w:hAnsi="Verdana" w:cs="Verdana"/>
                <w:b/>
                <w:sz w:val="22"/>
              </w:rPr>
              <w:t>IБ</w:t>
            </w:r>
          </w:p>
        </w:tc>
      </w:tr>
      <w:tr w:rsidR="00DF7E9C" w14:paraId="6E0E89F3"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7C43ABE" w14:textId="77777777" w:rsidR="00DF7E9C" w:rsidRDefault="00000000">
            <w:pPr>
              <w:spacing w:line="210" w:lineRule="atLeast"/>
            </w:pPr>
            <w:r>
              <w:rPr>
                <w:rFonts w:ascii="Verdana" w:eastAsia="Verdana" w:hAnsi="Verdana" w:cs="Verdana"/>
                <w:b/>
                <w:sz w:val="22"/>
              </w:rPr>
              <w:t>Документација</w:t>
            </w:r>
          </w:p>
        </w:tc>
      </w:tr>
      <w:tr w:rsidR="00DF7E9C" w14:paraId="2BA2A759"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3ECF23F1" w14:textId="77777777" w:rsidR="00DF7E9C" w:rsidRDefault="00000000">
            <w:pPr>
              <w:spacing w:line="210" w:lineRule="atLeast"/>
            </w:pPr>
            <w:r>
              <w:rPr>
                <w:rFonts w:ascii="Verdana" w:eastAsia="Verdana" w:hAnsi="Verdana" w:cs="Verdana"/>
                <w:sz w:val="22"/>
              </w:rPr>
              <w:t>1. Резултати студија стабилности за предвиђени временски период (енгл. real time stability studies), спроведених у складу са релевантним смерницама за испитивање стабилности, на најмање две (три за биолошке лекове) пилот серије или производне серије активне супстанце у одобреном паковању, који покривају предложени период реанализе или предложене услове чувања.</w:t>
            </w:r>
          </w:p>
        </w:tc>
      </w:tr>
      <w:tr w:rsidR="00DF7E9C" w14:paraId="46106BAB"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19FAD029" w14:textId="77777777" w:rsidR="00DF7E9C" w:rsidRDefault="00000000">
            <w:pPr>
              <w:spacing w:line="210" w:lineRule="atLeast"/>
            </w:pPr>
            <w:r>
              <w:rPr>
                <w:rFonts w:ascii="Verdana" w:eastAsia="Verdana" w:hAnsi="Verdana" w:cs="Verdana"/>
                <w:sz w:val="22"/>
              </w:rPr>
              <w:t>2. Потврда да су студије стабилности спроведене у складу са тренутно одобреним протоколом. Студије морају да покажу да су захтеви одговарајуће спецификације испуњени.</w:t>
            </w:r>
          </w:p>
        </w:tc>
      </w:tr>
      <w:tr w:rsidR="00DF7E9C" w14:paraId="23BFD5A8"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7EFF507D" w14:textId="77777777" w:rsidR="00DF7E9C" w:rsidRDefault="00000000">
            <w:pPr>
              <w:spacing w:line="210" w:lineRule="atLeast"/>
            </w:pPr>
            <w:r>
              <w:rPr>
                <w:rFonts w:ascii="Verdana" w:eastAsia="Verdana" w:hAnsi="Verdana" w:cs="Verdana"/>
                <w:sz w:val="22"/>
              </w:rPr>
              <w:t>3. Копија одобрених спецификација активне супстанце.</w:t>
            </w:r>
          </w:p>
        </w:tc>
      </w:tr>
      <w:tr w:rsidR="00DF7E9C" w14:paraId="7072C08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1744675" w14:textId="77777777" w:rsidR="00DF7E9C" w:rsidRDefault="00000000">
            <w:pPr>
              <w:spacing w:line="210" w:lineRule="atLeast"/>
            </w:pPr>
            <w:r>
              <w:rPr>
                <w:rFonts w:ascii="Verdana" w:eastAsia="Verdana" w:hAnsi="Verdana" w:cs="Verdana"/>
                <w:b/>
                <w:sz w:val="22"/>
              </w:rPr>
              <w:t>F.I.d.z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ИН</w:t>
            </w:r>
            <w:r>
              <w:rPr>
                <w:rFonts w:ascii="Verdana" w:eastAsia="Verdana" w:hAnsi="Verdana" w:cs="Verdana"/>
                <w:b/>
                <w:sz w:val="22"/>
              </w:rPr>
              <w:t xml:space="preserve"> 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34BFA15D"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369E42BB" w14:textId="77777777" w:rsidR="00DF7E9C" w:rsidRDefault="00000000">
            <w:pPr>
              <w:spacing w:line="210" w:lineRule="atLeast"/>
            </w:pPr>
            <w:r>
              <w:rPr>
                <w:rFonts w:ascii="Verdana" w:eastAsia="Verdana" w:hAnsi="Verdana" w:cs="Verdana"/>
                <w:b/>
                <w:sz w:val="22"/>
              </w:rPr>
              <w:t>Тип варијације</w:t>
            </w:r>
          </w:p>
        </w:tc>
      </w:tr>
      <w:tr w:rsidR="00DF7E9C" w14:paraId="040489C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D509E2E"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8D15242"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14D7815" w14:textId="77777777" w:rsidR="00DF7E9C" w:rsidRDefault="00000000">
            <w:pPr>
              <w:spacing w:line="210" w:lineRule="atLeast"/>
            </w:pPr>
            <w:r>
              <w:rPr>
                <w:rFonts w:ascii="Verdana" w:eastAsia="Verdana" w:hAnsi="Verdana" w:cs="Verdana"/>
                <w:b/>
                <w:sz w:val="22"/>
              </w:rPr>
              <w:t>IБ</w:t>
            </w:r>
          </w:p>
        </w:tc>
      </w:tr>
    </w:tbl>
    <w:p w14:paraId="3D259FEF" w14:textId="77777777" w:rsidR="00DF7E9C" w:rsidRDefault="00000000">
      <w:pPr>
        <w:spacing w:line="210" w:lineRule="atLeast"/>
      </w:pPr>
      <w:r>
        <w:rPr>
          <w:rFonts w:ascii="Verdana" w:eastAsia="Verdana" w:hAnsi="Verdana" w:cs="Verdana"/>
          <w:b/>
          <w:sz w:val="22"/>
        </w:rPr>
        <w:t>F.I.е) Design Space и протокол за управљање изменама</w:t>
      </w:r>
    </w:p>
    <w:tbl>
      <w:tblPr>
        <w:tblW w:w="4950" w:type="pct"/>
        <w:tblInd w:w="-8" w:type="dxa"/>
        <w:tblCellMar>
          <w:left w:w="10" w:type="dxa"/>
          <w:right w:w="10" w:type="dxa"/>
        </w:tblCellMar>
        <w:tblLook w:val="04A0" w:firstRow="1" w:lastRow="0" w:firstColumn="1" w:lastColumn="0" w:noHBand="0" w:noVBand="1"/>
      </w:tblPr>
      <w:tblGrid>
        <w:gridCol w:w="5316"/>
        <w:gridCol w:w="2130"/>
        <w:gridCol w:w="1510"/>
      </w:tblGrid>
      <w:tr w:rsidR="00DF7E9C" w14:paraId="1F4E7B3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7756019" w14:textId="77777777" w:rsidR="00DF7E9C" w:rsidRDefault="00000000">
            <w:pPr>
              <w:spacing w:line="210" w:lineRule="atLeast"/>
            </w:pPr>
            <w:r>
              <w:rPr>
                <w:rFonts w:ascii="Verdana" w:eastAsia="Verdana" w:hAnsi="Verdana" w:cs="Verdana"/>
                <w:b/>
                <w:sz w:val="22"/>
              </w:rPr>
              <w:t>F.I.е.1 Увођење новог Design Space или проширење одобреног design space за активну супстанцу, које се односи на:</w:t>
            </w:r>
          </w:p>
        </w:tc>
        <w:tc>
          <w:tcPr>
            <w:tcW w:w="0" w:type="auto"/>
            <w:tcBorders>
              <w:top w:val="single" w:sz="1" w:space="0" w:color="000000"/>
              <w:left w:val="single" w:sz="1" w:space="0" w:color="000000"/>
              <w:bottom w:val="single" w:sz="1" w:space="0" w:color="000000"/>
              <w:right w:val="single" w:sz="1" w:space="0" w:color="000000"/>
            </w:tcBorders>
          </w:tcPr>
          <w:p w14:paraId="1CF49BD7"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6F0B4B23" w14:textId="77777777" w:rsidR="00DF7E9C" w:rsidRDefault="00000000">
            <w:pPr>
              <w:spacing w:line="210" w:lineRule="atLeast"/>
            </w:pPr>
            <w:r>
              <w:rPr>
                <w:rFonts w:ascii="Verdana" w:eastAsia="Verdana" w:hAnsi="Verdana" w:cs="Verdana"/>
                <w:b/>
                <w:sz w:val="22"/>
              </w:rPr>
              <w:t>Тип варијације</w:t>
            </w:r>
          </w:p>
        </w:tc>
      </w:tr>
      <w:tr w:rsidR="00DF7E9C" w14:paraId="13A0AF7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0D9F6C7" w14:textId="77777777" w:rsidR="00DF7E9C" w:rsidRDefault="00000000">
            <w:pPr>
              <w:spacing w:line="210" w:lineRule="atLeast"/>
            </w:pPr>
            <w:r>
              <w:rPr>
                <w:rFonts w:ascii="Verdana" w:eastAsia="Verdana" w:hAnsi="Verdana" w:cs="Verdana"/>
                <w:b/>
                <w:sz w:val="22"/>
              </w:rPr>
              <w:t>a) појединачну операцију у процесу производње активне супстанце, укључујући последичне процесне контроле и/или поступке испитивања</w:t>
            </w:r>
          </w:p>
        </w:tc>
        <w:tc>
          <w:tcPr>
            <w:tcW w:w="0" w:type="auto"/>
            <w:tcBorders>
              <w:top w:val="single" w:sz="1" w:space="0" w:color="000000"/>
              <w:left w:val="single" w:sz="1" w:space="0" w:color="000000"/>
              <w:bottom w:val="single" w:sz="1" w:space="0" w:color="000000"/>
              <w:right w:val="single" w:sz="1" w:space="0" w:color="000000"/>
            </w:tcBorders>
          </w:tcPr>
          <w:p w14:paraId="64DCE531"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09516BC9" w14:textId="77777777" w:rsidR="00DF7E9C" w:rsidRDefault="00000000">
            <w:pPr>
              <w:spacing w:line="210" w:lineRule="atLeast"/>
            </w:pPr>
            <w:r>
              <w:rPr>
                <w:rFonts w:ascii="Verdana" w:eastAsia="Verdana" w:hAnsi="Verdana" w:cs="Verdana"/>
                <w:b/>
                <w:sz w:val="22"/>
              </w:rPr>
              <w:t>II</w:t>
            </w:r>
          </w:p>
        </w:tc>
      </w:tr>
      <w:tr w:rsidR="00DF7E9C" w14:paraId="7258996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6788A4E" w14:textId="77777777" w:rsidR="00DF7E9C" w:rsidRDefault="00000000">
            <w:pPr>
              <w:spacing w:line="210" w:lineRule="atLeast"/>
            </w:pPr>
            <w:r>
              <w:rPr>
                <w:rFonts w:ascii="Verdana" w:eastAsia="Verdana" w:hAnsi="Verdana" w:cs="Verdana"/>
                <w:b/>
                <w:sz w:val="22"/>
              </w:rPr>
              <w:t>b) поступке испитивања за полазне материјале/ реагенсе/интермедијере и/или активну супстанцу</w:t>
            </w:r>
          </w:p>
        </w:tc>
        <w:tc>
          <w:tcPr>
            <w:tcW w:w="0" w:type="auto"/>
            <w:tcBorders>
              <w:top w:val="single" w:sz="1" w:space="0" w:color="000000"/>
              <w:left w:val="single" w:sz="1" w:space="0" w:color="000000"/>
              <w:bottom w:val="single" w:sz="1" w:space="0" w:color="000000"/>
              <w:right w:val="single" w:sz="1" w:space="0" w:color="000000"/>
            </w:tcBorders>
          </w:tcPr>
          <w:p w14:paraId="295E818B"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299C759C" w14:textId="77777777" w:rsidR="00DF7E9C" w:rsidRDefault="00000000">
            <w:pPr>
              <w:spacing w:line="210" w:lineRule="atLeast"/>
            </w:pPr>
            <w:r>
              <w:rPr>
                <w:rFonts w:ascii="Verdana" w:eastAsia="Verdana" w:hAnsi="Verdana" w:cs="Verdana"/>
                <w:b/>
                <w:sz w:val="22"/>
              </w:rPr>
              <w:t>II</w:t>
            </w:r>
          </w:p>
        </w:tc>
      </w:tr>
      <w:tr w:rsidR="00DF7E9C" w14:paraId="1686498E"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4C027D1B" w14:textId="77777777" w:rsidR="00DF7E9C" w:rsidRDefault="00000000">
            <w:pPr>
              <w:spacing w:line="210" w:lineRule="atLeast"/>
            </w:pPr>
            <w:r>
              <w:rPr>
                <w:rFonts w:ascii="Verdana" w:eastAsia="Verdana" w:hAnsi="Verdana" w:cs="Verdana"/>
                <w:b/>
                <w:sz w:val="22"/>
              </w:rPr>
              <w:t>Документација</w:t>
            </w:r>
          </w:p>
        </w:tc>
      </w:tr>
      <w:tr w:rsidR="00DF7E9C" w14:paraId="4E7EBAA5"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38C090C5" w14:textId="77777777" w:rsidR="00DF7E9C" w:rsidRDefault="00000000">
            <w:pPr>
              <w:spacing w:line="210" w:lineRule="atLeast"/>
            </w:pPr>
            <w:r>
              <w:rPr>
                <w:rFonts w:ascii="Verdana" w:eastAsia="Verdana" w:hAnsi="Verdana" w:cs="Verdana"/>
                <w:i/>
                <w:sz w:val="22"/>
              </w:rPr>
              <w:t>1. Design space</w:t>
            </w:r>
            <w:r>
              <w:rPr>
                <w:rFonts w:ascii="Verdana" w:eastAsia="Verdana" w:hAnsi="Verdana" w:cs="Verdana"/>
                <w:sz w:val="22"/>
              </w:rPr>
              <w:t xml:space="preserve"> је развијен у складу са релевантним европским и међународним научним смерницама. Резултати развојних студија за лек, производни процес и аналитичке методе (нпр. неопходно је испитати интеракцију различитих параметара који чине десигн спаце, укључујући процену ризика и мултиваријантне анализе, у зависности од конкретног случаја) показују, где је релевантно, да је остварено систематско механистичко разумевање утицаја својстава материјала и параметара процеса на критичне параметре квалитета активне супстанце.</w:t>
            </w:r>
          </w:p>
        </w:tc>
      </w:tr>
      <w:tr w:rsidR="00DF7E9C" w14:paraId="02A61922"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ECB270D" w14:textId="77777777" w:rsidR="00DF7E9C" w:rsidRDefault="00000000">
            <w:pPr>
              <w:spacing w:line="210" w:lineRule="atLeast"/>
            </w:pPr>
            <w:r>
              <w:rPr>
                <w:rFonts w:ascii="Verdana" w:eastAsia="Verdana" w:hAnsi="Verdana" w:cs="Verdana"/>
                <w:sz w:val="22"/>
              </w:rPr>
              <w:t xml:space="preserve">2. Опис </w:t>
            </w:r>
            <w:r>
              <w:rPr>
                <w:rFonts w:ascii="Verdana" w:eastAsia="Verdana" w:hAnsi="Verdana" w:cs="Verdana"/>
                <w:i/>
                <w:sz w:val="22"/>
              </w:rPr>
              <w:t>design space</w:t>
            </w:r>
            <w:r>
              <w:rPr>
                <w:rFonts w:ascii="Verdana" w:eastAsia="Verdana" w:hAnsi="Verdana" w:cs="Verdana"/>
                <w:sz w:val="22"/>
              </w:rPr>
              <w:t xml:space="preserve"> у облику табеле, укључујући променљиве (својства материјала и параметри процеса, у зависности од конкретног случаја) и њихове предложене опсеге.</w:t>
            </w:r>
          </w:p>
        </w:tc>
      </w:tr>
      <w:tr w:rsidR="00DF7E9C" w14:paraId="6AA6091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91EE71F" w14:textId="77777777" w:rsidR="00DF7E9C" w:rsidRDefault="00000000">
            <w:pPr>
              <w:spacing w:line="210" w:lineRule="atLeast"/>
            </w:pPr>
            <w:r>
              <w:rPr>
                <w:rFonts w:ascii="Verdana" w:eastAsia="Verdana" w:hAnsi="Verdana" w:cs="Verdana"/>
                <w:b/>
                <w:sz w:val="22"/>
              </w:rPr>
              <w:t>F.I.е.2 Измене протокола за управљање изменама након одобрења, који се односи на активну супстанцу</w:t>
            </w:r>
          </w:p>
        </w:tc>
        <w:tc>
          <w:tcPr>
            <w:tcW w:w="0" w:type="auto"/>
            <w:tcBorders>
              <w:top w:val="single" w:sz="1" w:space="0" w:color="000000"/>
              <w:left w:val="single" w:sz="1" w:space="0" w:color="000000"/>
              <w:bottom w:val="single" w:sz="1" w:space="0" w:color="000000"/>
              <w:right w:val="single" w:sz="1" w:space="0" w:color="000000"/>
            </w:tcBorders>
          </w:tcPr>
          <w:p w14:paraId="71956BD3"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0C566D26" w14:textId="77777777" w:rsidR="00DF7E9C" w:rsidRDefault="00000000">
            <w:pPr>
              <w:spacing w:line="210" w:lineRule="atLeast"/>
            </w:pPr>
            <w:r>
              <w:rPr>
                <w:rFonts w:ascii="Verdana" w:eastAsia="Verdana" w:hAnsi="Verdana" w:cs="Verdana"/>
                <w:b/>
                <w:sz w:val="22"/>
              </w:rPr>
              <w:t>Тип варијације</w:t>
            </w:r>
          </w:p>
        </w:tc>
      </w:tr>
      <w:tr w:rsidR="00DF7E9C" w14:paraId="62A3E47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EB6CF34" w14:textId="77777777" w:rsidR="00DF7E9C" w:rsidRDefault="00000000">
            <w:pPr>
              <w:spacing w:line="210" w:lineRule="atLeast"/>
            </w:pPr>
            <w:r>
              <w:rPr>
                <w:rFonts w:ascii="Verdana" w:eastAsia="Verdana" w:hAnsi="Verdana" w:cs="Verdana"/>
                <w:b/>
                <w:sz w:val="22"/>
              </w:rPr>
              <w:t>a) Увођење протокола за управљање изменама који се односи на активну супстанцу</w:t>
            </w:r>
          </w:p>
        </w:tc>
        <w:tc>
          <w:tcPr>
            <w:tcW w:w="0" w:type="auto"/>
            <w:tcBorders>
              <w:top w:val="single" w:sz="1" w:space="0" w:color="000000"/>
              <w:left w:val="single" w:sz="1" w:space="0" w:color="000000"/>
              <w:bottom w:val="single" w:sz="1" w:space="0" w:color="000000"/>
              <w:right w:val="single" w:sz="1" w:space="0" w:color="000000"/>
            </w:tcBorders>
          </w:tcPr>
          <w:p w14:paraId="4637EBA9"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6A589047" w14:textId="77777777" w:rsidR="00DF7E9C" w:rsidRDefault="00000000">
            <w:pPr>
              <w:spacing w:line="210" w:lineRule="atLeast"/>
            </w:pPr>
            <w:r>
              <w:rPr>
                <w:rFonts w:ascii="Verdana" w:eastAsia="Verdana" w:hAnsi="Verdana" w:cs="Verdana"/>
                <w:b/>
                <w:sz w:val="22"/>
              </w:rPr>
              <w:t>II</w:t>
            </w:r>
          </w:p>
        </w:tc>
      </w:tr>
      <w:tr w:rsidR="00DF7E9C" w14:paraId="2AABF58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4814A14" w14:textId="77777777" w:rsidR="00DF7E9C" w:rsidRDefault="00000000">
            <w:pPr>
              <w:spacing w:line="210" w:lineRule="atLeast"/>
            </w:pPr>
            <w:r>
              <w:rPr>
                <w:rFonts w:ascii="Verdana" w:eastAsia="Verdana" w:hAnsi="Verdana" w:cs="Verdana"/>
                <w:b/>
                <w:sz w:val="22"/>
              </w:rPr>
              <w:t>b) Значајне измене одобреног протокола за управљање изменама који се односи на активну супстанцу</w:t>
            </w:r>
          </w:p>
        </w:tc>
        <w:tc>
          <w:tcPr>
            <w:tcW w:w="0" w:type="auto"/>
            <w:tcBorders>
              <w:top w:val="single" w:sz="1" w:space="0" w:color="000000"/>
              <w:left w:val="single" w:sz="1" w:space="0" w:color="000000"/>
              <w:bottom w:val="single" w:sz="1" w:space="0" w:color="000000"/>
              <w:right w:val="single" w:sz="1" w:space="0" w:color="000000"/>
            </w:tcBorders>
          </w:tcPr>
          <w:p w14:paraId="2F03C3B9"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E785D9C" w14:textId="77777777" w:rsidR="00DF7E9C" w:rsidRDefault="00000000">
            <w:pPr>
              <w:spacing w:line="210" w:lineRule="atLeast"/>
            </w:pPr>
            <w:r>
              <w:rPr>
                <w:rFonts w:ascii="Verdana" w:eastAsia="Verdana" w:hAnsi="Verdana" w:cs="Verdana"/>
                <w:b/>
                <w:sz w:val="22"/>
              </w:rPr>
              <w:t>II</w:t>
            </w:r>
          </w:p>
        </w:tc>
      </w:tr>
      <w:tr w:rsidR="00DF7E9C" w14:paraId="4E8F8FB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1F60273" w14:textId="77777777" w:rsidR="00DF7E9C" w:rsidRDefault="00000000">
            <w:pPr>
              <w:spacing w:line="210" w:lineRule="atLeast"/>
            </w:pPr>
            <w:r>
              <w:rPr>
                <w:rFonts w:ascii="Verdana" w:eastAsia="Verdana" w:hAnsi="Verdana" w:cs="Verdana"/>
                <w:b/>
                <w:sz w:val="22"/>
              </w:rPr>
              <w:t>c) Имплементација измена предвиђених одобреним протоколом за управљање изменама</w:t>
            </w:r>
          </w:p>
        </w:tc>
        <w:tc>
          <w:tcPr>
            <w:tcW w:w="0" w:type="auto"/>
            <w:tcBorders>
              <w:top w:val="single" w:sz="1" w:space="0" w:color="000000"/>
              <w:left w:val="single" w:sz="1" w:space="0" w:color="000000"/>
              <w:bottom w:val="single" w:sz="1" w:space="0" w:color="000000"/>
              <w:right w:val="single" w:sz="1" w:space="0" w:color="000000"/>
            </w:tcBorders>
          </w:tcPr>
          <w:p w14:paraId="75C8AC2C"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E820F3E" w14:textId="77777777" w:rsidR="00DF7E9C" w:rsidRDefault="00DF7E9C"/>
        </w:tc>
      </w:tr>
      <w:tr w:rsidR="00DF7E9C" w14:paraId="37825CD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48969A5" w14:textId="77777777" w:rsidR="00DF7E9C" w:rsidRDefault="00000000">
            <w:pPr>
              <w:spacing w:line="210" w:lineRule="atLeast"/>
            </w:pPr>
            <w:r>
              <w:rPr>
                <w:rFonts w:ascii="Verdana" w:eastAsia="Verdana" w:hAnsi="Verdana" w:cs="Verdana"/>
                <w:b/>
                <w:sz w:val="22"/>
              </w:rPr>
              <w:t>1. Увођење измена захтева додатне податке</w:t>
            </w:r>
          </w:p>
        </w:tc>
        <w:tc>
          <w:tcPr>
            <w:tcW w:w="0" w:type="auto"/>
            <w:tcBorders>
              <w:top w:val="single" w:sz="1" w:space="0" w:color="000000"/>
              <w:left w:val="single" w:sz="1" w:space="0" w:color="000000"/>
              <w:bottom w:val="single" w:sz="1" w:space="0" w:color="000000"/>
              <w:right w:val="single" w:sz="1" w:space="0" w:color="000000"/>
            </w:tcBorders>
          </w:tcPr>
          <w:p w14:paraId="56A6DD0B" w14:textId="77777777" w:rsidR="00DF7E9C" w:rsidRDefault="00000000">
            <w:pPr>
              <w:spacing w:line="210" w:lineRule="atLeast"/>
            </w:pPr>
            <w:r>
              <w:rPr>
                <w:rFonts w:ascii="Verdana" w:eastAsia="Verdana" w:hAnsi="Verdana" w:cs="Verdana"/>
                <w:b/>
                <w:sz w:val="22"/>
              </w:rPr>
              <w:t>3, 4, 5</w:t>
            </w:r>
          </w:p>
        </w:tc>
        <w:tc>
          <w:tcPr>
            <w:tcW w:w="0" w:type="auto"/>
            <w:tcBorders>
              <w:top w:val="single" w:sz="1" w:space="0" w:color="000000"/>
              <w:left w:val="single" w:sz="1" w:space="0" w:color="000000"/>
              <w:bottom w:val="single" w:sz="1" w:space="0" w:color="000000"/>
              <w:right w:val="single" w:sz="1" w:space="0" w:color="000000"/>
            </w:tcBorders>
          </w:tcPr>
          <w:p w14:paraId="5A7AE3CF" w14:textId="77777777" w:rsidR="00DF7E9C" w:rsidRDefault="00000000">
            <w:pPr>
              <w:spacing w:line="210" w:lineRule="atLeast"/>
            </w:pPr>
            <w:r>
              <w:rPr>
                <w:rFonts w:ascii="Verdana" w:eastAsia="Verdana" w:hAnsi="Verdana" w:cs="Verdana"/>
                <w:b/>
                <w:sz w:val="22"/>
              </w:rPr>
              <w:t>IБ</w:t>
            </w:r>
          </w:p>
        </w:tc>
      </w:tr>
      <w:tr w:rsidR="00DF7E9C" w14:paraId="73C7217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F31238A" w14:textId="77777777" w:rsidR="00DF7E9C" w:rsidRDefault="00000000">
            <w:pPr>
              <w:spacing w:line="210" w:lineRule="atLeast"/>
            </w:pPr>
            <w:r>
              <w:rPr>
                <w:rFonts w:ascii="Verdana" w:eastAsia="Verdana" w:hAnsi="Verdana" w:cs="Verdana"/>
                <w:b/>
                <w:sz w:val="22"/>
              </w:rPr>
              <w:t>2. Увођење измена за биолошки/ имунолошки лек</w:t>
            </w:r>
          </w:p>
        </w:tc>
        <w:tc>
          <w:tcPr>
            <w:tcW w:w="0" w:type="auto"/>
            <w:tcBorders>
              <w:top w:val="single" w:sz="1" w:space="0" w:color="000000"/>
              <w:left w:val="single" w:sz="1" w:space="0" w:color="000000"/>
              <w:bottom w:val="single" w:sz="1" w:space="0" w:color="000000"/>
              <w:right w:val="single" w:sz="1" w:space="0" w:color="000000"/>
            </w:tcBorders>
          </w:tcPr>
          <w:p w14:paraId="3B2D20C7" w14:textId="77777777" w:rsidR="00DF7E9C" w:rsidRDefault="00000000">
            <w:pPr>
              <w:spacing w:line="210" w:lineRule="atLeast"/>
            </w:pPr>
            <w:r>
              <w:rPr>
                <w:rFonts w:ascii="Verdana" w:eastAsia="Verdana" w:hAnsi="Verdana" w:cs="Verdana"/>
                <w:b/>
                <w:sz w:val="22"/>
              </w:rPr>
              <w:t>3, 4, 5, 6</w:t>
            </w:r>
          </w:p>
        </w:tc>
        <w:tc>
          <w:tcPr>
            <w:tcW w:w="0" w:type="auto"/>
            <w:tcBorders>
              <w:top w:val="single" w:sz="1" w:space="0" w:color="000000"/>
              <w:left w:val="single" w:sz="1" w:space="0" w:color="000000"/>
              <w:bottom w:val="single" w:sz="1" w:space="0" w:color="000000"/>
              <w:right w:val="single" w:sz="1" w:space="0" w:color="000000"/>
            </w:tcBorders>
          </w:tcPr>
          <w:p w14:paraId="4D4F3C3F" w14:textId="77777777" w:rsidR="00DF7E9C" w:rsidRDefault="00000000">
            <w:pPr>
              <w:spacing w:line="210" w:lineRule="atLeast"/>
            </w:pPr>
            <w:r>
              <w:rPr>
                <w:rFonts w:ascii="Verdana" w:eastAsia="Verdana" w:hAnsi="Verdana" w:cs="Verdana"/>
                <w:b/>
                <w:sz w:val="22"/>
              </w:rPr>
              <w:t>IБ</w:t>
            </w:r>
          </w:p>
        </w:tc>
      </w:tr>
      <w:tr w:rsidR="00DF7E9C" w14:paraId="6907DD5A"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395ABCC0" w14:textId="77777777" w:rsidR="00DF7E9C" w:rsidRDefault="00000000">
            <w:pPr>
              <w:spacing w:line="210" w:lineRule="atLeast"/>
            </w:pPr>
            <w:r>
              <w:rPr>
                <w:rFonts w:ascii="Verdana" w:eastAsia="Verdana" w:hAnsi="Verdana" w:cs="Verdana"/>
                <w:b/>
                <w:sz w:val="22"/>
              </w:rPr>
              <w:t>Документација</w:t>
            </w:r>
          </w:p>
        </w:tc>
      </w:tr>
      <w:tr w:rsidR="00DF7E9C" w14:paraId="06616A36"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DC3AA19" w14:textId="77777777" w:rsidR="00DF7E9C" w:rsidRDefault="00000000">
            <w:pPr>
              <w:spacing w:line="210" w:lineRule="atLeast"/>
            </w:pPr>
            <w:r>
              <w:rPr>
                <w:rFonts w:ascii="Verdana" w:eastAsia="Verdana" w:hAnsi="Verdana" w:cs="Verdana"/>
                <w:sz w:val="22"/>
              </w:rPr>
              <w:t>1. Детаљан опис предложене измене.</w:t>
            </w:r>
          </w:p>
        </w:tc>
      </w:tr>
      <w:tr w:rsidR="00DF7E9C" w14:paraId="0A986DBE"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2344719" w14:textId="77777777" w:rsidR="00DF7E9C" w:rsidRDefault="00000000">
            <w:pPr>
              <w:spacing w:line="210" w:lineRule="atLeast"/>
            </w:pPr>
            <w:r>
              <w:rPr>
                <w:rFonts w:ascii="Verdana" w:eastAsia="Verdana" w:hAnsi="Verdana" w:cs="Verdana"/>
                <w:sz w:val="22"/>
              </w:rPr>
              <w:t>2. Протокол за управљање изменама који се односи активну супстанцу.</w:t>
            </w:r>
          </w:p>
        </w:tc>
      </w:tr>
      <w:tr w:rsidR="00DF7E9C" w14:paraId="405C6CD9"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14B6B578" w14:textId="77777777" w:rsidR="00DF7E9C" w:rsidRDefault="00000000">
            <w:pPr>
              <w:spacing w:line="210" w:lineRule="atLeast"/>
            </w:pPr>
            <w:r>
              <w:rPr>
                <w:rFonts w:ascii="Verdana" w:eastAsia="Verdana" w:hAnsi="Verdana" w:cs="Verdana"/>
                <w:sz w:val="22"/>
              </w:rPr>
              <w:t>3. Упућивање (референца) на одобрени протокол за управљање изменама.</w:t>
            </w:r>
          </w:p>
        </w:tc>
      </w:tr>
      <w:tr w:rsidR="00DF7E9C" w14:paraId="0EC00BB6"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34C899C6" w14:textId="77777777" w:rsidR="00DF7E9C" w:rsidRDefault="00000000">
            <w:pPr>
              <w:spacing w:line="210" w:lineRule="atLeast"/>
            </w:pPr>
            <w:r>
              <w:rPr>
                <w:rFonts w:ascii="Verdana" w:eastAsia="Verdana" w:hAnsi="Verdana" w:cs="Verdana"/>
                <w:sz w:val="22"/>
              </w:rPr>
              <w:t>4. Изјава да је измена у складу са одобреним протоколом за управљање изменама и да резултати студија испуњавају претходно дефинисане критеријуме прихватљивости наведене у протоколу. Додатно, изјава да процена упоредивости није потребна за биолошке/ имунолошке лекове.</w:t>
            </w:r>
          </w:p>
        </w:tc>
      </w:tr>
      <w:tr w:rsidR="00DF7E9C" w14:paraId="7B1EDE86"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788E033B" w14:textId="77777777" w:rsidR="00DF7E9C" w:rsidRDefault="00000000">
            <w:pPr>
              <w:spacing w:line="210" w:lineRule="atLeast"/>
            </w:pPr>
            <w:r>
              <w:rPr>
                <w:rFonts w:ascii="Verdana" w:eastAsia="Verdana" w:hAnsi="Verdana" w:cs="Verdana"/>
                <w:sz w:val="22"/>
              </w:rPr>
              <w:t>5. Резултати студија спроведених у складу са одобреним протоколом за управљање изменама.</w:t>
            </w:r>
          </w:p>
        </w:tc>
      </w:tr>
      <w:tr w:rsidR="00DF7E9C" w14:paraId="74C6536F"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A4BB0B1" w14:textId="77777777" w:rsidR="00DF7E9C" w:rsidRDefault="00000000">
            <w:pPr>
              <w:spacing w:line="210" w:lineRule="atLeast"/>
            </w:pPr>
            <w:r>
              <w:rPr>
                <w:rFonts w:ascii="Verdana" w:eastAsia="Verdana" w:hAnsi="Verdana" w:cs="Verdana"/>
                <w:sz w:val="22"/>
              </w:rPr>
              <w:t>6. Копија одобрених спецификација активне супстанце.</w:t>
            </w:r>
          </w:p>
        </w:tc>
      </w:tr>
      <w:tr w:rsidR="00DF7E9C" w14:paraId="372EEFF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77BC10E" w14:textId="77777777" w:rsidR="00DF7E9C" w:rsidRDefault="00000000">
            <w:pPr>
              <w:spacing w:line="210" w:lineRule="atLeast"/>
            </w:pPr>
            <w:r>
              <w:rPr>
                <w:rFonts w:ascii="Verdana" w:eastAsia="Verdana" w:hAnsi="Verdana" w:cs="Verdana"/>
                <w:b/>
                <w:sz w:val="22"/>
              </w:rPr>
              <w:t>F.I.е.z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ИН</w:t>
            </w:r>
            <w:r>
              <w:rPr>
                <w:rFonts w:ascii="Verdana" w:eastAsia="Verdana" w:hAnsi="Verdana" w:cs="Verdana"/>
                <w:b/>
                <w:sz w:val="22"/>
              </w:rPr>
              <w:t xml:space="preserve"> 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61AA407A"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5B78750A" w14:textId="77777777" w:rsidR="00DF7E9C" w:rsidRDefault="00000000">
            <w:pPr>
              <w:spacing w:line="210" w:lineRule="atLeast"/>
            </w:pPr>
            <w:r>
              <w:rPr>
                <w:rFonts w:ascii="Verdana" w:eastAsia="Verdana" w:hAnsi="Verdana" w:cs="Verdana"/>
                <w:b/>
                <w:sz w:val="22"/>
              </w:rPr>
              <w:t>Тип варијације</w:t>
            </w:r>
          </w:p>
        </w:tc>
      </w:tr>
      <w:tr w:rsidR="00DF7E9C" w14:paraId="596CCD6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EB92084"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F212180"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50EF228" w14:textId="77777777" w:rsidR="00DF7E9C" w:rsidRDefault="00000000">
            <w:pPr>
              <w:spacing w:line="210" w:lineRule="atLeast"/>
            </w:pPr>
            <w:r>
              <w:rPr>
                <w:rFonts w:ascii="Verdana" w:eastAsia="Verdana" w:hAnsi="Verdana" w:cs="Verdana"/>
                <w:b/>
                <w:sz w:val="22"/>
              </w:rPr>
              <w:t>IБ</w:t>
            </w:r>
          </w:p>
        </w:tc>
      </w:tr>
    </w:tbl>
    <w:p w14:paraId="3E101553" w14:textId="77777777" w:rsidR="00DF7E9C" w:rsidRDefault="00000000">
      <w:pPr>
        <w:spacing w:line="210" w:lineRule="atLeast"/>
      </w:pPr>
      <w:r>
        <w:rPr>
          <w:rFonts w:ascii="Verdana" w:eastAsia="Verdana" w:hAnsi="Verdana" w:cs="Verdana"/>
          <w:b/>
          <w:sz w:val="22"/>
        </w:rPr>
        <w:t>F.I.f) Остале измене активне супстанце</w:t>
      </w:r>
    </w:p>
    <w:tbl>
      <w:tblPr>
        <w:tblW w:w="4950" w:type="pct"/>
        <w:tblInd w:w="-8" w:type="dxa"/>
        <w:tblCellMar>
          <w:left w:w="10" w:type="dxa"/>
          <w:right w:w="10" w:type="dxa"/>
        </w:tblCellMar>
        <w:tblLook w:val="04A0" w:firstRow="1" w:lastRow="0" w:firstColumn="1" w:lastColumn="0" w:noHBand="0" w:noVBand="1"/>
      </w:tblPr>
      <w:tblGrid>
        <w:gridCol w:w="4804"/>
        <w:gridCol w:w="2466"/>
        <w:gridCol w:w="1686"/>
      </w:tblGrid>
      <w:tr w:rsidR="00DF7E9C" w14:paraId="6155C4F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A0EDA23" w14:textId="77777777" w:rsidR="00DF7E9C" w:rsidRDefault="00000000">
            <w:pPr>
              <w:spacing w:line="210" w:lineRule="atLeast"/>
            </w:pPr>
            <w:r>
              <w:rPr>
                <w:rFonts w:ascii="Verdana" w:eastAsia="Verdana" w:hAnsi="Verdana" w:cs="Verdana"/>
                <w:b/>
                <w:sz w:val="22"/>
              </w:rPr>
              <w:t>F.I.f.1 Значајне измене у ажурираној верзији ASMF-а или у делу досијеа који се односи на активну супстанцу</w:t>
            </w:r>
          </w:p>
        </w:tc>
        <w:tc>
          <w:tcPr>
            <w:tcW w:w="0" w:type="auto"/>
            <w:tcBorders>
              <w:top w:val="single" w:sz="1" w:space="0" w:color="000000"/>
              <w:left w:val="single" w:sz="1" w:space="0" w:color="000000"/>
              <w:bottom w:val="single" w:sz="1" w:space="0" w:color="000000"/>
              <w:right w:val="single" w:sz="1" w:space="0" w:color="000000"/>
            </w:tcBorders>
          </w:tcPr>
          <w:p w14:paraId="76D3210A"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1CA782E8" w14:textId="77777777" w:rsidR="00DF7E9C" w:rsidRDefault="00000000">
            <w:pPr>
              <w:spacing w:line="210" w:lineRule="atLeast"/>
            </w:pPr>
            <w:r>
              <w:rPr>
                <w:rFonts w:ascii="Verdana" w:eastAsia="Verdana" w:hAnsi="Verdana" w:cs="Verdana"/>
                <w:b/>
                <w:sz w:val="22"/>
              </w:rPr>
              <w:t>Тип варијације</w:t>
            </w:r>
          </w:p>
        </w:tc>
      </w:tr>
      <w:tr w:rsidR="00DF7E9C" w14:paraId="7BE6DA8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271100B"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6813C34"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6EF784D" w14:textId="77777777" w:rsidR="00DF7E9C" w:rsidRDefault="00000000">
            <w:pPr>
              <w:spacing w:line="210" w:lineRule="atLeast"/>
            </w:pPr>
            <w:r>
              <w:rPr>
                <w:rFonts w:ascii="Verdana" w:eastAsia="Verdana" w:hAnsi="Verdana" w:cs="Verdana"/>
                <w:b/>
                <w:sz w:val="22"/>
              </w:rPr>
              <w:t>II</w:t>
            </w:r>
          </w:p>
        </w:tc>
      </w:tr>
      <w:tr w:rsidR="00DF7E9C" w14:paraId="54292BE1"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25AE5A7" w14:textId="77777777" w:rsidR="00DF7E9C" w:rsidRDefault="00000000">
            <w:pPr>
              <w:spacing w:line="210" w:lineRule="atLeast"/>
            </w:pPr>
            <w:r>
              <w:rPr>
                <w:rFonts w:ascii="Verdana" w:eastAsia="Verdana" w:hAnsi="Verdana" w:cs="Verdana"/>
                <w:sz w:val="22"/>
              </w:rPr>
              <w:t>Напомена: Ажурирање се може пријавити као групна варијација, која ће бити процењена у најдужем временском року прописаном за варијације које су обухваћене груписањем. Међутим, у случају значајних измена у ажурираној верзији овог дела досијеа или ASMF, препоручује се подношење појединачне варијације под категоријом F.I.f.1.</w:t>
            </w:r>
          </w:p>
        </w:tc>
      </w:tr>
    </w:tbl>
    <w:p w14:paraId="4A854C60" w14:textId="77777777" w:rsidR="00DF7E9C" w:rsidRDefault="00000000">
      <w:pPr>
        <w:spacing w:line="210" w:lineRule="atLeast"/>
      </w:pPr>
      <w:r>
        <w:rPr>
          <w:rFonts w:ascii="Verdana" w:eastAsia="Verdana" w:hAnsi="Verdana" w:cs="Verdana"/>
          <w:b/>
          <w:sz w:val="22"/>
        </w:rPr>
        <w:t>F.II. ГОТОВ ПРОИЗВОД</w:t>
      </w:r>
    </w:p>
    <w:p w14:paraId="76CFDF74" w14:textId="77777777" w:rsidR="00DF7E9C" w:rsidRDefault="00000000">
      <w:pPr>
        <w:spacing w:line="210" w:lineRule="atLeast"/>
      </w:pPr>
      <w:r>
        <w:rPr>
          <w:rFonts w:ascii="Verdana" w:eastAsia="Verdana" w:hAnsi="Verdana" w:cs="Verdana"/>
          <w:b/>
          <w:sz w:val="22"/>
        </w:rPr>
        <w:t>F.II.а) Опис и састав</w:t>
      </w:r>
    </w:p>
    <w:tbl>
      <w:tblPr>
        <w:tblW w:w="4950" w:type="pct"/>
        <w:tblInd w:w="-8" w:type="dxa"/>
        <w:tblCellMar>
          <w:left w:w="10" w:type="dxa"/>
          <w:right w:w="10" w:type="dxa"/>
        </w:tblCellMar>
        <w:tblLook w:val="04A0" w:firstRow="1" w:lastRow="0" w:firstColumn="1" w:lastColumn="0" w:noHBand="0" w:noVBand="1"/>
      </w:tblPr>
      <w:tblGrid>
        <w:gridCol w:w="5456"/>
        <w:gridCol w:w="2039"/>
        <w:gridCol w:w="1461"/>
      </w:tblGrid>
      <w:tr w:rsidR="00DF7E9C" w14:paraId="2F21945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FBC6A84" w14:textId="77777777" w:rsidR="00DF7E9C" w:rsidRDefault="00000000">
            <w:pPr>
              <w:spacing w:line="210" w:lineRule="atLeast"/>
            </w:pPr>
            <w:r>
              <w:rPr>
                <w:rFonts w:ascii="Verdana" w:eastAsia="Verdana" w:hAnsi="Verdana" w:cs="Verdana"/>
                <w:b/>
                <w:sz w:val="22"/>
              </w:rPr>
              <w:t>F.II.а.1 Измена или додавање натписа, отисака или других ознака, укључујући замену или додавање боја које се користе за обележавање лека</w:t>
            </w:r>
          </w:p>
        </w:tc>
        <w:tc>
          <w:tcPr>
            <w:tcW w:w="0" w:type="auto"/>
            <w:tcBorders>
              <w:top w:val="single" w:sz="1" w:space="0" w:color="000000"/>
              <w:left w:val="single" w:sz="1" w:space="0" w:color="000000"/>
              <w:bottom w:val="single" w:sz="1" w:space="0" w:color="000000"/>
              <w:right w:val="single" w:sz="1" w:space="0" w:color="000000"/>
            </w:tcBorders>
          </w:tcPr>
          <w:p w14:paraId="1A4F09B8"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6534A16C" w14:textId="77777777" w:rsidR="00DF7E9C" w:rsidRDefault="00000000">
            <w:pPr>
              <w:spacing w:line="210" w:lineRule="atLeast"/>
            </w:pPr>
            <w:r>
              <w:rPr>
                <w:rFonts w:ascii="Verdana" w:eastAsia="Verdana" w:hAnsi="Verdana" w:cs="Verdana"/>
                <w:b/>
                <w:sz w:val="22"/>
              </w:rPr>
              <w:t>Тип варијације</w:t>
            </w:r>
          </w:p>
        </w:tc>
      </w:tr>
      <w:tr w:rsidR="00DF7E9C" w14:paraId="16E4415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6438001" w14:textId="77777777" w:rsidR="00DF7E9C" w:rsidRDefault="00000000">
            <w:pPr>
              <w:spacing w:line="210" w:lineRule="atLeast"/>
            </w:pPr>
            <w:r>
              <w:rPr>
                <w:rFonts w:ascii="Verdana" w:eastAsia="Verdana" w:hAnsi="Verdana" w:cs="Verdana"/>
                <w:b/>
                <w:sz w:val="22"/>
              </w:rPr>
              <w:t>a) Измене подеоних линија (енгл. scoring/break lines) намењених за поделу на једнаке дозе</w:t>
            </w:r>
          </w:p>
        </w:tc>
        <w:tc>
          <w:tcPr>
            <w:tcW w:w="0" w:type="auto"/>
            <w:tcBorders>
              <w:top w:val="single" w:sz="1" w:space="0" w:color="000000"/>
              <w:left w:val="single" w:sz="1" w:space="0" w:color="000000"/>
              <w:bottom w:val="single" w:sz="1" w:space="0" w:color="000000"/>
              <w:right w:val="single" w:sz="1" w:space="0" w:color="000000"/>
            </w:tcBorders>
          </w:tcPr>
          <w:p w14:paraId="56927004" w14:textId="77777777" w:rsidR="00DF7E9C" w:rsidRDefault="00000000">
            <w:pPr>
              <w:spacing w:line="210" w:lineRule="atLeast"/>
            </w:pPr>
            <w:r>
              <w:rPr>
                <w:rFonts w:ascii="Verdana" w:eastAsia="Verdana" w:hAnsi="Verdana" w:cs="Verdana"/>
                <w:b/>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4AE0387F" w14:textId="77777777" w:rsidR="00DF7E9C" w:rsidRDefault="00000000">
            <w:pPr>
              <w:spacing w:line="210" w:lineRule="atLeast"/>
            </w:pPr>
            <w:r>
              <w:rPr>
                <w:rFonts w:ascii="Verdana" w:eastAsia="Verdana" w:hAnsi="Verdana" w:cs="Verdana"/>
                <w:b/>
                <w:sz w:val="22"/>
              </w:rPr>
              <w:t>IБ</w:t>
            </w:r>
          </w:p>
        </w:tc>
      </w:tr>
      <w:tr w:rsidR="00DF7E9C" w14:paraId="59CDABF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DAAB0D1" w14:textId="77777777" w:rsidR="00DF7E9C" w:rsidRDefault="00000000">
            <w:pPr>
              <w:spacing w:line="210" w:lineRule="atLeast"/>
            </w:pPr>
            <w:r>
              <w:rPr>
                <w:rFonts w:ascii="Verdana" w:eastAsia="Verdana" w:hAnsi="Verdana" w:cs="Verdana"/>
                <w:b/>
                <w:sz w:val="22"/>
              </w:rPr>
              <w:t>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ИН</w:t>
            </w:r>
            <w:r>
              <w:rPr>
                <w:rFonts w:ascii="Verdana" w:eastAsia="Verdana" w:hAnsi="Verdana" w:cs="Verdana"/>
                <w:b/>
                <w:sz w:val="22"/>
              </w:rPr>
              <w:t xml:space="preserve"> 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284E2D73"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A32615A" w14:textId="77777777" w:rsidR="00DF7E9C" w:rsidRDefault="00000000">
            <w:pPr>
              <w:spacing w:line="210" w:lineRule="atLeast"/>
            </w:pPr>
            <w:r>
              <w:rPr>
                <w:rFonts w:ascii="Verdana" w:eastAsia="Verdana" w:hAnsi="Verdana" w:cs="Verdana"/>
                <w:b/>
                <w:sz w:val="22"/>
              </w:rPr>
              <w:t>IБ</w:t>
            </w:r>
          </w:p>
        </w:tc>
      </w:tr>
      <w:tr w:rsidR="00DF7E9C" w14:paraId="4C0B60CC"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424AD648" w14:textId="77777777" w:rsidR="00DF7E9C" w:rsidRDefault="00000000">
            <w:pPr>
              <w:spacing w:line="210" w:lineRule="atLeast"/>
            </w:pPr>
            <w:r>
              <w:rPr>
                <w:rFonts w:ascii="Verdana" w:eastAsia="Verdana" w:hAnsi="Verdana" w:cs="Verdana"/>
                <w:b/>
                <w:sz w:val="22"/>
              </w:rPr>
              <w:t>Документација</w:t>
            </w:r>
          </w:p>
        </w:tc>
      </w:tr>
      <w:tr w:rsidR="00DF7E9C" w14:paraId="25F822D7"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B8D4760" w14:textId="77777777" w:rsidR="00DF7E9C" w:rsidRDefault="00000000">
            <w:pPr>
              <w:spacing w:line="210" w:lineRule="atLeast"/>
            </w:pPr>
            <w:r>
              <w:rPr>
                <w:rFonts w:ascii="Verdana" w:eastAsia="Verdana" w:hAnsi="Verdana" w:cs="Verdana"/>
                <w:sz w:val="22"/>
              </w:rPr>
              <w:t>1. Детаљан нацрт или опис одобреног и предложеног изгледа.</w:t>
            </w:r>
          </w:p>
        </w:tc>
      </w:tr>
      <w:tr w:rsidR="00DF7E9C" w14:paraId="076252DA"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3B5D5A69" w14:textId="77777777" w:rsidR="00DF7E9C" w:rsidRDefault="00000000">
            <w:pPr>
              <w:spacing w:line="210" w:lineRule="atLeast"/>
            </w:pPr>
            <w:r>
              <w:rPr>
                <w:rFonts w:ascii="Verdana" w:eastAsia="Verdana" w:hAnsi="Verdana" w:cs="Verdana"/>
                <w:sz w:val="22"/>
              </w:rPr>
              <w:t>2. Узорци готовог лека, где је применљиво.</w:t>
            </w:r>
          </w:p>
        </w:tc>
      </w:tr>
      <w:tr w:rsidR="00DF7E9C" w14:paraId="480A17E1"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2112D77" w14:textId="77777777" w:rsidR="00DF7E9C" w:rsidRDefault="00000000">
            <w:pPr>
              <w:spacing w:line="210" w:lineRule="atLeast"/>
            </w:pPr>
            <w:r>
              <w:rPr>
                <w:rFonts w:ascii="Verdana" w:eastAsia="Verdana" w:hAnsi="Verdana" w:cs="Verdana"/>
                <w:sz w:val="22"/>
              </w:rPr>
              <w:t>3. Резултати одговарајућих испитивања спроведених у складу са Ph. Eur. који показују еквивалентност карактеристика/тачног дозирања.</w:t>
            </w:r>
          </w:p>
        </w:tc>
      </w:tr>
      <w:tr w:rsidR="00DF7E9C" w14:paraId="2B95A64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642F0EC" w14:textId="77777777" w:rsidR="00DF7E9C" w:rsidRDefault="00000000">
            <w:pPr>
              <w:spacing w:line="210" w:lineRule="atLeast"/>
            </w:pPr>
            <w:r>
              <w:rPr>
                <w:rFonts w:ascii="Verdana" w:eastAsia="Verdana" w:hAnsi="Verdana" w:cs="Verdana"/>
                <w:b/>
                <w:sz w:val="22"/>
              </w:rPr>
              <w:t>F.II.а.2 Измена облика или димензија фармацеутског облика</w:t>
            </w:r>
          </w:p>
        </w:tc>
        <w:tc>
          <w:tcPr>
            <w:tcW w:w="0" w:type="auto"/>
            <w:tcBorders>
              <w:top w:val="single" w:sz="1" w:space="0" w:color="000000"/>
              <w:left w:val="single" w:sz="1" w:space="0" w:color="000000"/>
              <w:bottom w:val="single" w:sz="1" w:space="0" w:color="000000"/>
              <w:right w:val="single" w:sz="1" w:space="0" w:color="000000"/>
            </w:tcBorders>
          </w:tcPr>
          <w:p w14:paraId="112173F1"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4B698EBC" w14:textId="77777777" w:rsidR="00DF7E9C" w:rsidRDefault="00000000">
            <w:pPr>
              <w:spacing w:line="210" w:lineRule="atLeast"/>
            </w:pPr>
            <w:r>
              <w:rPr>
                <w:rFonts w:ascii="Verdana" w:eastAsia="Verdana" w:hAnsi="Verdana" w:cs="Verdana"/>
                <w:b/>
                <w:sz w:val="22"/>
              </w:rPr>
              <w:t>Тип варијације</w:t>
            </w:r>
          </w:p>
        </w:tc>
      </w:tr>
      <w:tr w:rsidR="00DF7E9C" w14:paraId="43FC6F1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717CAEE" w14:textId="77777777" w:rsidR="00DF7E9C" w:rsidRDefault="00000000">
            <w:pPr>
              <w:spacing w:line="210" w:lineRule="atLeast"/>
            </w:pPr>
            <w:r>
              <w:rPr>
                <w:rFonts w:ascii="Verdana" w:eastAsia="Verdana" w:hAnsi="Verdana" w:cs="Verdana"/>
                <w:b/>
                <w:sz w:val="22"/>
              </w:rPr>
              <w:t>a) Гастро-резистентни фармацеутски облици или фармацеутски облици са модификованим или продуженим ослобађањем активне супстанце и таблете са подеоном цртом чија је намена подела таблете на једнаке дозе</w:t>
            </w:r>
          </w:p>
        </w:tc>
        <w:tc>
          <w:tcPr>
            <w:tcW w:w="0" w:type="auto"/>
            <w:tcBorders>
              <w:top w:val="single" w:sz="1" w:space="0" w:color="000000"/>
              <w:left w:val="single" w:sz="1" w:space="0" w:color="000000"/>
              <w:bottom w:val="single" w:sz="1" w:space="0" w:color="000000"/>
              <w:right w:val="single" w:sz="1" w:space="0" w:color="000000"/>
            </w:tcBorders>
          </w:tcPr>
          <w:p w14:paraId="56D0D298" w14:textId="77777777" w:rsidR="00DF7E9C" w:rsidRDefault="00000000">
            <w:pPr>
              <w:spacing w:line="210" w:lineRule="atLeast"/>
            </w:pPr>
            <w:r>
              <w:rPr>
                <w:rFonts w:ascii="Verdana" w:eastAsia="Verdana" w:hAnsi="Verdana" w:cs="Verdana"/>
                <w:b/>
                <w:sz w:val="22"/>
              </w:rPr>
              <w:t>1, 2, 3, 4, 5</w:t>
            </w:r>
          </w:p>
        </w:tc>
        <w:tc>
          <w:tcPr>
            <w:tcW w:w="0" w:type="auto"/>
            <w:tcBorders>
              <w:top w:val="single" w:sz="1" w:space="0" w:color="000000"/>
              <w:left w:val="single" w:sz="1" w:space="0" w:color="000000"/>
              <w:bottom w:val="single" w:sz="1" w:space="0" w:color="000000"/>
              <w:right w:val="single" w:sz="1" w:space="0" w:color="000000"/>
            </w:tcBorders>
          </w:tcPr>
          <w:p w14:paraId="242BEBA9" w14:textId="77777777" w:rsidR="00DF7E9C" w:rsidRDefault="00000000">
            <w:pPr>
              <w:spacing w:line="210" w:lineRule="atLeast"/>
            </w:pPr>
            <w:r>
              <w:rPr>
                <w:rFonts w:ascii="Verdana" w:eastAsia="Verdana" w:hAnsi="Verdana" w:cs="Verdana"/>
                <w:b/>
                <w:sz w:val="22"/>
              </w:rPr>
              <w:t>IБ</w:t>
            </w:r>
          </w:p>
        </w:tc>
      </w:tr>
      <w:tr w:rsidR="00DF7E9C" w14:paraId="7107AD2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63E7DC7" w14:textId="77777777" w:rsidR="00DF7E9C" w:rsidRDefault="00000000">
            <w:pPr>
              <w:spacing w:line="210" w:lineRule="atLeast"/>
            </w:pPr>
            <w:r>
              <w:rPr>
                <w:rFonts w:ascii="Verdana" w:eastAsia="Verdana" w:hAnsi="Verdana" w:cs="Verdana"/>
                <w:b/>
                <w:sz w:val="22"/>
              </w:rPr>
              <w:t>b) Додавање новог кита за радиофармацеутски препарат, са другом запремином пуњења*</w:t>
            </w:r>
          </w:p>
        </w:tc>
        <w:tc>
          <w:tcPr>
            <w:tcW w:w="0" w:type="auto"/>
            <w:tcBorders>
              <w:top w:val="single" w:sz="1" w:space="0" w:color="000000"/>
              <w:left w:val="single" w:sz="1" w:space="0" w:color="000000"/>
              <w:bottom w:val="single" w:sz="1" w:space="0" w:color="000000"/>
              <w:right w:val="single" w:sz="1" w:space="0" w:color="000000"/>
            </w:tcBorders>
          </w:tcPr>
          <w:p w14:paraId="666C0C83"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A28F9E5" w14:textId="77777777" w:rsidR="00DF7E9C" w:rsidRDefault="00000000">
            <w:pPr>
              <w:spacing w:line="210" w:lineRule="atLeast"/>
            </w:pPr>
            <w:r>
              <w:rPr>
                <w:rFonts w:ascii="Verdana" w:eastAsia="Verdana" w:hAnsi="Verdana" w:cs="Verdana"/>
                <w:b/>
                <w:sz w:val="22"/>
              </w:rPr>
              <w:t>II</w:t>
            </w:r>
          </w:p>
        </w:tc>
      </w:tr>
      <w:tr w:rsidR="00DF7E9C" w14:paraId="342AD0B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E8A2DF2" w14:textId="77777777" w:rsidR="00DF7E9C" w:rsidRDefault="00000000">
            <w:pPr>
              <w:spacing w:line="210" w:lineRule="atLeast"/>
            </w:pPr>
            <w:r>
              <w:rPr>
                <w:rFonts w:ascii="Verdana" w:eastAsia="Verdana" w:hAnsi="Verdana" w:cs="Verdana"/>
                <w:b/>
                <w:sz w:val="22"/>
              </w:rPr>
              <w:t>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ИН</w:t>
            </w:r>
            <w:r>
              <w:rPr>
                <w:rFonts w:ascii="Verdana" w:eastAsia="Verdana" w:hAnsi="Verdana" w:cs="Verdana"/>
                <w:b/>
                <w:sz w:val="22"/>
              </w:rPr>
              <w:t xml:space="preserve"> 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26117E19"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81F4F1D" w14:textId="77777777" w:rsidR="00DF7E9C" w:rsidRDefault="00000000">
            <w:pPr>
              <w:spacing w:line="210" w:lineRule="atLeast"/>
            </w:pPr>
            <w:r>
              <w:rPr>
                <w:rFonts w:ascii="Verdana" w:eastAsia="Verdana" w:hAnsi="Verdana" w:cs="Verdana"/>
                <w:b/>
                <w:sz w:val="22"/>
              </w:rPr>
              <w:t>IБ</w:t>
            </w:r>
          </w:p>
        </w:tc>
      </w:tr>
      <w:tr w:rsidR="00DF7E9C" w14:paraId="15905B6E"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995093D" w14:textId="77777777" w:rsidR="00DF7E9C" w:rsidRDefault="00000000">
            <w:pPr>
              <w:spacing w:line="210" w:lineRule="atLeast"/>
            </w:pPr>
            <w:r>
              <w:rPr>
                <w:rFonts w:ascii="Verdana" w:eastAsia="Verdana" w:hAnsi="Verdana" w:cs="Verdana"/>
                <w:b/>
                <w:sz w:val="22"/>
              </w:rPr>
              <w:t>Документација</w:t>
            </w:r>
          </w:p>
        </w:tc>
      </w:tr>
      <w:tr w:rsidR="00DF7E9C" w14:paraId="303B003B"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5E103E83" w14:textId="77777777" w:rsidR="00DF7E9C" w:rsidRDefault="00000000">
            <w:pPr>
              <w:spacing w:line="210" w:lineRule="atLeast"/>
            </w:pPr>
            <w:r>
              <w:rPr>
                <w:rFonts w:ascii="Verdana" w:eastAsia="Verdana" w:hAnsi="Verdana" w:cs="Verdana"/>
                <w:sz w:val="22"/>
              </w:rPr>
              <w:t>1. Детаљан нацрт одобреног и предложеног стања.</w:t>
            </w:r>
          </w:p>
        </w:tc>
      </w:tr>
      <w:tr w:rsidR="00DF7E9C" w14:paraId="16E243FE"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284ACB3" w14:textId="77777777" w:rsidR="00DF7E9C" w:rsidRDefault="00000000">
            <w:pPr>
              <w:spacing w:line="210" w:lineRule="atLeast"/>
            </w:pPr>
            <w:r>
              <w:rPr>
                <w:rFonts w:ascii="Verdana" w:eastAsia="Verdana" w:hAnsi="Verdana" w:cs="Verdana"/>
                <w:sz w:val="22"/>
              </w:rPr>
              <w:t>2. Упоредни подаци о брзини ослобађања активне супстанце за најмање једну пилот серију лека одобрених и предложених димензија (нема значајних разлика у погледу упоредивости, у складу са релевантном смерницом за испитивање биолошке расположивости/ биоеквиваленције). За биљне лекове могу се прихватити упоредни подаци о распадљивости.</w:t>
            </w:r>
          </w:p>
        </w:tc>
      </w:tr>
      <w:tr w:rsidR="00DF7E9C" w14:paraId="08C6459A"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01572F82" w14:textId="77777777" w:rsidR="00DF7E9C" w:rsidRDefault="00000000">
            <w:pPr>
              <w:spacing w:line="210" w:lineRule="atLeast"/>
            </w:pPr>
            <w:r>
              <w:rPr>
                <w:rFonts w:ascii="Verdana" w:eastAsia="Verdana" w:hAnsi="Verdana" w:cs="Verdana"/>
                <w:sz w:val="22"/>
              </w:rPr>
              <w:t>3. Потврда оправданости за изостављање новог испитивања биоеквиваленције у складу са препорукама релевантне смернице за испитивање биолошке расположивости/ биоеквиваленције.</w:t>
            </w:r>
          </w:p>
        </w:tc>
      </w:tr>
      <w:tr w:rsidR="00DF7E9C" w14:paraId="07999506"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3968E157" w14:textId="77777777" w:rsidR="00DF7E9C" w:rsidRDefault="00000000">
            <w:pPr>
              <w:spacing w:line="210" w:lineRule="atLeast"/>
            </w:pPr>
            <w:r>
              <w:rPr>
                <w:rFonts w:ascii="Verdana" w:eastAsia="Verdana" w:hAnsi="Verdana" w:cs="Verdana"/>
                <w:sz w:val="22"/>
              </w:rPr>
              <w:t>4. Узорци готовог лека, где је применљиво.</w:t>
            </w:r>
          </w:p>
        </w:tc>
      </w:tr>
      <w:tr w:rsidR="00DF7E9C" w14:paraId="77050BFD"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29F6AAD9" w14:textId="77777777" w:rsidR="00DF7E9C" w:rsidRDefault="00000000">
            <w:pPr>
              <w:spacing w:line="210" w:lineRule="atLeast"/>
            </w:pPr>
            <w:r>
              <w:rPr>
                <w:rFonts w:ascii="Verdana" w:eastAsia="Verdana" w:hAnsi="Verdana" w:cs="Verdana"/>
                <w:sz w:val="22"/>
              </w:rPr>
              <w:t>5. Резултати одговарајућих испитивања спроведених у складу са Ph. Eur., који показују еквивалентност карактеристика/тачног дозирања.</w:t>
            </w:r>
          </w:p>
        </w:tc>
      </w:tr>
      <w:tr w:rsidR="00DF7E9C" w14:paraId="6A64063F"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17A9DBDA" w14:textId="77777777" w:rsidR="00DF7E9C" w:rsidRDefault="00000000">
            <w:pPr>
              <w:spacing w:line="210" w:lineRule="atLeast"/>
            </w:pPr>
            <w:r>
              <w:rPr>
                <w:rFonts w:ascii="Verdana" w:eastAsia="Verdana" w:hAnsi="Verdana" w:cs="Verdana"/>
                <w:sz w:val="22"/>
              </w:rPr>
              <w:t>*Напомена: свака промена у „јачини” лека класификује се као варијација према поглављу „I” ове класификације варијација.</w:t>
            </w:r>
          </w:p>
        </w:tc>
      </w:tr>
      <w:tr w:rsidR="00DF7E9C" w14:paraId="5A1D7D2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A5086BD" w14:textId="77777777" w:rsidR="00DF7E9C" w:rsidRDefault="00000000">
            <w:pPr>
              <w:spacing w:line="210" w:lineRule="atLeast"/>
            </w:pPr>
            <w:r>
              <w:rPr>
                <w:rFonts w:ascii="Verdana" w:eastAsia="Verdana" w:hAnsi="Verdana" w:cs="Verdana"/>
                <w:b/>
                <w:sz w:val="22"/>
              </w:rPr>
              <w:t>F.II.а.3 Измене у саставу готовог лека (ексципијенси)</w:t>
            </w:r>
          </w:p>
        </w:tc>
        <w:tc>
          <w:tcPr>
            <w:tcW w:w="0" w:type="auto"/>
            <w:tcBorders>
              <w:top w:val="single" w:sz="1" w:space="0" w:color="000000"/>
              <w:left w:val="single" w:sz="1" w:space="0" w:color="000000"/>
              <w:bottom w:val="single" w:sz="1" w:space="0" w:color="000000"/>
              <w:right w:val="single" w:sz="1" w:space="0" w:color="000000"/>
            </w:tcBorders>
          </w:tcPr>
          <w:p w14:paraId="1E4DD110"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2A5A0278" w14:textId="77777777" w:rsidR="00DF7E9C" w:rsidRDefault="00000000">
            <w:pPr>
              <w:spacing w:line="210" w:lineRule="atLeast"/>
            </w:pPr>
            <w:r>
              <w:rPr>
                <w:rFonts w:ascii="Verdana" w:eastAsia="Verdana" w:hAnsi="Verdana" w:cs="Verdana"/>
                <w:b/>
                <w:sz w:val="22"/>
              </w:rPr>
              <w:t>Тип варијације</w:t>
            </w:r>
          </w:p>
        </w:tc>
      </w:tr>
      <w:tr w:rsidR="00DF7E9C" w14:paraId="533ECB4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857068D" w14:textId="77777777" w:rsidR="00DF7E9C" w:rsidRDefault="00000000">
            <w:pPr>
              <w:spacing w:line="210" w:lineRule="atLeast"/>
            </w:pPr>
            <w:r>
              <w:rPr>
                <w:rFonts w:ascii="Verdana" w:eastAsia="Verdana" w:hAnsi="Verdana" w:cs="Verdana"/>
                <w:b/>
                <w:sz w:val="22"/>
              </w:rPr>
              <w:t>a) Измене компоненти које улазе у састав ароме или боје</w:t>
            </w:r>
          </w:p>
        </w:tc>
        <w:tc>
          <w:tcPr>
            <w:tcW w:w="0" w:type="auto"/>
            <w:tcBorders>
              <w:top w:val="single" w:sz="1" w:space="0" w:color="000000"/>
              <w:left w:val="single" w:sz="1" w:space="0" w:color="000000"/>
              <w:bottom w:val="single" w:sz="1" w:space="0" w:color="000000"/>
              <w:right w:val="single" w:sz="1" w:space="0" w:color="000000"/>
            </w:tcBorders>
          </w:tcPr>
          <w:p w14:paraId="7DA330B3"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8904F4A" w14:textId="77777777" w:rsidR="00DF7E9C" w:rsidRDefault="00DF7E9C"/>
        </w:tc>
      </w:tr>
      <w:tr w:rsidR="00DF7E9C" w14:paraId="24FFEAC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B097DAC" w14:textId="77777777" w:rsidR="00DF7E9C" w:rsidRDefault="00000000">
            <w:pPr>
              <w:spacing w:line="210" w:lineRule="atLeast"/>
            </w:pPr>
            <w:r>
              <w:rPr>
                <w:rFonts w:ascii="Verdana" w:eastAsia="Verdana" w:hAnsi="Verdana" w:cs="Verdana"/>
                <w:b/>
                <w:sz w:val="22"/>
              </w:rPr>
              <w:t>1. Биолошки/имунолошки ветеринарски лекови за оралну употребу код којих су боја или арома значајни за прихватљивост (конзумирање) лека код циљних врста животиња</w:t>
            </w:r>
          </w:p>
        </w:tc>
        <w:tc>
          <w:tcPr>
            <w:tcW w:w="0" w:type="auto"/>
            <w:tcBorders>
              <w:top w:val="single" w:sz="1" w:space="0" w:color="000000"/>
              <w:left w:val="single" w:sz="1" w:space="0" w:color="000000"/>
              <w:bottom w:val="single" w:sz="1" w:space="0" w:color="000000"/>
              <w:right w:val="single" w:sz="1" w:space="0" w:color="000000"/>
            </w:tcBorders>
          </w:tcPr>
          <w:p w14:paraId="2626F445"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F75CB2A" w14:textId="77777777" w:rsidR="00DF7E9C" w:rsidRDefault="00000000">
            <w:pPr>
              <w:spacing w:line="210" w:lineRule="atLeast"/>
            </w:pPr>
            <w:r>
              <w:rPr>
                <w:rFonts w:ascii="Verdana" w:eastAsia="Verdana" w:hAnsi="Verdana" w:cs="Verdana"/>
                <w:b/>
                <w:sz w:val="22"/>
              </w:rPr>
              <w:t>II</w:t>
            </w:r>
          </w:p>
        </w:tc>
      </w:tr>
      <w:tr w:rsidR="00DF7E9C" w14:paraId="7F8E75F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8DE393F" w14:textId="77777777" w:rsidR="00DF7E9C" w:rsidRDefault="00000000">
            <w:pPr>
              <w:spacing w:line="210" w:lineRule="atLeast"/>
            </w:pPr>
            <w:r>
              <w:rPr>
                <w:rFonts w:ascii="Verdana" w:eastAsia="Verdana" w:hAnsi="Verdana" w:cs="Verdana"/>
                <w:b/>
                <w:sz w:val="22"/>
              </w:rPr>
              <w:t>b) Остали ексципијенси</w:t>
            </w:r>
          </w:p>
        </w:tc>
        <w:tc>
          <w:tcPr>
            <w:tcW w:w="0" w:type="auto"/>
            <w:tcBorders>
              <w:top w:val="single" w:sz="1" w:space="0" w:color="000000"/>
              <w:left w:val="single" w:sz="1" w:space="0" w:color="000000"/>
              <w:bottom w:val="single" w:sz="1" w:space="0" w:color="000000"/>
              <w:right w:val="single" w:sz="1" w:space="0" w:color="000000"/>
            </w:tcBorders>
          </w:tcPr>
          <w:p w14:paraId="5046E9C5"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B831A22" w14:textId="77777777" w:rsidR="00DF7E9C" w:rsidRDefault="00DF7E9C"/>
        </w:tc>
      </w:tr>
      <w:tr w:rsidR="00DF7E9C" w14:paraId="55B19E0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74FBED3" w14:textId="77777777" w:rsidR="00DF7E9C" w:rsidRDefault="00000000">
            <w:pPr>
              <w:spacing w:line="210" w:lineRule="atLeast"/>
            </w:pPr>
            <w:r>
              <w:rPr>
                <w:rFonts w:ascii="Verdana" w:eastAsia="Verdana" w:hAnsi="Verdana" w:cs="Verdana"/>
                <w:b/>
                <w:sz w:val="22"/>
              </w:rPr>
              <w:t>1. Квалитативне или квантитативне измене у једном или више ексципијенаса, које могу имати значајан утицај на безбедност, квалитет или ефикасност ветеринарског лека</w:t>
            </w:r>
          </w:p>
        </w:tc>
        <w:tc>
          <w:tcPr>
            <w:tcW w:w="0" w:type="auto"/>
            <w:tcBorders>
              <w:top w:val="single" w:sz="1" w:space="0" w:color="000000"/>
              <w:left w:val="single" w:sz="1" w:space="0" w:color="000000"/>
              <w:bottom w:val="single" w:sz="1" w:space="0" w:color="000000"/>
              <w:right w:val="single" w:sz="1" w:space="0" w:color="000000"/>
            </w:tcBorders>
          </w:tcPr>
          <w:p w14:paraId="69586C82"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047987D" w14:textId="77777777" w:rsidR="00DF7E9C" w:rsidRDefault="00000000">
            <w:pPr>
              <w:spacing w:line="210" w:lineRule="atLeast"/>
            </w:pPr>
            <w:r>
              <w:rPr>
                <w:rFonts w:ascii="Verdana" w:eastAsia="Verdana" w:hAnsi="Verdana" w:cs="Verdana"/>
                <w:b/>
                <w:sz w:val="22"/>
              </w:rPr>
              <w:t>II</w:t>
            </w:r>
          </w:p>
        </w:tc>
      </w:tr>
      <w:tr w:rsidR="00DF7E9C" w14:paraId="4D0F087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A08F367" w14:textId="77777777" w:rsidR="00DF7E9C" w:rsidRDefault="00000000">
            <w:pPr>
              <w:spacing w:line="210" w:lineRule="atLeast"/>
            </w:pPr>
            <w:r>
              <w:rPr>
                <w:rFonts w:ascii="Verdana" w:eastAsia="Verdana" w:hAnsi="Verdana" w:cs="Verdana"/>
                <w:b/>
                <w:sz w:val="22"/>
              </w:rPr>
              <w:t>2. Измена која се односи на биолошки/ имунолошки производ</w:t>
            </w:r>
          </w:p>
        </w:tc>
        <w:tc>
          <w:tcPr>
            <w:tcW w:w="0" w:type="auto"/>
            <w:tcBorders>
              <w:top w:val="single" w:sz="1" w:space="0" w:color="000000"/>
              <w:left w:val="single" w:sz="1" w:space="0" w:color="000000"/>
              <w:bottom w:val="single" w:sz="1" w:space="0" w:color="000000"/>
              <w:right w:val="single" w:sz="1" w:space="0" w:color="000000"/>
            </w:tcBorders>
          </w:tcPr>
          <w:p w14:paraId="646E6B64"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B1AC546" w14:textId="77777777" w:rsidR="00DF7E9C" w:rsidRDefault="00000000">
            <w:pPr>
              <w:spacing w:line="210" w:lineRule="atLeast"/>
            </w:pPr>
            <w:r>
              <w:rPr>
                <w:rFonts w:ascii="Verdana" w:eastAsia="Verdana" w:hAnsi="Verdana" w:cs="Verdana"/>
                <w:b/>
                <w:sz w:val="22"/>
              </w:rPr>
              <w:t>II</w:t>
            </w:r>
          </w:p>
        </w:tc>
      </w:tr>
      <w:tr w:rsidR="00DF7E9C" w14:paraId="5189C2E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4C57934" w14:textId="77777777" w:rsidR="00DF7E9C" w:rsidRDefault="00000000">
            <w:pPr>
              <w:spacing w:line="210" w:lineRule="atLeast"/>
            </w:pPr>
            <w:r>
              <w:rPr>
                <w:rFonts w:ascii="Verdana" w:eastAsia="Verdana" w:hAnsi="Verdana" w:cs="Verdana"/>
                <w:b/>
                <w:sz w:val="22"/>
              </w:rPr>
              <w:t>3. Сваки нови ексципијенс који укључује употребу материјала хуманог или животињског порекла за које је потребна процена безбедности на вирусе или процена TSE ризика</w:t>
            </w:r>
          </w:p>
        </w:tc>
        <w:tc>
          <w:tcPr>
            <w:tcW w:w="0" w:type="auto"/>
            <w:tcBorders>
              <w:top w:val="single" w:sz="1" w:space="0" w:color="000000"/>
              <w:left w:val="single" w:sz="1" w:space="0" w:color="000000"/>
              <w:bottom w:val="single" w:sz="1" w:space="0" w:color="000000"/>
              <w:right w:val="single" w:sz="1" w:space="0" w:color="000000"/>
            </w:tcBorders>
          </w:tcPr>
          <w:p w14:paraId="36C798E8"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241CE08" w14:textId="77777777" w:rsidR="00DF7E9C" w:rsidRDefault="00000000">
            <w:pPr>
              <w:spacing w:line="210" w:lineRule="atLeast"/>
            </w:pPr>
            <w:r>
              <w:rPr>
                <w:rFonts w:ascii="Verdana" w:eastAsia="Verdana" w:hAnsi="Verdana" w:cs="Verdana"/>
                <w:b/>
                <w:sz w:val="22"/>
              </w:rPr>
              <w:t>II</w:t>
            </w:r>
          </w:p>
        </w:tc>
      </w:tr>
      <w:tr w:rsidR="00DF7E9C" w14:paraId="4A7BB9E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D06E206" w14:textId="77777777" w:rsidR="00DF7E9C" w:rsidRDefault="00000000">
            <w:pPr>
              <w:spacing w:line="210" w:lineRule="atLeast"/>
            </w:pPr>
            <w:r>
              <w:rPr>
                <w:rFonts w:ascii="Verdana" w:eastAsia="Verdana" w:hAnsi="Verdana" w:cs="Verdana"/>
                <w:b/>
                <w:sz w:val="22"/>
              </w:rPr>
              <w:t>4. Измена која је подржана студијом биоеквиваленције</w:t>
            </w:r>
          </w:p>
        </w:tc>
        <w:tc>
          <w:tcPr>
            <w:tcW w:w="0" w:type="auto"/>
            <w:tcBorders>
              <w:top w:val="single" w:sz="1" w:space="0" w:color="000000"/>
              <w:left w:val="single" w:sz="1" w:space="0" w:color="000000"/>
              <w:bottom w:val="single" w:sz="1" w:space="0" w:color="000000"/>
              <w:right w:val="single" w:sz="1" w:space="0" w:color="000000"/>
            </w:tcBorders>
          </w:tcPr>
          <w:p w14:paraId="7C19CC4E"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4BFBB29" w14:textId="77777777" w:rsidR="00DF7E9C" w:rsidRDefault="00000000">
            <w:pPr>
              <w:spacing w:line="210" w:lineRule="atLeast"/>
            </w:pPr>
            <w:r>
              <w:rPr>
                <w:rFonts w:ascii="Verdana" w:eastAsia="Verdana" w:hAnsi="Verdana" w:cs="Verdana"/>
                <w:b/>
                <w:sz w:val="22"/>
              </w:rPr>
              <w:t>II</w:t>
            </w:r>
          </w:p>
        </w:tc>
      </w:tr>
      <w:tr w:rsidR="00DF7E9C" w14:paraId="16E1DDD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796F077" w14:textId="77777777" w:rsidR="00DF7E9C" w:rsidRDefault="00000000">
            <w:pPr>
              <w:spacing w:line="210" w:lineRule="atLeast"/>
            </w:pPr>
            <w:r>
              <w:rPr>
                <w:rFonts w:ascii="Verdana" w:eastAsia="Verdana" w:hAnsi="Verdana" w:cs="Verdana"/>
                <w:b/>
                <w:sz w:val="22"/>
              </w:rPr>
              <w:t>5. Замена једног ексципијенса упоредивим ексципијенсом са истим функционалним карактеристикама и на сличном нивоу</w:t>
            </w:r>
          </w:p>
        </w:tc>
        <w:tc>
          <w:tcPr>
            <w:tcW w:w="0" w:type="auto"/>
            <w:tcBorders>
              <w:top w:val="single" w:sz="1" w:space="0" w:color="000000"/>
              <w:left w:val="single" w:sz="1" w:space="0" w:color="000000"/>
              <w:bottom w:val="single" w:sz="1" w:space="0" w:color="000000"/>
              <w:right w:val="single" w:sz="1" w:space="0" w:color="000000"/>
            </w:tcBorders>
          </w:tcPr>
          <w:p w14:paraId="4493C525" w14:textId="77777777" w:rsidR="00DF7E9C" w:rsidRDefault="00000000">
            <w:pPr>
              <w:spacing w:line="210" w:lineRule="atLeast"/>
            </w:pPr>
            <w:r>
              <w:rPr>
                <w:rFonts w:ascii="Verdana" w:eastAsia="Verdana" w:hAnsi="Verdana" w:cs="Verdana"/>
                <w:b/>
                <w:sz w:val="22"/>
              </w:rPr>
              <w:t>1, 2, 3, 4, 5, 6, 7, 8, 9</w:t>
            </w:r>
          </w:p>
        </w:tc>
        <w:tc>
          <w:tcPr>
            <w:tcW w:w="0" w:type="auto"/>
            <w:tcBorders>
              <w:top w:val="single" w:sz="1" w:space="0" w:color="000000"/>
              <w:left w:val="single" w:sz="1" w:space="0" w:color="000000"/>
              <w:bottom w:val="single" w:sz="1" w:space="0" w:color="000000"/>
              <w:right w:val="single" w:sz="1" w:space="0" w:color="000000"/>
            </w:tcBorders>
          </w:tcPr>
          <w:p w14:paraId="73FEF3F4" w14:textId="77777777" w:rsidR="00DF7E9C" w:rsidRDefault="00000000">
            <w:pPr>
              <w:spacing w:line="210" w:lineRule="atLeast"/>
            </w:pPr>
            <w:r>
              <w:rPr>
                <w:rFonts w:ascii="Verdana" w:eastAsia="Verdana" w:hAnsi="Verdana" w:cs="Verdana"/>
                <w:b/>
                <w:sz w:val="22"/>
              </w:rPr>
              <w:t>IБ</w:t>
            </w:r>
          </w:p>
        </w:tc>
      </w:tr>
      <w:tr w:rsidR="00DF7E9C" w14:paraId="6922CB8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20840DE" w14:textId="77777777" w:rsidR="00DF7E9C" w:rsidRDefault="00000000">
            <w:pPr>
              <w:spacing w:line="210" w:lineRule="atLeast"/>
            </w:pPr>
            <w:r>
              <w:rPr>
                <w:rFonts w:ascii="Verdana" w:eastAsia="Verdana" w:hAnsi="Verdana" w:cs="Verdana"/>
                <w:b/>
                <w:sz w:val="22"/>
              </w:rPr>
              <w:t>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ИН</w:t>
            </w:r>
            <w:r>
              <w:rPr>
                <w:rFonts w:ascii="Verdana" w:eastAsia="Verdana" w:hAnsi="Verdana" w:cs="Verdana"/>
                <w:b/>
                <w:sz w:val="22"/>
              </w:rPr>
              <w:t xml:space="preserve"> 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41AD7497"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65EAD15" w14:textId="77777777" w:rsidR="00DF7E9C" w:rsidRDefault="00000000">
            <w:pPr>
              <w:spacing w:line="210" w:lineRule="atLeast"/>
            </w:pPr>
            <w:r>
              <w:rPr>
                <w:rFonts w:ascii="Verdana" w:eastAsia="Verdana" w:hAnsi="Verdana" w:cs="Verdana"/>
                <w:b/>
                <w:sz w:val="22"/>
              </w:rPr>
              <w:t>IБ</w:t>
            </w:r>
          </w:p>
        </w:tc>
      </w:tr>
      <w:tr w:rsidR="00DF7E9C" w14:paraId="6FF38C01"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76E5FBA3" w14:textId="77777777" w:rsidR="00DF7E9C" w:rsidRDefault="00000000">
            <w:pPr>
              <w:spacing w:line="210" w:lineRule="atLeast"/>
            </w:pPr>
            <w:r>
              <w:rPr>
                <w:rFonts w:ascii="Verdana" w:eastAsia="Verdana" w:hAnsi="Verdana" w:cs="Verdana"/>
                <w:b/>
                <w:sz w:val="22"/>
              </w:rPr>
              <w:t>Документација</w:t>
            </w:r>
          </w:p>
        </w:tc>
      </w:tr>
      <w:tr w:rsidR="00DF7E9C" w14:paraId="0B2DC5E9"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D4F02DD" w14:textId="77777777" w:rsidR="00DF7E9C" w:rsidRDefault="00000000">
            <w:pPr>
              <w:spacing w:line="210" w:lineRule="atLeast"/>
            </w:pPr>
            <w:r>
              <w:rPr>
                <w:rFonts w:ascii="Verdana" w:eastAsia="Verdana" w:hAnsi="Verdana" w:cs="Verdana"/>
                <w:sz w:val="22"/>
              </w:rPr>
              <w:t>1. Метода идентификације за било коју нову боју, где је релевантно.</w:t>
            </w:r>
          </w:p>
        </w:tc>
      </w:tr>
      <w:tr w:rsidR="00DF7E9C" w14:paraId="17B71B02"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760E253A" w14:textId="77777777" w:rsidR="00DF7E9C" w:rsidRDefault="00000000">
            <w:pPr>
              <w:spacing w:line="210" w:lineRule="atLeast"/>
            </w:pPr>
            <w:r>
              <w:rPr>
                <w:rFonts w:ascii="Verdana" w:eastAsia="Verdana" w:hAnsi="Verdana" w:cs="Verdana"/>
                <w:sz w:val="22"/>
              </w:rPr>
              <w:t>2. Резултати испитивања стабилности која су спроведена у складу са VICH условима, за параметре стабилности, на најмање две пилот или производне серије, за период од најмање 3 месеца, уз давање гаранције да ће ова испитивања бити завршена и да ће подаци без одлагања бити достављени Агенцији уколико су добијени резултати изван спецификација или потенцијално изван спецификација на крају одобреног рока употребе (са предложеним корективним мерама).</w:t>
            </w:r>
          </w:p>
        </w:tc>
      </w:tr>
      <w:tr w:rsidR="00DF7E9C" w14:paraId="507DC42E"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693D5CB" w14:textId="77777777" w:rsidR="00DF7E9C" w:rsidRDefault="00000000">
            <w:pPr>
              <w:spacing w:line="210" w:lineRule="atLeast"/>
            </w:pPr>
            <w:r>
              <w:rPr>
                <w:rFonts w:ascii="Verdana" w:eastAsia="Verdana" w:hAnsi="Verdana" w:cs="Verdana"/>
                <w:sz w:val="22"/>
              </w:rPr>
              <w:t>3. Узорак новог лека, где је применљиво.</w:t>
            </w:r>
          </w:p>
        </w:tc>
      </w:tr>
      <w:tr w:rsidR="00DF7E9C" w14:paraId="2B087976"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03DC0716" w14:textId="77777777" w:rsidR="00DF7E9C" w:rsidRDefault="00000000">
            <w:pPr>
              <w:spacing w:line="210" w:lineRule="atLeast"/>
            </w:pPr>
            <w:r>
              <w:rPr>
                <w:rFonts w:ascii="Verdana" w:eastAsia="Verdana" w:hAnsi="Verdana" w:cs="Verdana"/>
                <w:sz w:val="22"/>
              </w:rPr>
              <w:t xml:space="preserve">4. Сертификат Европске фармакопеје о усклађености са Ph. Eur. за сваку нову супстанцу која потиче од TSE ризичних животиња или, где је применљиво, документација која потврђује да је тај извор TSE-ризичног материјала претходно процењен од стране надлежног органа и да је потврђено да је у складу са препорукама важеће смернице </w:t>
            </w:r>
            <w:r>
              <w:rPr>
                <w:rFonts w:ascii="Verdana" w:eastAsia="Verdana" w:hAnsi="Verdana" w:cs="Verdana"/>
                <w:i/>
                <w:sz w:val="22"/>
              </w:rPr>
              <w:t>Note for Guidance on Minimising the Risk of Transmitting Animal Spongiform Encephalopathy Agents via Human and Veterinary Medicinal Products</w:t>
            </w:r>
            <w:r>
              <w:rPr>
                <w:rFonts w:ascii="Verdana" w:eastAsia="Verdana" w:hAnsi="Verdana" w:cs="Verdana"/>
                <w:sz w:val="22"/>
              </w:rPr>
              <w:t>. За такав материјал неопходно је доставити следеће податке: назив произвођача, врсту животиња и врсту ткива од којих материјал потиче, земљу порекла животиња и употребу материјала. За лекове регистроване централизованом процедуром у ЕУ, ова информација треба да се укључи у ажурирану TSE табелу А (и Б, уколико је релевантно).</w:t>
            </w:r>
          </w:p>
        </w:tc>
      </w:tr>
      <w:tr w:rsidR="00DF7E9C" w14:paraId="4CDBF7E9"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7F286C9E" w14:textId="77777777" w:rsidR="00DF7E9C" w:rsidRDefault="00000000">
            <w:pPr>
              <w:spacing w:line="210" w:lineRule="atLeast"/>
            </w:pPr>
            <w:r>
              <w:rPr>
                <w:rFonts w:ascii="Verdana" w:eastAsia="Verdana" w:hAnsi="Verdana" w:cs="Verdana"/>
                <w:sz w:val="22"/>
              </w:rPr>
              <w:t>5. Подаци који потврђују да нови ексципијенс не интерферира са методом испитивања у спецификацији готовог лека, ако је применљиво.</w:t>
            </w:r>
          </w:p>
        </w:tc>
      </w:tr>
      <w:tr w:rsidR="00DF7E9C" w14:paraId="1C6A69A6"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2DC29211" w14:textId="77777777" w:rsidR="00DF7E9C" w:rsidRDefault="00000000">
            <w:pPr>
              <w:spacing w:line="210" w:lineRule="atLeast"/>
            </w:pPr>
            <w:r>
              <w:rPr>
                <w:rFonts w:ascii="Verdana" w:eastAsia="Verdana" w:hAnsi="Verdana" w:cs="Verdana"/>
                <w:sz w:val="22"/>
              </w:rPr>
              <w:t>6. Оправданост измене, односно избора ексципијенаса, итд. кроз одговарајуће развојне студије (укључујући аспекте стабилности и антимикробне заштите, где је одговарајуће).</w:t>
            </w:r>
          </w:p>
        </w:tc>
      </w:tr>
      <w:tr w:rsidR="00DF7E9C" w14:paraId="43B44B4F"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3963C61E" w14:textId="77777777" w:rsidR="00DF7E9C" w:rsidRDefault="00000000">
            <w:pPr>
              <w:spacing w:line="210" w:lineRule="atLeast"/>
            </w:pPr>
            <w:r>
              <w:rPr>
                <w:rFonts w:ascii="Verdana" w:eastAsia="Verdana" w:hAnsi="Verdana" w:cs="Verdana"/>
                <w:sz w:val="22"/>
              </w:rPr>
              <w:t>7. Код чврстих фармацеутских облика, упоредни профили ослобађања активне супстанце за по најмање две пилот серије готовог лека одобреног и предложеног састава. Код биљних лекова, могу се прихватити и упоредни подаци о распадљивости.</w:t>
            </w:r>
          </w:p>
        </w:tc>
      </w:tr>
      <w:tr w:rsidR="00DF7E9C" w14:paraId="5563DB99"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76B9EA71" w14:textId="77777777" w:rsidR="00DF7E9C" w:rsidRDefault="00000000">
            <w:pPr>
              <w:spacing w:line="210" w:lineRule="atLeast"/>
            </w:pPr>
            <w:r>
              <w:rPr>
                <w:rFonts w:ascii="Verdana" w:eastAsia="Verdana" w:hAnsi="Verdana" w:cs="Verdana"/>
                <w:sz w:val="22"/>
              </w:rPr>
              <w:t>8. Потврда оправданости за изостављање нове студије биоеквиваленције у складу са препорукама релевантне смернице за испитивање биолошке расположивости и биоеквиваленције.</w:t>
            </w:r>
          </w:p>
        </w:tc>
      </w:tr>
      <w:tr w:rsidR="00DF7E9C" w14:paraId="71712B3F"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72EC61CF" w14:textId="77777777" w:rsidR="00DF7E9C" w:rsidRDefault="00000000">
            <w:pPr>
              <w:spacing w:line="210" w:lineRule="atLeast"/>
            </w:pPr>
            <w:r>
              <w:rPr>
                <w:rFonts w:ascii="Verdana" w:eastAsia="Verdana" w:hAnsi="Verdana" w:cs="Verdana"/>
                <w:sz w:val="22"/>
              </w:rPr>
              <w:t>9. За лек који се користи у лечењу животиња чији се производи користе у исхрани људи, доказ да је предложени ексципијенс класификован у складу са чланом 14(2)(c) Уредбе (ЕЗ) бр. 470/2009 Европског парламента и Савета Европе од 6. маја 2009. године или, уколико није, потврда да ексципијенс нема фармаколошко дејство у дозама које се дају циљној врсти животиња.</w:t>
            </w:r>
          </w:p>
        </w:tc>
      </w:tr>
      <w:tr w:rsidR="00DF7E9C" w14:paraId="6C9E0B3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D950334" w14:textId="77777777" w:rsidR="00DF7E9C" w:rsidRDefault="00000000">
            <w:pPr>
              <w:spacing w:line="210" w:lineRule="atLeast"/>
            </w:pPr>
            <w:r>
              <w:rPr>
                <w:rFonts w:ascii="Verdana" w:eastAsia="Verdana" w:hAnsi="Verdana" w:cs="Verdana"/>
                <w:b/>
                <w:sz w:val="22"/>
              </w:rPr>
              <w:t>F.II.а.4 Измена масе слоја за облагање фармацеутског облика за оралну употребу или измена масе омотача капсуле</w:t>
            </w:r>
          </w:p>
        </w:tc>
        <w:tc>
          <w:tcPr>
            <w:tcW w:w="0" w:type="auto"/>
            <w:tcBorders>
              <w:top w:val="single" w:sz="1" w:space="0" w:color="000000"/>
              <w:left w:val="single" w:sz="1" w:space="0" w:color="000000"/>
              <w:bottom w:val="single" w:sz="1" w:space="0" w:color="000000"/>
              <w:right w:val="single" w:sz="1" w:space="0" w:color="000000"/>
            </w:tcBorders>
          </w:tcPr>
          <w:p w14:paraId="78A8AA58"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799BE49B" w14:textId="77777777" w:rsidR="00DF7E9C" w:rsidRDefault="00000000">
            <w:pPr>
              <w:spacing w:line="210" w:lineRule="atLeast"/>
            </w:pPr>
            <w:r>
              <w:rPr>
                <w:rFonts w:ascii="Verdana" w:eastAsia="Verdana" w:hAnsi="Verdana" w:cs="Verdana"/>
                <w:b/>
                <w:sz w:val="22"/>
              </w:rPr>
              <w:t>Тип варијације</w:t>
            </w:r>
          </w:p>
        </w:tc>
      </w:tr>
      <w:tr w:rsidR="00DF7E9C" w14:paraId="0D02928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6210F08" w14:textId="77777777" w:rsidR="00DF7E9C" w:rsidRDefault="00000000">
            <w:pPr>
              <w:spacing w:line="210" w:lineRule="atLeast"/>
            </w:pPr>
            <w:r>
              <w:rPr>
                <w:rFonts w:ascii="Verdana" w:eastAsia="Verdana" w:hAnsi="Verdana" w:cs="Verdana"/>
                <w:b/>
                <w:sz w:val="22"/>
              </w:rPr>
              <w:t>a) Гастро-резистентни фармацеутски облици, фармацеутски облици са модификованим или продуженим ослобађањем активне супстанце код којих је слој за облагање критичан фактор за механизам ослобађања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3D4A557C"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7BE5CFF" w14:textId="77777777" w:rsidR="00DF7E9C" w:rsidRDefault="00000000">
            <w:pPr>
              <w:spacing w:line="210" w:lineRule="atLeast"/>
            </w:pPr>
            <w:r>
              <w:rPr>
                <w:rFonts w:ascii="Verdana" w:eastAsia="Verdana" w:hAnsi="Verdana" w:cs="Verdana"/>
                <w:b/>
                <w:sz w:val="22"/>
              </w:rPr>
              <w:t>II</w:t>
            </w:r>
          </w:p>
        </w:tc>
      </w:tr>
      <w:tr w:rsidR="00DF7E9C" w14:paraId="18685AC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6BB3FF9" w14:textId="77777777" w:rsidR="00DF7E9C" w:rsidRDefault="00000000">
            <w:pPr>
              <w:spacing w:line="210" w:lineRule="atLeast"/>
            </w:pPr>
            <w:r>
              <w:rPr>
                <w:rFonts w:ascii="Verdana" w:eastAsia="Verdana" w:hAnsi="Verdana" w:cs="Verdana"/>
                <w:b/>
                <w:sz w:val="22"/>
              </w:rPr>
              <w:t>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ИН</w:t>
            </w:r>
            <w:r>
              <w:rPr>
                <w:rFonts w:ascii="Verdana" w:eastAsia="Verdana" w:hAnsi="Verdana" w:cs="Verdana"/>
                <w:b/>
                <w:sz w:val="22"/>
              </w:rPr>
              <w:t xml:space="preserve"> 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4891F685"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2AB1599" w14:textId="77777777" w:rsidR="00DF7E9C" w:rsidRDefault="00000000">
            <w:pPr>
              <w:spacing w:line="210" w:lineRule="atLeast"/>
            </w:pPr>
            <w:r>
              <w:rPr>
                <w:rFonts w:ascii="Verdana" w:eastAsia="Verdana" w:hAnsi="Verdana" w:cs="Verdana"/>
                <w:b/>
                <w:sz w:val="22"/>
              </w:rPr>
              <w:t>IБ</w:t>
            </w:r>
          </w:p>
        </w:tc>
      </w:tr>
      <w:tr w:rsidR="00DF7E9C" w14:paraId="3CBEC59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66FA071" w14:textId="77777777" w:rsidR="00DF7E9C" w:rsidRDefault="00000000">
            <w:pPr>
              <w:spacing w:line="210" w:lineRule="atLeast"/>
            </w:pPr>
            <w:r>
              <w:rPr>
                <w:rFonts w:ascii="Verdana" w:eastAsia="Verdana" w:hAnsi="Verdana" w:cs="Verdana"/>
                <w:b/>
                <w:sz w:val="22"/>
              </w:rPr>
              <w:t>F.II.а.5 Измена концентрације једнодозног парентералног производа за примену у целости (енгл. single-dose, total use parenteral product), при чему количина активне супстанце по јединици дозирања (тј. јачина) остаје иста</w:t>
            </w:r>
          </w:p>
        </w:tc>
        <w:tc>
          <w:tcPr>
            <w:tcW w:w="0" w:type="auto"/>
            <w:tcBorders>
              <w:top w:val="single" w:sz="1" w:space="0" w:color="000000"/>
              <w:left w:val="single" w:sz="1" w:space="0" w:color="000000"/>
              <w:bottom w:val="single" w:sz="1" w:space="0" w:color="000000"/>
              <w:right w:val="single" w:sz="1" w:space="0" w:color="000000"/>
            </w:tcBorders>
          </w:tcPr>
          <w:p w14:paraId="336AFD92"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2A8EA0E2" w14:textId="77777777" w:rsidR="00DF7E9C" w:rsidRDefault="00000000">
            <w:pPr>
              <w:spacing w:line="210" w:lineRule="atLeast"/>
            </w:pPr>
            <w:r>
              <w:rPr>
                <w:rFonts w:ascii="Verdana" w:eastAsia="Verdana" w:hAnsi="Verdana" w:cs="Verdana"/>
                <w:b/>
                <w:sz w:val="22"/>
              </w:rPr>
              <w:t>Тип варијације</w:t>
            </w:r>
          </w:p>
        </w:tc>
      </w:tr>
      <w:tr w:rsidR="00DF7E9C" w14:paraId="37B6740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DAEC9E7"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584AEE3"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E35F9A1" w14:textId="77777777" w:rsidR="00DF7E9C" w:rsidRDefault="00000000">
            <w:pPr>
              <w:spacing w:line="210" w:lineRule="atLeast"/>
            </w:pPr>
            <w:r>
              <w:rPr>
                <w:rFonts w:ascii="Verdana" w:eastAsia="Verdana" w:hAnsi="Verdana" w:cs="Verdana"/>
                <w:b/>
                <w:sz w:val="22"/>
              </w:rPr>
              <w:t>II</w:t>
            </w:r>
          </w:p>
        </w:tc>
      </w:tr>
      <w:tr w:rsidR="00DF7E9C" w14:paraId="1924FE8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D8ED30A" w14:textId="77777777" w:rsidR="00DF7E9C" w:rsidRDefault="00000000">
            <w:pPr>
              <w:spacing w:line="210" w:lineRule="atLeast"/>
            </w:pPr>
            <w:r>
              <w:rPr>
                <w:rFonts w:ascii="Verdana" w:eastAsia="Verdana" w:hAnsi="Verdana" w:cs="Verdana"/>
                <w:b/>
                <w:sz w:val="22"/>
              </w:rPr>
              <w:t>F.II.а.6 Измена концентрације биолошког/имунолошког вишедозног парентералног производа, где количина активне супстанце по једници дозирања (тј. јачина) остаје иста</w:t>
            </w:r>
          </w:p>
        </w:tc>
        <w:tc>
          <w:tcPr>
            <w:tcW w:w="0" w:type="auto"/>
            <w:tcBorders>
              <w:top w:val="single" w:sz="1" w:space="0" w:color="000000"/>
              <w:left w:val="single" w:sz="1" w:space="0" w:color="000000"/>
              <w:bottom w:val="single" w:sz="1" w:space="0" w:color="000000"/>
              <w:right w:val="single" w:sz="1" w:space="0" w:color="000000"/>
            </w:tcBorders>
          </w:tcPr>
          <w:p w14:paraId="1B4308F1"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75BAC503" w14:textId="77777777" w:rsidR="00DF7E9C" w:rsidRDefault="00000000">
            <w:pPr>
              <w:spacing w:line="210" w:lineRule="atLeast"/>
            </w:pPr>
            <w:r>
              <w:rPr>
                <w:rFonts w:ascii="Verdana" w:eastAsia="Verdana" w:hAnsi="Verdana" w:cs="Verdana"/>
                <w:b/>
                <w:sz w:val="22"/>
              </w:rPr>
              <w:t>Тип варијације</w:t>
            </w:r>
          </w:p>
        </w:tc>
      </w:tr>
      <w:tr w:rsidR="00DF7E9C" w14:paraId="4B5ED5E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B452D07"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7DD30EB"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BAA9D3C" w14:textId="77777777" w:rsidR="00DF7E9C" w:rsidRDefault="00000000">
            <w:pPr>
              <w:spacing w:line="210" w:lineRule="atLeast"/>
            </w:pPr>
            <w:r>
              <w:rPr>
                <w:rFonts w:ascii="Verdana" w:eastAsia="Verdana" w:hAnsi="Verdana" w:cs="Verdana"/>
                <w:b/>
                <w:sz w:val="22"/>
              </w:rPr>
              <w:t>II</w:t>
            </w:r>
          </w:p>
        </w:tc>
      </w:tr>
      <w:tr w:rsidR="00DF7E9C" w14:paraId="4F32FB0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0419162" w14:textId="77777777" w:rsidR="00DF7E9C" w:rsidRDefault="00000000">
            <w:pPr>
              <w:spacing w:line="210" w:lineRule="atLeast"/>
            </w:pPr>
            <w:r>
              <w:rPr>
                <w:rFonts w:ascii="Verdana" w:eastAsia="Verdana" w:hAnsi="Verdana" w:cs="Verdana"/>
                <w:b/>
                <w:sz w:val="22"/>
              </w:rPr>
              <w:t>F.II.а.z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ИН</w:t>
            </w:r>
            <w:r>
              <w:rPr>
                <w:rFonts w:ascii="Verdana" w:eastAsia="Verdana" w:hAnsi="Verdana" w:cs="Verdana"/>
                <w:b/>
                <w:sz w:val="22"/>
              </w:rPr>
              <w:t xml:space="preserve"> 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3E731D7D"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613F29C9" w14:textId="77777777" w:rsidR="00DF7E9C" w:rsidRDefault="00000000">
            <w:pPr>
              <w:spacing w:line="210" w:lineRule="atLeast"/>
            </w:pPr>
            <w:r>
              <w:rPr>
                <w:rFonts w:ascii="Verdana" w:eastAsia="Verdana" w:hAnsi="Verdana" w:cs="Verdana"/>
                <w:b/>
                <w:sz w:val="22"/>
              </w:rPr>
              <w:t>Тип варијације</w:t>
            </w:r>
          </w:p>
        </w:tc>
      </w:tr>
      <w:tr w:rsidR="00DF7E9C" w14:paraId="1C0BF5A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1D44049"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6B31213"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EC94FEC" w14:textId="77777777" w:rsidR="00DF7E9C" w:rsidRDefault="00000000">
            <w:pPr>
              <w:spacing w:line="210" w:lineRule="atLeast"/>
            </w:pPr>
            <w:r>
              <w:rPr>
                <w:rFonts w:ascii="Verdana" w:eastAsia="Verdana" w:hAnsi="Verdana" w:cs="Verdana"/>
                <w:b/>
                <w:sz w:val="22"/>
              </w:rPr>
              <w:t>IБ</w:t>
            </w:r>
          </w:p>
        </w:tc>
      </w:tr>
    </w:tbl>
    <w:p w14:paraId="11DC47F0" w14:textId="77777777" w:rsidR="00DF7E9C" w:rsidRDefault="00000000">
      <w:pPr>
        <w:spacing w:line="210" w:lineRule="atLeast"/>
      </w:pPr>
      <w:r>
        <w:rPr>
          <w:rFonts w:ascii="Verdana" w:eastAsia="Verdana" w:hAnsi="Verdana" w:cs="Verdana"/>
          <w:b/>
          <w:sz w:val="22"/>
        </w:rPr>
        <w:t>F.II.b) Производња</w:t>
      </w:r>
    </w:p>
    <w:tbl>
      <w:tblPr>
        <w:tblW w:w="4950" w:type="pct"/>
        <w:tblInd w:w="-8" w:type="dxa"/>
        <w:tblCellMar>
          <w:left w:w="10" w:type="dxa"/>
          <w:right w:w="10" w:type="dxa"/>
        </w:tblCellMar>
        <w:tblLook w:val="04A0" w:firstRow="1" w:lastRow="0" w:firstColumn="1" w:lastColumn="0" w:noHBand="0" w:noVBand="1"/>
      </w:tblPr>
      <w:tblGrid>
        <w:gridCol w:w="5585"/>
        <w:gridCol w:w="1944"/>
        <w:gridCol w:w="1427"/>
      </w:tblGrid>
      <w:tr w:rsidR="00DF7E9C" w14:paraId="32B0C14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AC0791C" w14:textId="77777777" w:rsidR="00DF7E9C" w:rsidRDefault="00000000">
            <w:pPr>
              <w:spacing w:line="210" w:lineRule="atLeast"/>
            </w:pPr>
            <w:r>
              <w:rPr>
                <w:rFonts w:ascii="Verdana" w:eastAsia="Verdana" w:hAnsi="Verdana" w:cs="Verdana"/>
                <w:b/>
                <w:sz w:val="22"/>
              </w:rPr>
              <w:t>F.II.b.1 Замена или додавање места производње за део производног процеса или цео процес производње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54F3067B"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0A4C7853" w14:textId="77777777" w:rsidR="00DF7E9C" w:rsidRDefault="00000000">
            <w:pPr>
              <w:spacing w:line="210" w:lineRule="atLeast"/>
            </w:pPr>
            <w:r>
              <w:rPr>
                <w:rFonts w:ascii="Verdana" w:eastAsia="Verdana" w:hAnsi="Verdana" w:cs="Verdana"/>
                <w:b/>
                <w:sz w:val="22"/>
              </w:rPr>
              <w:t>Тип варијације</w:t>
            </w:r>
          </w:p>
        </w:tc>
      </w:tr>
      <w:tr w:rsidR="00DF7E9C" w14:paraId="6BDA5CD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1F27776" w14:textId="77777777" w:rsidR="00DF7E9C" w:rsidRDefault="00000000">
            <w:pPr>
              <w:spacing w:line="210" w:lineRule="atLeast"/>
            </w:pPr>
            <w:r>
              <w:rPr>
                <w:rFonts w:ascii="Verdana" w:eastAsia="Verdana" w:hAnsi="Verdana" w:cs="Verdana"/>
                <w:b/>
                <w:sz w:val="22"/>
              </w:rPr>
              <w:t>a) Место где се обавља било који производни процес (и), осим пуштања серије лека у промет, контроле серије лека, секундарног паковања, за биолошке/имунолошке ветеринарске производе, или за фармацеутске облике који су произведени комплексним процесима производње</w:t>
            </w:r>
          </w:p>
        </w:tc>
        <w:tc>
          <w:tcPr>
            <w:tcW w:w="0" w:type="auto"/>
            <w:tcBorders>
              <w:top w:val="single" w:sz="1" w:space="0" w:color="000000"/>
              <w:left w:val="single" w:sz="1" w:space="0" w:color="000000"/>
              <w:bottom w:val="single" w:sz="1" w:space="0" w:color="000000"/>
              <w:right w:val="single" w:sz="1" w:space="0" w:color="000000"/>
            </w:tcBorders>
          </w:tcPr>
          <w:p w14:paraId="0DDDC11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F452CF5" w14:textId="77777777" w:rsidR="00DF7E9C" w:rsidRDefault="00000000">
            <w:pPr>
              <w:spacing w:line="210" w:lineRule="atLeast"/>
            </w:pPr>
            <w:r>
              <w:rPr>
                <w:rFonts w:ascii="Verdana" w:eastAsia="Verdana" w:hAnsi="Verdana" w:cs="Verdana"/>
                <w:b/>
                <w:sz w:val="22"/>
              </w:rPr>
              <w:t>II</w:t>
            </w:r>
          </w:p>
        </w:tc>
      </w:tr>
      <w:tr w:rsidR="00DF7E9C" w14:paraId="38F7596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3277F0A" w14:textId="77777777" w:rsidR="00DF7E9C" w:rsidRDefault="00000000">
            <w:pPr>
              <w:spacing w:line="210" w:lineRule="atLeast"/>
            </w:pPr>
            <w:r>
              <w:rPr>
                <w:rFonts w:ascii="Verdana" w:eastAsia="Verdana" w:hAnsi="Verdana" w:cs="Verdana"/>
                <w:b/>
                <w:sz w:val="22"/>
              </w:rPr>
              <w:t>b) Место које захтева иницијалну инспекцију или инспекцију за одређени производ</w:t>
            </w:r>
          </w:p>
        </w:tc>
        <w:tc>
          <w:tcPr>
            <w:tcW w:w="0" w:type="auto"/>
            <w:tcBorders>
              <w:top w:val="single" w:sz="1" w:space="0" w:color="000000"/>
              <w:left w:val="single" w:sz="1" w:space="0" w:color="000000"/>
              <w:bottom w:val="single" w:sz="1" w:space="0" w:color="000000"/>
              <w:right w:val="single" w:sz="1" w:space="0" w:color="000000"/>
            </w:tcBorders>
          </w:tcPr>
          <w:p w14:paraId="0D4176A1"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370C9B8" w14:textId="77777777" w:rsidR="00DF7E9C" w:rsidRDefault="00000000">
            <w:pPr>
              <w:spacing w:line="210" w:lineRule="atLeast"/>
            </w:pPr>
            <w:r>
              <w:rPr>
                <w:rFonts w:ascii="Verdana" w:eastAsia="Verdana" w:hAnsi="Verdana" w:cs="Verdana"/>
                <w:b/>
                <w:sz w:val="22"/>
              </w:rPr>
              <w:t>II</w:t>
            </w:r>
          </w:p>
        </w:tc>
      </w:tr>
      <w:tr w:rsidR="00DF7E9C" w14:paraId="42E4F40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42DC227" w14:textId="77777777" w:rsidR="00DF7E9C" w:rsidRDefault="00000000">
            <w:pPr>
              <w:spacing w:line="210" w:lineRule="atLeast"/>
            </w:pPr>
            <w:r>
              <w:rPr>
                <w:rFonts w:ascii="Verdana" w:eastAsia="Verdana" w:hAnsi="Verdana" w:cs="Verdana"/>
                <w:b/>
                <w:sz w:val="22"/>
              </w:rPr>
              <w:t>c) Место где се обавља било који производни процес(и), осим пуштања серије лека у промет, контроле серије, примарног и секундарног паковања, за нестерилне лекове</w:t>
            </w:r>
          </w:p>
        </w:tc>
        <w:tc>
          <w:tcPr>
            <w:tcW w:w="0" w:type="auto"/>
            <w:tcBorders>
              <w:top w:val="single" w:sz="1" w:space="0" w:color="000000"/>
              <w:left w:val="single" w:sz="1" w:space="0" w:color="000000"/>
              <w:bottom w:val="single" w:sz="1" w:space="0" w:color="000000"/>
              <w:right w:val="single" w:sz="1" w:space="0" w:color="000000"/>
            </w:tcBorders>
          </w:tcPr>
          <w:p w14:paraId="6A7DFDB3" w14:textId="77777777" w:rsidR="00DF7E9C" w:rsidRDefault="00000000">
            <w:pPr>
              <w:spacing w:line="210" w:lineRule="atLeast"/>
            </w:pPr>
            <w:r>
              <w:rPr>
                <w:rFonts w:ascii="Verdana" w:eastAsia="Verdana" w:hAnsi="Verdana" w:cs="Verdana"/>
                <w:b/>
                <w:sz w:val="22"/>
              </w:rPr>
              <w:t>1, 2, 3, 4, 5, 6, 7, 8</w:t>
            </w:r>
          </w:p>
        </w:tc>
        <w:tc>
          <w:tcPr>
            <w:tcW w:w="0" w:type="auto"/>
            <w:tcBorders>
              <w:top w:val="single" w:sz="1" w:space="0" w:color="000000"/>
              <w:left w:val="single" w:sz="1" w:space="0" w:color="000000"/>
              <w:bottom w:val="single" w:sz="1" w:space="0" w:color="000000"/>
              <w:right w:val="single" w:sz="1" w:space="0" w:color="000000"/>
            </w:tcBorders>
          </w:tcPr>
          <w:p w14:paraId="7E7AAA51" w14:textId="77777777" w:rsidR="00DF7E9C" w:rsidRDefault="00000000">
            <w:pPr>
              <w:spacing w:line="210" w:lineRule="atLeast"/>
            </w:pPr>
            <w:r>
              <w:rPr>
                <w:rFonts w:ascii="Verdana" w:eastAsia="Verdana" w:hAnsi="Verdana" w:cs="Verdana"/>
                <w:b/>
                <w:sz w:val="22"/>
              </w:rPr>
              <w:t>IБ</w:t>
            </w:r>
          </w:p>
        </w:tc>
      </w:tr>
      <w:tr w:rsidR="00DF7E9C" w14:paraId="6E25653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4720A67" w14:textId="77777777" w:rsidR="00DF7E9C" w:rsidRDefault="00000000">
            <w:pPr>
              <w:spacing w:line="210" w:lineRule="atLeast"/>
            </w:pPr>
            <w:r>
              <w:rPr>
                <w:rFonts w:ascii="Verdana" w:eastAsia="Verdana" w:hAnsi="Verdana" w:cs="Verdana"/>
                <w:b/>
                <w:sz w:val="22"/>
              </w:rPr>
              <w:t>d) Место где се обавља било који производни процес(и), осим пуштања серије лека у промет, контроле серије и секундарног паковања, за стерилне ветеринарске лекове који су произведени асептичним поступком, искључујући биолошке/имунолошке ветеринарске лекове</w:t>
            </w:r>
          </w:p>
        </w:tc>
        <w:tc>
          <w:tcPr>
            <w:tcW w:w="0" w:type="auto"/>
            <w:tcBorders>
              <w:top w:val="single" w:sz="1" w:space="0" w:color="000000"/>
              <w:left w:val="single" w:sz="1" w:space="0" w:color="000000"/>
              <w:bottom w:val="single" w:sz="1" w:space="0" w:color="000000"/>
              <w:right w:val="single" w:sz="1" w:space="0" w:color="000000"/>
            </w:tcBorders>
          </w:tcPr>
          <w:p w14:paraId="0606002A" w14:textId="77777777" w:rsidR="00DF7E9C" w:rsidRDefault="00000000">
            <w:pPr>
              <w:spacing w:line="210" w:lineRule="atLeast"/>
            </w:pPr>
            <w:r>
              <w:rPr>
                <w:rFonts w:ascii="Verdana" w:eastAsia="Verdana" w:hAnsi="Verdana" w:cs="Verdana"/>
                <w:b/>
                <w:sz w:val="22"/>
              </w:rPr>
              <w:t>1, 2, 3, 4, 5, 6, 7</w:t>
            </w:r>
          </w:p>
        </w:tc>
        <w:tc>
          <w:tcPr>
            <w:tcW w:w="0" w:type="auto"/>
            <w:tcBorders>
              <w:top w:val="single" w:sz="1" w:space="0" w:color="000000"/>
              <w:left w:val="single" w:sz="1" w:space="0" w:color="000000"/>
              <w:bottom w:val="single" w:sz="1" w:space="0" w:color="000000"/>
              <w:right w:val="single" w:sz="1" w:space="0" w:color="000000"/>
            </w:tcBorders>
          </w:tcPr>
          <w:p w14:paraId="2F411091" w14:textId="77777777" w:rsidR="00DF7E9C" w:rsidRDefault="00000000">
            <w:pPr>
              <w:spacing w:line="210" w:lineRule="atLeast"/>
            </w:pPr>
            <w:r>
              <w:rPr>
                <w:rFonts w:ascii="Verdana" w:eastAsia="Verdana" w:hAnsi="Verdana" w:cs="Verdana"/>
                <w:b/>
                <w:sz w:val="22"/>
              </w:rPr>
              <w:t>IБ</w:t>
            </w:r>
          </w:p>
        </w:tc>
      </w:tr>
      <w:tr w:rsidR="00DF7E9C" w14:paraId="74BA76A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BA7CC76" w14:textId="77777777" w:rsidR="00DF7E9C" w:rsidRDefault="00000000">
            <w:pPr>
              <w:spacing w:line="210" w:lineRule="atLeast"/>
            </w:pPr>
            <w:r>
              <w:rPr>
                <w:rFonts w:ascii="Verdana" w:eastAsia="Verdana" w:hAnsi="Verdana" w:cs="Verdana"/>
                <w:b/>
                <w:sz w:val="22"/>
              </w:rPr>
              <w:t>e) Измена добављача стерилних компоненти примарног паковања, намењених за коришћење у асептичној производњи ветеринарских лекова</w:t>
            </w:r>
          </w:p>
        </w:tc>
        <w:tc>
          <w:tcPr>
            <w:tcW w:w="0" w:type="auto"/>
            <w:tcBorders>
              <w:top w:val="single" w:sz="1" w:space="0" w:color="000000"/>
              <w:left w:val="single" w:sz="1" w:space="0" w:color="000000"/>
              <w:bottom w:val="single" w:sz="1" w:space="0" w:color="000000"/>
              <w:right w:val="single" w:sz="1" w:space="0" w:color="000000"/>
            </w:tcBorders>
          </w:tcPr>
          <w:p w14:paraId="5F5BA59B"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9ED03DF" w14:textId="77777777" w:rsidR="00DF7E9C" w:rsidRDefault="00000000">
            <w:pPr>
              <w:spacing w:line="210" w:lineRule="atLeast"/>
            </w:pPr>
            <w:r>
              <w:rPr>
                <w:rFonts w:ascii="Verdana" w:eastAsia="Verdana" w:hAnsi="Verdana" w:cs="Verdana"/>
                <w:b/>
                <w:sz w:val="22"/>
              </w:rPr>
              <w:t>IБ</w:t>
            </w:r>
          </w:p>
        </w:tc>
      </w:tr>
      <w:tr w:rsidR="00DF7E9C" w14:paraId="049B2FC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0679D92" w14:textId="77777777" w:rsidR="00DF7E9C" w:rsidRDefault="00000000">
            <w:pPr>
              <w:spacing w:line="210" w:lineRule="atLeast"/>
            </w:pPr>
            <w:r>
              <w:rPr>
                <w:rFonts w:ascii="Verdana" w:eastAsia="Verdana" w:hAnsi="Verdana" w:cs="Verdana"/>
                <w:b/>
                <w:sz w:val="22"/>
              </w:rPr>
              <w:t>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 xml:space="preserve">ИН </w:t>
            </w:r>
            <w:r>
              <w:rPr>
                <w:rFonts w:ascii="Verdana" w:eastAsia="Verdana" w:hAnsi="Verdana" w:cs="Verdana"/>
                <w:b/>
                <w:sz w:val="22"/>
              </w:rPr>
              <w:t>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1214B1E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EF97F73" w14:textId="77777777" w:rsidR="00DF7E9C" w:rsidRDefault="00000000">
            <w:pPr>
              <w:spacing w:line="210" w:lineRule="atLeast"/>
            </w:pPr>
            <w:r>
              <w:rPr>
                <w:rFonts w:ascii="Verdana" w:eastAsia="Verdana" w:hAnsi="Verdana" w:cs="Verdana"/>
                <w:b/>
                <w:sz w:val="22"/>
              </w:rPr>
              <w:t>IБ</w:t>
            </w:r>
          </w:p>
        </w:tc>
      </w:tr>
      <w:tr w:rsidR="00DF7E9C" w14:paraId="0BEDD7D5"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5084A654" w14:textId="77777777" w:rsidR="00DF7E9C" w:rsidRDefault="00000000">
            <w:pPr>
              <w:spacing w:line="210" w:lineRule="atLeast"/>
            </w:pPr>
            <w:r>
              <w:rPr>
                <w:rFonts w:ascii="Verdana" w:eastAsia="Verdana" w:hAnsi="Verdana" w:cs="Verdana"/>
                <w:b/>
                <w:sz w:val="22"/>
              </w:rPr>
              <w:t>Документација</w:t>
            </w:r>
          </w:p>
        </w:tc>
      </w:tr>
      <w:tr w:rsidR="00DF7E9C" w14:paraId="24EADF71"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3E7DCEC3" w14:textId="77777777" w:rsidR="00DF7E9C" w:rsidRDefault="00000000">
            <w:pPr>
              <w:spacing w:line="210" w:lineRule="atLeast"/>
            </w:pPr>
            <w:r>
              <w:rPr>
                <w:rFonts w:ascii="Verdana" w:eastAsia="Verdana" w:hAnsi="Verdana" w:cs="Verdana"/>
                <w:sz w:val="22"/>
              </w:rPr>
              <w:t>1. Доказ да предложено место производње има одговарајућу дозволу за производњу одређеног фармацеутског облика или лека, тј.:</w:t>
            </w:r>
          </w:p>
          <w:p w14:paraId="7B71D425" w14:textId="77777777" w:rsidR="00DF7E9C" w:rsidRDefault="00000000">
            <w:pPr>
              <w:spacing w:line="210" w:lineRule="atLeast"/>
            </w:pPr>
            <w:r>
              <w:rPr>
                <w:rFonts w:ascii="Verdana" w:eastAsia="Verdana" w:hAnsi="Verdana" w:cs="Verdana"/>
                <w:sz w:val="22"/>
              </w:rPr>
              <w:t>За место производње унутар ЕУ/ЕЕА: копија важеће дозволе за производњу. Довољно је позивање на базу података EudraGMDP.</w:t>
            </w:r>
          </w:p>
          <w:p w14:paraId="58E49051" w14:textId="77777777" w:rsidR="00DF7E9C" w:rsidRDefault="00000000">
            <w:pPr>
              <w:spacing w:line="210" w:lineRule="atLeast"/>
            </w:pPr>
            <w:r>
              <w:rPr>
                <w:rFonts w:ascii="Verdana" w:eastAsia="Verdana" w:hAnsi="Verdana" w:cs="Verdana"/>
                <w:sz w:val="22"/>
              </w:rPr>
              <w:t>За место производње у држави изван ЕУ/ЕЕА, где је на снази споразум о међусобном признавању (МRА) Добре произвођачке праксе (GMP) између те државе и ЕУ: GMP сертификат издат у претходне 3 године од стране релевантног надлежног органа.</w:t>
            </w:r>
          </w:p>
          <w:p w14:paraId="53815D73" w14:textId="77777777" w:rsidR="00DF7E9C" w:rsidRDefault="00000000">
            <w:pPr>
              <w:spacing w:line="210" w:lineRule="atLeast"/>
            </w:pPr>
            <w:r>
              <w:rPr>
                <w:rFonts w:ascii="Verdana" w:eastAsia="Verdana" w:hAnsi="Verdana" w:cs="Verdana"/>
                <w:sz w:val="22"/>
              </w:rPr>
              <w:t>За место производње у држави изван ЕУ/ЕЕА, где не постоји такав споразум: GMP сертификат издат у претходне 3 године од стране једне од држава чланица ЕУ/ЕЕА. За сертификат издат од стране једне од држава чланица ЕУ/ЕЕА довољно је позивање на базу података EudraGMDP.</w:t>
            </w:r>
          </w:p>
        </w:tc>
      </w:tr>
      <w:tr w:rsidR="00DF7E9C" w14:paraId="238089BA"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18AC3A5" w14:textId="77777777" w:rsidR="00DF7E9C" w:rsidRDefault="00000000">
            <w:pPr>
              <w:spacing w:line="210" w:lineRule="atLeast"/>
            </w:pPr>
            <w:r>
              <w:rPr>
                <w:rFonts w:ascii="Verdana" w:eastAsia="Verdana" w:hAnsi="Verdana" w:cs="Verdana"/>
                <w:sz w:val="22"/>
              </w:rPr>
              <w:t>2. Где је релевантно, подаци о бројевима, величини и датуму производње серија (≥3) коришћених у поступку валидације и подаци о валидацији, или валидациони протокол (шема).</w:t>
            </w:r>
          </w:p>
        </w:tc>
      </w:tr>
      <w:tr w:rsidR="00DF7E9C" w14:paraId="7F4EE0BF"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153076EB" w14:textId="77777777" w:rsidR="00DF7E9C" w:rsidRDefault="00000000">
            <w:pPr>
              <w:spacing w:line="210" w:lineRule="atLeast"/>
            </w:pPr>
            <w:r>
              <w:rPr>
                <w:rFonts w:ascii="Verdana" w:eastAsia="Verdana" w:hAnsi="Verdana" w:cs="Verdana"/>
                <w:sz w:val="22"/>
              </w:rPr>
              <w:t>3. У пријави варијације треба прецизно навести „одобрене” и „предложене” произвођаче, на начин наведен у обрасцу захтева за издавање дозволе за лек.</w:t>
            </w:r>
          </w:p>
        </w:tc>
      </w:tr>
      <w:tr w:rsidR="00DF7E9C" w14:paraId="759D6772"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1010F541" w14:textId="77777777" w:rsidR="00DF7E9C" w:rsidRDefault="00000000">
            <w:pPr>
              <w:spacing w:line="210" w:lineRule="atLeast"/>
            </w:pPr>
            <w:r>
              <w:rPr>
                <w:rFonts w:ascii="Verdana" w:eastAsia="Verdana" w:hAnsi="Verdana" w:cs="Verdana"/>
                <w:sz w:val="22"/>
              </w:rPr>
              <w:t>4. Копија одобрене спецификације при пуштању серије лека у промет и спецификације на крају рока употребе лека, ако је релевантно.</w:t>
            </w:r>
          </w:p>
        </w:tc>
      </w:tr>
      <w:tr w:rsidR="00DF7E9C" w14:paraId="52C85F75"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32968065" w14:textId="77777777" w:rsidR="00DF7E9C" w:rsidRDefault="00000000">
            <w:pPr>
              <w:spacing w:line="210" w:lineRule="atLeast"/>
            </w:pPr>
            <w:r>
              <w:rPr>
                <w:rFonts w:ascii="Verdana" w:eastAsia="Verdana" w:hAnsi="Verdana" w:cs="Verdana"/>
                <w:sz w:val="22"/>
              </w:rPr>
              <w:t>5. Подаци о испитивању квалитета серије готовог лека спроведеног на једној производној серији и две пилот серије које симулирају производни процес (или на две производне серије) и упоредни подаци о испитивању квалитета за последње три серије са претходног производног места; подаци о испитивању квалитета за наредне две производне серије морају бити доступни на захтев или пријављени у случају добијања резултата изван спецификација (са предложеним корективним мерама).</w:t>
            </w:r>
          </w:p>
        </w:tc>
      </w:tr>
      <w:tr w:rsidR="00DF7E9C" w14:paraId="47EE3E14"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C02F141" w14:textId="77777777" w:rsidR="00DF7E9C" w:rsidRDefault="00000000">
            <w:pPr>
              <w:spacing w:line="210" w:lineRule="atLeast"/>
            </w:pPr>
            <w:r>
              <w:rPr>
                <w:rFonts w:ascii="Verdana" w:eastAsia="Verdana" w:hAnsi="Verdana" w:cs="Verdana"/>
                <w:sz w:val="22"/>
              </w:rPr>
              <w:t>6. За получврсте и течне формулације у којима је активна супстанца присутна у нерастворном облику, одговарајући подаци о валидацији, укључујући микроскопско снимање дистрибуције величине честица и морфологије или било коју другу одговарајућу технику снимања.</w:t>
            </w:r>
          </w:p>
        </w:tc>
      </w:tr>
      <w:tr w:rsidR="00DF7E9C" w14:paraId="1C24211B"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19D05BA9" w14:textId="77777777" w:rsidR="00DF7E9C" w:rsidRDefault="00000000">
            <w:pPr>
              <w:spacing w:line="210" w:lineRule="atLeast"/>
            </w:pPr>
            <w:r>
              <w:rPr>
                <w:rFonts w:ascii="Verdana" w:eastAsia="Verdana" w:hAnsi="Verdana" w:cs="Verdana"/>
                <w:sz w:val="22"/>
              </w:rPr>
              <w:t>7. i) Уколико се на новом производном месту користи активна супстанца као полазни материјал – изјава квалификоване особе (QP) на месту одговорном за пуштање серије лека у промет да је активна супстанца произведена у складу са смерницама добре произвођачке праксе за полазне материјале, које је усвојила EУ.</w:t>
            </w:r>
          </w:p>
          <w:p w14:paraId="6959266D" w14:textId="77777777" w:rsidR="00DF7E9C" w:rsidRDefault="00000000">
            <w:pPr>
              <w:spacing w:line="210" w:lineRule="atLeast"/>
            </w:pPr>
            <w:r>
              <w:rPr>
                <w:rFonts w:ascii="Verdana" w:eastAsia="Verdana" w:hAnsi="Verdana" w:cs="Verdana"/>
                <w:sz w:val="22"/>
              </w:rPr>
              <w:t>ii) Додатно, уколико се ново производно место налази у ЕУ/ЕЕА и користи активну супстанцу као полазни материјал – изјава квалификоване особе (QP) на новом производном месту да се активна супстанца производи у складу са смерницама добре произвођачке праксе за полазне материјале, које је усвојила Европска унија.</w:t>
            </w:r>
          </w:p>
        </w:tc>
      </w:tr>
      <w:tr w:rsidR="00DF7E9C" w14:paraId="51AF1DC4"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3116C5CD" w14:textId="77777777" w:rsidR="00DF7E9C" w:rsidRDefault="00000000">
            <w:pPr>
              <w:spacing w:line="210" w:lineRule="atLeast"/>
            </w:pPr>
            <w:r>
              <w:rPr>
                <w:rFonts w:ascii="Verdana" w:eastAsia="Verdana" w:hAnsi="Verdana" w:cs="Verdana"/>
                <w:sz w:val="22"/>
              </w:rPr>
              <w:t>8. Уколико се производно место и место примарног паковања разликују, морају бити дефинисани и валидирани услови транспорта и складиштења производа у балку.</w:t>
            </w:r>
          </w:p>
        </w:tc>
      </w:tr>
      <w:tr w:rsidR="00DF7E9C" w14:paraId="7ABBC3D2"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4615CF4E" w14:textId="77777777" w:rsidR="00DF7E9C" w:rsidRDefault="00000000">
            <w:pPr>
              <w:spacing w:line="210" w:lineRule="atLeast"/>
            </w:pPr>
            <w:r>
              <w:rPr>
                <w:rFonts w:ascii="Verdana" w:eastAsia="Verdana" w:hAnsi="Verdana" w:cs="Verdana"/>
                <w:sz w:val="22"/>
              </w:rPr>
              <w:t>Напомена:</w:t>
            </w:r>
          </w:p>
          <w:p w14:paraId="4DBEBAC7" w14:textId="77777777" w:rsidR="00DF7E9C" w:rsidRDefault="00000000">
            <w:pPr>
              <w:spacing w:line="210" w:lineRule="atLeast"/>
            </w:pPr>
            <w:r>
              <w:rPr>
                <w:rFonts w:ascii="Verdana" w:eastAsia="Verdana" w:hAnsi="Verdana" w:cs="Verdana"/>
                <w:sz w:val="22"/>
              </w:rPr>
              <w:t>У случају измене постојећег или додавања новог производног места у држави изван ЕУ/ЕЕА без важећег споразума о међусобном признавању добре произвођачке праксе са ЕУ (МРА), носиоцима дозволе за лек се саветује да се консултују са Агенцијом пре подношења захтева за варијацију и да доставе информације о евентуалним претходним инспекцијама ЕУ/ЕЕА спроведеним у последње 2-3 године и/или о планираним инспекцијама ЕУ/ЕЕА, укључујући датуме инспекцијског надзора, категорију лека који је предмет инспекције, надзорни орган и друге релевантне информације.</w:t>
            </w:r>
          </w:p>
          <w:p w14:paraId="29103D29" w14:textId="77777777" w:rsidR="00DF7E9C" w:rsidRDefault="00000000">
            <w:pPr>
              <w:spacing w:line="210" w:lineRule="atLeast"/>
            </w:pPr>
            <w:r>
              <w:rPr>
                <w:rFonts w:ascii="Verdana" w:eastAsia="Verdana" w:hAnsi="Verdana" w:cs="Verdana"/>
                <w:b/>
                <w:sz w:val="22"/>
              </w:rPr>
              <w:t>Изјаве квалификоване особе (QP изјаве) у вези са активним супстанцама</w:t>
            </w:r>
          </w:p>
          <w:p w14:paraId="6F0711B4" w14:textId="77777777" w:rsidR="00DF7E9C" w:rsidRDefault="00000000">
            <w:pPr>
              <w:spacing w:line="210" w:lineRule="atLeast"/>
            </w:pPr>
            <w:r>
              <w:rPr>
                <w:rFonts w:ascii="Verdana" w:eastAsia="Verdana" w:hAnsi="Verdana" w:cs="Verdana"/>
                <w:sz w:val="22"/>
              </w:rPr>
              <w:t>Носиоци дозволе за производњу су дужни да као полазне материјале користе само активне супстанце које су произведене у складу са GMP, тако да се доставља изјава квалификоване особе (енгл. QP Declaration) сваког носиоца дозволе за производњу који користи ту активну супстанцу као полазни материјал. Додатно, с обзиром на то да квалификована особа која је одговорна за пуштање серије лека у промет преузима комплетну одговорност за сваку серију, очекује се додатна QP изјава од стране особе одговорне за пуштање серије лека у промет (енгл. batch certification), онда када се место пуштања серије лека у промет разликује од горе наведеног.</w:t>
            </w:r>
          </w:p>
          <w:p w14:paraId="7D3F0EFD" w14:textId="77777777" w:rsidR="00DF7E9C" w:rsidRDefault="00000000">
            <w:pPr>
              <w:spacing w:line="210" w:lineRule="atLeast"/>
            </w:pPr>
            <w:r>
              <w:rPr>
                <w:rFonts w:ascii="Verdana" w:eastAsia="Verdana" w:hAnsi="Verdana" w:cs="Verdana"/>
                <w:sz w:val="22"/>
              </w:rPr>
              <w:t>У већини случајева постоји само један носилац дозволе за производњу и тада се захтева само једна QP изјава. Међутим, када постоји више носилаца дозволе за производњу, уместо да се достави више изјава, може бити прихватљиво доставити једну изјаву која је потписана од стране једне квалификоване особе (QP), под следећим условима:</w:t>
            </w:r>
          </w:p>
          <w:p w14:paraId="772EEFA0" w14:textId="77777777" w:rsidR="00DF7E9C" w:rsidRDefault="00000000">
            <w:pPr>
              <w:spacing w:line="210" w:lineRule="atLeast"/>
            </w:pPr>
            <w:r>
              <w:rPr>
                <w:rFonts w:ascii="Verdana" w:eastAsia="Verdana" w:hAnsi="Verdana" w:cs="Verdana"/>
                <w:sz w:val="22"/>
              </w:rPr>
              <w:t>У изјави је јасно наведено да је потписана у име свих укључених квалификованих особа (QP).</w:t>
            </w:r>
          </w:p>
          <w:p w14:paraId="5EABC6BB" w14:textId="77777777" w:rsidR="00DF7E9C" w:rsidRDefault="00000000">
            <w:pPr>
              <w:spacing w:line="210" w:lineRule="atLeast"/>
            </w:pPr>
            <w:r>
              <w:rPr>
                <w:rFonts w:ascii="Verdana" w:eastAsia="Verdana" w:hAnsi="Verdana" w:cs="Verdana"/>
                <w:sz w:val="22"/>
              </w:rPr>
              <w:t>Договорени аранжмани су засновани на техничком уговору, како је описано у Поглављу 7 GMP смернице и квалификована особа (QP) која даје изјаву је особа који је уговором дефинисана као QP који сноси посебну одговорност за усаглашеност произвођача активне супстанце са GMP. Напомена: Ови аранжмани су предмет инспекције надлежних органа.</w:t>
            </w:r>
          </w:p>
          <w:p w14:paraId="7EF3ECA4" w14:textId="77777777" w:rsidR="00DF7E9C" w:rsidRDefault="00000000">
            <w:pPr>
              <w:spacing w:line="210" w:lineRule="atLeast"/>
            </w:pPr>
            <w:r>
              <w:rPr>
                <w:rFonts w:ascii="Verdana" w:eastAsia="Verdana" w:hAnsi="Verdana" w:cs="Verdana"/>
                <w:sz w:val="22"/>
              </w:rPr>
              <w:t>Подносиоци захтева се подсећају да је квалификована особа на располагању носиоцу дозволе за производњу у складу са чланом 97 Уредбе (ЕУ) 2019/6 и да се налази у ЕУ/ЕЕА. Стога, изјаве особља запосленог код произвођача у трећим земљама, укључујући и оне који се налазе у државама са којима постоји споразум о међусобном признавању, нису прихватљиве.</w:t>
            </w:r>
          </w:p>
          <w:p w14:paraId="6ECA4151" w14:textId="77777777" w:rsidR="00DF7E9C" w:rsidRDefault="00000000">
            <w:pPr>
              <w:spacing w:line="210" w:lineRule="atLeast"/>
            </w:pPr>
            <w:r>
              <w:rPr>
                <w:rFonts w:ascii="Verdana" w:eastAsia="Verdana" w:hAnsi="Verdana" w:cs="Verdana"/>
                <w:sz w:val="22"/>
              </w:rPr>
              <w:t>Према члану 88(1) Уредбе (ЕУ) 2019/6, дозвола за производњу се захтева за обављање било које од следећих активности: производња ветеринарских лекова чак и ако су намењени само за извоз; обављање било ког дела процеса производње ветеринарског лека или процеса у ком ветеринарски лек добија свој коначни облик, укључујући прераду, састављање, паковање и препакивање, обележавање, складиштење, стерилизацију, испитивање или пуштање у промет ради снабдевања, у оквиру тог процеса. Према члану 88(2) Уредбе (ЕУ) 2019/6, без обзира на члан 88(1) Уредбе 2019/6, државе чланице могу одлучити да дозвола за производњу није потребна за припрему, дељење, промену паковања или изгледа ветеринарског лека, ако се ти процеси спроводе искључиво у малопродаји у складу са члановима 103 и 104 Уредбе (ЕУ) 2019/6.</w:t>
            </w:r>
          </w:p>
          <w:p w14:paraId="6038B670" w14:textId="77777777" w:rsidR="00DF7E9C" w:rsidRDefault="00000000">
            <w:pPr>
              <w:spacing w:line="210" w:lineRule="atLeast"/>
            </w:pPr>
            <w:r>
              <w:rPr>
                <w:rFonts w:ascii="Verdana" w:eastAsia="Verdana" w:hAnsi="Verdana" w:cs="Verdana"/>
                <w:sz w:val="22"/>
              </w:rPr>
              <w:t>Изјава није потребна за крв или деривате крви. Уредба (ЕУ) 2019/6 се не примењује на ветеринарске лекове који нису прошли индустријски процес, као што је, на пример, непрерађена крв.</w:t>
            </w:r>
          </w:p>
        </w:tc>
      </w:tr>
      <w:tr w:rsidR="00DF7E9C" w14:paraId="5AA4A5E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0544707" w14:textId="77777777" w:rsidR="00DF7E9C" w:rsidRDefault="00000000">
            <w:pPr>
              <w:spacing w:line="210" w:lineRule="atLeast"/>
            </w:pPr>
            <w:r>
              <w:rPr>
                <w:rFonts w:ascii="Verdana" w:eastAsia="Verdana" w:hAnsi="Verdana" w:cs="Verdana"/>
                <w:b/>
                <w:sz w:val="22"/>
              </w:rPr>
              <w:t>F.II.b.2 Измена увозника, услова пуштања серије лека у промет и контроле квалитета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0C359536"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7EA9FEE5" w14:textId="77777777" w:rsidR="00DF7E9C" w:rsidRDefault="00000000">
            <w:pPr>
              <w:spacing w:line="210" w:lineRule="atLeast"/>
            </w:pPr>
            <w:r>
              <w:rPr>
                <w:rFonts w:ascii="Verdana" w:eastAsia="Verdana" w:hAnsi="Verdana" w:cs="Verdana"/>
                <w:b/>
                <w:sz w:val="22"/>
              </w:rPr>
              <w:t>Тип варијације</w:t>
            </w:r>
          </w:p>
        </w:tc>
      </w:tr>
      <w:tr w:rsidR="00DF7E9C" w14:paraId="79ED10F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97E7659" w14:textId="77777777" w:rsidR="00DF7E9C" w:rsidRDefault="00000000">
            <w:pPr>
              <w:spacing w:line="210" w:lineRule="atLeast"/>
            </w:pPr>
            <w:r>
              <w:rPr>
                <w:rFonts w:ascii="Verdana" w:eastAsia="Verdana" w:hAnsi="Verdana" w:cs="Verdana"/>
                <w:b/>
                <w:sz w:val="22"/>
              </w:rPr>
              <w:t>a) Замена или додавање места на којем се врши контрола/испитивање серије лека</w:t>
            </w:r>
          </w:p>
        </w:tc>
        <w:tc>
          <w:tcPr>
            <w:tcW w:w="0" w:type="auto"/>
            <w:tcBorders>
              <w:top w:val="single" w:sz="1" w:space="0" w:color="000000"/>
              <w:left w:val="single" w:sz="1" w:space="0" w:color="000000"/>
              <w:bottom w:val="single" w:sz="1" w:space="0" w:color="000000"/>
              <w:right w:val="single" w:sz="1" w:space="0" w:color="000000"/>
            </w:tcBorders>
          </w:tcPr>
          <w:p w14:paraId="038F1AD7"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40549CD" w14:textId="77777777" w:rsidR="00DF7E9C" w:rsidRDefault="00DF7E9C"/>
        </w:tc>
      </w:tr>
      <w:tr w:rsidR="00DF7E9C" w14:paraId="5C246E8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6AFD4BB" w14:textId="77777777" w:rsidR="00DF7E9C" w:rsidRDefault="00000000">
            <w:pPr>
              <w:spacing w:line="210" w:lineRule="atLeast"/>
            </w:pPr>
            <w:r>
              <w:rPr>
                <w:rFonts w:ascii="Verdana" w:eastAsia="Verdana" w:hAnsi="Verdana" w:cs="Verdana"/>
                <w:b/>
                <w:sz w:val="22"/>
              </w:rPr>
              <w:t>1. Замена или додавање места контроле/ испитивања серије лека за биолошке/ имунолошке ветеринарске лекове када је једна од метода испитивања на том месту биолошка/имунолошка/имунохемијска метода</w:t>
            </w:r>
          </w:p>
        </w:tc>
        <w:tc>
          <w:tcPr>
            <w:tcW w:w="0" w:type="auto"/>
            <w:tcBorders>
              <w:top w:val="single" w:sz="1" w:space="0" w:color="000000"/>
              <w:left w:val="single" w:sz="1" w:space="0" w:color="000000"/>
              <w:bottom w:val="single" w:sz="1" w:space="0" w:color="000000"/>
              <w:right w:val="single" w:sz="1" w:space="0" w:color="000000"/>
            </w:tcBorders>
          </w:tcPr>
          <w:p w14:paraId="7280C20D"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0A16ECC" w14:textId="77777777" w:rsidR="00DF7E9C" w:rsidRDefault="00000000">
            <w:pPr>
              <w:spacing w:line="210" w:lineRule="atLeast"/>
            </w:pPr>
            <w:r>
              <w:rPr>
                <w:rFonts w:ascii="Verdana" w:eastAsia="Verdana" w:hAnsi="Verdana" w:cs="Verdana"/>
                <w:b/>
                <w:sz w:val="22"/>
              </w:rPr>
              <w:t>II</w:t>
            </w:r>
          </w:p>
        </w:tc>
      </w:tr>
      <w:tr w:rsidR="00DF7E9C" w14:paraId="56E140F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CB16338" w14:textId="77777777" w:rsidR="00DF7E9C" w:rsidRDefault="00000000">
            <w:pPr>
              <w:spacing w:line="210" w:lineRule="atLeast"/>
            </w:pPr>
            <w:r>
              <w:rPr>
                <w:rFonts w:ascii="Verdana" w:eastAsia="Verdana" w:hAnsi="Verdana" w:cs="Verdana"/>
                <w:b/>
                <w:sz w:val="22"/>
              </w:rPr>
              <w:t>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ИН</w:t>
            </w:r>
            <w:r>
              <w:rPr>
                <w:rFonts w:ascii="Verdana" w:eastAsia="Verdana" w:hAnsi="Verdana" w:cs="Verdana"/>
                <w:b/>
                <w:sz w:val="22"/>
              </w:rPr>
              <w:t xml:space="preserve"> 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3C38594C"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8C69F7C" w14:textId="77777777" w:rsidR="00DF7E9C" w:rsidRDefault="00000000">
            <w:pPr>
              <w:spacing w:line="210" w:lineRule="atLeast"/>
            </w:pPr>
            <w:r>
              <w:rPr>
                <w:rFonts w:ascii="Verdana" w:eastAsia="Verdana" w:hAnsi="Verdana" w:cs="Verdana"/>
                <w:b/>
                <w:sz w:val="22"/>
              </w:rPr>
              <w:t>IБ</w:t>
            </w:r>
          </w:p>
        </w:tc>
      </w:tr>
      <w:tr w:rsidR="00DF7E9C" w14:paraId="5369773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A856925" w14:textId="77777777" w:rsidR="00DF7E9C" w:rsidRDefault="00000000">
            <w:pPr>
              <w:spacing w:line="210" w:lineRule="atLeast"/>
            </w:pPr>
            <w:r>
              <w:rPr>
                <w:rFonts w:ascii="Verdana" w:eastAsia="Verdana" w:hAnsi="Verdana" w:cs="Verdana"/>
                <w:b/>
                <w:sz w:val="22"/>
              </w:rPr>
              <w:t>b) Замена или додавање произвођача одговорног за увоз и/или пуштање серије лека у промет</w:t>
            </w:r>
          </w:p>
        </w:tc>
        <w:tc>
          <w:tcPr>
            <w:tcW w:w="0" w:type="auto"/>
            <w:tcBorders>
              <w:top w:val="single" w:sz="1" w:space="0" w:color="000000"/>
              <w:left w:val="single" w:sz="1" w:space="0" w:color="000000"/>
              <w:bottom w:val="single" w:sz="1" w:space="0" w:color="000000"/>
              <w:right w:val="single" w:sz="1" w:space="0" w:color="000000"/>
            </w:tcBorders>
          </w:tcPr>
          <w:p w14:paraId="0B1F7322"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09085CA" w14:textId="77777777" w:rsidR="00DF7E9C" w:rsidRDefault="00DF7E9C"/>
        </w:tc>
      </w:tr>
      <w:tr w:rsidR="00DF7E9C" w14:paraId="099E198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00E605B" w14:textId="77777777" w:rsidR="00DF7E9C" w:rsidRDefault="00000000">
            <w:pPr>
              <w:spacing w:line="210" w:lineRule="atLeast"/>
            </w:pPr>
            <w:r>
              <w:rPr>
                <w:rFonts w:ascii="Verdana" w:eastAsia="Verdana" w:hAnsi="Verdana" w:cs="Verdana"/>
                <w:b/>
                <w:sz w:val="22"/>
              </w:rPr>
              <w:t>1. Укључује контролу/испитивање серије за биолошке/имунолошке лекове и једна од метода испитивања на том месту је биолошка/имунолошка/имунохемијска метода.</w:t>
            </w:r>
          </w:p>
        </w:tc>
        <w:tc>
          <w:tcPr>
            <w:tcW w:w="0" w:type="auto"/>
            <w:tcBorders>
              <w:top w:val="single" w:sz="1" w:space="0" w:color="000000"/>
              <w:left w:val="single" w:sz="1" w:space="0" w:color="000000"/>
              <w:bottom w:val="single" w:sz="1" w:space="0" w:color="000000"/>
              <w:right w:val="single" w:sz="1" w:space="0" w:color="000000"/>
            </w:tcBorders>
          </w:tcPr>
          <w:p w14:paraId="1293367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49D1792" w14:textId="77777777" w:rsidR="00DF7E9C" w:rsidRDefault="00000000">
            <w:pPr>
              <w:spacing w:line="210" w:lineRule="atLeast"/>
            </w:pPr>
            <w:r>
              <w:rPr>
                <w:rFonts w:ascii="Verdana" w:eastAsia="Verdana" w:hAnsi="Verdana" w:cs="Verdana"/>
                <w:b/>
                <w:sz w:val="22"/>
              </w:rPr>
              <w:t>II</w:t>
            </w:r>
          </w:p>
        </w:tc>
      </w:tr>
      <w:tr w:rsidR="00DF7E9C" w14:paraId="1E9AEB8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1470414" w14:textId="77777777" w:rsidR="00DF7E9C" w:rsidRDefault="00000000">
            <w:pPr>
              <w:spacing w:line="210" w:lineRule="atLeast"/>
            </w:pPr>
            <w:r>
              <w:rPr>
                <w:rFonts w:ascii="Verdana" w:eastAsia="Verdana" w:hAnsi="Verdana" w:cs="Verdana"/>
                <w:b/>
                <w:sz w:val="22"/>
              </w:rPr>
              <w:t>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ИН</w:t>
            </w:r>
            <w:r>
              <w:rPr>
                <w:rFonts w:ascii="Verdana" w:eastAsia="Verdana" w:hAnsi="Verdana" w:cs="Verdana"/>
                <w:b/>
                <w:sz w:val="22"/>
              </w:rPr>
              <w:t xml:space="preserve"> 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6C741C2D"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D69CAEE" w14:textId="77777777" w:rsidR="00DF7E9C" w:rsidRDefault="00000000">
            <w:pPr>
              <w:spacing w:line="210" w:lineRule="atLeast"/>
            </w:pPr>
            <w:r>
              <w:rPr>
                <w:rFonts w:ascii="Verdana" w:eastAsia="Verdana" w:hAnsi="Verdana" w:cs="Verdana"/>
                <w:b/>
                <w:sz w:val="22"/>
              </w:rPr>
              <w:t>IБ</w:t>
            </w:r>
          </w:p>
        </w:tc>
      </w:tr>
      <w:tr w:rsidR="00DF7E9C" w14:paraId="678E326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84B2098" w14:textId="77777777" w:rsidR="00DF7E9C" w:rsidRDefault="00000000">
            <w:pPr>
              <w:spacing w:line="210" w:lineRule="atLeast"/>
            </w:pPr>
            <w:r>
              <w:rPr>
                <w:rFonts w:ascii="Verdana" w:eastAsia="Verdana" w:hAnsi="Verdana" w:cs="Verdana"/>
                <w:b/>
                <w:sz w:val="22"/>
              </w:rPr>
              <w:t>F.II.b.3 Измена процеса производње готовог производа, укључујући међупроизвод који се користи у производњи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352E2CAE"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4774D14C" w14:textId="77777777" w:rsidR="00DF7E9C" w:rsidRDefault="00000000">
            <w:pPr>
              <w:spacing w:line="210" w:lineRule="atLeast"/>
            </w:pPr>
            <w:r>
              <w:rPr>
                <w:rFonts w:ascii="Verdana" w:eastAsia="Verdana" w:hAnsi="Verdana" w:cs="Verdana"/>
                <w:b/>
                <w:sz w:val="22"/>
              </w:rPr>
              <w:t>Тип варијације</w:t>
            </w:r>
          </w:p>
        </w:tc>
      </w:tr>
      <w:tr w:rsidR="00DF7E9C" w14:paraId="6CF268B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53001BD" w14:textId="77777777" w:rsidR="00DF7E9C" w:rsidRDefault="00000000">
            <w:pPr>
              <w:spacing w:line="210" w:lineRule="atLeast"/>
            </w:pPr>
            <w:r>
              <w:rPr>
                <w:rFonts w:ascii="Verdana" w:eastAsia="Verdana" w:hAnsi="Verdana" w:cs="Verdana"/>
                <w:b/>
                <w:sz w:val="22"/>
              </w:rPr>
              <w:t>a) Мања измена процеса производње</w:t>
            </w:r>
          </w:p>
        </w:tc>
        <w:tc>
          <w:tcPr>
            <w:tcW w:w="0" w:type="auto"/>
            <w:tcBorders>
              <w:top w:val="single" w:sz="1" w:space="0" w:color="000000"/>
              <w:left w:val="single" w:sz="1" w:space="0" w:color="000000"/>
              <w:bottom w:val="single" w:sz="1" w:space="0" w:color="000000"/>
              <w:right w:val="single" w:sz="1" w:space="0" w:color="000000"/>
            </w:tcBorders>
          </w:tcPr>
          <w:p w14:paraId="2DBFA094" w14:textId="77777777" w:rsidR="00DF7E9C" w:rsidRDefault="00000000">
            <w:pPr>
              <w:spacing w:line="210" w:lineRule="atLeast"/>
            </w:pPr>
            <w:r>
              <w:rPr>
                <w:rFonts w:ascii="Verdana" w:eastAsia="Verdana" w:hAnsi="Verdana" w:cs="Verdana"/>
                <w:b/>
                <w:sz w:val="22"/>
              </w:rPr>
              <w:t>1, 2, 3, 4, 5, 6, 7, 8</w:t>
            </w:r>
          </w:p>
        </w:tc>
        <w:tc>
          <w:tcPr>
            <w:tcW w:w="0" w:type="auto"/>
            <w:tcBorders>
              <w:top w:val="single" w:sz="1" w:space="0" w:color="000000"/>
              <w:left w:val="single" w:sz="1" w:space="0" w:color="000000"/>
              <w:bottom w:val="single" w:sz="1" w:space="0" w:color="000000"/>
              <w:right w:val="single" w:sz="1" w:space="0" w:color="000000"/>
            </w:tcBorders>
          </w:tcPr>
          <w:p w14:paraId="2B801D57" w14:textId="77777777" w:rsidR="00DF7E9C" w:rsidRDefault="00000000">
            <w:pPr>
              <w:spacing w:line="210" w:lineRule="atLeast"/>
            </w:pPr>
            <w:r>
              <w:rPr>
                <w:rFonts w:ascii="Verdana" w:eastAsia="Verdana" w:hAnsi="Verdana" w:cs="Verdana"/>
                <w:b/>
                <w:sz w:val="22"/>
              </w:rPr>
              <w:t>IБ</w:t>
            </w:r>
          </w:p>
        </w:tc>
      </w:tr>
      <w:tr w:rsidR="00DF7E9C" w14:paraId="47B6A57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AA7698E" w14:textId="77777777" w:rsidR="00DF7E9C" w:rsidRDefault="00000000">
            <w:pPr>
              <w:spacing w:line="210" w:lineRule="atLeast"/>
            </w:pPr>
            <w:r>
              <w:rPr>
                <w:rFonts w:ascii="Verdana" w:eastAsia="Verdana" w:hAnsi="Verdana" w:cs="Verdana"/>
                <w:b/>
                <w:sz w:val="22"/>
              </w:rPr>
              <w:t>b) Знатна измена процеса производње која може да има значајан утицај на квалитет, безбедност и ефикасност лека</w:t>
            </w:r>
          </w:p>
        </w:tc>
        <w:tc>
          <w:tcPr>
            <w:tcW w:w="0" w:type="auto"/>
            <w:tcBorders>
              <w:top w:val="single" w:sz="1" w:space="0" w:color="000000"/>
              <w:left w:val="single" w:sz="1" w:space="0" w:color="000000"/>
              <w:bottom w:val="single" w:sz="1" w:space="0" w:color="000000"/>
              <w:right w:val="single" w:sz="1" w:space="0" w:color="000000"/>
            </w:tcBorders>
          </w:tcPr>
          <w:p w14:paraId="73892DD8"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0B0BFB0" w14:textId="77777777" w:rsidR="00DF7E9C" w:rsidRDefault="00000000">
            <w:pPr>
              <w:spacing w:line="210" w:lineRule="atLeast"/>
            </w:pPr>
            <w:r>
              <w:rPr>
                <w:rFonts w:ascii="Verdana" w:eastAsia="Verdana" w:hAnsi="Verdana" w:cs="Verdana"/>
                <w:b/>
                <w:sz w:val="22"/>
              </w:rPr>
              <w:t>II</w:t>
            </w:r>
          </w:p>
        </w:tc>
      </w:tr>
      <w:tr w:rsidR="00DF7E9C" w14:paraId="4E0C452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4F6C10A" w14:textId="77777777" w:rsidR="00DF7E9C" w:rsidRDefault="00000000">
            <w:pPr>
              <w:spacing w:line="210" w:lineRule="atLeast"/>
            </w:pPr>
            <w:r>
              <w:rPr>
                <w:rFonts w:ascii="Verdana" w:eastAsia="Verdana" w:hAnsi="Verdana" w:cs="Verdana"/>
                <w:b/>
                <w:sz w:val="22"/>
              </w:rPr>
              <w:t>c) Измена се односи на биолошки/имунолошки ветеринарски лек и захтева процену упоредивости</w:t>
            </w:r>
          </w:p>
        </w:tc>
        <w:tc>
          <w:tcPr>
            <w:tcW w:w="0" w:type="auto"/>
            <w:tcBorders>
              <w:top w:val="single" w:sz="1" w:space="0" w:color="000000"/>
              <w:left w:val="single" w:sz="1" w:space="0" w:color="000000"/>
              <w:bottom w:val="single" w:sz="1" w:space="0" w:color="000000"/>
              <w:right w:val="single" w:sz="1" w:space="0" w:color="000000"/>
            </w:tcBorders>
          </w:tcPr>
          <w:p w14:paraId="49586B4F"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01984E6" w14:textId="77777777" w:rsidR="00DF7E9C" w:rsidRDefault="00000000">
            <w:pPr>
              <w:spacing w:line="210" w:lineRule="atLeast"/>
            </w:pPr>
            <w:r>
              <w:rPr>
                <w:rFonts w:ascii="Verdana" w:eastAsia="Verdana" w:hAnsi="Verdana" w:cs="Verdana"/>
                <w:b/>
                <w:sz w:val="22"/>
              </w:rPr>
              <w:t>II</w:t>
            </w:r>
          </w:p>
        </w:tc>
      </w:tr>
      <w:tr w:rsidR="00DF7E9C" w14:paraId="0B82130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7C665C0" w14:textId="77777777" w:rsidR="00DF7E9C" w:rsidRDefault="00000000">
            <w:pPr>
              <w:spacing w:line="210" w:lineRule="atLeast"/>
            </w:pPr>
            <w:r>
              <w:rPr>
                <w:rFonts w:ascii="Verdana" w:eastAsia="Verdana" w:hAnsi="Verdana" w:cs="Verdana"/>
                <w:b/>
                <w:sz w:val="22"/>
              </w:rPr>
              <w:t>d) Увођење нестандардне методе терминалне стерилизације</w:t>
            </w:r>
          </w:p>
        </w:tc>
        <w:tc>
          <w:tcPr>
            <w:tcW w:w="0" w:type="auto"/>
            <w:tcBorders>
              <w:top w:val="single" w:sz="1" w:space="0" w:color="000000"/>
              <w:left w:val="single" w:sz="1" w:space="0" w:color="000000"/>
              <w:bottom w:val="single" w:sz="1" w:space="0" w:color="000000"/>
              <w:right w:val="single" w:sz="1" w:space="0" w:color="000000"/>
            </w:tcBorders>
          </w:tcPr>
          <w:p w14:paraId="213A5C81"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6FB8DF7" w14:textId="77777777" w:rsidR="00DF7E9C" w:rsidRDefault="00000000">
            <w:pPr>
              <w:spacing w:line="210" w:lineRule="atLeast"/>
            </w:pPr>
            <w:r>
              <w:rPr>
                <w:rFonts w:ascii="Verdana" w:eastAsia="Verdana" w:hAnsi="Verdana" w:cs="Verdana"/>
                <w:b/>
                <w:sz w:val="22"/>
              </w:rPr>
              <w:t>II</w:t>
            </w:r>
          </w:p>
        </w:tc>
      </w:tr>
      <w:tr w:rsidR="00DF7E9C" w14:paraId="7055EF8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82196CB" w14:textId="77777777" w:rsidR="00DF7E9C" w:rsidRDefault="00000000">
            <w:pPr>
              <w:spacing w:line="210" w:lineRule="atLeast"/>
            </w:pPr>
            <w:r>
              <w:rPr>
                <w:rFonts w:ascii="Verdana" w:eastAsia="Verdana" w:hAnsi="Verdana" w:cs="Verdana"/>
                <w:b/>
                <w:sz w:val="22"/>
              </w:rPr>
              <w:t>e) Увођење или повећање количине активне супстанце додате у вишку (енгл. overage)</w:t>
            </w:r>
          </w:p>
        </w:tc>
        <w:tc>
          <w:tcPr>
            <w:tcW w:w="0" w:type="auto"/>
            <w:tcBorders>
              <w:top w:val="single" w:sz="1" w:space="0" w:color="000000"/>
              <w:left w:val="single" w:sz="1" w:space="0" w:color="000000"/>
              <w:bottom w:val="single" w:sz="1" w:space="0" w:color="000000"/>
              <w:right w:val="single" w:sz="1" w:space="0" w:color="000000"/>
            </w:tcBorders>
          </w:tcPr>
          <w:p w14:paraId="5BA29EA5"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8AD02ED" w14:textId="77777777" w:rsidR="00DF7E9C" w:rsidRDefault="00000000">
            <w:pPr>
              <w:spacing w:line="210" w:lineRule="atLeast"/>
            </w:pPr>
            <w:r>
              <w:rPr>
                <w:rFonts w:ascii="Verdana" w:eastAsia="Verdana" w:hAnsi="Verdana" w:cs="Verdana"/>
                <w:b/>
                <w:sz w:val="22"/>
              </w:rPr>
              <w:t>II</w:t>
            </w:r>
          </w:p>
        </w:tc>
      </w:tr>
      <w:tr w:rsidR="00DF7E9C" w14:paraId="69E05FC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BD3C991" w14:textId="77777777" w:rsidR="00DF7E9C" w:rsidRDefault="00000000">
            <w:pPr>
              <w:spacing w:line="210" w:lineRule="atLeast"/>
            </w:pPr>
            <w:r>
              <w:rPr>
                <w:rFonts w:ascii="Verdana" w:eastAsia="Verdana" w:hAnsi="Verdana" w:cs="Verdana"/>
                <w:b/>
                <w:sz w:val="22"/>
              </w:rPr>
              <w:t>f) Мања измена процеса производње водене оралне суспензије</w:t>
            </w:r>
          </w:p>
        </w:tc>
        <w:tc>
          <w:tcPr>
            <w:tcW w:w="0" w:type="auto"/>
            <w:tcBorders>
              <w:top w:val="single" w:sz="1" w:space="0" w:color="000000"/>
              <w:left w:val="single" w:sz="1" w:space="0" w:color="000000"/>
              <w:bottom w:val="single" w:sz="1" w:space="0" w:color="000000"/>
              <w:right w:val="single" w:sz="1" w:space="0" w:color="000000"/>
            </w:tcBorders>
          </w:tcPr>
          <w:p w14:paraId="76E89551" w14:textId="77777777" w:rsidR="00DF7E9C" w:rsidRDefault="00000000">
            <w:pPr>
              <w:spacing w:line="210" w:lineRule="atLeast"/>
            </w:pPr>
            <w:r>
              <w:rPr>
                <w:rFonts w:ascii="Verdana" w:eastAsia="Verdana" w:hAnsi="Verdana" w:cs="Verdana"/>
                <w:b/>
                <w:sz w:val="22"/>
              </w:rPr>
              <w:t>1, 2, 4, 6, 7, 8</w:t>
            </w:r>
          </w:p>
        </w:tc>
        <w:tc>
          <w:tcPr>
            <w:tcW w:w="0" w:type="auto"/>
            <w:tcBorders>
              <w:top w:val="single" w:sz="1" w:space="0" w:color="000000"/>
              <w:left w:val="single" w:sz="1" w:space="0" w:color="000000"/>
              <w:bottom w:val="single" w:sz="1" w:space="0" w:color="000000"/>
              <w:right w:val="single" w:sz="1" w:space="0" w:color="000000"/>
            </w:tcBorders>
          </w:tcPr>
          <w:p w14:paraId="53B535DE" w14:textId="77777777" w:rsidR="00DF7E9C" w:rsidRDefault="00000000">
            <w:pPr>
              <w:spacing w:line="210" w:lineRule="atLeast"/>
            </w:pPr>
            <w:r>
              <w:rPr>
                <w:rFonts w:ascii="Verdana" w:eastAsia="Verdana" w:hAnsi="Verdana" w:cs="Verdana"/>
                <w:b/>
                <w:sz w:val="22"/>
              </w:rPr>
              <w:t>IБ</w:t>
            </w:r>
          </w:p>
        </w:tc>
      </w:tr>
      <w:tr w:rsidR="00DF7E9C" w14:paraId="5790EC3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FC78F90" w14:textId="77777777" w:rsidR="00DF7E9C" w:rsidRDefault="00000000">
            <w:pPr>
              <w:spacing w:line="210" w:lineRule="atLeast"/>
            </w:pPr>
            <w:r>
              <w:rPr>
                <w:rFonts w:ascii="Verdana" w:eastAsia="Verdana" w:hAnsi="Verdana" w:cs="Verdana"/>
                <w:b/>
                <w:sz w:val="22"/>
              </w:rPr>
              <w:t>g) Измештање процеса стерилне филтрације из зоне А/B у зону C</w:t>
            </w:r>
          </w:p>
        </w:tc>
        <w:tc>
          <w:tcPr>
            <w:tcW w:w="0" w:type="auto"/>
            <w:tcBorders>
              <w:top w:val="single" w:sz="1" w:space="0" w:color="000000"/>
              <w:left w:val="single" w:sz="1" w:space="0" w:color="000000"/>
              <w:bottom w:val="single" w:sz="1" w:space="0" w:color="000000"/>
              <w:right w:val="single" w:sz="1" w:space="0" w:color="000000"/>
            </w:tcBorders>
          </w:tcPr>
          <w:p w14:paraId="05DB769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F6101DA" w14:textId="77777777" w:rsidR="00DF7E9C" w:rsidRDefault="00000000">
            <w:pPr>
              <w:spacing w:line="210" w:lineRule="atLeast"/>
            </w:pPr>
            <w:r>
              <w:rPr>
                <w:rFonts w:ascii="Verdana" w:eastAsia="Verdana" w:hAnsi="Verdana" w:cs="Verdana"/>
                <w:b/>
                <w:sz w:val="22"/>
              </w:rPr>
              <w:t>II</w:t>
            </w:r>
          </w:p>
        </w:tc>
      </w:tr>
      <w:tr w:rsidR="00DF7E9C" w14:paraId="0BA3C12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DC3335A" w14:textId="77777777" w:rsidR="00DF7E9C" w:rsidRDefault="00000000">
            <w:pPr>
              <w:spacing w:line="210" w:lineRule="atLeast"/>
            </w:pPr>
            <w:r>
              <w:rPr>
                <w:rFonts w:ascii="Verdana" w:eastAsia="Verdana" w:hAnsi="Verdana" w:cs="Verdana"/>
                <w:b/>
                <w:sz w:val="22"/>
              </w:rPr>
              <w:t>h) Измена периода задржавања (енгл. holding time) међупроизвода или производа у балку (ако је применљиво)</w:t>
            </w:r>
          </w:p>
        </w:tc>
        <w:tc>
          <w:tcPr>
            <w:tcW w:w="0" w:type="auto"/>
            <w:tcBorders>
              <w:top w:val="single" w:sz="1" w:space="0" w:color="000000"/>
              <w:left w:val="single" w:sz="1" w:space="0" w:color="000000"/>
              <w:bottom w:val="single" w:sz="1" w:space="0" w:color="000000"/>
              <w:right w:val="single" w:sz="1" w:space="0" w:color="000000"/>
            </w:tcBorders>
          </w:tcPr>
          <w:p w14:paraId="7495EC11"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68E496E" w14:textId="77777777" w:rsidR="00DF7E9C" w:rsidRDefault="00000000">
            <w:pPr>
              <w:spacing w:line="210" w:lineRule="atLeast"/>
            </w:pPr>
            <w:r>
              <w:rPr>
                <w:rFonts w:ascii="Verdana" w:eastAsia="Verdana" w:hAnsi="Verdana" w:cs="Verdana"/>
                <w:b/>
                <w:sz w:val="22"/>
              </w:rPr>
              <w:t>IБ</w:t>
            </w:r>
          </w:p>
        </w:tc>
      </w:tr>
      <w:tr w:rsidR="00DF7E9C" w14:paraId="2B62B2D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436A860" w14:textId="77777777" w:rsidR="00DF7E9C" w:rsidRDefault="00000000">
            <w:pPr>
              <w:spacing w:line="210" w:lineRule="atLeast"/>
            </w:pPr>
            <w:r>
              <w:rPr>
                <w:rFonts w:ascii="Verdana" w:eastAsia="Verdana" w:hAnsi="Verdana" w:cs="Verdana"/>
                <w:b/>
                <w:sz w:val="22"/>
              </w:rPr>
              <w:t>i) Мања измена процеса производње стерилног готовог производа након фазе примарног паковања</w:t>
            </w:r>
          </w:p>
        </w:tc>
        <w:tc>
          <w:tcPr>
            <w:tcW w:w="0" w:type="auto"/>
            <w:tcBorders>
              <w:top w:val="single" w:sz="1" w:space="0" w:color="000000"/>
              <w:left w:val="single" w:sz="1" w:space="0" w:color="000000"/>
              <w:bottom w:val="single" w:sz="1" w:space="0" w:color="000000"/>
              <w:right w:val="single" w:sz="1" w:space="0" w:color="000000"/>
            </w:tcBorders>
          </w:tcPr>
          <w:p w14:paraId="5FE63A39"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E548443" w14:textId="77777777" w:rsidR="00DF7E9C" w:rsidRDefault="00000000">
            <w:pPr>
              <w:spacing w:line="210" w:lineRule="atLeast"/>
            </w:pPr>
            <w:r>
              <w:rPr>
                <w:rFonts w:ascii="Verdana" w:eastAsia="Verdana" w:hAnsi="Verdana" w:cs="Verdana"/>
                <w:b/>
                <w:sz w:val="22"/>
              </w:rPr>
              <w:t>IБ</w:t>
            </w:r>
          </w:p>
        </w:tc>
      </w:tr>
      <w:tr w:rsidR="00DF7E9C" w14:paraId="58DE587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474AECB" w14:textId="77777777" w:rsidR="00DF7E9C" w:rsidRDefault="00000000">
            <w:pPr>
              <w:spacing w:line="210" w:lineRule="atLeast"/>
            </w:pPr>
            <w:r>
              <w:rPr>
                <w:rFonts w:ascii="Verdana" w:eastAsia="Verdana" w:hAnsi="Verdana" w:cs="Verdana"/>
                <w:b/>
                <w:sz w:val="22"/>
              </w:rPr>
              <w:t>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ИН</w:t>
            </w:r>
            <w:r>
              <w:rPr>
                <w:rFonts w:ascii="Verdana" w:eastAsia="Verdana" w:hAnsi="Verdana" w:cs="Verdana"/>
                <w:b/>
                <w:sz w:val="22"/>
              </w:rPr>
              <w:t xml:space="preserve"> 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0B624172"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3755F85" w14:textId="77777777" w:rsidR="00DF7E9C" w:rsidRDefault="00000000">
            <w:pPr>
              <w:spacing w:line="210" w:lineRule="atLeast"/>
            </w:pPr>
            <w:r>
              <w:rPr>
                <w:rFonts w:ascii="Verdana" w:eastAsia="Verdana" w:hAnsi="Verdana" w:cs="Verdana"/>
                <w:b/>
                <w:sz w:val="22"/>
              </w:rPr>
              <w:t>IБ</w:t>
            </w:r>
          </w:p>
        </w:tc>
      </w:tr>
      <w:tr w:rsidR="00DF7E9C" w14:paraId="41A7B7D1"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4F5B82E" w14:textId="77777777" w:rsidR="00DF7E9C" w:rsidRDefault="00000000">
            <w:pPr>
              <w:spacing w:line="210" w:lineRule="atLeast"/>
            </w:pPr>
            <w:r>
              <w:rPr>
                <w:rFonts w:ascii="Verdana" w:eastAsia="Verdana" w:hAnsi="Verdana" w:cs="Verdana"/>
                <w:b/>
                <w:sz w:val="22"/>
              </w:rPr>
              <w:t>Документација</w:t>
            </w:r>
          </w:p>
        </w:tc>
      </w:tr>
      <w:tr w:rsidR="00DF7E9C" w14:paraId="72E28208"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5A43B779" w14:textId="77777777" w:rsidR="00DF7E9C" w:rsidRDefault="00000000">
            <w:pPr>
              <w:spacing w:line="210" w:lineRule="atLeast"/>
            </w:pPr>
            <w:r>
              <w:rPr>
                <w:rFonts w:ascii="Verdana" w:eastAsia="Verdana" w:hAnsi="Verdana" w:cs="Verdana"/>
                <w:sz w:val="22"/>
              </w:rPr>
              <w:t>1. Директно поређење одобреног и предложеног процеса производње.</w:t>
            </w:r>
          </w:p>
        </w:tc>
      </w:tr>
      <w:tr w:rsidR="00DF7E9C" w14:paraId="76CE7AA4"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76A36E61" w14:textId="77777777" w:rsidR="00DF7E9C" w:rsidRDefault="00000000">
            <w:pPr>
              <w:spacing w:line="210" w:lineRule="atLeast"/>
            </w:pPr>
            <w:r>
              <w:rPr>
                <w:rFonts w:ascii="Verdana" w:eastAsia="Verdana" w:hAnsi="Verdana" w:cs="Verdana"/>
                <w:sz w:val="22"/>
              </w:rPr>
              <w:t>2. За получврсте и течне формулације у којима је активна супстанца присутна у нерастворном облику: одговарајућа валидација измена, укључујући микроскопски приказ честица ради провере видљивих морфолошких промена; упоредни подаци о расподели честица различите величине добијени одговарајућом методом.</w:t>
            </w:r>
          </w:p>
        </w:tc>
      </w:tr>
      <w:tr w:rsidR="00DF7E9C" w14:paraId="4AC4708A"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A43EC12" w14:textId="77777777" w:rsidR="00DF7E9C" w:rsidRDefault="00000000">
            <w:pPr>
              <w:spacing w:line="210" w:lineRule="atLeast"/>
            </w:pPr>
            <w:r>
              <w:rPr>
                <w:rFonts w:ascii="Verdana" w:eastAsia="Verdana" w:hAnsi="Verdana" w:cs="Verdana"/>
                <w:sz w:val="22"/>
              </w:rPr>
              <w:t>3. За чврсте фармацеутске облике: подаци о профилу ослобађања активне супстанце за једну репрезентативну производну серију и упоредни подаци за последње три серије из претходног процеса; подаци о наредне две производне серије морају бити доступни на захтев или пријављени уколико су добијени резултати изван спецификација (са предложеним корективним мерама). Код биљних лекова, може се прихватити упоредни приказ података о распадљивости.</w:t>
            </w:r>
          </w:p>
        </w:tc>
      </w:tr>
      <w:tr w:rsidR="00DF7E9C" w14:paraId="3C2DB36E"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D1E3D97" w14:textId="77777777" w:rsidR="00DF7E9C" w:rsidRDefault="00000000">
            <w:pPr>
              <w:spacing w:line="210" w:lineRule="atLeast"/>
            </w:pPr>
            <w:r>
              <w:rPr>
                <w:rFonts w:ascii="Verdana" w:eastAsia="Verdana" w:hAnsi="Verdana" w:cs="Verdana"/>
                <w:sz w:val="22"/>
              </w:rPr>
              <w:t>4. Потврда оправданости за изостављање нове студије биоеквиваленције у складу са препорукама релевантне смернице за испитивање биолошке расположивости и биоеквиваленције за ветеринарске лекове.</w:t>
            </w:r>
          </w:p>
        </w:tc>
      </w:tr>
      <w:tr w:rsidR="00DF7E9C" w14:paraId="59183A8A"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40495A41" w14:textId="77777777" w:rsidR="00DF7E9C" w:rsidRDefault="00000000">
            <w:pPr>
              <w:spacing w:line="210" w:lineRule="atLeast"/>
            </w:pPr>
            <w:r>
              <w:rPr>
                <w:rFonts w:ascii="Verdana" w:eastAsia="Verdana" w:hAnsi="Verdana" w:cs="Verdana"/>
                <w:sz w:val="22"/>
              </w:rPr>
              <w:t>5. У случају измене параметра (параметара) процеса за које се сматра да не утичу на квалитет готовог производа, изјава којом се то потврђује, дата у складу са претходно одобреном проценом ризика.</w:t>
            </w:r>
          </w:p>
        </w:tc>
      </w:tr>
      <w:tr w:rsidR="00DF7E9C" w14:paraId="10F08CB7"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118AB28D" w14:textId="77777777" w:rsidR="00DF7E9C" w:rsidRDefault="00000000">
            <w:pPr>
              <w:spacing w:line="210" w:lineRule="atLeast"/>
            </w:pPr>
            <w:r>
              <w:rPr>
                <w:rFonts w:ascii="Verdana" w:eastAsia="Verdana" w:hAnsi="Verdana" w:cs="Verdana"/>
                <w:sz w:val="22"/>
              </w:rPr>
              <w:t>6. Копија одобрене спецификације при пуштању серије лека у промет и спецификације на крају рока употребе лека.</w:t>
            </w:r>
          </w:p>
        </w:tc>
      </w:tr>
      <w:tr w:rsidR="00DF7E9C" w14:paraId="442E87F9"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7752F283" w14:textId="77777777" w:rsidR="00DF7E9C" w:rsidRDefault="00000000">
            <w:pPr>
              <w:spacing w:line="210" w:lineRule="atLeast"/>
            </w:pPr>
            <w:r>
              <w:rPr>
                <w:rFonts w:ascii="Verdana" w:eastAsia="Verdana" w:hAnsi="Verdana" w:cs="Verdana"/>
                <w:sz w:val="22"/>
              </w:rPr>
              <w:t>7. Подаци о испитивању квалитета серије (у облику упоредне табеле) за најмање једну производну серију произведену одобреним и предложеним процесом. Подаци о испитивању квалитета серије за наредне две производне серије морају бити доступни на захтев и пријављени од стране носиоца дозволе за лек уколико су добијени резултати изван спецификација (са предложеним корективним мерама).</w:t>
            </w:r>
          </w:p>
        </w:tc>
      </w:tr>
      <w:tr w:rsidR="00DF7E9C" w14:paraId="070315D7"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48232303" w14:textId="77777777" w:rsidR="00DF7E9C" w:rsidRDefault="00000000">
            <w:pPr>
              <w:spacing w:line="210" w:lineRule="atLeast"/>
            </w:pPr>
            <w:r>
              <w:rPr>
                <w:rFonts w:ascii="Verdana" w:eastAsia="Verdana" w:hAnsi="Verdana" w:cs="Verdana"/>
                <w:sz w:val="22"/>
              </w:rPr>
              <w:t>8. Изјава да су започете студије стабилности у складу са VICH условима (са наведеним бројевима серија) и да је извршена процена релевантних параметара стабилности на најмање једној пилот или једној производној серији и да подносилац захтева има на располагању задовољавајуће податке о стабилности који покривају период од најмање три месеца у време подношења захтева, као и да је профил стабилности сличан ономе који је тренутно одобрен. Даје се гаранција да ће те студије бити завршене и да ће се подаци без одлагања доставити Агенцији уколико су добијени резултати изван спецификација или потенцијално изван спецификација на крају одобреног рока употребе (са предложеним корективним мерама).</w:t>
            </w:r>
          </w:p>
        </w:tc>
      </w:tr>
      <w:tr w:rsidR="00DF7E9C" w14:paraId="0548573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C69943A" w14:textId="77777777" w:rsidR="00DF7E9C" w:rsidRDefault="00000000">
            <w:pPr>
              <w:spacing w:line="210" w:lineRule="atLeast"/>
            </w:pPr>
            <w:r>
              <w:rPr>
                <w:rFonts w:ascii="Verdana" w:eastAsia="Verdana" w:hAnsi="Verdana" w:cs="Verdana"/>
                <w:b/>
                <w:sz w:val="22"/>
              </w:rPr>
              <w:t>F.II.b.4 Измена величине серије готовог производа (укључујући измену опсега величина серија)</w:t>
            </w:r>
          </w:p>
        </w:tc>
        <w:tc>
          <w:tcPr>
            <w:tcW w:w="0" w:type="auto"/>
            <w:tcBorders>
              <w:top w:val="single" w:sz="1" w:space="0" w:color="000000"/>
              <w:left w:val="single" w:sz="1" w:space="0" w:color="000000"/>
              <w:bottom w:val="single" w:sz="1" w:space="0" w:color="000000"/>
              <w:right w:val="single" w:sz="1" w:space="0" w:color="000000"/>
            </w:tcBorders>
          </w:tcPr>
          <w:p w14:paraId="1968349D"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4DB71FB6" w14:textId="77777777" w:rsidR="00DF7E9C" w:rsidRDefault="00000000">
            <w:pPr>
              <w:spacing w:line="210" w:lineRule="atLeast"/>
            </w:pPr>
            <w:r>
              <w:rPr>
                <w:rFonts w:ascii="Verdana" w:eastAsia="Verdana" w:hAnsi="Verdana" w:cs="Verdana"/>
                <w:b/>
                <w:sz w:val="22"/>
              </w:rPr>
              <w:t>Тип варијације</w:t>
            </w:r>
          </w:p>
        </w:tc>
      </w:tr>
      <w:tr w:rsidR="00DF7E9C" w14:paraId="50B996C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345D6FB" w14:textId="77777777" w:rsidR="00DF7E9C" w:rsidRDefault="00000000">
            <w:pPr>
              <w:spacing w:line="210" w:lineRule="atLeast"/>
            </w:pPr>
            <w:r>
              <w:rPr>
                <w:rFonts w:ascii="Verdana" w:eastAsia="Verdana" w:hAnsi="Verdana" w:cs="Verdana"/>
                <w:b/>
                <w:sz w:val="22"/>
              </w:rPr>
              <w:t>a) Измена захтева процену упоредивости за биолошки/имунолошки ветеринарски лек или измена у величини серије захтева нову студију биоеквиваленције</w:t>
            </w:r>
          </w:p>
        </w:tc>
        <w:tc>
          <w:tcPr>
            <w:tcW w:w="0" w:type="auto"/>
            <w:tcBorders>
              <w:top w:val="single" w:sz="1" w:space="0" w:color="000000"/>
              <w:left w:val="single" w:sz="1" w:space="0" w:color="000000"/>
              <w:bottom w:val="single" w:sz="1" w:space="0" w:color="000000"/>
              <w:right w:val="single" w:sz="1" w:space="0" w:color="000000"/>
            </w:tcBorders>
          </w:tcPr>
          <w:p w14:paraId="69552F67"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408628E" w14:textId="77777777" w:rsidR="00DF7E9C" w:rsidRDefault="00000000">
            <w:pPr>
              <w:spacing w:line="210" w:lineRule="atLeast"/>
            </w:pPr>
            <w:r>
              <w:rPr>
                <w:rFonts w:ascii="Verdana" w:eastAsia="Verdana" w:hAnsi="Verdana" w:cs="Verdana"/>
                <w:b/>
                <w:sz w:val="22"/>
              </w:rPr>
              <w:t>II</w:t>
            </w:r>
          </w:p>
        </w:tc>
      </w:tr>
      <w:tr w:rsidR="00DF7E9C" w14:paraId="7543CA3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ADA7582" w14:textId="77777777" w:rsidR="00DF7E9C" w:rsidRDefault="00000000">
            <w:pPr>
              <w:spacing w:line="210" w:lineRule="atLeast"/>
            </w:pPr>
            <w:r>
              <w:rPr>
                <w:rFonts w:ascii="Verdana" w:eastAsia="Verdana" w:hAnsi="Verdana" w:cs="Verdana"/>
                <w:b/>
                <w:sz w:val="22"/>
              </w:rPr>
              <w:t>b) Измена се односи на све друге фармацеутске облике који су произведени комплексним производним процесима</w:t>
            </w:r>
          </w:p>
        </w:tc>
        <w:tc>
          <w:tcPr>
            <w:tcW w:w="0" w:type="auto"/>
            <w:tcBorders>
              <w:top w:val="single" w:sz="1" w:space="0" w:color="000000"/>
              <w:left w:val="single" w:sz="1" w:space="0" w:color="000000"/>
              <w:bottom w:val="single" w:sz="1" w:space="0" w:color="000000"/>
              <w:right w:val="single" w:sz="1" w:space="0" w:color="000000"/>
            </w:tcBorders>
          </w:tcPr>
          <w:p w14:paraId="29DAE9EC"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E4CD993" w14:textId="77777777" w:rsidR="00DF7E9C" w:rsidRDefault="00000000">
            <w:pPr>
              <w:spacing w:line="210" w:lineRule="atLeast"/>
            </w:pPr>
            <w:r>
              <w:rPr>
                <w:rFonts w:ascii="Verdana" w:eastAsia="Verdana" w:hAnsi="Verdana" w:cs="Verdana"/>
                <w:b/>
                <w:sz w:val="22"/>
              </w:rPr>
              <w:t>II</w:t>
            </w:r>
          </w:p>
        </w:tc>
      </w:tr>
      <w:tr w:rsidR="00DF7E9C" w14:paraId="29B612B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4B2B7AA" w14:textId="77777777" w:rsidR="00DF7E9C" w:rsidRDefault="00000000">
            <w:pPr>
              <w:spacing w:line="210" w:lineRule="atLeast"/>
            </w:pPr>
            <w:r>
              <w:rPr>
                <w:rFonts w:ascii="Verdana" w:eastAsia="Verdana" w:hAnsi="Verdana" w:cs="Verdana"/>
                <w:b/>
                <w:sz w:val="22"/>
              </w:rPr>
              <w:t>c) Повећање величине серије више од 10 пута у поређењу са величином серије одобреном у поступку издавања дозволе, за оралне фармацеутске облике са тренутним ослобађањем активне супстанце биолошких/имунолошких лекова</w:t>
            </w:r>
          </w:p>
        </w:tc>
        <w:tc>
          <w:tcPr>
            <w:tcW w:w="0" w:type="auto"/>
            <w:tcBorders>
              <w:top w:val="single" w:sz="1" w:space="0" w:color="000000"/>
              <w:left w:val="single" w:sz="1" w:space="0" w:color="000000"/>
              <w:bottom w:val="single" w:sz="1" w:space="0" w:color="000000"/>
              <w:right w:val="single" w:sz="1" w:space="0" w:color="000000"/>
            </w:tcBorders>
          </w:tcPr>
          <w:p w14:paraId="173CDA70" w14:textId="77777777" w:rsidR="00DF7E9C" w:rsidRDefault="00000000">
            <w:pPr>
              <w:spacing w:line="210" w:lineRule="atLeast"/>
            </w:pPr>
            <w:r>
              <w:rPr>
                <w:rFonts w:ascii="Verdana" w:eastAsia="Verdana" w:hAnsi="Verdana" w:cs="Verdana"/>
                <w:b/>
                <w:sz w:val="22"/>
              </w:rPr>
              <w:t>1, 2, 3, 4, 5</w:t>
            </w:r>
          </w:p>
        </w:tc>
        <w:tc>
          <w:tcPr>
            <w:tcW w:w="0" w:type="auto"/>
            <w:tcBorders>
              <w:top w:val="single" w:sz="1" w:space="0" w:color="000000"/>
              <w:left w:val="single" w:sz="1" w:space="0" w:color="000000"/>
              <w:bottom w:val="single" w:sz="1" w:space="0" w:color="000000"/>
              <w:right w:val="single" w:sz="1" w:space="0" w:color="000000"/>
            </w:tcBorders>
          </w:tcPr>
          <w:p w14:paraId="1494C0D3" w14:textId="77777777" w:rsidR="00DF7E9C" w:rsidRDefault="00000000">
            <w:pPr>
              <w:spacing w:line="210" w:lineRule="atLeast"/>
            </w:pPr>
            <w:r>
              <w:rPr>
                <w:rFonts w:ascii="Verdana" w:eastAsia="Verdana" w:hAnsi="Verdana" w:cs="Verdana"/>
                <w:b/>
                <w:sz w:val="22"/>
              </w:rPr>
              <w:t>IБ</w:t>
            </w:r>
          </w:p>
        </w:tc>
      </w:tr>
      <w:tr w:rsidR="00DF7E9C" w14:paraId="10EB1D9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8F94CA0" w14:textId="77777777" w:rsidR="00DF7E9C" w:rsidRDefault="00000000">
            <w:pPr>
              <w:spacing w:line="210" w:lineRule="atLeast"/>
            </w:pPr>
            <w:r>
              <w:rPr>
                <w:rFonts w:ascii="Verdana" w:eastAsia="Verdana" w:hAnsi="Verdana" w:cs="Verdana"/>
                <w:b/>
                <w:sz w:val="22"/>
              </w:rPr>
              <w:t>d) Величина серије биолошког/имунолошког лека је повећана/смањена без промене процеса производње (нпр. удвостручавање линије)</w:t>
            </w:r>
          </w:p>
        </w:tc>
        <w:tc>
          <w:tcPr>
            <w:tcW w:w="0" w:type="auto"/>
            <w:tcBorders>
              <w:top w:val="single" w:sz="1" w:space="0" w:color="000000"/>
              <w:left w:val="single" w:sz="1" w:space="0" w:color="000000"/>
              <w:bottom w:val="single" w:sz="1" w:space="0" w:color="000000"/>
              <w:right w:val="single" w:sz="1" w:space="0" w:color="000000"/>
            </w:tcBorders>
          </w:tcPr>
          <w:p w14:paraId="1EFD74E9" w14:textId="77777777" w:rsidR="00DF7E9C" w:rsidRDefault="00000000">
            <w:pPr>
              <w:spacing w:line="210" w:lineRule="atLeast"/>
            </w:pPr>
            <w:r>
              <w:rPr>
                <w:rFonts w:ascii="Verdana" w:eastAsia="Verdana" w:hAnsi="Verdana" w:cs="Verdana"/>
                <w:b/>
                <w:sz w:val="22"/>
              </w:rPr>
              <w:t>1, 2, 3, 4, 5</w:t>
            </w:r>
          </w:p>
        </w:tc>
        <w:tc>
          <w:tcPr>
            <w:tcW w:w="0" w:type="auto"/>
            <w:tcBorders>
              <w:top w:val="single" w:sz="1" w:space="0" w:color="000000"/>
              <w:left w:val="single" w:sz="1" w:space="0" w:color="000000"/>
              <w:bottom w:val="single" w:sz="1" w:space="0" w:color="000000"/>
              <w:right w:val="single" w:sz="1" w:space="0" w:color="000000"/>
            </w:tcBorders>
          </w:tcPr>
          <w:p w14:paraId="7C7ADFDD" w14:textId="77777777" w:rsidR="00DF7E9C" w:rsidRDefault="00000000">
            <w:pPr>
              <w:spacing w:line="210" w:lineRule="atLeast"/>
            </w:pPr>
            <w:r>
              <w:rPr>
                <w:rFonts w:ascii="Verdana" w:eastAsia="Verdana" w:hAnsi="Verdana" w:cs="Verdana"/>
                <w:b/>
                <w:sz w:val="22"/>
              </w:rPr>
              <w:t>IБ</w:t>
            </w:r>
          </w:p>
        </w:tc>
      </w:tr>
      <w:tr w:rsidR="00DF7E9C" w14:paraId="5B8481C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6DB10E2" w14:textId="77777777" w:rsidR="00DF7E9C" w:rsidRDefault="00000000">
            <w:pPr>
              <w:spacing w:line="210" w:lineRule="atLeast"/>
            </w:pPr>
            <w:r>
              <w:rPr>
                <w:rFonts w:ascii="Verdana" w:eastAsia="Verdana" w:hAnsi="Verdana" w:cs="Verdana"/>
                <w:b/>
                <w:sz w:val="22"/>
              </w:rPr>
              <w:t>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ИН</w:t>
            </w:r>
            <w:r>
              <w:rPr>
                <w:rFonts w:ascii="Verdana" w:eastAsia="Verdana" w:hAnsi="Verdana" w:cs="Verdana"/>
                <w:b/>
                <w:sz w:val="22"/>
              </w:rPr>
              <w:t xml:space="preserve"> 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3D237E93"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5BBAA64" w14:textId="77777777" w:rsidR="00DF7E9C" w:rsidRDefault="00000000">
            <w:pPr>
              <w:spacing w:line="210" w:lineRule="atLeast"/>
            </w:pPr>
            <w:r>
              <w:rPr>
                <w:rFonts w:ascii="Verdana" w:eastAsia="Verdana" w:hAnsi="Verdana" w:cs="Verdana"/>
                <w:b/>
                <w:sz w:val="22"/>
              </w:rPr>
              <w:t>IБ</w:t>
            </w:r>
          </w:p>
        </w:tc>
      </w:tr>
      <w:tr w:rsidR="00DF7E9C" w14:paraId="281F1854"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057301F7" w14:textId="77777777" w:rsidR="00DF7E9C" w:rsidRDefault="00000000">
            <w:pPr>
              <w:spacing w:line="210" w:lineRule="atLeast"/>
            </w:pPr>
            <w:r>
              <w:rPr>
                <w:rFonts w:ascii="Verdana" w:eastAsia="Verdana" w:hAnsi="Verdana" w:cs="Verdana"/>
                <w:b/>
                <w:sz w:val="22"/>
              </w:rPr>
              <w:t>Документација</w:t>
            </w:r>
          </w:p>
        </w:tc>
      </w:tr>
      <w:tr w:rsidR="00DF7E9C" w14:paraId="15D24B7A"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4BF51FD0" w14:textId="77777777" w:rsidR="00DF7E9C" w:rsidRDefault="00000000">
            <w:pPr>
              <w:spacing w:line="210" w:lineRule="atLeast"/>
            </w:pPr>
            <w:r>
              <w:rPr>
                <w:rFonts w:ascii="Verdana" w:eastAsia="Verdana" w:hAnsi="Verdana" w:cs="Verdana"/>
                <w:sz w:val="22"/>
              </w:rPr>
              <w:t>1. Подаци о испитивању квалитета серије (у облику упоредне табеле) на најмање једној производној серији у тренутно одобреној и у предложеној величини. Подаци о испитивању квалитета серије за наредне две производне серије морају бити доступни на захтев Агенције и пријављени од стране носиоца дозволе за лек уколико су добијени резултати изван спецификација (са предложеним корективним мерама).</w:t>
            </w:r>
          </w:p>
        </w:tc>
      </w:tr>
      <w:tr w:rsidR="00DF7E9C" w14:paraId="68836643"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3FA643CA" w14:textId="77777777" w:rsidR="00DF7E9C" w:rsidRDefault="00000000">
            <w:pPr>
              <w:spacing w:line="210" w:lineRule="atLeast"/>
            </w:pPr>
            <w:r>
              <w:rPr>
                <w:rFonts w:ascii="Verdana" w:eastAsia="Verdana" w:hAnsi="Verdana" w:cs="Verdana"/>
                <w:sz w:val="22"/>
              </w:rPr>
              <w:t>2. Копија одобрене спецификације при пуштању серије лека у промет и спецификације на крају рока употребе лека.</w:t>
            </w:r>
          </w:p>
        </w:tc>
      </w:tr>
      <w:tr w:rsidR="00DF7E9C" w14:paraId="044559EC"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13F6F5EE" w14:textId="77777777" w:rsidR="00DF7E9C" w:rsidRDefault="00000000">
            <w:pPr>
              <w:spacing w:line="210" w:lineRule="atLeast"/>
            </w:pPr>
            <w:r>
              <w:rPr>
                <w:rFonts w:ascii="Verdana" w:eastAsia="Verdana" w:hAnsi="Verdana" w:cs="Verdana"/>
                <w:sz w:val="22"/>
              </w:rPr>
              <w:t>3. Где је релевантно, морају бити наведени бројеви и величине серија и датуми њихове производње коришћених при валидацији (≥3 серије) или мора бити достављен протокол (шема) валидације.</w:t>
            </w:r>
          </w:p>
        </w:tc>
      </w:tr>
      <w:tr w:rsidR="00DF7E9C" w14:paraId="100590A4"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73975785" w14:textId="77777777" w:rsidR="00DF7E9C" w:rsidRDefault="00000000">
            <w:pPr>
              <w:spacing w:line="210" w:lineRule="atLeast"/>
            </w:pPr>
            <w:r>
              <w:rPr>
                <w:rFonts w:ascii="Verdana" w:eastAsia="Verdana" w:hAnsi="Verdana" w:cs="Verdana"/>
                <w:sz w:val="22"/>
              </w:rPr>
              <w:t>4. Неопходно је доставити резултате валидације.</w:t>
            </w:r>
          </w:p>
        </w:tc>
      </w:tr>
      <w:tr w:rsidR="00DF7E9C" w14:paraId="2016C2A8"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408A98DA" w14:textId="77777777" w:rsidR="00DF7E9C" w:rsidRDefault="00000000">
            <w:pPr>
              <w:spacing w:line="210" w:lineRule="atLeast"/>
            </w:pPr>
            <w:r>
              <w:rPr>
                <w:rFonts w:ascii="Verdana" w:eastAsia="Verdana" w:hAnsi="Verdana" w:cs="Verdana"/>
                <w:sz w:val="22"/>
              </w:rPr>
              <w:t>5. Резултати студија стабилности у складу са VICH условима, за релевантне параметре стабилности, на најмање једној пилот или једној производној серији, који покривају период од најмање три месеца, уз давање гаранције да ће та испитивања бити завршена као и да ће се подаци без одлагања доставити Агенцији уколико су добијени резултати изван спецификација или потенцијално изван спецификација на крају одобреног рока употребе (са предложеним корективним мерама). За биолошке/имунолошке лекове: изјава да процена упоредивости није потребна.</w:t>
            </w:r>
          </w:p>
        </w:tc>
      </w:tr>
      <w:tr w:rsidR="00DF7E9C" w14:paraId="67B25AB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4366A3E" w14:textId="77777777" w:rsidR="00DF7E9C" w:rsidRDefault="00000000">
            <w:pPr>
              <w:spacing w:line="210" w:lineRule="atLeast"/>
            </w:pPr>
            <w:r>
              <w:rPr>
                <w:rFonts w:ascii="Verdana" w:eastAsia="Verdana" w:hAnsi="Verdana" w:cs="Verdana"/>
                <w:b/>
                <w:sz w:val="22"/>
              </w:rPr>
              <w:t>F.II.b.5 Измене у тестовима процесне контроле или граничним вредностима који се примењују током процеса производње готовог лека</w:t>
            </w:r>
          </w:p>
        </w:tc>
        <w:tc>
          <w:tcPr>
            <w:tcW w:w="0" w:type="auto"/>
            <w:tcBorders>
              <w:top w:val="single" w:sz="1" w:space="0" w:color="000000"/>
              <w:left w:val="single" w:sz="1" w:space="0" w:color="000000"/>
              <w:bottom w:val="single" w:sz="1" w:space="0" w:color="000000"/>
              <w:right w:val="single" w:sz="1" w:space="0" w:color="000000"/>
            </w:tcBorders>
          </w:tcPr>
          <w:p w14:paraId="5696A3BD"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6C1473FB" w14:textId="77777777" w:rsidR="00DF7E9C" w:rsidRDefault="00000000">
            <w:pPr>
              <w:spacing w:line="210" w:lineRule="atLeast"/>
            </w:pPr>
            <w:r>
              <w:rPr>
                <w:rFonts w:ascii="Verdana" w:eastAsia="Verdana" w:hAnsi="Verdana" w:cs="Verdana"/>
                <w:b/>
                <w:sz w:val="22"/>
              </w:rPr>
              <w:t>Тип варијације</w:t>
            </w:r>
          </w:p>
        </w:tc>
      </w:tr>
      <w:tr w:rsidR="00DF7E9C" w14:paraId="44C8325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04F2C78" w14:textId="77777777" w:rsidR="00DF7E9C" w:rsidRDefault="00000000">
            <w:pPr>
              <w:spacing w:line="210" w:lineRule="atLeast"/>
            </w:pPr>
            <w:r>
              <w:rPr>
                <w:rFonts w:ascii="Verdana" w:eastAsia="Verdana" w:hAnsi="Verdana" w:cs="Verdana"/>
                <w:b/>
                <w:sz w:val="22"/>
              </w:rPr>
              <w:t>a) Укидање теста процесне контроле који може имати значајан утицај на квалитет лека</w:t>
            </w:r>
          </w:p>
        </w:tc>
        <w:tc>
          <w:tcPr>
            <w:tcW w:w="0" w:type="auto"/>
            <w:tcBorders>
              <w:top w:val="single" w:sz="1" w:space="0" w:color="000000"/>
              <w:left w:val="single" w:sz="1" w:space="0" w:color="000000"/>
              <w:bottom w:val="single" w:sz="1" w:space="0" w:color="000000"/>
              <w:right w:val="single" w:sz="1" w:space="0" w:color="000000"/>
            </w:tcBorders>
          </w:tcPr>
          <w:p w14:paraId="3869D973"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FC7F328" w14:textId="77777777" w:rsidR="00DF7E9C" w:rsidRDefault="00000000">
            <w:pPr>
              <w:spacing w:line="210" w:lineRule="atLeast"/>
            </w:pPr>
            <w:r>
              <w:rPr>
                <w:rFonts w:ascii="Verdana" w:eastAsia="Verdana" w:hAnsi="Verdana" w:cs="Verdana"/>
                <w:b/>
                <w:sz w:val="22"/>
              </w:rPr>
              <w:t>II</w:t>
            </w:r>
          </w:p>
        </w:tc>
      </w:tr>
      <w:tr w:rsidR="00DF7E9C" w14:paraId="5CA9FC9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F3F9077" w14:textId="77777777" w:rsidR="00DF7E9C" w:rsidRDefault="00000000">
            <w:pPr>
              <w:spacing w:line="210" w:lineRule="atLeast"/>
            </w:pPr>
            <w:r>
              <w:rPr>
                <w:rFonts w:ascii="Verdana" w:eastAsia="Verdana" w:hAnsi="Verdana" w:cs="Verdana"/>
                <w:b/>
                <w:sz w:val="22"/>
              </w:rPr>
              <w:t>b) Проширење одобрених граничних вредности тестова процесне контроле, које може да има значајан утицај на квалитет лека</w:t>
            </w:r>
          </w:p>
        </w:tc>
        <w:tc>
          <w:tcPr>
            <w:tcW w:w="0" w:type="auto"/>
            <w:tcBorders>
              <w:top w:val="single" w:sz="1" w:space="0" w:color="000000"/>
              <w:left w:val="single" w:sz="1" w:space="0" w:color="000000"/>
              <w:bottom w:val="single" w:sz="1" w:space="0" w:color="000000"/>
              <w:right w:val="single" w:sz="1" w:space="0" w:color="000000"/>
            </w:tcBorders>
          </w:tcPr>
          <w:p w14:paraId="5495F7CD"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85053C2" w14:textId="77777777" w:rsidR="00DF7E9C" w:rsidRDefault="00000000">
            <w:pPr>
              <w:spacing w:line="210" w:lineRule="atLeast"/>
            </w:pPr>
            <w:r>
              <w:rPr>
                <w:rFonts w:ascii="Verdana" w:eastAsia="Verdana" w:hAnsi="Verdana" w:cs="Verdana"/>
                <w:b/>
                <w:sz w:val="22"/>
              </w:rPr>
              <w:t>II</w:t>
            </w:r>
          </w:p>
        </w:tc>
      </w:tr>
      <w:tr w:rsidR="00DF7E9C" w14:paraId="0734D06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04CE34A" w14:textId="77777777" w:rsidR="00DF7E9C" w:rsidRDefault="00000000">
            <w:pPr>
              <w:spacing w:line="210" w:lineRule="atLeast"/>
            </w:pPr>
            <w:r>
              <w:rPr>
                <w:rFonts w:ascii="Verdana" w:eastAsia="Verdana" w:hAnsi="Verdana" w:cs="Verdana"/>
                <w:b/>
                <w:sz w:val="22"/>
              </w:rPr>
              <w:t>c) Додавање или замена теста процесне контроле као последица сазнања везаних за квалитет или безбедност</w:t>
            </w:r>
          </w:p>
        </w:tc>
        <w:tc>
          <w:tcPr>
            <w:tcW w:w="0" w:type="auto"/>
            <w:tcBorders>
              <w:top w:val="single" w:sz="1" w:space="0" w:color="000000"/>
              <w:left w:val="single" w:sz="1" w:space="0" w:color="000000"/>
              <w:bottom w:val="single" w:sz="1" w:space="0" w:color="000000"/>
              <w:right w:val="single" w:sz="1" w:space="0" w:color="000000"/>
            </w:tcBorders>
          </w:tcPr>
          <w:p w14:paraId="20B82F9A" w14:textId="77777777" w:rsidR="00DF7E9C" w:rsidRDefault="00000000">
            <w:pPr>
              <w:spacing w:line="210" w:lineRule="atLeast"/>
            </w:pPr>
            <w:r>
              <w:rPr>
                <w:rFonts w:ascii="Verdana" w:eastAsia="Verdana" w:hAnsi="Verdana" w:cs="Verdana"/>
                <w:b/>
                <w:sz w:val="22"/>
              </w:rPr>
              <w:t>1, 2, 3, 4, 5</w:t>
            </w:r>
          </w:p>
        </w:tc>
        <w:tc>
          <w:tcPr>
            <w:tcW w:w="0" w:type="auto"/>
            <w:tcBorders>
              <w:top w:val="single" w:sz="1" w:space="0" w:color="000000"/>
              <w:left w:val="single" w:sz="1" w:space="0" w:color="000000"/>
              <w:bottom w:val="single" w:sz="1" w:space="0" w:color="000000"/>
              <w:right w:val="single" w:sz="1" w:space="0" w:color="000000"/>
            </w:tcBorders>
          </w:tcPr>
          <w:p w14:paraId="5506F6BF" w14:textId="77777777" w:rsidR="00DF7E9C" w:rsidRDefault="00000000">
            <w:pPr>
              <w:spacing w:line="210" w:lineRule="atLeast"/>
            </w:pPr>
            <w:r>
              <w:rPr>
                <w:rFonts w:ascii="Verdana" w:eastAsia="Verdana" w:hAnsi="Verdana" w:cs="Verdana"/>
                <w:b/>
                <w:sz w:val="22"/>
              </w:rPr>
              <w:t>IБ</w:t>
            </w:r>
          </w:p>
        </w:tc>
      </w:tr>
      <w:tr w:rsidR="00DF7E9C" w14:paraId="5E23CC7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02C0984" w14:textId="77777777" w:rsidR="00DF7E9C" w:rsidRDefault="00000000">
            <w:pPr>
              <w:spacing w:line="210" w:lineRule="atLeast"/>
            </w:pPr>
            <w:r>
              <w:rPr>
                <w:rFonts w:ascii="Verdana" w:eastAsia="Verdana" w:hAnsi="Verdana" w:cs="Verdana"/>
                <w:b/>
                <w:sz w:val="22"/>
              </w:rPr>
              <w:t>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 xml:space="preserve">ИН </w:t>
            </w:r>
            <w:r>
              <w:rPr>
                <w:rFonts w:ascii="Verdana" w:eastAsia="Verdana" w:hAnsi="Verdana" w:cs="Verdana"/>
                <w:b/>
                <w:sz w:val="22"/>
              </w:rPr>
              <w:t>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0475B75E"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3083D48" w14:textId="77777777" w:rsidR="00DF7E9C" w:rsidRDefault="00000000">
            <w:pPr>
              <w:spacing w:line="210" w:lineRule="atLeast"/>
            </w:pPr>
            <w:r>
              <w:rPr>
                <w:rFonts w:ascii="Verdana" w:eastAsia="Verdana" w:hAnsi="Verdana" w:cs="Verdana"/>
                <w:b/>
                <w:sz w:val="22"/>
              </w:rPr>
              <w:t>IБ</w:t>
            </w:r>
          </w:p>
        </w:tc>
      </w:tr>
      <w:tr w:rsidR="00DF7E9C" w14:paraId="179CDEDB"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1E680537" w14:textId="77777777" w:rsidR="00DF7E9C" w:rsidRDefault="00000000">
            <w:pPr>
              <w:spacing w:line="210" w:lineRule="atLeast"/>
            </w:pPr>
            <w:r>
              <w:rPr>
                <w:rFonts w:ascii="Verdana" w:eastAsia="Verdana" w:hAnsi="Verdana" w:cs="Verdana"/>
                <w:b/>
                <w:sz w:val="22"/>
              </w:rPr>
              <w:t>Документација</w:t>
            </w:r>
          </w:p>
        </w:tc>
      </w:tr>
      <w:tr w:rsidR="00DF7E9C" w14:paraId="3C03604D"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781E4328" w14:textId="77777777" w:rsidR="00DF7E9C" w:rsidRDefault="00000000">
            <w:pPr>
              <w:spacing w:line="210" w:lineRule="atLeast"/>
            </w:pPr>
            <w:r>
              <w:rPr>
                <w:rFonts w:ascii="Verdana" w:eastAsia="Verdana" w:hAnsi="Verdana" w:cs="Verdana"/>
                <w:sz w:val="22"/>
              </w:rPr>
              <w:t>1. Упоредна табела одобрених и предложених тестова процесне контроле и граничних вредности.</w:t>
            </w:r>
          </w:p>
        </w:tc>
      </w:tr>
      <w:tr w:rsidR="00DF7E9C" w14:paraId="4ACAFC11"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8922CBB" w14:textId="77777777" w:rsidR="00DF7E9C" w:rsidRDefault="00000000">
            <w:pPr>
              <w:spacing w:line="210" w:lineRule="atLeast"/>
            </w:pPr>
            <w:r>
              <w:rPr>
                <w:rFonts w:ascii="Verdana" w:eastAsia="Verdana" w:hAnsi="Verdana" w:cs="Verdana"/>
                <w:sz w:val="22"/>
              </w:rPr>
              <w:t>2. Детаљни подаци о свим новим аналитичким методама и подаци о валидацији, где је релевантно.</w:t>
            </w:r>
          </w:p>
        </w:tc>
      </w:tr>
      <w:tr w:rsidR="00DF7E9C" w14:paraId="52A29036"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834F4DC" w14:textId="77777777" w:rsidR="00DF7E9C" w:rsidRDefault="00000000">
            <w:pPr>
              <w:spacing w:line="210" w:lineRule="atLeast"/>
            </w:pPr>
            <w:r>
              <w:rPr>
                <w:rFonts w:ascii="Verdana" w:eastAsia="Verdana" w:hAnsi="Verdana" w:cs="Verdana"/>
                <w:sz w:val="22"/>
              </w:rPr>
              <w:t>3. Подаци о испитивању квалитета две производне серије лека (три производне серије за биолошке лекове, осим ако је другачије оправдано), за све спецификацијске параметре.</w:t>
            </w:r>
          </w:p>
        </w:tc>
      </w:tr>
      <w:tr w:rsidR="00DF7E9C" w14:paraId="62E8FD62"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41833DDC" w14:textId="77777777" w:rsidR="00DF7E9C" w:rsidRDefault="00000000">
            <w:pPr>
              <w:spacing w:line="210" w:lineRule="atLeast"/>
            </w:pPr>
            <w:r>
              <w:rPr>
                <w:rFonts w:ascii="Verdana" w:eastAsia="Verdana" w:hAnsi="Verdana" w:cs="Verdana"/>
                <w:sz w:val="22"/>
              </w:rPr>
              <w:t>4. Где је одговарајуће, упоредни подаци о профилу ослобађања активне супстанце за готов производ, за најмање једну пилот серију која је произведена уз примену одобреног и предложеног процесног испитивања. За биљне лекове, могу се прихватити упоредни подаци о распадљивости.</w:t>
            </w:r>
          </w:p>
        </w:tc>
      </w:tr>
      <w:tr w:rsidR="00DF7E9C" w14:paraId="7A00E126"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1F4D77FD" w14:textId="77777777" w:rsidR="00DF7E9C" w:rsidRDefault="00000000">
            <w:pPr>
              <w:spacing w:line="210" w:lineRule="atLeast"/>
            </w:pPr>
            <w:r>
              <w:rPr>
                <w:rFonts w:ascii="Verdana" w:eastAsia="Verdana" w:hAnsi="Verdana" w:cs="Verdana"/>
                <w:sz w:val="22"/>
              </w:rPr>
              <w:t>5. Потврда оправданости предложених тестова процесне контроле и граничних вредности.</w:t>
            </w:r>
          </w:p>
        </w:tc>
      </w:tr>
    </w:tbl>
    <w:p w14:paraId="0ECA7082" w14:textId="77777777" w:rsidR="00DF7E9C" w:rsidRDefault="00000000">
      <w:pPr>
        <w:spacing w:line="210" w:lineRule="atLeast"/>
      </w:pPr>
      <w:r>
        <w:rPr>
          <w:rFonts w:ascii="Verdana" w:eastAsia="Verdana" w:hAnsi="Verdana" w:cs="Verdana"/>
          <w:b/>
          <w:sz w:val="22"/>
        </w:rPr>
        <w:t>F.II.c) Контрола ексципијенаса</w:t>
      </w:r>
    </w:p>
    <w:tbl>
      <w:tblPr>
        <w:tblW w:w="4950" w:type="pct"/>
        <w:tblInd w:w="-8" w:type="dxa"/>
        <w:tblCellMar>
          <w:left w:w="10" w:type="dxa"/>
          <w:right w:w="10" w:type="dxa"/>
        </w:tblCellMar>
        <w:tblLook w:val="04A0" w:firstRow="1" w:lastRow="0" w:firstColumn="1" w:lastColumn="0" w:noHBand="0" w:noVBand="1"/>
      </w:tblPr>
      <w:tblGrid>
        <w:gridCol w:w="5490"/>
        <w:gridCol w:w="2014"/>
        <w:gridCol w:w="1452"/>
      </w:tblGrid>
      <w:tr w:rsidR="00DF7E9C" w14:paraId="3F5FE0E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74AEEE4" w14:textId="77777777" w:rsidR="00DF7E9C" w:rsidRDefault="00000000">
            <w:pPr>
              <w:spacing w:line="210" w:lineRule="atLeast"/>
            </w:pPr>
            <w:r>
              <w:rPr>
                <w:rFonts w:ascii="Verdana" w:eastAsia="Verdana" w:hAnsi="Verdana" w:cs="Verdana"/>
                <w:b/>
                <w:sz w:val="22"/>
              </w:rPr>
              <w:t>F.II.c.1 Измена параметара спецификације и/или граничних вредности спецификације за ексципијенсе</w:t>
            </w:r>
          </w:p>
        </w:tc>
        <w:tc>
          <w:tcPr>
            <w:tcW w:w="0" w:type="auto"/>
            <w:tcBorders>
              <w:top w:val="single" w:sz="1" w:space="0" w:color="000000"/>
              <w:left w:val="single" w:sz="1" w:space="0" w:color="000000"/>
              <w:bottom w:val="single" w:sz="1" w:space="0" w:color="000000"/>
              <w:right w:val="single" w:sz="1" w:space="0" w:color="000000"/>
            </w:tcBorders>
          </w:tcPr>
          <w:p w14:paraId="60BB5520"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0DBDA497" w14:textId="77777777" w:rsidR="00DF7E9C" w:rsidRDefault="00000000">
            <w:pPr>
              <w:spacing w:line="210" w:lineRule="atLeast"/>
            </w:pPr>
            <w:r>
              <w:rPr>
                <w:rFonts w:ascii="Verdana" w:eastAsia="Verdana" w:hAnsi="Verdana" w:cs="Verdana"/>
                <w:b/>
                <w:sz w:val="22"/>
              </w:rPr>
              <w:t>Тип варијације</w:t>
            </w:r>
          </w:p>
        </w:tc>
      </w:tr>
      <w:tr w:rsidR="00DF7E9C" w14:paraId="1107E59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C44435A" w14:textId="77777777" w:rsidR="00DF7E9C" w:rsidRDefault="00000000">
            <w:pPr>
              <w:spacing w:line="210" w:lineRule="atLeast"/>
            </w:pPr>
            <w:r>
              <w:rPr>
                <w:rFonts w:ascii="Verdana" w:eastAsia="Verdana" w:hAnsi="Verdana" w:cs="Verdana"/>
                <w:b/>
                <w:sz w:val="22"/>
              </w:rPr>
              <w:t>a) Измене изван одобреног опсега граничних вредности у спецификацији</w:t>
            </w:r>
          </w:p>
        </w:tc>
        <w:tc>
          <w:tcPr>
            <w:tcW w:w="0" w:type="auto"/>
            <w:tcBorders>
              <w:top w:val="single" w:sz="1" w:space="0" w:color="000000"/>
              <w:left w:val="single" w:sz="1" w:space="0" w:color="000000"/>
              <w:bottom w:val="single" w:sz="1" w:space="0" w:color="000000"/>
              <w:right w:val="single" w:sz="1" w:space="0" w:color="000000"/>
            </w:tcBorders>
          </w:tcPr>
          <w:p w14:paraId="41D8C570"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41B2930" w14:textId="77777777" w:rsidR="00DF7E9C" w:rsidRDefault="00000000">
            <w:pPr>
              <w:spacing w:line="210" w:lineRule="atLeast"/>
            </w:pPr>
            <w:r>
              <w:rPr>
                <w:rFonts w:ascii="Verdana" w:eastAsia="Verdana" w:hAnsi="Verdana" w:cs="Verdana"/>
                <w:b/>
                <w:sz w:val="22"/>
              </w:rPr>
              <w:t>II</w:t>
            </w:r>
          </w:p>
        </w:tc>
      </w:tr>
      <w:tr w:rsidR="00DF7E9C" w14:paraId="5A097BA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6FE97F5" w14:textId="77777777" w:rsidR="00DF7E9C" w:rsidRDefault="00000000">
            <w:pPr>
              <w:spacing w:line="210" w:lineRule="atLeast"/>
            </w:pPr>
            <w:r>
              <w:rPr>
                <w:rFonts w:ascii="Verdana" w:eastAsia="Verdana" w:hAnsi="Verdana" w:cs="Verdana"/>
                <w:b/>
                <w:sz w:val="22"/>
              </w:rPr>
              <w:t>b) Брисање параметра спецификације који може да има значајан утицај на квалитет лека</w:t>
            </w:r>
          </w:p>
        </w:tc>
        <w:tc>
          <w:tcPr>
            <w:tcW w:w="0" w:type="auto"/>
            <w:tcBorders>
              <w:top w:val="single" w:sz="1" w:space="0" w:color="000000"/>
              <w:left w:val="single" w:sz="1" w:space="0" w:color="000000"/>
              <w:bottom w:val="single" w:sz="1" w:space="0" w:color="000000"/>
              <w:right w:val="single" w:sz="1" w:space="0" w:color="000000"/>
            </w:tcBorders>
          </w:tcPr>
          <w:p w14:paraId="20187942"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5F09824" w14:textId="77777777" w:rsidR="00DF7E9C" w:rsidRDefault="00000000">
            <w:pPr>
              <w:spacing w:line="210" w:lineRule="atLeast"/>
            </w:pPr>
            <w:r>
              <w:rPr>
                <w:rFonts w:ascii="Verdana" w:eastAsia="Verdana" w:hAnsi="Verdana" w:cs="Verdana"/>
                <w:b/>
                <w:sz w:val="22"/>
              </w:rPr>
              <w:t>II</w:t>
            </w:r>
          </w:p>
        </w:tc>
      </w:tr>
      <w:tr w:rsidR="00DF7E9C" w14:paraId="6D5BF1D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8D8FEE5" w14:textId="77777777" w:rsidR="00DF7E9C" w:rsidRDefault="00000000">
            <w:pPr>
              <w:spacing w:line="210" w:lineRule="atLeast"/>
            </w:pPr>
            <w:r>
              <w:rPr>
                <w:rFonts w:ascii="Verdana" w:eastAsia="Verdana" w:hAnsi="Verdana" w:cs="Verdana"/>
                <w:b/>
                <w:sz w:val="22"/>
              </w:rPr>
              <w:t>c) Додавање или замена (искључујући биолошки или имунолошки лек) параметра спецификације и одговарајуће методе испитивања, као последица сазнања везаног за безбедност или квалитет</w:t>
            </w:r>
          </w:p>
        </w:tc>
        <w:tc>
          <w:tcPr>
            <w:tcW w:w="0" w:type="auto"/>
            <w:tcBorders>
              <w:top w:val="single" w:sz="1" w:space="0" w:color="000000"/>
              <w:left w:val="single" w:sz="1" w:space="0" w:color="000000"/>
              <w:bottom w:val="single" w:sz="1" w:space="0" w:color="000000"/>
              <w:right w:val="single" w:sz="1" w:space="0" w:color="000000"/>
            </w:tcBorders>
          </w:tcPr>
          <w:p w14:paraId="77B7797F" w14:textId="77777777" w:rsidR="00DF7E9C" w:rsidRDefault="00000000">
            <w:pPr>
              <w:spacing w:line="210" w:lineRule="atLeast"/>
            </w:pPr>
            <w:r>
              <w:rPr>
                <w:rFonts w:ascii="Verdana" w:eastAsia="Verdana" w:hAnsi="Verdana" w:cs="Verdana"/>
                <w:b/>
                <w:sz w:val="22"/>
              </w:rPr>
              <w:t>1, 2, 3, 4, 5, 6</w:t>
            </w:r>
          </w:p>
        </w:tc>
        <w:tc>
          <w:tcPr>
            <w:tcW w:w="0" w:type="auto"/>
            <w:tcBorders>
              <w:top w:val="single" w:sz="1" w:space="0" w:color="000000"/>
              <w:left w:val="single" w:sz="1" w:space="0" w:color="000000"/>
              <w:bottom w:val="single" w:sz="1" w:space="0" w:color="000000"/>
              <w:right w:val="single" w:sz="1" w:space="0" w:color="000000"/>
            </w:tcBorders>
          </w:tcPr>
          <w:p w14:paraId="54BCE2F7" w14:textId="77777777" w:rsidR="00DF7E9C" w:rsidRDefault="00000000">
            <w:pPr>
              <w:spacing w:line="210" w:lineRule="atLeast"/>
            </w:pPr>
            <w:r>
              <w:rPr>
                <w:rFonts w:ascii="Verdana" w:eastAsia="Verdana" w:hAnsi="Verdana" w:cs="Verdana"/>
                <w:b/>
                <w:sz w:val="22"/>
              </w:rPr>
              <w:t>IБ</w:t>
            </w:r>
          </w:p>
        </w:tc>
      </w:tr>
      <w:tr w:rsidR="00DF7E9C" w14:paraId="3914EE9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B5AF789" w14:textId="77777777" w:rsidR="00DF7E9C" w:rsidRDefault="00000000">
            <w:pPr>
              <w:spacing w:line="210" w:lineRule="atLeast"/>
            </w:pPr>
            <w:r>
              <w:rPr>
                <w:rFonts w:ascii="Verdana" w:eastAsia="Verdana" w:hAnsi="Verdana" w:cs="Verdana"/>
                <w:b/>
                <w:sz w:val="22"/>
              </w:rPr>
              <w:t>d) Измена спецификације ексципијенса из интерне (енгл. in-house) спецификације у спецификацију која је у складу са неофициналном фармакопејом или фармакопејом треће земље, када супстанца није описана монографијом Ph. Eur. или монографијом националне фармакопеје државе чланице ЕУ</w:t>
            </w:r>
          </w:p>
        </w:tc>
        <w:tc>
          <w:tcPr>
            <w:tcW w:w="0" w:type="auto"/>
            <w:tcBorders>
              <w:top w:val="single" w:sz="1" w:space="0" w:color="000000"/>
              <w:left w:val="single" w:sz="1" w:space="0" w:color="000000"/>
              <w:bottom w:val="single" w:sz="1" w:space="0" w:color="000000"/>
              <w:right w:val="single" w:sz="1" w:space="0" w:color="000000"/>
            </w:tcBorders>
          </w:tcPr>
          <w:p w14:paraId="6BD748F7" w14:textId="77777777" w:rsidR="00DF7E9C" w:rsidRDefault="00000000">
            <w:pPr>
              <w:spacing w:line="210" w:lineRule="atLeast"/>
            </w:pPr>
            <w:r>
              <w:rPr>
                <w:rFonts w:ascii="Verdana" w:eastAsia="Verdana" w:hAnsi="Verdana" w:cs="Verdana"/>
                <w:b/>
                <w:sz w:val="22"/>
              </w:rPr>
              <w:t>1, 2, 3, 4, 5, 6</w:t>
            </w:r>
          </w:p>
        </w:tc>
        <w:tc>
          <w:tcPr>
            <w:tcW w:w="0" w:type="auto"/>
            <w:tcBorders>
              <w:top w:val="single" w:sz="1" w:space="0" w:color="000000"/>
              <w:left w:val="single" w:sz="1" w:space="0" w:color="000000"/>
              <w:bottom w:val="single" w:sz="1" w:space="0" w:color="000000"/>
              <w:right w:val="single" w:sz="1" w:space="0" w:color="000000"/>
            </w:tcBorders>
          </w:tcPr>
          <w:p w14:paraId="3D1711DC" w14:textId="77777777" w:rsidR="00DF7E9C" w:rsidRDefault="00000000">
            <w:pPr>
              <w:spacing w:line="210" w:lineRule="atLeast"/>
            </w:pPr>
            <w:r>
              <w:rPr>
                <w:rFonts w:ascii="Verdana" w:eastAsia="Verdana" w:hAnsi="Verdana" w:cs="Verdana"/>
                <w:b/>
                <w:sz w:val="22"/>
              </w:rPr>
              <w:t>IБ</w:t>
            </w:r>
          </w:p>
        </w:tc>
      </w:tr>
      <w:tr w:rsidR="00DF7E9C" w14:paraId="1725E92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3116C71" w14:textId="77777777" w:rsidR="00DF7E9C" w:rsidRDefault="00000000">
            <w:pPr>
              <w:spacing w:line="210" w:lineRule="atLeast"/>
            </w:pPr>
            <w:r>
              <w:rPr>
                <w:rFonts w:ascii="Verdana" w:eastAsia="Verdana" w:hAnsi="Verdana" w:cs="Verdana"/>
                <w:b/>
                <w:sz w:val="22"/>
              </w:rPr>
              <w:t>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ИН</w:t>
            </w:r>
            <w:r>
              <w:rPr>
                <w:rFonts w:ascii="Verdana" w:eastAsia="Verdana" w:hAnsi="Verdana" w:cs="Verdana"/>
                <w:b/>
                <w:sz w:val="22"/>
              </w:rPr>
              <w:t xml:space="preserve"> 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7E7A3298"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0F3E1B0" w14:textId="77777777" w:rsidR="00DF7E9C" w:rsidRDefault="00000000">
            <w:pPr>
              <w:spacing w:line="210" w:lineRule="atLeast"/>
            </w:pPr>
            <w:r>
              <w:rPr>
                <w:rFonts w:ascii="Verdana" w:eastAsia="Verdana" w:hAnsi="Verdana" w:cs="Verdana"/>
                <w:b/>
                <w:sz w:val="22"/>
              </w:rPr>
              <w:t>IБ</w:t>
            </w:r>
          </w:p>
        </w:tc>
      </w:tr>
      <w:tr w:rsidR="00DF7E9C" w14:paraId="253DF205"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246DD981" w14:textId="77777777" w:rsidR="00DF7E9C" w:rsidRDefault="00000000">
            <w:pPr>
              <w:spacing w:line="210" w:lineRule="atLeast"/>
            </w:pPr>
            <w:r>
              <w:rPr>
                <w:rFonts w:ascii="Verdana" w:eastAsia="Verdana" w:hAnsi="Verdana" w:cs="Verdana"/>
                <w:b/>
                <w:sz w:val="22"/>
              </w:rPr>
              <w:t>Документација</w:t>
            </w:r>
          </w:p>
        </w:tc>
      </w:tr>
      <w:tr w:rsidR="00DF7E9C" w14:paraId="7AA3BB01"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547A8095" w14:textId="77777777" w:rsidR="00DF7E9C" w:rsidRDefault="00000000">
            <w:pPr>
              <w:spacing w:line="210" w:lineRule="atLeast"/>
            </w:pPr>
            <w:r>
              <w:rPr>
                <w:rFonts w:ascii="Verdana" w:eastAsia="Verdana" w:hAnsi="Verdana" w:cs="Verdana"/>
                <w:sz w:val="22"/>
              </w:rPr>
              <w:t>1. Упоредна табела садашње и предложене спецификације.</w:t>
            </w:r>
          </w:p>
        </w:tc>
      </w:tr>
      <w:tr w:rsidR="00DF7E9C" w14:paraId="0FAC3592"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7649FE43" w14:textId="77777777" w:rsidR="00DF7E9C" w:rsidRDefault="00000000">
            <w:pPr>
              <w:spacing w:line="210" w:lineRule="atLeast"/>
            </w:pPr>
            <w:r>
              <w:rPr>
                <w:rFonts w:ascii="Verdana" w:eastAsia="Verdana" w:hAnsi="Verdana" w:cs="Verdana"/>
                <w:sz w:val="22"/>
              </w:rPr>
              <w:t>2. Детаљни подаци о новим аналитичким методама и подаци о валидацији, где је релевантно.</w:t>
            </w:r>
          </w:p>
        </w:tc>
      </w:tr>
      <w:tr w:rsidR="00DF7E9C" w14:paraId="1749603F"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5C8FE4CC" w14:textId="77777777" w:rsidR="00DF7E9C" w:rsidRDefault="00000000">
            <w:pPr>
              <w:spacing w:line="210" w:lineRule="atLeast"/>
            </w:pPr>
            <w:r>
              <w:rPr>
                <w:rFonts w:ascii="Verdana" w:eastAsia="Verdana" w:hAnsi="Verdana" w:cs="Verdana"/>
                <w:sz w:val="22"/>
              </w:rPr>
              <w:t>3. Подаци о испитивању квалитета две производне серије ексципијенса (три производне серије за биолошке ексципијенсе), за све спецификацијске параметре.</w:t>
            </w:r>
          </w:p>
        </w:tc>
      </w:tr>
      <w:tr w:rsidR="00DF7E9C" w14:paraId="5067708B"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74FE0735" w14:textId="77777777" w:rsidR="00DF7E9C" w:rsidRDefault="00000000">
            <w:pPr>
              <w:spacing w:line="210" w:lineRule="atLeast"/>
            </w:pPr>
            <w:r>
              <w:rPr>
                <w:rFonts w:ascii="Verdana" w:eastAsia="Verdana" w:hAnsi="Verdana" w:cs="Verdana"/>
                <w:sz w:val="22"/>
              </w:rPr>
              <w:t>4. Где је одговарајуће, упоредни подаци о профилу ослобађања активне супстанце за готов производ, за најмање једну пилот серију која садржи ексципијенс чији квалитет је у складу са одобреном и предложеном спецификацијом. За биљне лекове, могу се прихватити упоредни подаци о распадљивости.</w:t>
            </w:r>
          </w:p>
        </w:tc>
      </w:tr>
      <w:tr w:rsidR="00DF7E9C" w14:paraId="0486E120"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2B555ABD" w14:textId="77777777" w:rsidR="00DF7E9C" w:rsidRDefault="00000000">
            <w:pPr>
              <w:spacing w:line="210" w:lineRule="atLeast"/>
            </w:pPr>
            <w:r>
              <w:rPr>
                <w:rFonts w:ascii="Verdana" w:eastAsia="Verdana" w:hAnsi="Verdana" w:cs="Verdana"/>
                <w:sz w:val="22"/>
              </w:rPr>
              <w:t>5. Потврда оправданости за изостављање нове студије биоеквиваленције у складу са препорукама релевантне смернице за испитивање биолошке расположивости и биоеквиваленције за ветеринарске лекове, уколико је одговарајуће.</w:t>
            </w:r>
          </w:p>
        </w:tc>
      </w:tr>
      <w:tr w:rsidR="00DF7E9C" w14:paraId="0B1E398D"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457741A5" w14:textId="77777777" w:rsidR="00DF7E9C" w:rsidRDefault="00000000">
            <w:pPr>
              <w:spacing w:line="210" w:lineRule="atLeast"/>
            </w:pPr>
            <w:r>
              <w:rPr>
                <w:rFonts w:ascii="Verdana" w:eastAsia="Verdana" w:hAnsi="Verdana" w:cs="Verdana"/>
                <w:sz w:val="22"/>
              </w:rPr>
              <w:t>6. Потврда оправданости предложеног параметра спецификације и граничних вредности.</w:t>
            </w:r>
          </w:p>
        </w:tc>
      </w:tr>
      <w:tr w:rsidR="00DF7E9C" w14:paraId="1E1D082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1928B33" w14:textId="77777777" w:rsidR="00DF7E9C" w:rsidRDefault="00000000">
            <w:pPr>
              <w:spacing w:line="210" w:lineRule="atLeast"/>
            </w:pPr>
            <w:r>
              <w:rPr>
                <w:rFonts w:ascii="Verdana" w:eastAsia="Verdana" w:hAnsi="Verdana" w:cs="Verdana"/>
                <w:b/>
                <w:sz w:val="22"/>
              </w:rPr>
              <w:t>F.II.c.2 Измена поступка испитивања ексципијенса</w:t>
            </w:r>
          </w:p>
        </w:tc>
        <w:tc>
          <w:tcPr>
            <w:tcW w:w="0" w:type="auto"/>
            <w:tcBorders>
              <w:top w:val="single" w:sz="1" w:space="0" w:color="000000"/>
              <w:left w:val="single" w:sz="1" w:space="0" w:color="000000"/>
              <w:bottom w:val="single" w:sz="1" w:space="0" w:color="000000"/>
              <w:right w:val="single" w:sz="1" w:space="0" w:color="000000"/>
            </w:tcBorders>
          </w:tcPr>
          <w:p w14:paraId="0DF2E71E"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3A99173B" w14:textId="77777777" w:rsidR="00DF7E9C" w:rsidRDefault="00000000">
            <w:pPr>
              <w:spacing w:line="210" w:lineRule="atLeast"/>
            </w:pPr>
            <w:r>
              <w:rPr>
                <w:rFonts w:ascii="Verdana" w:eastAsia="Verdana" w:hAnsi="Verdana" w:cs="Verdana"/>
                <w:b/>
                <w:sz w:val="22"/>
              </w:rPr>
              <w:t>Тип варијације</w:t>
            </w:r>
          </w:p>
        </w:tc>
      </w:tr>
      <w:tr w:rsidR="00DF7E9C" w14:paraId="352D388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ACE9237" w14:textId="77777777" w:rsidR="00DF7E9C" w:rsidRDefault="00000000">
            <w:pPr>
              <w:spacing w:line="210" w:lineRule="atLeast"/>
            </w:pPr>
            <w:r>
              <w:rPr>
                <w:rFonts w:ascii="Verdana" w:eastAsia="Verdana" w:hAnsi="Verdana" w:cs="Verdana"/>
                <w:b/>
                <w:sz w:val="22"/>
              </w:rPr>
              <w:t>a) Значајна измена или замена биолошке/ имунолошке/имунохемијске методе испитивања или методе у којој се користи биолошки реагенс</w:t>
            </w:r>
          </w:p>
        </w:tc>
        <w:tc>
          <w:tcPr>
            <w:tcW w:w="0" w:type="auto"/>
            <w:tcBorders>
              <w:top w:val="single" w:sz="1" w:space="0" w:color="000000"/>
              <w:left w:val="single" w:sz="1" w:space="0" w:color="000000"/>
              <w:bottom w:val="single" w:sz="1" w:space="0" w:color="000000"/>
              <w:right w:val="single" w:sz="1" w:space="0" w:color="000000"/>
            </w:tcBorders>
          </w:tcPr>
          <w:p w14:paraId="41CC1DD9"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EA1EDD1" w14:textId="77777777" w:rsidR="00DF7E9C" w:rsidRDefault="00000000">
            <w:pPr>
              <w:spacing w:line="210" w:lineRule="atLeast"/>
            </w:pPr>
            <w:r>
              <w:rPr>
                <w:rFonts w:ascii="Verdana" w:eastAsia="Verdana" w:hAnsi="Verdana" w:cs="Verdana"/>
                <w:b/>
                <w:sz w:val="22"/>
              </w:rPr>
              <w:t>II</w:t>
            </w:r>
          </w:p>
        </w:tc>
      </w:tr>
      <w:tr w:rsidR="00DF7E9C" w14:paraId="630B2DA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2DF59F5" w14:textId="77777777" w:rsidR="00DF7E9C" w:rsidRDefault="00000000">
            <w:pPr>
              <w:spacing w:line="210" w:lineRule="atLeast"/>
            </w:pPr>
            <w:r>
              <w:rPr>
                <w:rFonts w:ascii="Verdana" w:eastAsia="Verdana" w:hAnsi="Verdana" w:cs="Verdana"/>
                <w:b/>
                <w:sz w:val="22"/>
              </w:rPr>
              <w:t>b) Остале измене поступка испитивања (укључујући замену или додавање)</w:t>
            </w:r>
          </w:p>
        </w:tc>
        <w:tc>
          <w:tcPr>
            <w:tcW w:w="0" w:type="auto"/>
            <w:tcBorders>
              <w:top w:val="single" w:sz="1" w:space="0" w:color="000000"/>
              <w:left w:val="single" w:sz="1" w:space="0" w:color="000000"/>
              <w:bottom w:val="single" w:sz="1" w:space="0" w:color="000000"/>
              <w:right w:val="single" w:sz="1" w:space="0" w:color="000000"/>
            </w:tcBorders>
          </w:tcPr>
          <w:p w14:paraId="6D8AD295"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01BDA262" w14:textId="77777777" w:rsidR="00DF7E9C" w:rsidRDefault="00000000">
            <w:pPr>
              <w:spacing w:line="210" w:lineRule="atLeast"/>
            </w:pPr>
            <w:r>
              <w:rPr>
                <w:rFonts w:ascii="Verdana" w:eastAsia="Verdana" w:hAnsi="Verdana" w:cs="Verdana"/>
                <w:b/>
                <w:sz w:val="22"/>
              </w:rPr>
              <w:t>IБ</w:t>
            </w:r>
          </w:p>
        </w:tc>
      </w:tr>
      <w:tr w:rsidR="00DF7E9C" w14:paraId="7797E67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EE2D495" w14:textId="77777777" w:rsidR="00DF7E9C" w:rsidRDefault="00000000">
            <w:pPr>
              <w:spacing w:line="210" w:lineRule="atLeast"/>
            </w:pPr>
            <w:r>
              <w:rPr>
                <w:rFonts w:ascii="Verdana" w:eastAsia="Verdana" w:hAnsi="Verdana" w:cs="Verdana"/>
                <w:b/>
                <w:sz w:val="22"/>
              </w:rPr>
              <w:t>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ИН</w:t>
            </w:r>
            <w:r>
              <w:rPr>
                <w:rFonts w:ascii="Verdana" w:eastAsia="Verdana" w:hAnsi="Verdana" w:cs="Verdana"/>
                <w:b/>
                <w:sz w:val="22"/>
              </w:rPr>
              <w:t xml:space="preserve"> 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1F02271B"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0A2FB85" w14:textId="77777777" w:rsidR="00DF7E9C" w:rsidRDefault="00000000">
            <w:pPr>
              <w:spacing w:line="210" w:lineRule="atLeast"/>
            </w:pPr>
            <w:r>
              <w:rPr>
                <w:rFonts w:ascii="Verdana" w:eastAsia="Verdana" w:hAnsi="Verdana" w:cs="Verdana"/>
                <w:b/>
                <w:sz w:val="22"/>
              </w:rPr>
              <w:t>IБ</w:t>
            </w:r>
          </w:p>
        </w:tc>
      </w:tr>
      <w:tr w:rsidR="00DF7E9C" w14:paraId="0D1FE5BE"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1970880C" w14:textId="77777777" w:rsidR="00DF7E9C" w:rsidRDefault="00000000">
            <w:pPr>
              <w:spacing w:line="210" w:lineRule="atLeast"/>
            </w:pPr>
            <w:r>
              <w:rPr>
                <w:rFonts w:ascii="Verdana" w:eastAsia="Verdana" w:hAnsi="Verdana" w:cs="Verdana"/>
                <w:b/>
                <w:sz w:val="22"/>
              </w:rPr>
              <w:t>Документација</w:t>
            </w:r>
          </w:p>
        </w:tc>
      </w:tr>
      <w:tr w:rsidR="00DF7E9C" w14:paraId="4900FCF5"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1BBD520A" w14:textId="77777777" w:rsidR="00DF7E9C" w:rsidRDefault="00000000">
            <w:pPr>
              <w:spacing w:line="210" w:lineRule="atLeast"/>
            </w:pPr>
            <w:r>
              <w:rPr>
                <w:rFonts w:ascii="Verdana" w:eastAsia="Verdana" w:hAnsi="Verdana" w:cs="Verdana"/>
                <w:sz w:val="22"/>
              </w:rPr>
              <w:t>1. Опис аналитичке методологије, подаци о валидацији, ревидиране спецификације за нечистоће (ако је применљиво).</w:t>
            </w:r>
          </w:p>
        </w:tc>
      </w:tr>
      <w:tr w:rsidR="00DF7E9C" w14:paraId="69D02013"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45F52D1A" w14:textId="77777777" w:rsidR="00DF7E9C" w:rsidRDefault="00000000">
            <w:pPr>
              <w:spacing w:line="210" w:lineRule="atLeast"/>
            </w:pPr>
            <w:r>
              <w:rPr>
                <w:rFonts w:ascii="Verdana" w:eastAsia="Verdana" w:hAnsi="Verdana" w:cs="Verdana"/>
                <w:sz w:val="22"/>
              </w:rPr>
              <w:t>2. Упоредни резултати валидације или, уколико је оправдано, резултати упоредне анализе који показују да су тренутно одобрено испитивање и предложено испитивање еквивалентни. Овај захтев се не примењује у случају додавања новог поступка испитивања.</w:t>
            </w:r>
          </w:p>
        </w:tc>
      </w:tr>
      <w:tr w:rsidR="00DF7E9C" w14:paraId="73F7DF8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06B6CBD" w14:textId="77777777" w:rsidR="00DF7E9C" w:rsidRDefault="00000000">
            <w:pPr>
              <w:spacing w:line="210" w:lineRule="atLeast"/>
            </w:pPr>
            <w:r>
              <w:rPr>
                <w:rFonts w:ascii="Verdana" w:eastAsia="Verdana" w:hAnsi="Verdana" w:cs="Verdana"/>
                <w:b/>
                <w:sz w:val="22"/>
              </w:rPr>
              <w:t xml:space="preserve">F.II.c.3 Измена извора ексципијенса или реагенса за који постоји TSE ризик </w:t>
            </w:r>
          </w:p>
        </w:tc>
        <w:tc>
          <w:tcPr>
            <w:tcW w:w="0" w:type="auto"/>
            <w:tcBorders>
              <w:top w:val="single" w:sz="1" w:space="0" w:color="000000"/>
              <w:left w:val="single" w:sz="1" w:space="0" w:color="000000"/>
              <w:bottom w:val="single" w:sz="1" w:space="0" w:color="000000"/>
              <w:right w:val="single" w:sz="1" w:space="0" w:color="000000"/>
            </w:tcBorders>
          </w:tcPr>
          <w:p w14:paraId="643787D1"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41625230" w14:textId="77777777" w:rsidR="00DF7E9C" w:rsidRDefault="00000000">
            <w:pPr>
              <w:spacing w:line="210" w:lineRule="atLeast"/>
            </w:pPr>
            <w:r>
              <w:rPr>
                <w:rFonts w:ascii="Verdana" w:eastAsia="Verdana" w:hAnsi="Verdana" w:cs="Verdana"/>
                <w:b/>
                <w:sz w:val="22"/>
              </w:rPr>
              <w:t>Тип варијације</w:t>
            </w:r>
          </w:p>
        </w:tc>
      </w:tr>
      <w:tr w:rsidR="00DF7E9C" w14:paraId="7332AA1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747A4C0" w14:textId="77777777" w:rsidR="00DF7E9C" w:rsidRDefault="00000000">
            <w:pPr>
              <w:spacing w:line="210" w:lineRule="atLeast"/>
            </w:pPr>
            <w:r>
              <w:rPr>
                <w:rFonts w:ascii="Verdana" w:eastAsia="Verdana" w:hAnsi="Verdana" w:cs="Verdana"/>
                <w:b/>
                <w:sz w:val="22"/>
              </w:rPr>
              <w:t>a) Прелазак са материјала са TSE ризиком на материјал биљног или синтетског порекла, за ексципијенсе или реагенсе који се користе у производњи биолошке/имунолошке активне супстанце или биолошког/имунолошког лека</w:t>
            </w:r>
          </w:p>
        </w:tc>
        <w:tc>
          <w:tcPr>
            <w:tcW w:w="0" w:type="auto"/>
            <w:tcBorders>
              <w:top w:val="single" w:sz="1" w:space="0" w:color="000000"/>
              <w:left w:val="single" w:sz="1" w:space="0" w:color="000000"/>
              <w:bottom w:val="single" w:sz="1" w:space="0" w:color="000000"/>
              <w:right w:val="single" w:sz="1" w:space="0" w:color="000000"/>
            </w:tcBorders>
          </w:tcPr>
          <w:p w14:paraId="628817B7"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1A02A9A4" w14:textId="77777777" w:rsidR="00DF7E9C" w:rsidRDefault="00000000">
            <w:pPr>
              <w:spacing w:line="210" w:lineRule="atLeast"/>
            </w:pPr>
            <w:r>
              <w:rPr>
                <w:rFonts w:ascii="Verdana" w:eastAsia="Verdana" w:hAnsi="Verdana" w:cs="Verdana"/>
                <w:b/>
                <w:sz w:val="22"/>
              </w:rPr>
              <w:t>IБ</w:t>
            </w:r>
          </w:p>
        </w:tc>
      </w:tr>
      <w:tr w:rsidR="00DF7E9C" w14:paraId="3C59686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9B4AA1E" w14:textId="77777777" w:rsidR="00DF7E9C" w:rsidRDefault="00000000">
            <w:pPr>
              <w:spacing w:line="210" w:lineRule="atLeast"/>
            </w:pPr>
            <w:r>
              <w:rPr>
                <w:rFonts w:ascii="Verdana" w:eastAsia="Verdana" w:hAnsi="Verdana" w:cs="Verdana"/>
                <w:b/>
                <w:sz w:val="22"/>
              </w:rPr>
              <w:t>b) Измена или увођење материјала са TSE ризиком или замена материјала са TSE ризиком другачијим материјалом са TSE ризиком који није покривен TSE сертификатом о усклађености (TSE CEP)</w:t>
            </w:r>
          </w:p>
        </w:tc>
        <w:tc>
          <w:tcPr>
            <w:tcW w:w="0" w:type="auto"/>
            <w:tcBorders>
              <w:top w:val="single" w:sz="1" w:space="0" w:color="000000"/>
              <w:left w:val="single" w:sz="1" w:space="0" w:color="000000"/>
              <w:bottom w:val="single" w:sz="1" w:space="0" w:color="000000"/>
              <w:right w:val="single" w:sz="1" w:space="0" w:color="000000"/>
            </w:tcBorders>
          </w:tcPr>
          <w:p w14:paraId="22EF38B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E5F62AD" w14:textId="77777777" w:rsidR="00DF7E9C" w:rsidRDefault="00000000">
            <w:pPr>
              <w:spacing w:line="210" w:lineRule="atLeast"/>
            </w:pPr>
            <w:r>
              <w:rPr>
                <w:rFonts w:ascii="Verdana" w:eastAsia="Verdana" w:hAnsi="Verdana" w:cs="Verdana"/>
                <w:b/>
                <w:sz w:val="22"/>
              </w:rPr>
              <w:t>II</w:t>
            </w:r>
          </w:p>
        </w:tc>
      </w:tr>
      <w:tr w:rsidR="00DF7E9C" w14:paraId="73E9B56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D07244A" w14:textId="77777777" w:rsidR="00DF7E9C" w:rsidRDefault="00000000">
            <w:pPr>
              <w:spacing w:line="210" w:lineRule="atLeast"/>
            </w:pPr>
            <w:r>
              <w:rPr>
                <w:rFonts w:ascii="Verdana" w:eastAsia="Verdana" w:hAnsi="Verdana" w:cs="Verdana"/>
                <w:b/>
                <w:sz w:val="22"/>
              </w:rPr>
              <w:t>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ИН</w:t>
            </w:r>
            <w:r>
              <w:rPr>
                <w:rFonts w:ascii="Verdana" w:eastAsia="Verdana" w:hAnsi="Verdana" w:cs="Verdana"/>
                <w:b/>
                <w:sz w:val="22"/>
              </w:rPr>
              <w:t xml:space="preserve"> 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260801CD"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C39E3ED" w14:textId="77777777" w:rsidR="00DF7E9C" w:rsidRDefault="00000000">
            <w:pPr>
              <w:spacing w:line="210" w:lineRule="atLeast"/>
            </w:pPr>
            <w:r>
              <w:rPr>
                <w:rFonts w:ascii="Verdana" w:eastAsia="Verdana" w:hAnsi="Verdana" w:cs="Verdana"/>
                <w:b/>
                <w:sz w:val="22"/>
              </w:rPr>
              <w:t>IБ</w:t>
            </w:r>
          </w:p>
        </w:tc>
      </w:tr>
      <w:tr w:rsidR="00DF7E9C" w14:paraId="2FE5C96B"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7E0A34E" w14:textId="77777777" w:rsidR="00DF7E9C" w:rsidRDefault="00000000">
            <w:pPr>
              <w:spacing w:line="210" w:lineRule="atLeast"/>
            </w:pPr>
            <w:r>
              <w:rPr>
                <w:rFonts w:ascii="Verdana" w:eastAsia="Verdana" w:hAnsi="Verdana" w:cs="Verdana"/>
                <w:b/>
                <w:sz w:val="22"/>
              </w:rPr>
              <w:t>Документација</w:t>
            </w:r>
          </w:p>
        </w:tc>
      </w:tr>
      <w:tr w:rsidR="00DF7E9C" w14:paraId="74ABF22D"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1D6CDECC" w14:textId="77777777" w:rsidR="00DF7E9C" w:rsidRDefault="00000000">
            <w:pPr>
              <w:spacing w:line="210" w:lineRule="atLeast"/>
            </w:pPr>
            <w:r>
              <w:rPr>
                <w:rFonts w:ascii="Verdana" w:eastAsia="Verdana" w:hAnsi="Verdana" w:cs="Verdana"/>
                <w:sz w:val="22"/>
              </w:rPr>
              <w:t>1. Изјава произвођача или носиоца дозволе за стављање лека у промет да је материјал искључиво биљног или синтетског порекла.</w:t>
            </w:r>
          </w:p>
        </w:tc>
      </w:tr>
      <w:tr w:rsidR="00DF7E9C" w14:paraId="78DCAA2C"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03769FCA" w14:textId="77777777" w:rsidR="00DF7E9C" w:rsidRDefault="00000000">
            <w:pPr>
              <w:spacing w:line="210" w:lineRule="atLeast"/>
            </w:pPr>
            <w:r>
              <w:rPr>
                <w:rFonts w:ascii="Verdana" w:eastAsia="Verdana" w:hAnsi="Verdana" w:cs="Verdana"/>
                <w:sz w:val="22"/>
              </w:rPr>
              <w:t>2. Испитивање упоредивости материјала и утицајa на производњу финалног материјала и утицајa на особине готовог лека (нпр. брзина ослобађања активне супстанце).</w:t>
            </w:r>
          </w:p>
        </w:tc>
      </w:tr>
      <w:tr w:rsidR="00DF7E9C" w14:paraId="65E57A2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479571D" w14:textId="77777777" w:rsidR="00DF7E9C" w:rsidRDefault="00000000">
            <w:pPr>
              <w:spacing w:line="210" w:lineRule="atLeast"/>
            </w:pPr>
            <w:r>
              <w:rPr>
                <w:rFonts w:ascii="Verdana" w:eastAsia="Verdana" w:hAnsi="Verdana" w:cs="Verdana"/>
                <w:b/>
                <w:sz w:val="22"/>
              </w:rPr>
              <w:t>F.II.c.4 Измене у синтези или приносу (енгл. recovery) нефармакопејског ексципијенса (уколико је описано у досијеу) или новог [novel] ексципијенса</w:t>
            </w:r>
          </w:p>
        </w:tc>
        <w:tc>
          <w:tcPr>
            <w:tcW w:w="0" w:type="auto"/>
            <w:tcBorders>
              <w:top w:val="single" w:sz="1" w:space="0" w:color="000000"/>
              <w:left w:val="single" w:sz="1" w:space="0" w:color="000000"/>
              <w:bottom w:val="single" w:sz="1" w:space="0" w:color="000000"/>
              <w:right w:val="single" w:sz="1" w:space="0" w:color="000000"/>
            </w:tcBorders>
          </w:tcPr>
          <w:p w14:paraId="7E0FDA8F"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414096C9" w14:textId="77777777" w:rsidR="00DF7E9C" w:rsidRDefault="00000000">
            <w:pPr>
              <w:spacing w:line="210" w:lineRule="atLeast"/>
            </w:pPr>
            <w:r>
              <w:rPr>
                <w:rFonts w:ascii="Verdana" w:eastAsia="Verdana" w:hAnsi="Verdana" w:cs="Verdana"/>
                <w:b/>
                <w:sz w:val="22"/>
              </w:rPr>
              <w:t>Тип варијације</w:t>
            </w:r>
          </w:p>
        </w:tc>
      </w:tr>
      <w:tr w:rsidR="00DF7E9C" w14:paraId="30A1E08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F8C21E8" w14:textId="77777777" w:rsidR="00DF7E9C" w:rsidRDefault="00000000">
            <w:pPr>
              <w:spacing w:line="210" w:lineRule="atLeast"/>
            </w:pPr>
            <w:r>
              <w:rPr>
                <w:rFonts w:ascii="Verdana" w:eastAsia="Verdana" w:hAnsi="Verdana" w:cs="Verdana"/>
                <w:b/>
                <w:sz w:val="22"/>
              </w:rPr>
              <w:t>a) Постоји утицај на спецификације или постоји измена у физичко-хемијским особинама ексципијенса која може да утиче на квалитет лека</w:t>
            </w:r>
          </w:p>
        </w:tc>
        <w:tc>
          <w:tcPr>
            <w:tcW w:w="0" w:type="auto"/>
            <w:tcBorders>
              <w:top w:val="single" w:sz="1" w:space="0" w:color="000000"/>
              <w:left w:val="single" w:sz="1" w:space="0" w:color="000000"/>
              <w:bottom w:val="single" w:sz="1" w:space="0" w:color="000000"/>
              <w:right w:val="single" w:sz="1" w:space="0" w:color="000000"/>
            </w:tcBorders>
          </w:tcPr>
          <w:p w14:paraId="2DFD7ECC"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0F636D1" w14:textId="77777777" w:rsidR="00DF7E9C" w:rsidRDefault="00000000">
            <w:pPr>
              <w:spacing w:line="210" w:lineRule="atLeast"/>
            </w:pPr>
            <w:r>
              <w:rPr>
                <w:rFonts w:ascii="Verdana" w:eastAsia="Verdana" w:hAnsi="Verdana" w:cs="Verdana"/>
                <w:b/>
                <w:sz w:val="22"/>
              </w:rPr>
              <w:t>II</w:t>
            </w:r>
          </w:p>
        </w:tc>
      </w:tr>
      <w:tr w:rsidR="00DF7E9C" w14:paraId="4963F41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D300EA2" w14:textId="77777777" w:rsidR="00DF7E9C" w:rsidRDefault="00000000">
            <w:pPr>
              <w:spacing w:line="210" w:lineRule="atLeast"/>
            </w:pPr>
            <w:r>
              <w:rPr>
                <w:rFonts w:ascii="Verdana" w:eastAsia="Verdana" w:hAnsi="Verdana" w:cs="Verdana"/>
                <w:b/>
                <w:sz w:val="22"/>
              </w:rPr>
              <w:t>b) Ексципијенс је биолошка/имунолошка супстанца</w:t>
            </w:r>
          </w:p>
        </w:tc>
        <w:tc>
          <w:tcPr>
            <w:tcW w:w="0" w:type="auto"/>
            <w:tcBorders>
              <w:top w:val="single" w:sz="1" w:space="0" w:color="000000"/>
              <w:left w:val="single" w:sz="1" w:space="0" w:color="000000"/>
              <w:bottom w:val="single" w:sz="1" w:space="0" w:color="000000"/>
              <w:right w:val="single" w:sz="1" w:space="0" w:color="000000"/>
            </w:tcBorders>
          </w:tcPr>
          <w:p w14:paraId="47AE4A6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468F3F7" w14:textId="77777777" w:rsidR="00DF7E9C" w:rsidRDefault="00000000">
            <w:pPr>
              <w:spacing w:line="210" w:lineRule="atLeast"/>
            </w:pPr>
            <w:r>
              <w:rPr>
                <w:rFonts w:ascii="Verdana" w:eastAsia="Verdana" w:hAnsi="Verdana" w:cs="Verdana"/>
                <w:b/>
                <w:sz w:val="22"/>
              </w:rPr>
              <w:t>II</w:t>
            </w:r>
          </w:p>
        </w:tc>
      </w:tr>
      <w:tr w:rsidR="00DF7E9C" w14:paraId="208C982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A97FA63" w14:textId="77777777" w:rsidR="00DF7E9C" w:rsidRDefault="00000000">
            <w:pPr>
              <w:spacing w:line="210" w:lineRule="atLeast"/>
            </w:pPr>
            <w:r>
              <w:rPr>
                <w:rFonts w:ascii="Verdana" w:eastAsia="Verdana" w:hAnsi="Verdana" w:cs="Verdana"/>
                <w:b/>
                <w:sz w:val="22"/>
              </w:rPr>
              <w:t>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ИН</w:t>
            </w:r>
            <w:r>
              <w:rPr>
                <w:rFonts w:ascii="Verdana" w:eastAsia="Verdana" w:hAnsi="Verdana" w:cs="Verdana"/>
                <w:b/>
                <w:sz w:val="22"/>
              </w:rPr>
              <w:t xml:space="preserve"> 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536D6E3F"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82B4F43" w14:textId="77777777" w:rsidR="00DF7E9C" w:rsidRDefault="00000000">
            <w:pPr>
              <w:spacing w:line="210" w:lineRule="atLeast"/>
            </w:pPr>
            <w:r>
              <w:rPr>
                <w:rFonts w:ascii="Verdana" w:eastAsia="Verdana" w:hAnsi="Verdana" w:cs="Verdana"/>
                <w:b/>
                <w:sz w:val="22"/>
              </w:rPr>
              <w:t>IБ</w:t>
            </w:r>
          </w:p>
        </w:tc>
      </w:tr>
    </w:tbl>
    <w:p w14:paraId="4CB5EFB3" w14:textId="77777777" w:rsidR="00DF7E9C" w:rsidRDefault="00000000">
      <w:pPr>
        <w:spacing w:line="210" w:lineRule="atLeast"/>
      </w:pPr>
      <w:r>
        <w:rPr>
          <w:rFonts w:ascii="Verdana" w:eastAsia="Verdana" w:hAnsi="Verdana" w:cs="Verdana"/>
          <w:b/>
          <w:sz w:val="22"/>
        </w:rPr>
        <w:t>F.II.d) Контрола готовог производа</w:t>
      </w:r>
    </w:p>
    <w:tbl>
      <w:tblPr>
        <w:tblW w:w="4950" w:type="pct"/>
        <w:tblInd w:w="-8" w:type="dxa"/>
        <w:tblCellMar>
          <w:left w:w="10" w:type="dxa"/>
          <w:right w:w="10" w:type="dxa"/>
        </w:tblCellMar>
        <w:tblLook w:val="04A0" w:firstRow="1" w:lastRow="0" w:firstColumn="1" w:lastColumn="0" w:noHBand="0" w:noVBand="1"/>
      </w:tblPr>
      <w:tblGrid>
        <w:gridCol w:w="5502"/>
        <w:gridCol w:w="2005"/>
        <w:gridCol w:w="1449"/>
      </w:tblGrid>
      <w:tr w:rsidR="00DF7E9C" w14:paraId="5B01F83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AB99691" w14:textId="77777777" w:rsidR="00DF7E9C" w:rsidRDefault="00000000">
            <w:pPr>
              <w:spacing w:line="210" w:lineRule="atLeast"/>
            </w:pPr>
            <w:r>
              <w:rPr>
                <w:rFonts w:ascii="Verdana" w:eastAsia="Verdana" w:hAnsi="Verdana" w:cs="Verdana"/>
                <w:b/>
                <w:sz w:val="22"/>
              </w:rPr>
              <w:t>F.II.d.1 Измена параметара спецификације и/или граничних вредности спецификације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3CD23223"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66DA2D1F" w14:textId="77777777" w:rsidR="00DF7E9C" w:rsidRDefault="00000000">
            <w:pPr>
              <w:spacing w:line="210" w:lineRule="atLeast"/>
            </w:pPr>
            <w:r>
              <w:rPr>
                <w:rFonts w:ascii="Verdana" w:eastAsia="Verdana" w:hAnsi="Verdana" w:cs="Verdana"/>
                <w:b/>
                <w:sz w:val="22"/>
              </w:rPr>
              <w:t>Тип варијације</w:t>
            </w:r>
          </w:p>
        </w:tc>
      </w:tr>
      <w:tr w:rsidR="00DF7E9C" w14:paraId="4696DAF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59D57A2" w14:textId="77777777" w:rsidR="00DF7E9C" w:rsidRDefault="00000000">
            <w:pPr>
              <w:spacing w:line="210" w:lineRule="atLeast"/>
            </w:pPr>
            <w:r>
              <w:rPr>
                <w:rFonts w:ascii="Verdana" w:eastAsia="Verdana" w:hAnsi="Verdana" w:cs="Verdana"/>
                <w:b/>
                <w:sz w:val="22"/>
              </w:rPr>
              <w:t>a) Измена изван одобреног опсега спецификацијских граничних вредности</w:t>
            </w:r>
          </w:p>
        </w:tc>
        <w:tc>
          <w:tcPr>
            <w:tcW w:w="0" w:type="auto"/>
            <w:tcBorders>
              <w:top w:val="single" w:sz="1" w:space="0" w:color="000000"/>
              <w:left w:val="single" w:sz="1" w:space="0" w:color="000000"/>
              <w:bottom w:val="single" w:sz="1" w:space="0" w:color="000000"/>
              <w:right w:val="single" w:sz="1" w:space="0" w:color="000000"/>
            </w:tcBorders>
          </w:tcPr>
          <w:p w14:paraId="3037DE62"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A5B2B3E" w14:textId="77777777" w:rsidR="00DF7E9C" w:rsidRDefault="00000000">
            <w:pPr>
              <w:spacing w:line="210" w:lineRule="atLeast"/>
            </w:pPr>
            <w:r>
              <w:rPr>
                <w:rFonts w:ascii="Verdana" w:eastAsia="Verdana" w:hAnsi="Verdana" w:cs="Verdana"/>
                <w:b/>
                <w:sz w:val="22"/>
              </w:rPr>
              <w:t>II</w:t>
            </w:r>
          </w:p>
        </w:tc>
      </w:tr>
      <w:tr w:rsidR="00DF7E9C" w14:paraId="640D39D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45B0FB9" w14:textId="77777777" w:rsidR="00DF7E9C" w:rsidRDefault="00000000">
            <w:pPr>
              <w:spacing w:line="210" w:lineRule="atLeast"/>
            </w:pPr>
            <w:r>
              <w:rPr>
                <w:rFonts w:ascii="Verdana" w:eastAsia="Verdana" w:hAnsi="Verdana" w:cs="Verdana"/>
                <w:b/>
                <w:sz w:val="22"/>
              </w:rPr>
              <w:t>b) Укидање параметра спецификације који може да има значајан утицај на квалитет лека</w:t>
            </w:r>
          </w:p>
        </w:tc>
        <w:tc>
          <w:tcPr>
            <w:tcW w:w="0" w:type="auto"/>
            <w:tcBorders>
              <w:top w:val="single" w:sz="1" w:space="0" w:color="000000"/>
              <w:left w:val="single" w:sz="1" w:space="0" w:color="000000"/>
              <w:bottom w:val="single" w:sz="1" w:space="0" w:color="000000"/>
              <w:right w:val="single" w:sz="1" w:space="0" w:color="000000"/>
            </w:tcBorders>
          </w:tcPr>
          <w:p w14:paraId="5476E574"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04D6449" w14:textId="77777777" w:rsidR="00DF7E9C" w:rsidRDefault="00000000">
            <w:pPr>
              <w:spacing w:line="210" w:lineRule="atLeast"/>
            </w:pPr>
            <w:r>
              <w:rPr>
                <w:rFonts w:ascii="Verdana" w:eastAsia="Verdana" w:hAnsi="Verdana" w:cs="Verdana"/>
                <w:b/>
                <w:sz w:val="22"/>
              </w:rPr>
              <w:t>II</w:t>
            </w:r>
          </w:p>
        </w:tc>
      </w:tr>
      <w:tr w:rsidR="00DF7E9C" w14:paraId="36EE7CA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A7171C7" w14:textId="77777777" w:rsidR="00DF7E9C" w:rsidRDefault="00000000">
            <w:pPr>
              <w:spacing w:line="210" w:lineRule="atLeast"/>
            </w:pPr>
            <w:r>
              <w:rPr>
                <w:rFonts w:ascii="Verdana" w:eastAsia="Verdana" w:hAnsi="Verdana" w:cs="Verdana"/>
                <w:b/>
                <w:sz w:val="22"/>
              </w:rPr>
              <w:t>c) Додавање или замена (искључујући биолошке или имунолошке производе) параметра спецификације и одговарајуће методе испитивања као резултат сазнања везаних за безбедност или квалитет</w:t>
            </w:r>
          </w:p>
        </w:tc>
        <w:tc>
          <w:tcPr>
            <w:tcW w:w="0" w:type="auto"/>
            <w:tcBorders>
              <w:top w:val="single" w:sz="1" w:space="0" w:color="000000"/>
              <w:left w:val="single" w:sz="1" w:space="0" w:color="000000"/>
              <w:bottom w:val="single" w:sz="1" w:space="0" w:color="000000"/>
              <w:right w:val="single" w:sz="1" w:space="0" w:color="000000"/>
            </w:tcBorders>
          </w:tcPr>
          <w:p w14:paraId="1D26DCBA" w14:textId="77777777" w:rsidR="00DF7E9C" w:rsidRDefault="00000000">
            <w:pPr>
              <w:spacing w:line="210" w:lineRule="atLeast"/>
            </w:pPr>
            <w:r>
              <w:rPr>
                <w:rFonts w:ascii="Verdana" w:eastAsia="Verdana" w:hAnsi="Verdana" w:cs="Verdana"/>
                <w:b/>
                <w:sz w:val="22"/>
              </w:rPr>
              <w:t>1, 2, 3, 4, 5</w:t>
            </w:r>
          </w:p>
        </w:tc>
        <w:tc>
          <w:tcPr>
            <w:tcW w:w="0" w:type="auto"/>
            <w:tcBorders>
              <w:top w:val="single" w:sz="1" w:space="0" w:color="000000"/>
              <w:left w:val="single" w:sz="1" w:space="0" w:color="000000"/>
              <w:bottom w:val="single" w:sz="1" w:space="0" w:color="000000"/>
              <w:right w:val="single" w:sz="1" w:space="0" w:color="000000"/>
            </w:tcBorders>
          </w:tcPr>
          <w:p w14:paraId="76EE8197" w14:textId="77777777" w:rsidR="00DF7E9C" w:rsidRDefault="00000000">
            <w:pPr>
              <w:spacing w:line="210" w:lineRule="atLeast"/>
            </w:pPr>
            <w:r>
              <w:rPr>
                <w:rFonts w:ascii="Verdana" w:eastAsia="Verdana" w:hAnsi="Verdana" w:cs="Verdana"/>
                <w:b/>
                <w:sz w:val="22"/>
              </w:rPr>
              <w:t>IБ</w:t>
            </w:r>
          </w:p>
        </w:tc>
      </w:tr>
      <w:tr w:rsidR="00DF7E9C" w14:paraId="213705A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6303993" w14:textId="77777777" w:rsidR="00DF7E9C" w:rsidRDefault="00000000">
            <w:pPr>
              <w:spacing w:line="210" w:lineRule="atLeast"/>
            </w:pPr>
            <w:r>
              <w:rPr>
                <w:rFonts w:ascii="Verdana" w:eastAsia="Verdana" w:hAnsi="Verdana" w:cs="Verdana"/>
                <w:b/>
                <w:sz w:val="22"/>
              </w:rPr>
              <w:t>d) Измена учесталости испитивања параметра спецификације, из рутинског испитивања у периодично (енгл. skip/periodic) испитивање (испитивање микробиолошке чистоће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331DBDBB"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7047631" w14:textId="77777777" w:rsidR="00DF7E9C" w:rsidRDefault="00000000">
            <w:pPr>
              <w:spacing w:line="210" w:lineRule="atLeast"/>
            </w:pPr>
            <w:r>
              <w:rPr>
                <w:rFonts w:ascii="Verdana" w:eastAsia="Verdana" w:hAnsi="Verdana" w:cs="Verdana"/>
                <w:b/>
                <w:sz w:val="22"/>
              </w:rPr>
              <w:t>IБ</w:t>
            </w:r>
          </w:p>
        </w:tc>
      </w:tr>
      <w:tr w:rsidR="00DF7E9C" w14:paraId="1A832B8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6E18973" w14:textId="77777777" w:rsidR="00DF7E9C" w:rsidRDefault="00000000">
            <w:pPr>
              <w:spacing w:line="210" w:lineRule="atLeast"/>
            </w:pPr>
            <w:r>
              <w:rPr>
                <w:rFonts w:ascii="Verdana" w:eastAsia="Verdana" w:hAnsi="Verdana" w:cs="Verdana"/>
                <w:b/>
                <w:sz w:val="22"/>
              </w:rPr>
              <w:t>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ИН</w:t>
            </w:r>
            <w:r>
              <w:rPr>
                <w:rFonts w:ascii="Verdana" w:eastAsia="Verdana" w:hAnsi="Verdana" w:cs="Verdana"/>
                <w:b/>
                <w:sz w:val="22"/>
              </w:rPr>
              <w:t xml:space="preserve"> 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2562E52F"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DFEFED5" w14:textId="77777777" w:rsidR="00DF7E9C" w:rsidRDefault="00000000">
            <w:pPr>
              <w:spacing w:line="210" w:lineRule="atLeast"/>
            </w:pPr>
            <w:r>
              <w:rPr>
                <w:rFonts w:ascii="Verdana" w:eastAsia="Verdana" w:hAnsi="Verdana" w:cs="Verdana"/>
                <w:b/>
                <w:sz w:val="22"/>
              </w:rPr>
              <w:t>IБ</w:t>
            </w:r>
          </w:p>
        </w:tc>
      </w:tr>
      <w:tr w:rsidR="00DF7E9C" w14:paraId="0554FAB9"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35291D47" w14:textId="77777777" w:rsidR="00DF7E9C" w:rsidRDefault="00000000">
            <w:pPr>
              <w:spacing w:line="210" w:lineRule="atLeast"/>
            </w:pPr>
            <w:r>
              <w:rPr>
                <w:rFonts w:ascii="Verdana" w:eastAsia="Verdana" w:hAnsi="Verdana" w:cs="Verdana"/>
                <w:b/>
                <w:sz w:val="22"/>
              </w:rPr>
              <w:t>Документација</w:t>
            </w:r>
          </w:p>
        </w:tc>
      </w:tr>
      <w:tr w:rsidR="00DF7E9C" w14:paraId="6A9E9774"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28233B17" w14:textId="77777777" w:rsidR="00DF7E9C" w:rsidRDefault="00000000">
            <w:pPr>
              <w:spacing w:line="210" w:lineRule="atLeast"/>
            </w:pPr>
            <w:r>
              <w:rPr>
                <w:rFonts w:ascii="Verdana" w:eastAsia="Verdana" w:hAnsi="Verdana" w:cs="Verdana"/>
                <w:sz w:val="22"/>
              </w:rPr>
              <w:t>1. Упоредна табела одобрених и предложених спецификација.</w:t>
            </w:r>
          </w:p>
        </w:tc>
      </w:tr>
      <w:tr w:rsidR="00DF7E9C" w14:paraId="67C42349"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1251C86" w14:textId="77777777" w:rsidR="00DF7E9C" w:rsidRDefault="00000000">
            <w:pPr>
              <w:spacing w:line="210" w:lineRule="atLeast"/>
            </w:pPr>
            <w:r>
              <w:rPr>
                <w:rFonts w:ascii="Verdana" w:eastAsia="Verdana" w:hAnsi="Verdana" w:cs="Verdana"/>
                <w:sz w:val="22"/>
              </w:rPr>
              <w:t>2. Детаљни подаци о новој методи анализе и подаци о валидацији, где је релевантно.</w:t>
            </w:r>
          </w:p>
        </w:tc>
      </w:tr>
      <w:tr w:rsidR="00DF7E9C" w14:paraId="5ECAF581"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A8A82DB" w14:textId="77777777" w:rsidR="00DF7E9C" w:rsidRDefault="00000000">
            <w:pPr>
              <w:spacing w:line="210" w:lineRule="atLeast"/>
            </w:pPr>
            <w:r>
              <w:rPr>
                <w:rFonts w:ascii="Verdana" w:eastAsia="Verdana" w:hAnsi="Verdana" w:cs="Verdana"/>
                <w:sz w:val="22"/>
              </w:rPr>
              <w:t>3. Подаци о испитивању квалитета две производне серије готовог лека (3 производне серије за биолошке лекове, осим ако је другачије оправдано), за све параметре спецификације.</w:t>
            </w:r>
          </w:p>
        </w:tc>
      </w:tr>
      <w:tr w:rsidR="00DF7E9C" w14:paraId="50BBE674"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2B394FEC" w14:textId="77777777" w:rsidR="00DF7E9C" w:rsidRDefault="00000000">
            <w:pPr>
              <w:spacing w:line="210" w:lineRule="atLeast"/>
            </w:pPr>
            <w:r>
              <w:rPr>
                <w:rFonts w:ascii="Verdana" w:eastAsia="Verdana" w:hAnsi="Verdana" w:cs="Verdana"/>
                <w:sz w:val="22"/>
              </w:rPr>
              <w:t>4. Где је одговарајуће, упоредни подаци о профилима брзине ослобађања активне супстанце за готов производ, на најмање једној пилот серији која је у складу са параметрима одобрене и предложене спецификације. За биљне лекове, могу се прихватити и упоредни подаци о распадљивости.</w:t>
            </w:r>
          </w:p>
        </w:tc>
      </w:tr>
      <w:tr w:rsidR="00DF7E9C" w14:paraId="271A814F"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5384C230" w14:textId="77777777" w:rsidR="00DF7E9C" w:rsidRDefault="00000000">
            <w:pPr>
              <w:spacing w:line="210" w:lineRule="atLeast"/>
            </w:pPr>
            <w:r>
              <w:rPr>
                <w:rFonts w:ascii="Verdana" w:eastAsia="Verdana" w:hAnsi="Verdana" w:cs="Verdana"/>
                <w:sz w:val="22"/>
              </w:rPr>
              <w:t>5. Потврда оправданости новог спецификацијског параметра и граничних вредности.</w:t>
            </w:r>
          </w:p>
        </w:tc>
      </w:tr>
      <w:tr w:rsidR="00DF7E9C" w14:paraId="4DAE181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EDF6D52" w14:textId="77777777" w:rsidR="00DF7E9C" w:rsidRDefault="00000000">
            <w:pPr>
              <w:spacing w:line="210" w:lineRule="atLeast"/>
            </w:pPr>
            <w:r>
              <w:rPr>
                <w:rFonts w:ascii="Verdana" w:eastAsia="Verdana" w:hAnsi="Verdana" w:cs="Verdana"/>
                <w:b/>
                <w:sz w:val="22"/>
              </w:rPr>
              <w:t>F.II.d.2 Измена поступка испитивања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1C71B06B"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5089B33D" w14:textId="77777777" w:rsidR="00DF7E9C" w:rsidRDefault="00000000">
            <w:pPr>
              <w:spacing w:line="210" w:lineRule="atLeast"/>
            </w:pPr>
            <w:r>
              <w:rPr>
                <w:rFonts w:ascii="Verdana" w:eastAsia="Verdana" w:hAnsi="Verdana" w:cs="Verdana"/>
                <w:b/>
                <w:sz w:val="22"/>
              </w:rPr>
              <w:t>Тип варијације</w:t>
            </w:r>
          </w:p>
        </w:tc>
      </w:tr>
      <w:tr w:rsidR="00DF7E9C" w14:paraId="499FEAC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ADFA1B2" w14:textId="77777777" w:rsidR="00DF7E9C" w:rsidRDefault="00000000">
            <w:pPr>
              <w:spacing w:line="210" w:lineRule="atLeast"/>
            </w:pPr>
            <w:r>
              <w:rPr>
                <w:rFonts w:ascii="Verdana" w:eastAsia="Verdana" w:hAnsi="Verdana" w:cs="Verdana"/>
                <w:b/>
                <w:sz w:val="22"/>
              </w:rPr>
              <w:t>a) Значајна измена или замена биолошке/ имунолошке/имунохемијске методе испитивања или методе у којој се користи биолошки реагенс или замена биолошког референтног препарата која није покривена одобреним протоколом</w:t>
            </w:r>
          </w:p>
        </w:tc>
        <w:tc>
          <w:tcPr>
            <w:tcW w:w="0" w:type="auto"/>
            <w:tcBorders>
              <w:top w:val="single" w:sz="1" w:space="0" w:color="000000"/>
              <w:left w:val="single" w:sz="1" w:space="0" w:color="000000"/>
              <w:bottom w:val="single" w:sz="1" w:space="0" w:color="000000"/>
              <w:right w:val="single" w:sz="1" w:space="0" w:color="000000"/>
            </w:tcBorders>
          </w:tcPr>
          <w:p w14:paraId="604AF3FE"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67F384E" w14:textId="77777777" w:rsidR="00DF7E9C" w:rsidRDefault="00000000">
            <w:pPr>
              <w:spacing w:line="210" w:lineRule="atLeast"/>
            </w:pPr>
            <w:r>
              <w:rPr>
                <w:rFonts w:ascii="Verdana" w:eastAsia="Verdana" w:hAnsi="Verdana" w:cs="Verdana"/>
                <w:b/>
                <w:sz w:val="22"/>
              </w:rPr>
              <w:t>II</w:t>
            </w:r>
          </w:p>
        </w:tc>
      </w:tr>
      <w:tr w:rsidR="00DF7E9C" w14:paraId="1E3CCFD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6FF3B26" w14:textId="77777777" w:rsidR="00DF7E9C" w:rsidRDefault="00000000">
            <w:pPr>
              <w:spacing w:line="210" w:lineRule="atLeast"/>
            </w:pPr>
            <w:r>
              <w:rPr>
                <w:rFonts w:ascii="Verdana" w:eastAsia="Verdana" w:hAnsi="Verdana" w:cs="Verdana"/>
                <w:b/>
                <w:sz w:val="22"/>
              </w:rPr>
              <w:t>b) Остале измене поступка испитивања (укључујући замену или додавање)</w:t>
            </w:r>
          </w:p>
        </w:tc>
        <w:tc>
          <w:tcPr>
            <w:tcW w:w="0" w:type="auto"/>
            <w:tcBorders>
              <w:top w:val="single" w:sz="1" w:space="0" w:color="000000"/>
              <w:left w:val="single" w:sz="1" w:space="0" w:color="000000"/>
              <w:bottom w:val="single" w:sz="1" w:space="0" w:color="000000"/>
              <w:right w:val="single" w:sz="1" w:space="0" w:color="000000"/>
            </w:tcBorders>
          </w:tcPr>
          <w:p w14:paraId="588CECA2"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315ED5CC" w14:textId="77777777" w:rsidR="00DF7E9C" w:rsidRDefault="00000000">
            <w:pPr>
              <w:spacing w:line="210" w:lineRule="atLeast"/>
            </w:pPr>
            <w:r>
              <w:rPr>
                <w:rFonts w:ascii="Verdana" w:eastAsia="Verdana" w:hAnsi="Verdana" w:cs="Verdana"/>
                <w:b/>
                <w:sz w:val="22"/>
              </w:rPr>
              <w:t>IБ</w:t>
            </w:r>
          </w:p>
        </w:tc>
      </w:tr>
      <w:tr w:rsidR="00DF7E9C" w14:paraId="28CE358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DFF72E8" w14:textId="77777777" w:rsidR="00DF7E9C" w:rsidRDefault="00000000">
            <w:pPr>
              <w:spacing w:line="210" w:lineRule="atLeast"/>
            </w:pPr>
            <w:r>
              <w:rPr>
                <w:rFonts w:ascii="Verdana" w:eastAsia="Verdana" w:hAnsi="Verdana" w:cs="Verdana"/>
                <w:b/>
                <w:sz w:val="22"/>
              </w:rPr>
              <w:t>c) Замена биолошког или имунолошког референтног препарата (на пример, серије референтне вакцине, серије референтног серума) који се користи у имунолошкој/имунохемијској методи и потенцијално може имати значајан утицај на квалитет лека (на пример, процену потенције)</w:t>
            </w:r>
          </w:p>
        </w:tc>
        <w:tc>
          <w:tcPr>
            <w:tcW w:w="0" w:type="auto"/>
            <w:tcBorders>
              <w:top w:val="single" w:sz="1" w:space="0" w:color="000000"/>
              <w:left w:val="single" w:sz="1" w:space="0" w:color="000000"/>
              <w:bottom w:val="single" w:sz="1" w:space="0" w:color="000000"/>
              <w:right w:val="single" w:sz="1" w:space="0" w:color="000000"/>
            </w:tcBorders>
          </w:tcPr>
          <w:p w14:paraId="6BE8006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E644C41" w14:textId="77777777" w:rsidR="00DF7E9C" w:rsidRDefault="00000000">
            <w:pPr>
              <w:spacing w:line="210" w:lineRule="atLeast"/>
            </w:pPr>
            <w:r>
              <w:rPr>
                <w:rFonts w:ascii="Verdana" w:eastAsia="Verdana" w:hAnsi="Verdana" w:cs="Verdana"/>
                <w:b/>
                <w:sz w:val="22"/>
              </w:rPr>
              <w:t>II</w:t>
            </w:r>
          </w:p>
        </w:tc>
      </w:tr>
      <w:tr w:rsidR="00DF7E9C" w14:paraId="29778AB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9E93732" w14:textId="77777777" w:rsidR="00DF7E9C" w:rsidRDefault="00000000">
            <w:pPr>
              <w:spacing w:line="210" w:lineRule="atLeast"/>
            </w:pPr>
            <w:r>
              <w:rPr>
                <w:rFonts w:ascii="Verdana" w:eastAsia="Verdana" w:hAnsi="Verdana" w:cs="Verdana"/>
                <w:b/>
                <w:sz w:val="22"/>
              </w:rPr>
              <w:t>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ИН</w:t>
            </w:r>
            <w:r>
              <w:rPr>
                <w:rFonts w:ascii="Verdana" w:eastAsia="Verdana" w:hAnsi="Verdana" w:cs="Verdana"/>
                <w:b/>
                <w:sz w:val="22"/>
              </w:rPr>
              <w:t xml:space="preserve"> 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52F72BE4"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F5BA28A" w14:textId="77777777" w:rsidR="00DF7E9C" w:rsidRDefault="00000000">
            <w:pPr>
              <w:spacing w:line="210" w:lineRule="atLeast"/>
            </w:pPr>
            <w:r>
              <w:rPr>
                <w:rFonts w:ascii="Verdana" w:eastAsia="Verdana" w:hAnsi="Verdana" w:cs="Verdana"/>
                <w:b/>
                <w:sz w:val="22"/>
              </w:rPr>
              <w:t>IБ</w:t>
            </w:r>
          </w:p>
        </w:tc>
      </w:tr>
      <w:tr w:rsidR="00DF7E9C" w14:paraId="535032C5"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A1218D9" w14:textId="77777777" w:rsidR="00DF7E9C" w:rsidRDefault="00000000">
            <w:pPr>
              <w:spacing w:line="210" w:lineRule="atLeast"/>
            </w:pPr>
            <w:r>
              <w:rPr>
                <w:rFonts w:ascii="Verdana" w:eastAsia="Verdana" w:hAnsi="Verdana" w:cs="Verdana"/>
                <w:b/>
                <w:sz w:val="22"/>
              </w:rPr>
              <w:t>Документација</w:t>
            </w:r>
          </w:p>
        </w:tc>
      </w:tr>
      <w:tr w:rsidR="00DF7E9C" w14:paraId="2FEC72EC"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46B885A9" w14:textId="77777777" w:rsidR="00DF7E9C" w:rsidRDefault="00000000">
            <w:pPr>
              <w:spacing w:line="210" w:lineRule="atLeast"/>
            </w:pPr>
            <w:r>
              <w:rPr>
                <w:rFonts w:ascii="Verdana" w:eastAsia="Verdana" w:hAnsi="Verdana" w:cs="Verdana"/>
                <w:sz w:val="22"/>
              </w:rPr>
              <w:t>1. Опис аналитичке методологије, подаци о валидацији, ревидиране спецификације за нечистоће (ако је применљиво).</w:t>
            </w:r>
          </w:p>
        </w:tc>
      </w:tr>
      <w:tr w:rsidR="00DF7E9C" w14:paraId="5EF1807E"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1D018900" w14:textId="77777777" w:rsidR="00DF7E9C" w:rsidRDefault="00000000">
            <w:pPr>
              <w:spacing w:line="210" w:lineRule="atLeast"/>
            </w:pPr>
            <w:r>
              <w:rPr>
                <w:rFonts w:ascii="Verdana" w:eastAsia="Verdana" w:hAnsi="Verdana" w:cs="Verdana"/>
                <w:sz w:val="22"/>
              </w:rPr>
              <w:t>2. Упоредни резултати валидације или, уколико је оправдано, резултати упоредне анализе који показују да су одобрено испитивање и предложено испитивање еквивалентни. Овај захтев се не примењује у случају додавања новог поступка испитивања.</w:t>
            </w:r>
          </w:p>
        </w:tc>
      </w:tr>
      <w:tr w:rsidR="00DF7E9C" w14:paraId="4C6AC4C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1DB4427" w14:textId="77777777" w:rsidR="00DF7E9C" w:rsidRDefault="00000000">
            <w:pPr>
              <w:spacing w:line="210" w:lineRule="atLeast"/>
            </w:pPr>
            <w:r>
              <w:rPr>
                <w:rFonts w:ascii="Verdana" w:eastAsia="Verdana" w:hAnsi="Verdana" w:cs="Verdana"/>
                <w:b/>
                <w:sz w:val="22"/>
              </w:rPr>
              <w:t>F.II.d.3 Варијације повезане са увођењем параметарског пуштања (енгл. parametric release) или испитивања у реалном времену (енгл. real-time release) у производњу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03D278F8"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3C776BAE" w14:textId="77777777" w:rsidR="00DF7E9C" w:rsidRDefault="00000000">
            <w:pPr>
              <w:spacing w:line="210" w:lineRule="atLeast"/>
            </w:pPr>
            <w:r>
              <w:rPr>
                <w:rFonts w:ascii="Verdana" w:eastAsia="Verdana" w:hAnsi="Verdana" w:cs="Verdana"/>
                <w:b/>
                <w:sz w:val="22"/>
              </w:rPr>
              <w:t>Тип варијације</w:t>
            </w:r>
          </w:p>
        </w:tc>
      </w:tr>
      <w:tr w:rsidR="00DF7E9C" w14:paraId="38CC858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70C0CF1"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4593CAF"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E79FC2F" w14:textId="77777777" w:rsidR="00DF7E9C" w:rsidRDefault="00000000">
            <w:pPr>
              <w:spacing w:line="210" w:lineRule="atLeast"/>
            </w:pPr>
            <w:r>
              <w:rPr>
                <w:rFonts w:ascii="Verdana" w:eastAsia="Verdana" w:hAnsi="Verdana" w:cs="Verdana"/>
                <w:b/>
                <w:sz w:val="22"/>
              </w:rPr>
              <w:t>II</w:t>
            </w:r>
          </w:p>
        </w:tc>
      </w:tr>
    </w:tbl>
    <w:p w14:paraId="192B0F1E" w14:textId="77777777" w:rsidR="00DF7E9C" w:rsidRDefault="00000000">
      <w:pPr>
        <w:spacing w:line="210" w:lineRule="atLeast"/>
      </w:pPr>
      <w:r>
        <w:rPr>
          <w:rFonts w:ascii="Verdana" w:eastAsia="Verdana" w:hAnsi="Verdana" w:cs="Verdana"/>
          <w:b/>
          <w:sz w:val="22"/>
        </w:rPr>
        <w:t xml:space="preserve">F.II.е) Систем затварања контејнера </w:t>
      </w:r>
    </w:p>
    <w:tbl>
      <w:tblPr>
        <w:tblW w:w="4950" w:type="pct"/>
        <w:tblInd w:w="-8" w:type="dxa"/>
        <w:tblCellMar>
          <w:left w:w="10" w:type="dxa"/>
          <w:right w:w="10" w:type="dxa"/>
        </w:tblCellMar>
        <w:tblLook w:val="04A0" w:firstRow="1" w:lastRow="0" w:firstColumn="1" w:lastColumn="0" w:noHBand="0" w:noVBand="1"/>
      </w:tblPr>
      <w:tblGrid>
        <w:gridCol w:w="5443"/>
        <w:gridCol w:w="2048"/>
        <w:gridCol w:w="1465"/>
      </w:tblGrid>
      <w:tr w:rsidR="00DF7E9C" w14:paraId="047234E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3EFB689" w14:textId="77777777" w:rsidR="00DF7E9C" w:rsidRDefault="00000000">
            <w:pPr>
              <w:spacing w:line="210" w:lineRule="atLeast"/>
            </w:pPr>
            <w:r>
              <w:rPr>
                <w:rFonts w:ascii="Verdana" w:eastAsia="Verdana" w:hAnsi="Verdana" w:cs="Verdana"/>
                <w:b/>
                <w:sz w:val="22"/>
              </w:rPr>
              <w:t>F.II.е.1 Измене унутрашњег паковања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3E3A67EF"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61B1FE35" w14:textId="77777777" w:rsidR="00DF7E9C" w:rsidRDefault="00000000">
            <w:pPr>
              <w:spacing w:line="210" w:lineRule="atLeast"/>
            </w:pPr>
            <w:r>
              <w:rPr>
                <w:rFonts w:ascii="Verdana" w:eastAsia="Verdana" w:hAnsi="Verdana" w:cs="Verdana"/>
                <w:b/>
                <w:sz w:val="22"/>
              </w:rPr>
              <w:t>Тип варијације</w:t>
            </w:r>
          </w:p>
        </w:tc>
      </w:tr>
      <w:tr w:rsidR="00DF7E9C" w14:paraId="75A70DA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C649993" w14:textId="77777777" w:rsidR="00DF7E9C" w:rsidRDefault="00000000">
            <w:pPr>
              <w:spacing w:line="210" w:lineRule="atLeast"/>
            </w:pPr>
            <w:r>
              <w:rPr>
                <w:rFonts w:ascii="Verdana" w:eastAsia="Verdana" w:hAnsi="Verdana" w:cs="Verdana"/>
                <w:b/>
                <w:sz w:val="22"/>
              </w:rPr>
              <w:t>a) Квалитативни и квантитативни састав</w:t>
            </w:r>
          </w:p>
        </w:tc>
        <w:tc>
          <w:tcPr>
            <w:tcW w:w="0" w:type="auto"/>
            <w:tcBorders>
              <w:top w:val="single" w:sz="1" w:space="0" w:color="000000"/>
              <w:left w:val="single" w:sz="1" w:space="0" w:color="000000"/>
              <w:bottom w:val="single" w:sz="1" w:space="0" w:color="000000"/>
              <w:right w:val="single" w:sz="1" w:space="0" w:color="000000"/>
            </w:tcBorders>
          </w:tcPr>
          <w:p w14:paraId="2A646875"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90811FD" w14:textId="77777777" w:rsidR="00DF7E9C" w:rsidRDefault="00DF7E9C"/>
        </w:tc>
      </w:tr>
      <w:tr w:rsidR="00DF7E9C" w14:paraId="4F00D7E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4C45581" w14:textId="77777777" w:rsidR="00DF7E9C" w:rsidRDefault="00000000">
            <w:pPr>
              <w:spacing w:line="210" w:lineRule="atLeast"/>
            </w:pPr>
            <w:r>
              <w:rPr>
                <w:rFonts w:ascii="Verdana" w:eastAsia="Verdana" w:hAnsi="Verdana" w:cs="Verdana"/>
                <w:b/>
                <w:sz w:val="22"/>
              </w:rPr>
              <w:t>1) Получврсти и нестерилни течни фармацеутски облици</w:t>
            </w:r>
          </w:p>
        </w:tc>
        <w:tc>
          <w:tcPr>
            <w:tcW w:w="0" w:type="auto"/>
            <w:tcBorders>
              <w:top w:val="single" w:sz="1" w:space="0" w:color="000000"/>
              <w:left w:val="single" w:sz="1" w:space="0" w:color="000000"/>
              <w:bottom w:val="single" w:sz="1" w:space="0" w:color="000000"/>
              <w:right w:val="single" w:sz="1" w:space="0" w:color="000000"/>
            </w:tcBorders>
          </w:tcPr>
          <w:p w14:paraId="1B10FD6C" w14:textId="77777777" w:rsidR="00DF7E9C" w:rsidRDefault="00000000">
            <w:pPr>
              <w:spacing w:line="210" w:lineRule="atLeast"/>
            </w:pPr>
            <w:r>
              <w:rPr>
                <w:rFonts w:ascii="Verdana" w:eastAsia="Verdana" w:hAnsi="Verdana" w:cs="Verdana"/>
                <w:b/>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75D6DD9D" w14:textId="77777777" w:rsidR="00DF7E9C" w:rsidRDefault="00000000">
            <w:pPr>
              <w:spacing w:line="210" w:lineRule="atLeast"/>
            </w:pPr>
            <w:r>
              <w:rPr>
                <w:rFonts w:ascii="Verdana" w:eastAsia="Verdana" w:hAnsi="Verdana" w:cs="Verdana"/>
                <w:b/>
                <w:sz w:val="22"/>
              </w:rPr>
              <w:t>IБ</w:t>
            </w:r>
          </w:p>
        </w:tc>
      </w:tr>
      <w:tr w:rsidR="00DF7E9C" w14:paraId="7948FB6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E66B8B7" w14:textId="77777777" w:rsidR="00DF7E9C" w:rsidRDefault="00000000">
            <w:pPr>
              <w:spacing w:line="210" w:lineRule="atLeast"/>
            </w:pPr>
            <w:r>
              <w:rPr>
                <w:rFonts w:ascii="Verdana" w:eastAsia="Verdana" w:hAnsi="Verdana" w:cs="Verdana"/>
                <w:b/>
                <w:sz w:val="22"/>
              </w:rPr>
              <w:t>2) Стерилни лекови и биолошки/имунолошки лекови</w:t>
            </w:r>
          </w:p>
        </w:tc>
        <w:tc>
          <w:tcPr>
            <w:tcW w:w="0" w:type="auto"/>
            <w:tcBorders>
              <w:top w:val="single" w:sz="1" w:space="0" w:color="000000"/>
              <w:left w:val="single" w:sz="1" w:space="0" w:color="000000"/>
              <w:bottom w:val="single" w:sz="1" w:space="0" w:color="000000"/>
              <w:right w:val="single" w:sz="1" w:space="0" w:color="000000"/>
            </w:tcBorders>
          </w:tcPr>
          <w:p w14:paraId="75C9267C"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0D6535D" w14:textId="77777777" w:rsidR="00DF7E9C" w:rsidRDefault="00000000">
            <w:pPr>
              <w:spacing w:line="210" w:lineRule="atLeast"/>
            </w:pPr>
            <w:r>
              <w:rPr>
                <w:rFonts w:ascii="Verdana" w:eastAsia="Verdana" w:hAnsi="Verdana" w:cs="Verdana"/>
                <w:b/>
                <w:sz w:val="22"/>
              </w:rPr>
              <w:t>II</w:t>
            </w:r>
          </w:p>
        </w:tc>
      </w:tr>
      <w:tr w:rsidR="00DF7E9C" w14:paraId="78B9FA1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FE1E92C" w14:textId="77777777" w:rsidR="00DF7E9C" w:rsidRDefault="00000000">
            <w:pPr>
              <w:spacing w:line="210" w:lineRule="atLeast"/>
            </w:pPr>
            <w:r>
              <w:rPr>
                <w:rFonts w:ascii="Verdana" w:eastAsia="Verdana" w:hAnsi="Verdana" w:cs="Verdana"/>
                <w:b/>
                <w:sz w:val="22"/>
              </w:rPr>
              <w:t>3) Измена се односи на паковање са мањом заштитом и обухвата промене услова чувања и/или скраћење рока употребе</w:t>
            </w:r>
          </w:p>
        </w:tc>
        <w:tc>
          <w:tcPr>
            <w:tcW w:w="0" w:type="auto"/>
            <w:tcBorders>
              <w:top w:val="single" w:sz="1" w:space="0" w:color="000000"/>
              <w:left w:val="single" w:sz="1" w:space="0" w:color="000000"/>
              <w:bottom w:val="single" w:sz="1" w:space="0" w:color="000000"/>
              <w:right w:val="single" w:sz="1" w:space="0" w:color="000000"/>
            </w:tcBorders>
          </w:tcPr>
          <w:p w14:paraId="18BB2AE8"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F69CBBD" w14:textId="77777777" w:rsidR="00DF7E9C" w:rsidRDefault="00000000">
            <w:pPr>
              <w:spacing w:line="210" w:lineRule="atLeast"/>
            </w:pPr>
            <w:r>
              <w:rPr>
                <w:rFonts w:ascii="Verdana" w:eastAsia="Verdana" w:hAnsi="Verdana" w:cs="Verdana"/>
                <w:b/>
                <w:sz w:val="22"/>
              </w:rPr>
              <w:t>II</w:t>
            </w:r>
          </w:p>
        </w:tc>
      </w:tr>
      <w:tr w:rsidR="00DF7E9C" w14:paraId="28A8890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1BCE5F5" w14:textId="77777777" w:rsidR="00DF7E9C" w:rsidRDefault="00000000">
            <w:pPr>
              <w:spacing w:line="210" w:lineRule="atLeast"/>
            </w:pPr>
            <w:r>
              <w:rPr>
                <w:rFonts w:ascii="Verdana" w:eastAsia="Verdana" w:hAnsi="Verdana" w:cs="Verdana"/>
                <w:b/>
                <w:sz w:val="22"/>
              </w:rPr>
              <w:t>b) Измена врсте контејнера или додавање новог контејнера*</w:t>
            </w:r>
          </w:p>
        </w:tc>
        <w:tc>
          <w:tcPr>
            <w:tcW w:w="0" w:type="auto"/>
            <w:tcBorders>
              <w:top w:val="single" w:sz="1" w:space="0" w:color="000000"/>
              <w:left w:val="single" w:sz="1" w:space="0" w:color="000000"/>
              <w:bottom w:val="single" w:sz="1" w:space="0" w:color="000000"/>
              <w:right w:val="single" w:sz="1" w:space="0" w:color="000000"/>
            </w:tcBorders>
          </w:tcPr>
          <w:p w14:paraId="16CE9D22"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F6ECC83" w14:textId="77777777" w:rsidR="00DF7E9C" w:rsidRDefault="00DF7E9C"/>
        </w:tc>
      </w:tr>
      <w:tr w:rsidR="00DF7E9C" w14:paraId="2303AAA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49E4176" w14:textId="77777777" w:rsidR="00DF7E9C" w:rsidRDefault="00000000">
            <w:pPr>
              <w:spacing w:line="210" w:lineRule="atLeast"/>
            </w:pPr>
            <w:r>
              <w:rPr>
                <w:rFonts w:ascii="Verdana" w:eastAsia="Verdana" w:hAnsi="Verdana" w:cs="Verdana"/>
                <w:b/>
                <w:sz w:val="22"/>
              </w:rPr>
              <w:t>1) Чврсти, получврсти и нестерилни течни фармацеутски облици</w:t>
            </w:r>
          </w:p>
        </w:tc>
        <w:tc>
          <w:tcPr>
            <w:tcW w:w="0" w:type="auto"/>
            <w:tcBorders>
              <w:top w:val="single" w:sz="1" w:space="0" w:color="000000"/>
              <w:left w:val="single" w:sz="1" w:space="0" w:color="000000"/>
              <w:bottom w:val="single" w:sz="1" w:space="0" w:color="000000"/>
              <w:right w:val="single" w:sz="1" w:space="0" w:color="000000"/>
            </w:tcBorders>
          </w:tcPr>
          <w:p w14:paraId="26423D3C" w14:textId="77777777" w:rsidR="00DF7E9C" w:rsidRDefault="00000000">
            <w:pPr>
              <w:spacing w:line="210" w:lineRule="atLeast"/>
            </w:pPr>
            <w:r>
              <w:rPr>
                <w:rFonts w:ascii="Verdana" w:eastAsia="Verdana" w:hAnsi="Verdana" w:cs="Verdana"/>
                <w:b/>
                <w:sz w:val="22"/>
              </w:rPr>
              <w:t>1, 2, 3, 4, 5</w:t>
            </w:r>
          </w:p>
        </w:tc>
        <w:tc>
          <w:tcPr>
            <w:tcW w:w="0" w:type="auto"/>
            <w:tcBorders>
              <w:top w:val="single" w:sz="1" w:space="0" w:color="000000"/>
              <w:left w:val="single" w:sz="1" w:space="0" w:color="000000"/>
              <w:bottom w:val="single" w:sz="1" w:space="0" w:color="000000"/>
              <w:right w:val="single" w:sz="1" w:space="0" w:color="000000"/>
            </w:tcBorders>
          </w:tcPr>
          <w:p w14:paraId="5633F9D1" w14:textId="77777777" w:rsidR="00DF7E9C" w:rsidRDefault="00000000">
            <w:pPr>
              <w:spacing w:line="210" w:lineRule="atLeast"/>
            </w:pPr>
            <w:r>
              <w:rPr>
                <w:rFonts w:ascii="Verdana" w:eastAsia="Verdana" w:hAnsi="Verdana" w:cs="Verdana"/>
                <w:b/>
                <w:sz w:val="22"/>
              </w:rPr>
              <w:t>IБ</w:t>
            </w:r>
          </w:p>
        </w:tc>
      </w:tr>
      <w:tr w:rsidR="00DF7E9C" w14:paraId="7168776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EB6BFCD" w14:textId="77777777" w:rsidR="00DF7E9C" w:rsidRDefault="00000000">
            <w:pPr>
              <w:spacing w:line="210" w:lineRule="atLeast"/>
            </w:pPr>
            <w:r>
              <w:rPr>
                <w:rFonts w:ascii="Verdana" w:eastAsia="Verdana" w:hAnsi="Verdana" w:cs="Verdana"/>
                <w:b/>
                <w:sz w:val="22"/>
              </w:rPr>
              <w:t>2) Стерилни лекови и биолошки/имунолошки лекови</w:t>
            </w:r>
          </w:p>
        </w:tc>
        <w:tc>
          <w:tcPr>
            <w:tcW w:w="0" w:type="auto"/>
            <w:tcBorders>
              <w:top w:val="single" w:sz="1" w:space="0" w:color="000000"/>
              <w:left w:val="single" w:sz="1" w:space="0" w:color="000000"/>
              <w:bottom w:val="single" w:sz="1" w:space="0" w:color="000000"/>
              <w:right w:val="single" w:sz="1" w:space="0" w:color="000000"/>
            </w:tcBorders>
          </w:tcPr>
          <w:p w14:paraId="23E9145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FBDDA32" w14:textId="77777777" w:rsidR="00DF7E9C" w:rsidRDefault="00000000">
            <w:pPr>
              <w:spacing w:line="210" w:lineRule="atLeast"/>
            </w:pPr>
            <w:r>
              <w:rPr>
                <w:rFonts w:ascii="Verdana" w:eastAsia="Verdana" w:hAnsi="Verdana" w:cs="Verdana"/>
                <w:b/>
                <w:sz w:val="22"/>
              </w:rPr>
              <w:t>II</w:t>
            </w:r>
          </w:p>
        </w:tc>
      </w:tr>
      <w:tr w:rsidR="00DF7E9C" w14:paraId="0F8F90C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FBA3A1B" w14:textId="77777777" w:rsidR="00DF7E9C" w:rsidRDefault="00000000">
            <w:pPr>
              <w:spacing w:line="210" w:lineRule="atLeast"/>
            </w:pPr>
            <w:r>
              <w:rPr>
                <w:rFonts w:ascii="Verdana" w:eastAsia="Verdana" w:hAnsi="Verdana" w:cs="Verdana"/>
                <w:b/>
                <w:sz w:val="22"/>
              </w:rPr>
              <w:t>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ИН</w:t>
            </w:r>
            <w:r>
              <w:rPr>
                <w:rFonts w:ascii="Verdana" w:eastAsia="Verdana" w:hAnsi="Verdana" w:cs="Verdana"/>
                <w:b/>
                <w:sz w:val="22"/>
              </w:rPr>
              <w:t xml:space="preserve"> 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36540FED"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1F3C313" w14:textId="77777777" w:rsidR="00DF7E9C" w:rsidRDefault="00000000">
            <w:pPr>
              <w:spacing w:line="210" w:lineRule="atLeast"/>
            </w:pPr>
            <w:r>
              <w:rPr>
                <w:rFonts w:ascii="Verdana" w:eastAsia="Verdana" w:hAnsi="Verdana" w:cs="Verdana"/>
                <w:b/>
                <w:sz w:val="22"/>
              </w:rPr>
              <w:t>IБ</w:t>
            </w:r>
          </w:p>
        </w:tc>
      </w:tr>
      <w:tr w:rsidR="00DF7E9C" w14:paraId="7ED5DAC6"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11B2438B" w14:textId="77777777" w:rsidR="00DF7E9C" w:rsidRDefault="00000000">
            <w:pPr>
              <w:spacing w:line="210" w:lineRule="atLeast"/>
            </w:pPr>
            <w:r>
              <w:rPr>
                <w:rFonts w:ascii="Verdana" w:eastAsia="Verdana" w:hAnsi="Verdana" w:cs="Verdana"/>
                <w:b/>
                <w:sz w:val="22"/>
              </w:rPr>
              <w:t>Документација</w:t>
            </w:r>
          </w:p>
        </w:tc>
      </w:tr>
      <w:tr w:rsidR="00DF7E9C" w14:paraId="6ABE49A6"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D36CF5E" w14:textId="77777777" w:rsidR="00DF7E9C" w:rsidRDefault="00000000">
            <w:pPr>
              <w:spacing w:line="210" w:lineRule="atLeast"/>
            </w:pPr>
            <w:r>
              <w:rPr>
                <w:rFonts w:ascii="Verdana" w:eastAsia="Verdana" w:hAnsi="Verdana" w:cs="Verdana"/>
                <w:sz w:val="22"/>
              </w:rPr>
              <w:t>1. Одговарајући подаци о новом паковању (упоредни подаци о пропустљивости, нпр. за О</w:t>
            </w:r>
            <w:r>
              <w:rPr>
                <w:rFonts w:ascii="Verdana" w:eastAsia="Verdana" w:hAnsi="Verdana" w:cs="Verdana"/>
                <w:sz w:val="22"/>
                <w:vertAlign w:val="subscript"/>
              </w:rPr>
              <w:t>2</w:t>
            </w:r>
            <w:r>
              <w:rPr>
                <w:rFonts w:ascii="Verdana" w:eastAsia="Verdana" w:hAnsi="Verdana" w:cs="Verdana"/>
                <w:sz w:val="22"/>
              </w:rPr>
              <w:t>, CО</w:t>
            </w:r>
            <w:r>
              <w:rPr>
                <w:rFonts w:ascii="Verdana" w:eastAsia="Verdana" w:hAnsi="Verdana" w:cs="Verdana"/>
                <w:sz w:val="22"/>
                <w:vertAlign w:val="subscript"/>
              </w:rPr>
              <w:t>2</w:t>
            </w:r>
            <w:r>
              <w:rPr>
                <w:rFonts w:ascii="Verdana" w:eastAsia="Verdana" w:hAnsi="Verdana" w:cs="Verdana"/>
                <w:sz w:val="22"/>
              </w:rPr>
              <w:t>, влагу).</w:t>
            </w:r>
          </w:p>
        </w:tc>
      </w:tr>
      <w:tr w:rsidR="00DF7E9C" w14:paraId="56A61DF8"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211C52ED" w14:textId="77777777" w:rsidR="00DF7E9C" w:rsidRDefault="00000000">
            <w:pPr>
              <w:spacing w:line="210" w:lineRule="atLeast"/>
            </w:pPr>
            <w:r>
              <w:rPr>
                <w:rFonts w:ascii="Verdana" w:eastAsia="Verdana" w:hAnsi="Verdana" w:cs="Verdana"/>
                <w:sz w:val="22"/>
              </w:rPr>
              <w:t>2. Где је одговарајуће, неопходно је доставити доказ да не долази до интеракције између садржаја паковања и материјала паковања (нпр. нема миграције компоненти предложеног материјала у садржај или губитка компоненти лека у паковање), укључујући потврду да је квалитет материјала у складу са одговарајућим фармакопејским захтевима или регулаторним захтевима Европске уније за пластичне материјале и предмете који долазе у контакт са храном.</w:t>
            </w:r>
          </w:p>
        </w:tc>
      </w:tr>
      <w:tr w:rsidR="00DF7E9C" w14:paraId="3B4114DB"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3DD8A50F" w14:textId="77777777" w:rsidR="00DF7E9C" w:rsidRDefault="00000000">
            <w:pPr>
              <w:spacing w:line="210" w:lineRule="atLeast"/>
            </w:pPr>
            <w:r>
              <w:rPr>
                <w:rFonts w:ascii="Verdana" w:eastAsia="Verdana" w:hAnsi="Verdana" w:cs="Verdana"/>
                <w:sz w:val="22"/>
              </w:rPr>
              <w:t>3. Резултати испитивања стабилности које је спроведено у складу са VICH условима, за одговарајуће параметре стабилности, на најмање две пилот или производне серије, која покривају период од најмање три месеца, уз давање гаранције да ће та испитивања бити завршена као и да ће подаци без одлагања бити достављени Агенцији уколико су добијени резултати изван спецификација или потенцијално изван спецификација на крају одобреног рока употребе (са предложеним корективним мерама).</w:t>
            </w:r>
          </w:p>
        </w:tc>
      </w:tr>
      <w:tr w:rsidR="00DF7E9C" w14:paraId="3C7C958F"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4AC9D852" w14:textId="77777777" w:rsidR="00DF7E9C" w:rsidRDefault="00000000">
            <w:pPr>
              <w:spacing w:line="210" w:lineRule="atLeast"/>
            </w:pPr>
            <w:r>
              <w:rPr>
                <w:rFonts w:ascii="Verdana" w:eastAsia="Verdana" w:hAnsi="Verdana" w:cs="Verdana"/>
                <w:sz w:val="22"/>
              </w:rPr>
              <w:t>4. Упоредна табела са спецификацијама одобреног и предложеног унутрашњег паковања, ако је применљиво.</w:t>
            </w:r>
          </w:p>
        </w:tc>
      </w:tr>
      <w:tr w:rsidR="00DF7E9C" w14:paraId="30681A24"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12826BA3" w14:textId="77777777" w:rsidR="00DF7E9C" w:rsidRDefault="00000000">
            <w:pPr>
              <w:spacing w:line="210" w:lineRule="atLeast"/>
            </w:pPr>
            <w:r>
              <w:rPr>
                <w:rFonts w:ascii="Verdana" w:eastAsia="Verdana" w:hAnsi="Verdana" w:cs="Verdana"/>
                <w:sz w:val="22"/>
              </w:rPr>
              <w:t>5. Узорци новог контејнера/затварача, где је применљиво.</w:t>
            </w:r>
          </w:p>
        </w:tc>
      </w:tr>
      <w:tr w:rsidR="00DF7E9C" w14:paraId="6868FF40"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24BFAD53" w14:textId="77777777" w:rsidR="00DF7E9C" w:rsidRDefault="00000000">
            <w:pPr>
              <w:spacing w:line="210" w:lineRule="atLeast"/>
            </w:pPr>
            <w:r>
              <w:rPr>
                <w:rFonts w:ascii="Verdana" w:eastAsia="Verdana" w:hAnsi="Verdana" w:cs="Verdana"/>
                <w:sz w:val="22"/>
              </w:rPr>
              <w:t>*Напомена: Свака измена која резултира „новим фармацеутским обликом” класификује се као варијација у складу са поглављем „I” ове класификације.</w:t>
            </w:r>
          </w:p>
        </w:tc>
      </w:tr>
      <w:tr w:rsidR="00DF7E9C" w14:paraId="004CC70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F1519A3" w14:textId="77777777" w:rsidR="00DF7E9C" w:rsidRDefault="00000000">
            <w:pPr>
              <w:spacing w:line="210" w:lineRule="atLeast"/>
            </w:pPr>
            <w:r>
              <w:rPr>
                <w:rFonts w:ascii="Verdana" w:eastAsia="Verdana" w:hAnsi="Verdana" w:cs="Verdana"/>
                <w:b/>
                <w:sz w:val="22"/>
              </w:rPr>
              <w:t>F.II.е.2 Измена параметара спецификације и/или граничних вредности спецификације унутрашњег паковања лека</w:t>
            </w:r>
          </w:p>
        </w:tc>
        <w:tc>
          <w:tcPr>
            <w:tcW w:w="0" w:type="auto"/>
            <w:tcBorders>
              <w:top w:val="single" w:sz="1" w:space="0" w:color="000000"/>
              <w:left w:val="single" w:sz="1" w:space="0" w:color="000000"/>
              <w:bottom w:val="single" w:sz="1" w:space="0" w:color="000000"/>
              <w:right w:val="single" w:sz="1" w:space="0" w:color="000000"/>
            </w:tcBorders>
          </w:tcPr>
          <w:p w14:paraId="07853E76"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1DB9E9D8" w14:textId="77777777" w:rsidR="00DF7E9C" w:rsidRDefault="00000000">
            <w:pPr>
              <w:spacing w:line="210" w:lineRule="atLeast"/>
            </w:pPr>
            <w:r>
              <w:rPr>
                <w:rFonts w:ascii="Verdana" w:eastAsia="Verdana" w:hAnsi="Verdana" w:cs="Verdana"/>
                <w:b/>
                <w:sz w:val="22"/>
              </w:rPr>
              <w:t>Тип варијације</w:t>
            </w:r>
          </w:p>
        </w:tc>
      </w:tr>
      <w:tr w:rsidR="00DF7E9C" w14:paraId="570DCFC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C7D37C9" w14:textId="77777777" w:rsidR="00DF7E9C" w:rsidRDefault="00000000">
            <w:pPr>
              <w:spacing w:line="210" w:lineRule="atLeast"/>
            </w:pPr>
            <w:r>
              <w:rPr>
                <w:rFonts w:ascii="Verdana" w:eastAsia="Verdana" w:hAnsi="Verdana" w:cs="Verdana"/>
                <w:b/>
                <w:sz w:val="22"/>
              </w:rPr>
              <w:t>a) Додавање или замена параметра спецификације као последица сазнања везаног за безбедност или квалитет</w:t>
            </w:r>
          </w:p>
        </w:tc>
        <w:tc>
          <w:tcPr>
            <w:tcW w:w="0" w:type="auto"/>
            <w:tcBorders>
              <w:top w:val="single" w:sz="1" w:space="0" w:color="000000"/>
              <w:left w:val="single" w:sz="1" w:space="0" w:color="000000"/>
              <w:bottom w:val="single" w:sz="1" w:space="0" w:color="000000"/>
              <w:right w:val="single" w:sz="1" w:space="0" w:color="000000"/>
            </w:tcBorders>
          </w:tcPr>
          <w:p w14:paraId="0AD1C961" w14:textId="77777777" w:rsidR="00DF7E9C" w:rsidRDefault="00000000">
            <w:pPr>
              <w:spacing w:line="210" w:lineRule="atLeast"/>
            </w:pPr>
            <w:r>
              <w:rPr>
                <w:rFonts w:ascii="Verdana" w:eastAsia="Verdana" w:hAnsi="Verdana" w:cs="Verdana"/>
                <w:b/>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2D27484F" w14:textId="77777777" w:rsidR="00DF7E9C" w:rsidRDefault="00000000">
            <w:pPr>
              <w:spacing w:line="210" w:lineRule="atLeast"/>
            </w:pPr>
            <w:r>
              <w:rPr>
                <w:rFonts w:ascii="Verdana" w:eastAsia="Verdana" w:hAnsi="Verdana" w:cs="Verdana"/>
                <w:b/>
                <w:sz w:val="22"/>
              </w:rPr>
              <w:t>IБ</w:t>
            </w:r>
          </w:p>
        </w:tc>
      </w:tr>
      <w:tr w:rsidR="00DF7E9C" w14:paraId="037F2F3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7E8A6F0" w14:textId="77777777" w:rsidR="00DF7E9C" w:rsidRDefault="00000000">
            <w:pPr>
              <w:spacing w:line="210" w:lineRule="atLeast"/>
            </w:pPr>
            <w:r>
              <w:rPr>
                <w:rFonts w:ascii="Verdana" w:eastAsia="Verdana" w:hAnsi="Verdana" w:cs="Verdana"/>
                <w:b/>
                <w:sz w:val="22"/>
              </w:rPr>
              <w:t>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ИН</w:t>
            </w:r>
            <w:r>
              <w:rPr>
                <w:rFonts w:ascii="Verdana" w:eastAsia="Verdana" w:hAnsi="Verdana" w:cs="Verdana"/>
                <w:b/>
                <w:sz w:val="22"/>
              </w:rPr>
              <w:t xml:space="preserve"> 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43590E05"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A7B9E92" w14:textId="77777777" w:rsidR="00DF7E9C" w:rsidRDefault="00000000">
            <w:pPr>
              <w:spacing w:line="210" w:lineRule="atLeast"/>
            </w:pPr>
            <w:r>
              <w:rPr>
                <w:rFonts w:ascii="Verdana" w:eastAsia="Verdana" w:hAnsi="Verdana" w:cs="Verdana"/>
                <w:b/>
                <w:sz w:val="22"/>
              </w:rPr>
              <w:t>IБ</w:t>
            </w:r>
          </w:p>
        </w:tc>
      </w:tr>
      <w:tr w:rsidR="00DF7E9C" w14:paraId="23537BA7"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414230B6" w14:textId="77777777" w:rsidR="00DF7E9C" w:rsidRDefault="00000000">
            <w:pPr>
              <w:spacing w:line="210" w:lineRule="atLeast"/>
            </w:pPr>
            <w:r>
              <w:rPr>
                <w:rFonts w:ascii="Verdana" w:eastAsia="Verdana" w:hAnsi="Verdana" w:cs="Verdana"/>
                <w:b/>
                <w:sz w:val="22"/>
              </w:rPr>
              <w:t>Документација</w:t>
            </w:r>
          </w:p>
        </w:tc>
      </w:tr>
      <w:tr w:rsidR="00DF7E9C" w14:paraId="37F95CDE"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54BB7EB9" w14:textId="77777777" w:rsidR="00DF7E9C" w:rsidRDefault="00000000">
            <w:pPr>
              <w:spacing w:line="210" w:lineRule="atLeast"/>
            </w:pPr>
            <w:r>
              <w:rPr>
                <w:rFonts w:ascii="Verdana" w:eastAsia="Verdana" w:hAnsi="Verdana" w:cs="Verdana"/>
                <w:sz w:val="22"/>
              </w:rPr>
              <w:t>1. Упоредна табела одобрене и предложене спецификације.</w:t>
            </w:r>
          </w:p>
        </w:tc>
      </w:tr>
      <w:tr w:rsidR="00DF7E9C" w14:paraId="03546BB9"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746C8C6F" w14:textId="77777777" w:rsidR="00DF7E9C" w:rsidRDefault="00000000">
            <w:pPr>
              <w:spacing w:line="210" w:lineRule="atLeast"/>
            </w:pPr>
            <w:r>
              <w:rPr>
                <w:rFonts w:ascii="Verdana" w:eastAsia="Verdana" w:hAnsi="Verdana" w:cs="Verdana"/>
                <w:sz w:val="22"/>
              </w:rPr>
              <w:t>2. Детаљни подаци о свим новим аналитичким методама и подаци о валидацији, где је релевантно.</w:t>
            </w:r>
          </w:p>
        </w:tc>
      </w:tr>
      <w:tr w:rsidR="00DF7E9C" w14:paraId="3F44BD51"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58B5532D" w14:textId="77777777" w:rsidR="00DF7E9C" w:rsidRDefault="00000000">
            <w:pPr>
              <w:spacing w:line="210" w:lineRule="atLeast"/>
            </w:pPr>
            <w:r>
              <w:rPr>
                <w:rFonts w:ascii="Verdana" w:eastAsia="Verdana" w:hAnsi="Verdana" w:cs="Verdana"/>
                <w:sz w:val="22"/>
              </w:rPr>
              <w:t>3. Подаци о испитивању квалитета две серије унутрашњег паковања, за све параметре спецификације.</w:t>
            </w:r>
          </w:p>
        </w:tc>
      </w:tr>
      <w:tr w:rsidR="00DF7E9C" w14:paraId="17573A98"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4B1FA058" w14:textId="77777777" w:rsidR="00DF7E9C" w:rsidRDefault="00000000">
            <w:pPr>
              <w:spacing w:line="210" w:lineRule="atLeast"/>
            </w:pPr>
            <w:r>
              <w:rPr>
                <w:rFonts w:ascii="Verdana" w:eastAsia="Verdana" w:hAnsi="Verdana" w:cs="Verdana"/>
                <w:sz w:val="22"/>
              </w:rPr>
              <w:t>4. Потврда оправданости предложеног параметра спецификације и граничних вредности.</w:t>
            </w:r>
          </w:p>
        </w:tc>
      </w:tr>
      <w:tr w:rsidR="00DF7E9C" w14:paraId="166C2C5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86F9EE8" w14:textId="77777777" w:rsidR="00DF7E9C" w:rsidRDefault="00000000">
            <w:pPr>
              <w:spacing w:line="210" w:lineRule="atLeast"/>
            </w:pPr>
            <w:r>
              <w:rPr>
                <w:rFonts w:ascii="Verdana" w:eastAsia="Verdana" w:hAnsi="Verdana" w:cs="Verdana"/>
                <w:b/>
                <w:sz w:val="22"/>
              </w:rPr>
              <w:t>F.II.е.3 Измена поступка испитивања унутрашњег паковања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3D2FDAE9"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6FEDF20F" w14:textId="77777777" w:rsidR="00DF7E9C" w:rsidRDefault="00000000">
            <w:pPr>
              <w:spacing w:line="210" w:lineRule="atLeast"/>
            </w:pPr>
            <w:r>
              <w:rPr>
                <w:rFonts w:ascii="Verdana" w:eastAsia="Verdana" w:hAnsi="Verdana" w:cs="Verdana"/>
                <w:b/>
                <w:sz w:val="22"/>
              </w:rPr>
              <w:t>Тип варијације</w:t>
            </w:r>
          </w:p>
        </w:tc>
      </w:tr>
      <w:tr w:rsidR="00DF7E9C" w14:paraId="15AF1A8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EEE38C2" w14:textId="77777777" w:rsidR="00DF7E9C" w:rsidRDefault="00000000">
            <w:pPr>
              <w:spacing w:line="210" w:lineRule="atLeast"/>
            </w:pPr>
            <w:r>
              <w:rPr>
                <w:rFonts w:ascii="Verdana" w:eastAsia="Verdana" w:hAnsi="Verdana" w:cs="Verdana"/>
                <w:b/>
                <w:sz w:val="22"/>
              </w:rPr>
              <w:t>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ИН</w:t>
            </w:r>
            <w:r>
              <w:rPr>
                <w:rFonts w:ascii="Verdana" w:eastAsia="Verdana" w:hAnsi="Verdana" w:cs="Verdana"/>
                <w:b/>
                <w:sz w:val="22"/>
              </w:rPr>
              <w:t xml:space="preserve"> 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24044FEE"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47B350D" w14:textId="77777777" w:rsidR="00DF7E9C" w:rsidRDefault="00000000">
            <w:pPr>
              <w:spacing w:line="210" w:lineRule="atLeast"/>
            </w:pPr>
            <w:r>
              <w:rPr>
                <w:rFonts w:ascii="Verdana" w:eastAsia="Verdana" w:hAnsi="Verdana" w:cs="Verdana"/>
                <w:b/>
                <w:sz w:val="22"/>
              </w:rPr>
              <w:t>IБ</w:t>
            </w:r>
          </w:p>
        </w:tc>
      </w:tr>
      <w:tr w:rsidR="00DF7E9C" w14:paraId="376A9BD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999689C" w14:textId="77777777" w:rsidR="00DF7E9C" w:rsidRDefault="00000000">
            <w:pPr>
              <w:spacing w:line="210" w:lineRule="atLeast"/>
            </w:pPr>
            <w:r>
              <w:rPr>
                <w:rFonts w:ascii="Verdana" w:eastAsia="Verdana" w:hAnsi="Verdana" w:cs="Verdana"/>
                <w:b/>
                <w:sz w:val="22"/>
              </w:rPr>
              <w:t>F.II.е.4 Измене облика или димензија контејнера или затварача (унутрашње паковање)</w:t>
            </w:r>
          </w:p>
        </w:tc>
        <w:tc>
          <w:tcPr>
            <w:tcW w:w="0" w:type="auto"/>
            <w:tcBorders>
              <w:top w:val="single" w:sz="1" w:space="0" w:color="000000"/>
              <w:left w:val="single" w:sz="1" w:space="0" w:color="000000"/>
              <w:bottom w:val="single" w:sz="1" w:space="0" w:color="000000"/>
              <w:right w:val="single" w:sz="1" w:space="0" w:color="000000"/>
            </w:tcBorders>
          </w:tcPr>
          <w:p w14:paraId="0D4F1206"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2D7332A4" w14:textId="77777777" w:rsidR="00DF7E9C" w:rsidRDefault="00000000">
            <w:pPr>
              <w:spacing w:line="210" w:lineRule="atLeast"/>
            </w:pPr>
            <w:r>
              <w:rPr>
                <w:rFonts w:ascii="Verdana" w:eastAsia="Verdana" w:hAnsi="Verdana" w:cs="Verdana"/>
                <w:b/>
                <w:sz w:val="22"/>
              </w:rPr>
              <w:t>Тип варијације</w:t>
            </w:r>
          </w:p>
        </w:tc>
      </w:tr>
      <w:tr w:rsidR="00DF7E9C" w14:paraId="73379CD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FE94DEA" w14:textId="77777777" w:rsidR="00DF7E9C" w:rsidRDefault="00000000">
            <w:pPr>
              <w:spacing w:line="210" w:lineRule="atLeast"/>
            </w:pPr>
            <w:r>
              <w:rPr>
                <w:rFonts w:ascii="Verdana" w:eastAsia="Verdana" w:hAnsi="Verdana" w:cs="Verdana"/>
                <w:b/>
                <w:sz w:val="22"/>
              </w:rPr>
              <w:t>a) Измена облика или димензија се односи на фундаментални део материјала за паковање, што може да има значајан утицај на доставу, употребу, безбедност или стабилност готовог лека</w:t>
            </w:r>
          </w:p>
        </w:tc>
        <w:tc>
          <w:tcPr>
            <w:tcW w:w="0" w:type="auto"/>
            <w:tcBorders>
              <w:top w:val="single" w:sz="1" w:space="0" w:color="000000"/>
              <w:left w:val="single" w:sz="1" w:space="0" w:color="000000"/>
              <w:bottom w:val="single" w:sz="1" w:space="0" w:color="000000"/>
              <w:right w:val="single" w:sz="1" w:space="0" w:color="000000"/>
            </w:tcBorders>
          </w:tcPr>
          <w:p w14:paraId="045ED670"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55544A7" w14:textId="77777777" w:rsidR="00DF7E9C" w:rsidRDefault="00000000">
            <w:pPr>
              <w:spacing w:line="210" w:lineRule="atLeast"/>
            </w:pPr>
            <w:r>
              <w:rPr>
                <w:rFonts w:ascii="Verdana" w:eastAsia="Verdana" w:hAnsi="Verdana" w:cs="Verdana"/>
                <w:b/>
                <w:sz w:val="22"/>
              </w:rPr>
              <w:t>II</w:t>
            </w:r>
          </w:p>
        </w:tc>
      </w:tr>
      <w:tr w:rsidR="00DF7E9C" w14:paraId="5CB8A6A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788228B" w14:textId="77777777" w:rsidR="00DF7E9C" w:rsidRDefault="00000000">
            <w:pPr>
              <w:spacing w:line="210" w:lineRule="atLeast"/>
            </w:pPr>
            <w:r>
              <w:rPr>
                <w:rFonts w:ascii="Verdana" w:eastAsia="Verdana" w:hAnsi="Verdana" w:cs="Verdana"/>
                <w:b/>
                <w:sz w:val="22"/>
              </w:rPr>
              <w:t>b) Стерилни лекови</w:t>
            </w:r>
          </w:p>
        </w:tc>
        <w:tc>
          <w:tcPr>
            <w:tcW w:w="0" w:type="auto"/>
            <w:tcBorders>
              <w:top w:val="single" w:sz="1" w:space="0" w:color="000000"/>
              <w:left w:val="single" w:sz="1" w:space="0" w:color="000000"/>
              <w:bottom w:val="single" w:sz="1" w:space="0" w:color="000000"/>
              <w:right w:val="single" w:sz="1" w:space="0" w:color="000000"/>
            </w:tcBorders>
          </w:tcPr>
          <w:p w14:paraId="7CA20AE1" w14:textId="77777777" w:rsidR="00DF7E9C" w:rsidRDefault="00000000">
            <w:pPr>
              <w:spacing w:line="210" w:lineRule="atLeast"/>
            </w:pPr>
            <w:r>
              <w:rPr>
                <w:rFonts w:ascii="Verdana" w:eastAsia="Verdana" w:hAnsi="Verdana" w:cs="Verdana"/>
                <w:b/>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6F885884" w14:textId="77777777" w:rsidR="00DF7E9C" w:rsidRDefault="00000000">
            <w:pPr>
              <w:spacing w:line="210" w:lineRule="atLeast"/>
            </w:pPr>
            <w:r>
              <w:rPr>
                <w:rFonts w:ascii="Verdana" w:eastAsia="Verdana" w:hAnsi="Verdana" w:cs="Verdana"/>
                <w:b/>
                <w:sz w:val="22"/>
              </w:rPr>
              <w:t>IБ</w:t>
            </w:r>
          </w:p>
        </w:tc>
      </w:tr>
      <w:tr w:rsidR="00DF7E9C" w14:paraId="37278E1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2DF3C40" w14:textId="77777777" w:rsidR="00DF7E9C" w:rsidRDefault="00000000">
            <w:pPr>
              <w:spacing w:line="210" w:lineRule="atLeast"/>
            </w:pPr>
            <w:r>
              <w:rPr>
                <w:rFonts w:ascii="Verdana" w:eastAsia="Verdana" w:hAnsi="Verdana" w:cs="Verdana"/>
                <w:b/>
                <w:sz w:val="22"/>
              </w:rPr>
              <w:t>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ИН</w:t>
            </w:r>
            <w:r>
              <w:rPr>
                <w:rFonts w:ascii="Verdana" w:eastAsia="Verdana" w:hAnsi="Verdana" w:cs="Verdana"/>
                <w:b/>
                <w:sz w:val="22"/>
              </w:rPr>
              <w:t xml:space="preserve"> 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39173153"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9CC2155" w14:textId="77777777" w:rsidR="00DF7E9C" w:rsidRDefault="00000000">
            <w:pPr>
              <w:spacing w:line="210" w:lineRule="atLeast"/>
            </w:pPr>
            <w:r>
              <w:rPr>
                <w:rFonts w:ascii="Verdana" w:eastAsia="Verdana" w:hAnsi="Verdana" w:cs="Verdana"/>
                <w:b/>
                <w:sz w:val="22"/>
              </w:rPr>
              <w:t>IБ</w:t>
            </w:r>
          </w:p>
        </w:tc>
      </w:tr>
      <w:tr w:rsidR="00DF7E9C" w14:paraId="5B9D5A8B"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03833538" w14:textId="77777777" w:rsidR="00DF7E9C" w:rsidRDefault="00000000">
            <w:pPr>
              <w:spacing w:line="210" w:lineRule="atLeast"/>
            </w:pPr>
            <w:r>
              <w:rPr>
                <w:rFonts w:ascii="Verdana" w:eastAsia="Verdana" w:hAnsi="Verdana" w:cs="Verdana"/>
                <w:b/>
                <w:sz w:val="22"/>
              </w:rPr>
              <w:t>Документација</w:t>
            </w:r>
          </w:p>
        </w:tc>
      </w:tr>
      <w:tr w:rsidR="00DF7E9C" w14:paraId="35F3D73E"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3EA75EFD" w14:textId="77777777" w:rsidR="00DF7E9C" w:rsidRDefault="00000000">
            <w:pPr>
              <w:spacing w:line="210" w:lineRule="atLeast"/>
            </w:pPr>
            <w:r>
              <w:rPr>
                <w:rFonts w:ascii="Verdana" w:eastAsia="Verdana" w:hAnsi="Verdana" w:cs="Verdana"/>
                <w:sz w:val="22"/>
              </w:rPr>
              <w:t>1. Опис, детаљан нацрт и састав контејнера или затварача.</w:t>
            </w:r>
          </w:p>
        </w:tc>
      </w:tr>
      <w:tr w:rsidR="00DF7E9C" w14:paraId="0639A9A2"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6953C5D" w14:textId="77777777" w:rsidR="00DF7E9C" w:rsidRDefault="00000000">
            <w:pPr>
              <w:spacing w:line="210" w:lineRule="atLeast"/>
            </w:pPr>
            <w:r>
              <w:rPr>
                <w:rFonts w:ascii="Verdana" w:eastAsia="Verdana" w:hAnsi="Verdana" w:cs="Verdana"/>
                <w:sz w:val="22"/>
              </w:rPr>
              <w:t>2. Узорци новог контејнера, односно затварача, где је применљиво.</w:t>
            </w:r>
          </w:p>
        </w:tc>
      </w:tr>
      <w:tr w:rsidR="00DF7E9C" w14:paraId="0252984F"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D2D6A44" w14:textId="77777777" w:rsidR="00DF7E9C" w:rsidRDefault="00000000">
            <w:pPr>
              <w:spacing w:line="210" w:lineRule="atLeast"/>
            </w:pPr>
            <w:r>
              <w:rPr>
                <w:rFonts w:ascii="Verdana" w:eastAsia="Verdana" w:hAnsi="Verdana" w:cs="Verdana"/>
                <w:sz w:val="22"/>
              </w:rPr>
              <w:t>3. Студије ревалидације, у случају стерилних лекова који су терминално стерилисани, са наведеним бројевима серија које су коришћене у ревалидацији, где је применљиво.</w:t>
            </w:r>
          </w:p>
        </w:tc>
      </w:tr>
      <w:tr w:rsidR="00DF7E9C" w14:paraId="4E4B75D9"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35A9CDDD" w14:textId="77777777" w:rsidR="00DF7E9C" w:rsidRDefault="00000000">
            <w:pPr>
              <w:spacing w:line="210" w:lineRule="atLeast"/>
            </w:pPr>
            <w:r>
              <w:rPr>
                <w:rFonts w:ascii="Verdana" w:eastAsia="Verdana" w:hAnsi="Verdana" w:cs="Verdana"/>
                <w:sz w:val="22"/>
              </w:rPr>
              <w:t>4. У случају измене запремине слободног простора у контејнеру (енгл. headspace) или измене односа површина/запремина, изјава да су започете студије стабилности у складу са VICH условима (са наведеним бројевима серија) и да, када је релевантно, подносилац захтева има на располагању захтевани минимум задовољавајућих података о стабилности лека у тренутку подношења захтева за варијацију и да расположиви подаци не указују на постојање проблема. Такође, даје се гаранција да ће те студије бити завршене и да ће се подаци без одлагања доставити Агенцији уколико су добијени резултати изван спецификација или потенцијално изван спецификација на крају одобреног рока употребе (са предложеним корективним мерама).</w:t>
            </w:r>
          </w:p>
        </w:tc>
      </w:tr>
      <w:tr w:rsidR="00DF7E9C" w14:paraId="3088B85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FF4D927" w14:textId="77777777" w:rsidR="00DF7E9C" w:rsidRDefault="00000000">
            <w:pPr>
              <w:spacing w:line="210" w:lineRule="atLeast"/>
            </w:pPr>
            <w:r>
              <w:rPr>
                <w:rFonts w:ascii="Verdana" w:eastAsia="Verdana" w:hAnsi="Verdana" w:cs="Verdana"/>
                <w:b/>
                <w:sz w:val="22"/>
              </w:rPr>
              <w:t>F.II.е.5 Измена величине паковања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2F3B8669"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19A02A70" w14:textId="77777777" w:rsidR="00DF7E9C" w:rsidRDefault="00000000">
            <w:pPr>
              <w:spacing w:line="210" w:lineRule="atLeast"/>
            </w:pPr>
            <w:r>
              <w:rPr>
                <w:rFonts w:ascii="Verdana" w:eastAsia="Verdana" w:hAnsi="Verdana" w:cs="Verdana"/>
                <w:b/>
                <w:sz w:val="22"/>
              </w:rPr>
              <w:t>Тип варијације</w:t>
            </w:r>
          </w:p>
        </w:tc>
      </w:tr>
      <w:tr w:rsidR="00DF7E9C" w14:paraId="09B8D65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813ED05" w14:textId="77777777" w:rsidR="00DF7E9C" w:rsidRDefault="00000000">
            <w:pPr>
              <w:spacing w:line="210" w:lineRule="atLeast"/>
            </w:pPr>
            <w:r>
              <w:rPr>
                <w:rFonts w:ascii="Verdana" w:eastAsia="Verdana" w:hAnsi="Verdana" w:cs="Verdana"/>
                <w:b/>
                <w:sz w:val="22"/>
              </w:rPr>
              <w:t>a) Измена броја јединица (нпр. таблете, ампуле, итд.) у паковању, изван опсега тренутно одобрених величина паковања</w:t>
            </w:r>
          </w:p>
        </w:tc>
        <w:tc>
          <w:tcPr>
            <w:tcW w:w="0" w:type="auto"/>
            <w:tcBorders>
              <w:top w:val="single" w:sz="1" w:space="0" w:color="000000"/>
              <w:left w:val="single" w:sz="1" w:space="0" w:color="000000"/>
              <w:bottom w:val="single" w:sz="1" w:space="0" w:color="000000"/>
              <w:right w:val="single" w:sz="1" w:space="0" w:color="000000"/>
            </w:tcBorders>
          </w:tcPr>
          <w:p w14:paraId="7F789A60"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50C7529B" w14:textId="77777777" w:rsidR="00DF7E9C" w:rsidRDefault="00000000">
            <w:pPr>
              <w:spacing w:line="210" w:lineRule="atLeast"/>
            </w:pPr>
            <w:r>
              <w:rPr>
                <w:rFonts w:ascii="Verdana" w:eastAsia="Verdana" w:hAnsi="Verdana" w:cs="Verdana"/>
                <w:b/>
                <w:sz w:val="22"/>
              </w:rPr>
              <w:t>IБ</w:t>
            </w:r>
          </w:p>
        </w:tc>
      </w:tr>
      <w:tr w:rsidR="00DF7E9C" w14:paraId="280B775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30436EE" w14:textId="77777777" w:rsidR="00DF7E9C" w:rsidRDefault="00000000">
            <w:pPr>
              <w:spacing w:line="210" w:lineRule="atLeast"/>
            </w:pPr>
            <w:r>
              <w:rPr>
                <w:rFonts w:ascii="Verdana" w:eastAsia="Verdana" w:hAnsi="Verdana" w:cs="Verdana"/>
                <w:b/>
                <w:sz w:val="22"/>
              </w:rPr>
              <w:t>b) Измена масе пуњења/запремине пуњења стерилних вишедозних лекова (или једнодозних лекова за парцијалну употребу; енгл. single-dose, partial use) лекова за парентералну употребу, укључујући биолошке/имунолошке лекове</w:t>
            </w:r>
          </w:p>
        </w:tc>
        <w:tc>
          <w:tcPr>
            <w:tcW w:w="0" w:type="auto"/>
            <w:tcBorders>
              <w:top w:val="single" w:sz="1" w:space="0" w:color="000000"/>
              <w:left w:val="single" w:sz="1" w:space="0" w:color="000000"/>
              <w:bottom w:val="single" w:sz="1" w:space="0" w:color="000000"/>
              <w:right w:val="single" w:sz="1" w:space="0" w:color="000000"/>
            </w:tcBorders>
          </w:tcPr>
          <w:p w14:paraId="23BC0215"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EA8AD40" w14:textId="77777777" w:rsidR="00DF7E9C" w:rsidRDefault="00000000">
            <w:pPr>
              <w:spacing w:line="210" w:lineRule="atLeast"/>
            </w:pPr>
            <w:r>
              <w:rPr>
                <w:rFonts w:ascii="Verdana" w:eastAsia="Verdana" w:hAnsi="Verdana" w:cs="Verdana"/>
                <w:b/>
                <w:sz w:val="22"/>
              </w:rPr>
              <w:t>II</w:t>
            </w:r>
          </w:p>
        </w:tc>
      </w:tr>
      <w:tr w:rsidR="00DF7E9C" w14:paraId="79837F8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AEE57FD" w14:textId="77777777" w:rsidR="00DF7E9C" w:rsidRDefault="00000000">
            <w:pPr>
              <w:spacing w:line="210" w:lineRule="atLeast"/>
            </w:pPr>
            <w:r>
              <w:rPr>
                <w:rFonts w:ascii="Verdana" w:eastAsia="Verdana" w:hAnsi="Verdana" w:cs="Verdana"/>
                <w:b/>
                <w:sz w:val="22"/>
              </w:rPr>
              <w:t>c) Измена масе пуњења/запремине пуњења вишедозних лекова (или једнодозних лекова за парцијалну употребу; енгл. single-dose, partial use) који се не примењују парентерално</w:t>
            </w:r>
          </w:p>
        </w:tc>
        <w:tc>
          <w:tcPr>
            <w:tcW w:w="0" w:type="auto"/>
            <w:tcBorders>
              <w:top w:val="single" w:sz="1" w:space="0" w:color="000000"/>
              <w:left w:val="single" w:sz="1" w:space="0" w:color="000000"/>
              <w:bottom w:val="single" w:sz="1" w:space="0" w:color="000000"/>
              <w:right w:val="single" w:sz="1" w:space="0" w:color="000000"/>
            </w:tcBorders>
          </w:tcPr>
          <w:p w14:paraId="04B269C5"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4B904A69" w14:textId="77777777" w:rsidR="00DF7E9C" w:rsidRDefault="00000000">
            <w:pPr>
              <w:spacing w:line="210" w:lineRule="atLeast"/>
            </w:pPr>
            <w:r>
              <w:rPr>
                <w:rFonts w:ascii="Verdana" w:eastAsia="Verdana" w:hAnsi="Verdana" w:cs="Verdana"/>
                <w:b/>
                <w:sz w:val="22"/>
              </w:rPr>
              <w:t>IБ</w:t>
            </w:r>
          </w:p>
        </w:tc>
      </w:tr>
      <w:tr w:rsidR="00DF7E9C" w14:paraId="632B099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4C12328" w14:textId="77777777" w:rsidR="00DF7E9C" w:rsidRDefault="00000000">
            <w:pPr>
              <w:spacing w:line="210" w:lineRule="atLeast"/>
            </w:pPr>
            <w:r>
              <w:rPr>
                <w:rFonts w:ascii="Verdana" w:eastAsia="Verdana" w:hAnsi="Verdana" w:cs="Verdana"/>
                <w:b/>
                <w:sz w:val="22"/>
              </w:rPr>
              <w:t>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ИН</w:t>
            </w:r>
            <w:r>
              <w:rPr>
                <w:rFonts w:ascii="Verdana" w:eastAsia="Verdana" w:hAnsi="Verdana" w:cs="Verdana"/>
                <w:b/>
                <w:sz w:val="22"/>
              </w:rPr>
              <w:t xml:space="preserve"> 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406E94C4"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D4DF7DF" w14:textId="77777777" w:rsidR="00DF7E9C" w:rsidRDefault="00000000">
            <w:pPr>
              <w:spacing w:line="210" w:lineRule="atLeast"/>
            </w:pPr>
            <w:r>
              <w:rPr>
                <w:rFonts w:ascii="Verdana" w:eastAsia="Verdana" w:hAnsi="Verdana" w:cs="Verdana"/>
                <w:b/>
                <w:sz w:val="22"/>
              </w:rPr>
              <w:t>IБ</w:t>
            </w:r>
          </w:p>
        </w:tc>
      </w:tr>
      <w:tr w:rsidR="00DF7E9C" w14:paraId="16E606B3"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051BCF22" w14:textId="77777777" w:rsidR="00DF7E9C" w:rsidRDefault="00000000">
            <w:pPr>
              <w:spacing w:line="210" w:lineRule="atLeast"/>
            </w:pPr>
            <w:r>
              <w:rPr>
                <w:rFonts w:ascii="Verdana" w:eastAsia="Verdana" w:hAnsi="Verdana" w:cs="Verdana"/>
                <w:b/>
                <w:sz w:val="22"/>
              </w:rPr>
              <w:t>Документација</w:t>
            </w:r>
          </w:p>
        </w:tc>
      </w:tr>
      <w:tr w:rsidR="00DF7E9C" w14:paraId="1C9993D9"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119BAF1D" w14:textId="77777777" w:rsidR="00DF7E9C" w:rsidRDefault="00000000">
            <w:pPr>
              <w:spacing w:line="210" w:lineRule="atLeast"/>
            </w:pPr>
            <w:r>
              <w:rPr>
                <w:rFonts w:ascii="Verdana" w:eastAsia="Verdana" w:hAnsi="Verdana" w:cs="Verdana"/>
                <w:sz w:val="22"/>
              </w:rPr>
              <w:t>1. Образложење за нову величину паковања лека, којим се показује да је нова величина паковања у складу са режимом дозирања и дужином трајања лечења одобреним у Сажетку карактеристика лека.</w:t>
            </w:r>
          </w:p>
        </w:tc>
      </w:tr>
      <w:tr w:rsidR="00DF7E9C" w14:paraId="3818FB85"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4AC9BB08" w14:textId="77777777" w:rsidR="00DF7E9C" w:rsidRDefault="00000000">
            <w:pPr>
              <w:spacing w:line="210" w:lineRule="atLeast"/>
            </w:pPr>
            <w:r>
              <w:rPr>
                <w:rFonts w:ascii="Verdana" w:eastAsia="Verdana" w:hAnsi="Verdana" w:cs="Verdana"/>
                <w:sz w:val="22"/>
              </w:rPr>
              <w:t>2. Изјава да ће испитивање стабилности бити спроведено у складу са релевантним смерницама за производе код којих је могућ утицај предложене измене на параметре стабилности. Подаци се пријављују Агенцији само уколико су изван спецификација (са предложеним корективним мерама).</w:t>
            </w:r>
          </w:p>
        </w:tc>
      </w:tr>
      <w:tr w:rsidR="00DF7E9C" w14:paraId="16FBFB2B"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31760073" w14:textId="77777777" w:rsidR="00DF7E9C" w:rsidRDefault="00000000">
            <w:pPr>
              <w:spacing w:line="210" w:lineRule="atLeast"/>
            </w:pPr>
            <w:r>
              <w:rPr>
                <w:rFonts w:ascii="Verdana" w:eastAsia="Verdana" w:hAnsi="Verdana" w:cs="Verdana"/>
                <w:sz w:val="22"/>
              </w:rPr>
              <w:t>Напомена за варијације класификоване под F.II.е.5.b) и c): свака измена „јачине” лека класификује као варијација у складу са поглављем „I” ове класификације.</w:t>
            </w:r>
          </w:p>
        </w:tc>
      </w:tr>
      <w:tr w:rsidR="00DF7E9C" w14:paraId="7FCB8D6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BDF6DB9" w14:textId="77777777" w:rsidR="00DF7E9C" w:rsidRDefault="00000000">
            <w:pPr>
              <w:spacing w:line="210" w:lineRule="atLeast"/>
            </w:pPr>
            <w:r>
              <w:rPr>
                <w:rFonts w:ascii="Verdana" w:eastAsia="Verdana" w:hAnsi="Verdana" w:cs="Verdana"/>
                <w:b/>
                <w:sz w:val="22"/>
              </w:rPr>
              <w:t>F.II.е.6 Измена било ког дела материјала (примарног) паковања који не долази у контакт са леком (као што је боја flip-off затварача, боја прстена на ампули, штитник за игле – (друга врста пластике))</w:t>
            </w:r>
          </w:p>
        </w:tc>
        <w:tc>
          <w:tcPr>
            <w:tcW w:w="0" w:type="auto"/>
            <w:tcBorders>
              <w:top w:val="single" w:sz="1" w:space="0" w:color="000000"/>
              <w:left w:val="single" w:sz="1" w:space="0" w:color="000000"/>
              <w:bottom w:val="single" w:sz="1" w:space="0" w:color="000000"/>
              <w:right w:val="single" w:sz="1" w:space="0" w:color="000000"/>
            </w:tcBorders>
          </w:tcPr>
          <w:p w14:paraId="25812887"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66FC801C" w14:textId="77777777" w:rsidR="00DF7E9C" w:rsidRDefault="00000000">
            <w:pPr>
              <w:spacing w:line="210" w:lineRule="atLeast"/>
            </w:pPr>
            <w:r>
              <w:rPr>
                <w:rFonts w:ascii="Verdana" w:eastAsia="Verdana" w:hAnsi="Verdana" w:cs="Verdana"/>
                <w:b/>
                <w:sz w:val="22"/>
              </w:rPr>
              <w:t>Тип варијације</w:t>
            </w:r>
          </w:p>
        </w:tc>
      </w:tr>
      <w:tr w:rsidR="00DF7E9C" w14:paraId="10ED380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EFDBE4E" w14:textId="77777777" w:rsidR="00DF7E9C" w:rsidRDefault="00000000">
            <w:pPr>
              <w:spacing w:line="210" w:lineRule="atLeast"/>
            </w:pPr>
            <w:r>
              <w:rPr>
                <w:rFonts w:ascii="Verdana" w:eastAsia="Verdana" w:hAnsi="Verdana" w:cs="Verdana"/>
                <w:b/>
                <w:sz w:val="22"/>
              </w:rPr>
              <w:t>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ИН</w:t>
            </w:r>
            <w:r>
              <w:rPr>
                <w:rFonts w:ascii="Verdana" w:eastAsia="Verdana" w:hAnsi="Verdana" w:cs="Verdana"/>
                <w:b/>
                <w:sz w:val="22"/>
              </w:rPr>
              <w:t xml:space="preserve"> 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277A8E3B"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3AF2362" w14:textId="77777777" w:rsidR="00DF7E9C" w:rsidRDefault="00000000">
            <w:pPr>
              <w:spacing w:line="210" w:lineRule="atLeast"/>
            </w:pPr>
            <w:r>
              <w:rPr>
                <w:rFonts w:ascii="Verdana" w:eastAsia="Verdana" w:hAnsi="Verdana" w:cs="Verdana"/>
                <w:b/>
                <w:sz w:val="22"/>
              </w:rPr>
              <w:t>IБ</w:t>
            </w:r>
          </w:p>
        </w:tc>
      </w:tr>
      <w:tr w:rsidR="00DF7E9C" w14:paraId="5F38087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78C0F34" w14:textId="77777777" w:rsidR="00DF7E9C" w:rsidRDefault="00000000">
            <w:pPr>
              <w:spacing w:line="210" w:lineRule="atLeast"/>
            </w:pPr>
            <w:r>
              <w:rPr>
                <w:rFonts w:ascii="Verdana" w:eastAsia="Verdana" w:hAnsi="Verdana" w:cs="Verdana"/>
                <w:b/>
                <w:sz w:val="22"/>
              </w:rPr>
              <w:t>F.II.е.7 Измена добављача компоненти паковања или медицинског средства (уколико се помиње у досијеу)</w:t>
            </w:r>
          </w:p>
        </w:tc>
        <w:tc>
          <w:tcPr>
            <w:tcW w:w="0" w:type="auto"/>
            <w:tcBorders>
              <w:top w:val="single" w:sz="1" w:space="0" w:color="000000"/>
              <w:left w:val="single" w:sz="1" w:space="0" w:color="000000"/>
              <w:bottom w:val="single" w:sz="1" w:space="0" w:color="000000"/>
              <w:right w:val="single" w:sz="1" w:space="0" w:color="000000"/>
            </w:tcBorders>
          </w:tcPr>
          <w:p w14:paraId="53303ED7"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7CE7AF2B" w14:textId="77777777" w:rsidR="00DF7E9C" w:rsidRDefault="00000000">
            <w:pPr>
              <w:spacing w:line="210" w:lineRule="atLeast"/>
            </w:pPr>
            <w:r>
              <w:rPr>
                <w:rFonts w:ascii="Verdana" w:eastAsia="Verdana" w:hAnsi="Verdana" w:cs="Verdana"/>
                <w:b/>
                <w:sz w:val="22"/>
              </w:rPr>
              <w:t>Тип варијације</w:t>
            </w:r>
          </w:p>
        </w:tc>
      </w:tr>
      <w:tr w:rsidR="00DF7E9C" w14:paraId="77AA5D0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3AABDFE" w14:textId="77777777" w:rsidR="00DF7E9C" w:rsidRDefault="00000000">
            <w:pPr>
              <w:spacing w:line="210" w:lineRule="atLeast"/>
            </w:pPr>
            <w:r>
              <w:rPr>
                <w:rFonts w:ascii="Verdana" w:eastAsia="Verdana" w:hAnsi="Verdana" w:cs="Verdana"/>
                <w:b/>
                <w:sz w:val="22"/>
              </w:rPr>
              <w:t>a) Измена добављача коморе за инхалацију (енгл. spacer device) за инхалатор са дозером</w:t>
            </w:r>
          </w:p>
        </w:tc>
        <w:tc>
          <w:tcPr>
            <w:tcW w:w="0" w:type="auto"/>
            <w:tcBorders>
              <w:top w:val="single" w:sz="1" w:space="0" w:color="000000"/>
              <w:left w:val="single" w:sz="1" w:space="0" w:color="000000"/>
              <w:bottom w:val="single" w:sz="1" w:space="0" w:color="000000"/>
              <w:right w:val="single" w:sz="1" w:space="0" w:color="000000"/>
            </w:tcBorders>
          </w:tcPr>
          <w:p w14:paraId="4847622F"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58E85A7" w14:textId="77777777" w:rsidR="00DF7E9C" w:rsidRDefault="00000000">
            <w:pPr>
              <w:spacing w:line="210" w:lineRule="atLeast"/>
            </w:pPr>
            <w:r>
              <w:rPr>
                <w:rFonts w:ascii="Verdana" w:eastAsia="Verdana" w:hAnsi="Verdana" w:cs="Verdana"/>
                <w:b/>
                <w:sz w:val="22"/>
              </w:rPr>
              <w:t>II</w:t>
            </w:r>
          </w:p>
        </w:tc>
      </w:tr>
      <w:tr w:rsidR="00DF7E9C" w14:paraId="66C13B1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DC02EC2" w14:textId="77777777" w:rsidR="00DF7E9C" w:rsidRDefault="00000000">
            <w:pPr>
              <w:spacing w:line="210" w:lineRule="atLeast"/>
            </w:pPr>
            <w:r>
              <w:rPr>
                <w:rFonts w:ascii="Verdana" w:eastAsia="Verdana" w:hAnsi="Verdana" w:cs="Verdana"/>
                <w:b/>
                <w:sz w:val="22"/>
              </w:rPr>
              <w:t>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ИН</w:t>
            </w:r>
            <w:r>
              <w:rPr>
                <w:rFonts w:ascii="Verdana" w:eastAsia="Verdana" w:hAnsi="Verdana" w:cs="Verdana"/>
                <w:b/>
                <w:sz w:val="22"/>
              </w:rPr>
              <w:t xml:space="preserve"> 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30CEB87F"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588A8D2" w14:textId="77777777" w:rsidR="00DF7E9C" w:rsidRDefault="00000000">
            <w:pPr>
              <w:spacing w:line="210" w:lineRule="atLeast"/>
            </w:pPr>
            <w:r>
              <w:rPr>
                <w:rFonts w:ascii="Verdana" w:eastAsia="Verdana" w:hAnsi="Verdana" w:cs="Verdana"/>
                <w:b/>
                <w:sz w:val="22"/>
              </w:rPr>
              <w:t>IБ</w:t>
            </w:r>
          </w:p>
        </w:tc>
      </w:tr>
    </w:tbl>
    <w:p w14:paraId="1E056B34" w14:textId="77777777" w:rsidR="00DF7E9C" w:rsidRDefault="00000000">
      <w:pPr>
        <w:spacing w:line="210" w:lineRule="atLeast"/>
      </w:pPr>
      <w:r>
        <w:rPr>
          <w:rFonts w:ascii="Verdana" w:eastAsia="Verdana" w:hAnsi="Verdana" w:cs="Verdana"/>
          <w:b/>
          <w:sz w:val="22"/>
        </w:rPr>
        <w:t>F.II.f) Стабилност</w:t>
      </w:r>
    </w:p>
    <w:tbl>
      <w:tblPr>
        <w:tblW w:w="4950" w:type="pct"/>
        <w:tblInd w:w="-8" w:type="dxa"/>
        <w:tblCellMar>
          <w:left w:w="10" w:type="dxa"/>
          <w:right w:w="10" w:type="dxa"/>
        </w:tblCellMar>
        <w:tblLook w:val="04A0" w:firstRow="1" w:lastRow="0" w:firstColumn="1" w:lastColumn="0" w:noHBand="0" w:noVBand="1"/>
      </w:tblPr>
      <w:tblGrid>
        <w:gridCol w:w="5415"/>
        <w:gridCol w:w="2061"/>
        <w:gridCol w:w="1480"/>
      </w:tblGrid>
      <w:tr w:rsidR="00DF7E9C" w14:paraId="0A9A6E4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0EE6F0C" w14:textId="77777777" w:rsidR="00DF7E9C" w:rsidRDefault="00000000">
            <w:pPr>
              <w:spacing w:line="210" w:lineRule="atLeast"/>
            </w:pPr>
            <w:r>
              <w:rPr>
                <w:rFonts w:ascii="Verdana" w:eastAsia="Verdana" w:hAnsi="Verdana" w:cs="Verdana"/>
                <w:b/>
                <w:sz w:val="22"/>
              </w:rPr>
              <w:t>F.II.f.1 Измена рока употребе или услова чувања лека</w:t>
            </w:r>
          </w:p>
        </w:tc>
        <w:tc>
          <w:tcPr>
            <w:tcW w:w="0" w:type="auto"/>
            <w:tcBorders>
              <w:top w:val="single" w:sz="1" w:space="0" w:color="000000"/>
              <w:left w:val="single" w:sz="1" w:space="0" w:color="000000"/>
              <w:bottom w:val="single" w:sz="1" w:space="0" w:color="000000"/>
              <w:right w:val="single" w:sz="1" w:space="0" w:color="000000"/>
            </w:tcBorders>
          </w:tcPr>
          <w:p w14:paraId="6627124C"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03F5DFE1" w14:textId="77777777" w:rsidR="00DF7E9C" w:rsidRDefault="00000000">
            <w:pPr>
              <w:spacing w:line="210" w:lineRule="atLeast"/>
            </w:pPr>
            <w:r>
              <w:rPr>
                <w:rFonts w:ascii="Verdana" w:eastAsia="Verdana" w:hAnsi="Verdana" w:cs="Verdana"/>
                <w:b/>
                <w:sz w:val="22"/>
              </w:rPr>
              <w:t>Тип варијације</w:t>
            </w:r>
          </w:p>
        </w:tc>
      </w:tr>
      <w:tr w:rsidR="00DF7E9C" w14:paraId="7BC141F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185E585" w14:textId="77777777" w:rsidR="00DF7E9C" w:rsidRDefault="00000000">
            <w:pPr>
              <w:spacing w:line="210" w:lineRule="atLeast"/>
            </w:pPr>
            <w:r>
              <w:rPr>
                <w:rFonts w:ascii="Verdana" w:eastAsia="Verdana" w:hAnsi="Verdana" w:cs="Verdana"/>
                <w:b/>
                <w:sz w:val="22"/>
              </w:rPr>
              <w:t>a) Продужење рока употребе</w:t>
            </w:r>
          </w:p>
        </w:tc>
        <w:tc>
          <w:tcPr>
            <w:tcW w:w="0" w:type="auto"/>
            <w:tcBorders>
              <w:top w:val="single" w:sz="1" w:space="0" w:color="000000"/>
              <w:left w:val="single" w:sz="1" w:space="0" w:color="000000"/>
              <w:bottom w:val="single" w:sz="1" w:space="0" w:color="000000"/>
              <w:right w:val="single" w:sz="1" w:space="0" w:color="000000"/>
            </w:tcBorders>
          </w:tcPr>
          <w:p w14:paraId="68C31AF2"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FEDAAE1" w14:textId="77777777" w:rsidR="00DF7E9C" w:rsidRDefault="00DF7E9C"/>
        </w:tc>
      </w:tr>
      <w:tr w:rsidR="00DF7E9C" w14:paraId="66EACCB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00CA4D4" w14:textId="77777777" w:rsidR="00DF7E9C" w:rsidRDefault="00000000">
            <w:pPr>
              <w:spacing w:line="210" w:lineRule="atLeast"/>
            </w:pPr>
            <w:r>
              <w:rPr>
                <w:rFonts w:ascii="Verdana" w:eastAsia="Verdana" w:hAnsi="Verdana" w:cs="Verdana"/>
                <w:b/>
                <w:sz w:val="22"/>
              </w:rPr>
              <w:t>1. Паковања које је у продаји (подржано подацима о стабилности у предложеном року употребе, енгл. real time data)</w:t>
            </w:r>
          </w:p>
        </w:tc>
        <w:tc>
          <w:tcPr>
            <w:tcW w:w="0" w:type="auto"/>
            <w:tcBorders>
              <w:top w:val="single" w:sz="1" w:space="0" w:color="000000"/>
              <w:left w:val="single" w:sz="1" w:space="0" w:color="000000"/>
              <w:bottom w:val="single" w:sz="1" w:space="0" w:color="000000"/>
              <w:right w:val="single" w:sz="1" w:space="0" w:color="000000"/>
            </w:tcBorders>
          </w:tcPr>
          <w:p w14:paraId="401C3BD9"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1630BDB7" w14:textId="77777777" w:rsidR="00DF7E9C" w:rsidRDefault="00000000">
            <w:pPr>
              <w:spacing w:line="210" w:lineRule="atLeast"/>
            </w:pPr>
            <w:r>
              <w:rPr>
                <w:rFonts w:ascii="Verdana" w:eastAsia="Verdana" w:hAnsi="Verdana" w:cs="Verdana"/>
                <w:b/>
                <w:sz w:val="22"/>
              </w:rPr>
              <w:t>IБ</w:t>
            </w:r>
          </w:p>
        </w:tc>
      </w:tr>
      <w:tr w:rsidR="00DF7E9C" w14:paraId="7967022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8BBEA35" w14:textId="77777777" w:rsidR="00DF7E9C" w:rsidRDefault="00000000">
            <w:pPr>
              <w:spacing w:line="210" w:lineRule="atLeast"/>
            </w:pPr>
            <w:r>
              <w:rPr>
                <w:rFonts w:ascii="Verdana" w:eastAsia="Verdana" w:hAnsi="Verdana" w:cs="Verdana"/>
                <w:b/>
                <w:sz w:val="22"/>
              </w:rPr>
              <w:t>2. После првог отварања (подржано подацима о стабилности у предложеном року употребе након првог отварања, енгл. real time data)</w:t>
            </w:r>
          </w:p>
        </w:tc>
        <w:tc>
          <w:tcPr>
            <w:tcW w:w="0" w:type="auto"/>
            <w:tcBorders>
              <w:top w:val="single" w:sz="1" w:space="0" w:color="000000"/>
              <w:left w:val="single" w:sz="1" w:space="0" w:color="000000"/>
              <w:bottom w:val="single" w:sz="1" w:space="0" w:color="000000"/>
              <w:right w:val="single" w:sz="1" w:space="0" w:color="000000"/>
            </w:tcBorders>
          </w:tcPr>
          <w:p w14:paraId="3C14E4C5"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08993A87" w14:textId="77777777" w:rsidR="00DF7E9C" w:rsidRDefault="00000000">
            <w:pPr>
              <w:spacing w:line="210" w:lineRule="atLeast"/>
            </w:pPr>
            <w:r>
              <w:rPr>
                <w:rFonts w:ascii="Verdana" w:eastAsia="Verdana" w:hAnsi="Verdana" w:cs="Verdana"/>
                <w:b/>
                <w:sz w:val="22"/>
              </w:rPr>
              <w:t>IБ</w:t>
            </w:r>
          </w:p>
        </w:tc>
      </w:tr>
      <w:tr w:rsidR="00DF7E9C" w14:paraId="0B96A04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FCAFD24" w14:textId="77777777" w:rsidR="00DF7E9C" w:rsidRDefault="00000000">
            <w:pPr>
              <w:spacing w:line="210" w:lineRule="atLeast"/>
            </w:pPr>
            <w:r>
              <w:rPr>
                <w:rFonts w:ascii="Verdana" w:eastAsia="Verdana" w:hAnsi="Verdana" w:cs="Verdana"/>
                <w:b/>
                <w:sz w:val="22"/>
              </w:rPr>
              <w:t>3. После разблажења или реконституције (подржано подацима о стабилности у предложеном року употребе, енгл. real time data)</w:t>
            </w:r>
          </w:p>
        </w:tc>
        <w:tc>
          <w:tcPr>
            <w:tcW w:w="0" w:type="auto"/>
            <w:tcBorders>
              <w:top w:val="single" w:sz="1" w:space="0" w:color="000000"/>
              <w:left w:val="single" w:sz="1" w:space="0" w:color="000000"/>
              <w:bottom w:val="single" w:sz="1" w:space="0" w:color="000000"/>
              <w:right w:val="single" w:sz="1" w:space="0" w:color="000000"/>
            </w:tcBorders>
          </w:tcPr>
          <w:p w14:paraId="295E3FE5"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1FC60ABC" w14:textId="77777777" w:rsidR="00DF7E9C" w:rsidRDefault="00000000">
            <w:pPr>
              <w:spacing w:line="210" w:lineRule="atLeast"/>
            </w:pPr>
            <w:r>
              <w:rPr>
                <w:rFonts w:ascii="Verdana" w:eastAsia="Verdana" w:hAnsi="Verdana" w:cs="Verdana"/>
                <w:b/>
                <w:sz w:val="22"/>
              </w:rPr>
              <w:t>IБ</w:t>
            </w:r>
          </w:p>
        </w:tc>
      </w:tr>
      <w:tr w:rsidR="00DF7E9C" w14:paraId="59E1528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C8F45F8" w14:textId="77777777" w:rsidR="00DF7E9C" w:rsidRDefault="00000000">
            <w:pPr>
              <w:spacing w:line="210" w:lineRule="atLeast"/>
            </w:pPr>
            <w:r>
              <w:rPr>
                <w:rFonts w:ascii="Verdana" w:eastAsia="Verdana" w:hAnsi="Verdana" w:cs="Verdana"/>
                <w:b/>
                <w:sz w:val="22"/>
              </w:rPr>
              <w:t>4. Продужење рока употребе на основу екстраполације података о стабилности који нису у складу са VICH смерницама*</w:t>
            </w:r>
          </w:p>
        </w:tc>
        <w:tc>
          <w:tcPr>
            <w:tcW w:w="0" w:type="auto"/>
            <w:tcBorders>
              <w:top w:val="single" w:sz="1" w:space="0" w:color="000000"/>
              <w:left w:val="single" w:sz="1" w:space="0" w:color="000000"/>
              <w:bottom w:val="single" w:sz="1" w:space="0" w:color="000000"/>
              <w:right w:val="single" w:sz="1" w:space="0" w:color="000000"/>
            </w:tcBorders>
          </w:tcPr>
          <w:p w14:paraId="0F7BF8D7"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205F6FF" w14:textId="77777777" w:rsidR="00DF7E9C" w:rsidRDefault="00000000">
            <w:pPr>
              <w:spacing w:line="210" w:lineRule="atLeast"/>
            </w:pPr>
            <w:r>
              <w:rPr>
                <w:rFonts w:ascii="Verdana" w:eastAsia="Verdana" w:hAnsi="Verdana" w:cs="Verdana"/>
                <w:b/>
                <w:sz w:val="22"/>
              </w:rPr>
              <w:t>II</w:t>
            </w:r>
          </w:p>
        </w:tc>
      </w:tr>
      <w:tr w:rsidR="00DF7E9C" w14:paraId="08B8C9B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427E03B" w14:textId="77777777" w:rsidR="00DF7E9C" w:rsidRDefault="00000000">
            <w:pPr>
              <w:spacing w:line="210" w:lineRule="atLeast"/>
            </w:pPr>
            <w:r>
              <w:rPr>
                <w:rFonts w:ascii="Verdana" w:eastAsia="Verdana" w:hAnsi="Verdana" w:cs="Verdana"/>
                <w:b/>
                <w:sz w:val="22"/>
              </w:rPr>
              <w:t>5. Продужење рока употребе биолошког/ имунолошког лека у складу са одобреним протоколом за испитивање стабилности</w:t>
            </w:r>
          </w:p>
        </w:tc>
        <w:tc>
          <w:tcPr>
            <w:tcW w:w="0" w:type="auto"/>
            <w:tcBorders>
              <w:top w:val="single" w:sz="1" w:space="0" w:color="000000"/>
              <w:left w:val="single" w:sz="1" w:space="0" w:color="000000"/>
              <w:bottom w:val="single" w:sz="1" w:space="0" w:color="000000"/>
              <w:right w:val="single" w:sz="1" w:space="0" w:color="000000"/>
            </w:tcBorders>
          </w:tcPr>
          <w:p w14:paraId="78D21371"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2E40D85A" w14:textId="77777777" w:rsidR="00DF7E9C" w:rsidRDefault="00000000">
            <w:pPr>
              <w:spacing w:line="210" w:lineRule="atLeast"/>
            </w:pPr>
            <w:r>
              <w:rPr>
                <w:rFonts w:ascii="Verdana" w:eastAsia="Verdana" w:hAnsi="Verdana" w:cs="Verdana"/>
                <w:b/>
                <w:sz w:val="22"/>
              </w:rPr>
              <w:t>IБ</w:t>
            </w:r>
          </w:p>
        </w:tc>
      </w:tr>
      <w:tr w:rsidR="00DF7E9C" w14:paraId="5FB833E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42037B8" w14:textId="77777777" w:rsidR="00DF7E9C" w:rsidRDefault="00000000">
            <w:pPr>
              <w:spacing w:line="210" w:lineRule="atLeast"/>
            </w:pPr>
            <w:r>
              <w:rPr>
                <w:rFonts w:ascii="Verdana" w:eastAsia="Verdana" w:hAnsi="Verdana" w:cs="Verdana"/>
                <w:b/>
                <w:sz w:val="22"/>
              </w:rPr>
              <w:t>b) Измена услова чувања биолошког лека, када студије стабилности нису спроведене у складу са одобреним протоколом за испитивање стабилности</w:t>
            </w:r>
          </w:p>
        </w:tc>
        <w:tc>
          <w:tcPr>
            <w:tcW w:w="0" w:type="auto"/>
            <w:tcBorders>
              <w:top w:val="single" w:sz="1" w:space="0" w:color="000000"/>
              <w:left w:val="single" w:sz="1" w:space="0" w:color="000000"/>
              <w:bottom w:val="single" w:sz="1" w:space="0" w:color="000000"/>
              <w:right w:val="single" w:sz="1" w:space="0" w:color="000000"/>
            </w:tcBorders>
          </w:tcPr>
          <w:p w14:paraId="53066270"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6FB3F4D" w14:textId="77777777" w:rsidR="00DF7E9C" w:rsidRDefault="00000000">
            <w:pPr>
              <w:spacing w:line="210" w:lineRule="atLeast"/>
            </w:pPr>
            <w:r>
              <w:rPr>
                <w:rFonts w:ascii="Verdana" w:eastAsia="Verdana" w:hAnsi="Verdana" w:cs="Verdana"/>
                <w:b/>
                <w:sz w:val="22"/>
              </w:rPr>
              <w:t>II</w:t>
            </w:r>
          </w:p>
        </w:tc>
      </w:tr>
      <w:tr w:rsidR="00DF7E9C" w14:paraId="25EFCD8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8AD0BD3" w14:textId="77777777" w:rsidR="00DF7E9C" w:rsidRDefault="00000000">
            <w:pPr>
              <w:spacing w:line="210" w:lineRule="atLeast"/>
            </w:pPr>
            <w:r>
              <w:rPr>
                <w:rFonts w:ascii="Verdana" w:eastAsia="Verdana" w:hAnsi="Verdana" w:cs="Verdana"/>
                <w:b/>
                <w:sz w:val="22"/>
              </w:rPr>
              <w:t>c) Измене услова чувања лека или услова чувања разблаженог/реконституисаног лека</w:t>
            </w:r>
          </w:p>
        </w:tc>
        <w:tc>
          <w:tcPr>
            <w:tcW w:w="0" w:type="auto"/>
            <w:tcBorders>
              <w:top w:val="single" w:sz="1" w:space="0" w:color="000000"/>
              <w:left w:val="single" w:sz="1" w:space="0" w:color="000000"/>
              <w:bottom w:val="single" w:sz="1" w:space="0" w:color="000000"/>
              <w:right w:val="single" w:sz="1" w:space="0" w:color="000000"/>
            </w:tcBorders>
          </w:tcPr>
          <w:p w14:paraId="61AB79BD"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0A6A2A92" w14:textId="77777777" w:rsidR="00DF7E9C" w:rsidRDefault="00000000">
            <w:pPr>
              <w:spacing w:line="210" w:lineRule="atLeast"/>
            </w:pPr>
            <w:r>
              <w:rPr>
                <w:rFonts w:ascii="Verdana" w:eastAsia="Verdana" w:hAnsi="Verdana" w:cs="Verdana"/>
                <w:b/>
                <w:sz w:val="22"/>
              </w:rPr>
              <w:t>IБ</w:t>
            </w:r>
          </w:p>
        </w:tc>
      </w:tr>
      <w:tr w:rsidR="00DF7E9C" w14:paraId="6F8F780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BAC6724" w14:textId="77777777" w:rsidR="00DF7E9C" w:rsidRDefault="00000000">
            <w:pPr>
              <w:spacing w:line="210" w:lineRule="atLeast"/>
            </w:pPr>
            <w:r>
              <w:rPr>
                <w:rFonts w:ascii="Verdana" w:eastAsia="Verdana" w:hAnsi="Verdana" w:cs="Verdana"/>
                <w:b/>
                <w:sz w:val="22"/>
              </w:rPr>
              <w:t>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ИН</w:t>
            </w:r>
            <w:r>
              <w:rPr>
                <w:rFonts w:ascii="Verdana" w:eastAsia="Verdana" w:hAnsi="Verdana" w:cs="Verdana"/>
                <w:b/>
                <w:sz w:val="22"/>
              </w:rPr>
              <w:t xml:space="preserve"> 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1FFDCBA3"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679F3EB" w14:textId="77777777" w:rsidR="00DF7E9C" w:rsidRDefault="00000000">
            <w:pPr>
              <w:spacing w:line="210" w:lineRule="atLeast"/>
            </w:pPr>
            <w:r>
              <w:rPr>
                <w:rFonts w:ascii="Verdana" w:eastAsia="Verdana" w:hAnsi="Verdana" w:cs="Verdana"/>
                <w:b/>
                <w:sz w:val="22"/>
              </w:rPr>
              <w:t>IБ</w:t>
            </w:r>
          </w:p>
        </w:tc>
      </w:tr>
      <w:tr w:rsidR="00DF7E9C" w14:paraId="32B078E1"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DFD8A53" w14:textId="77777777" w:rsidR="00DF7E9C" w:rsidRDefault="00000000">
            <w:pPr>
              <w:spacing w:line="210" w:lineRule="atLeast"/>
            </w:pPr>
            <w:r>
              <w:rPr>
                <w:rFonts w:ascii="Verdana" w:eastAsia="Verdana" w:hAnsi="Verdana" w:cs="Verdana"/>
                <w:b/>
                <w:sz w:val="22"/>
              </w:rPr>
              <w:t>Документација</w:t>
            </w:r>
          </w:p>
        </w:tc>
      </w:tr>
      <w:tr w:rsidR="00DF7E9C" w14:paraId="37E41454"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371A2AC7" w14:textId="77777777" w:rsidR="00DF7E9C" w:rsidRDefault="00000000">
            <w:pPr>
              <w:spacing w:line="210" w:lineRule="atLeast"/>
            </w:pPr>
            <w:r>
              <w:rPr>
                <w:rFonts w:ascii="Verdana" w:eastAsia="Verdana" w:hAnsi="Verdana" w:cs="Verdana"/>
                <w:sz w:val="22"/>
              </w:rPr>
              <w:t>1. Резултати студија стабилности који покривају цео рок употребе (енгл. real time stability studies), спроведених у складу са релевантним смерницама за испитивање стабилности, на најмање две пилот серије</w:t>
            </w:r>
            <w:r>
              <w:rPr>
                <w:rFonts w:ascii="Verdana" w:eastAsia="Verdana" w:hAnsi="Verdana" w:cs="Verdana"/>
                <w:sz w:val="22"/>
                <w:vertAlign w:val="superscript"/>
              </w:rPr>
              <w:t>1</w:t>
            </w:r>
            <w:r>
              <w:rPr>
                <w:rFonts w:ascii="Verdana" w:eastAsia="Verdana" w:hAnsi="Verdana" w:cs="Verdana"/>
                <w:sz w:val="22"/>
              </w:rPr>
              <w:t xml:space="preserve"> готовог лека, у одобреном материјалу за паковање и/или после првог отварања или реконституције, у зависности од конкретног случаја; где је применљиво, морају бити укључени и резултати одговарајућег микробиолошког испитивања.</w:t>
            </w:r>
          </w:p>
          <w:p w14:paraId="01E7E25F" w14:textId="77777777" w:rsidR="00DF7E9C" w:rsidRDefault="00000000">
            <w:pPr>
              <w:spacing w:line="210" w:lineRule="atLeast"/>
            </w:pPr>
            <w:r>
              <w:rPr>
                <w:rFonts w:ascii="Verdana" w:eastAsia="Verdana" w:hAnsi="Verdana" w:cs="Verdana"/>
                <w:sz w:val="22"/>
                <w:vertAlign w:val="superscript"/>
              </w:rPr>
              <w:t>1</w:t>
            </w:r>
            <w:r>
              <w:rPr>
                <w:rFonts w:ascii="Verdana" w:eastAsia="Verdana" w:hAnsi="Verdana" w:cs="Verdana"/>
                <w:sz w:val="22"/>
              </w:rPr>
              <w:t>пилот серије се могу прихватити, уз обавезу да се рок употребе потврди на производним серијама.</w:t>
            </w:r>
          </w:p>
        </w:tc>
      </w:tr>
      <w:tr w:rsidR="00DF7E9C" w14:paraId="69F8596E"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43ECAEBD" w14:textId="77777777" w:rsidR="00DF7E9C" w:rsidRDefault="00000000">
            <w:pPr>
              <w:spacing w:line="210" w:lineRule="atLeast"/>
            </w:pPr>
            <w:r>
              <w:rPr>
                <w:rFonts w:ascii="Verdana" w:eastAsia="Verdana" w:hAnsi="Verdana" w:cs="Verdana"/>
                <w:sz w:val="22"/>
              </w:rPr>
              <w:t>2. Копија одобрене спецификације на крају рока употребе лека и, када је применљиво, спецификације након разблажења/реконституције или после првог отварања.</w:t>
            </w:r>
          </w:p>
        </w:tc>
      </w:tr>
      <w:tr w:rsidR="00DF7E9C" w14:paraId="48CA569A"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778BC9D1" w14:textId="77777777" w:rsidR="00DF7E9C" w:rsidRDefault="00000000">
            <w:pPr>
              <w:spacing w:line="210" w:lineRule="atLeast"/>
            </w:pPr>
            <w:r>
              <w:rPr>
                <w:rFonts w:ascii="Verdana" w:eastAsia="Verdana" w:hAnsi="Verdana" w:cs="Verdana"/>
                <w:sz w:val="22"/>
              </w:rPr>
              <w:t>*Напомена: екстраполација се не примењује на биолошке/имунолошке лекове</w:t>
            </w:r>
          </w:p>
        </w:tc>
      </w:tr>
    </w:tbl>
    <w:p w14:paraId="15693F91" w14:textId="77777777" w:rsidR="00DF7E9C" w:rsidRDefault="00000000">
      <w:pPr>
        <w:spacing w:line="210" w:lineRule="atLeast"/>
      </w:pPr>
      <w:r>
        <w:rPr>
          <w:rFonts w:ascii="Verdana" w:eastAsia="Verdana" w:hAnsi="Verdana" w:cs="Verdana"/>
          <w:b/>
          <w:sz w:val="22"/>
        </w:rPr>
        <w:t>F.II.g) Design Space и протокол за управљање изменама</w:t>
      </w:r>
    </w:p>
    <w:tbl>
      <w:tblPr>
        <w:tblW w:w="4950" w:type="pct"/>
        <w:tblInd w:w="-8" w:type="dxa"/>
        <w:tblCellMar>
          <w:left w:w="10" w:type="dxa"/>
          <w:right w:w="10" w:type="dxa"/>
        </w:tblCellMar>
        <w:tblLook w:val="04A0" w:firstRow="1" w:lastRow="0" w:firstColumn="1" w:lastColumn="0" w:noHBand="0" w:noVBand="1"/>
      </w:tblPr>
      <w:tblGrid>
        <w:gridCol w:w="5304"/>
        <w:gridCol w:w="2139"/>
        <w:gridCol w:w="1513"/>
      </w:tblGrid>
      <w:tr w:rsidR="00DF7E9C" w14:paraId="774D1D3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1B86D8E" w14:textId="77777777" w:rsidR="00DF7E9C" w:rsidRDefault="00000000">
            <w:pPr>
              <w:spacing w:line="210" w:lineRule="atLeast"/>
            </w:pPr>
            <w:r>
              <w:rPr>
                <w:rFonts w:ascii="Verdana" w:eastAsia="Verdana" w:hAnsi="Verdana" w:cs="Verdana"/>
                <w:b/>
                <w:sz w:val="22"/>
              </w:rPr>
              <w:t>F.II.g.1 Увођење новог design space или проширење одобреног design space за готов производ, које се односи на:</w:t>
            </w:r>
          </w:p>
        </w:tc>
        <w:tc>
          <w:tcPr>
            <w:tcW w:w="0" w:type="auto"/>
            <w:tcBorders>
              <w:top w:val="single" w:sz="1" w:space="0" w:color="000000"/>
              <w:left w:val="single" w:sz="1" w:space="0" w:color="000000"/>
              <w:bottom w:val="single" w:sz="1" w:space="0" w:color="000000"/>
              <w:right w:val="single" w:sz="1" w:space="0" w:color="000000"/>
            </w:tcBorders>
          </w:tcPr>
          <w:p w14:paraId="1B4F85D4"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54CDD40F" w14:textId="77777777" w:rsidR="00DF7E9C" w:rsidRDefault="00000000">
            <w:pPr>
              <w:spacing w:line="210" w:lineRule="atLeast"/>
            </w:pPr>
            <w:r>
              <w:rPr>
                <w:rFonts w:ascii="Verdana" w:eastAsia="Verdana" w:hAnsi="Verdana" w:cs="Verdana"/>
                <w:b/>
                <w:sz w:val="22"/>
              </w:rPr>
              <w:t>Тип варијације</w:t>
            </w:r>
          </w:p>
        </w:tc>
      </w:tr>
      <w:tr w:rsidR="00DF7E9C" w14:paraId="32F790A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46691AF" w14:textId="77777777" w:rsidR="00DF7E9C" w:rsidRDefault="00000000">
            <w:pPr>
              <w:spacing w:line="210" w:lineRule="atLeast"/>
            </w:pPr>
            <w:r>
              <w:rPr>
                <w:rFonts w:ascii="Verdana" w:eastAsia="Verdana" w:hAnsi="Verdana" w:cs="Verdana"/>
                <w:b/>
                <w:sz w:val="22"/>
              </w:rPr>
              <w:t>a) појединачну операцију у процесу производње готовог производа, укључујући последичне процесне контроле и/или поступке испитивања</w:t>
            </w:r>
          </w:p>
        </w:tc>
        <w:tc>
          <w:tcPr>
            <w:tcW w:w="0" w:type="auto"/>
            <w:tcBorders>
              <w:top w:val="single" w:sz="1" w:space="0" w:color="000000"/>
              <w:left w:val="single" w:sz="1" w:space="0" w:color="000000"/>
              <w:bottom w:val="single" w:sz="1" w:space="0" w:color="000000"/>
              <w:right w:val="single" w:sz="1" w:space="0" w:color="000000"/>
            </w:tcBorders>
          </w:tcPr>
          <w:p w14:paraId="4DEFC429"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02452DB8" w14:textId="77777777" w:rsidR="00DF7E9C" w:rsidRDefault="00000000">
            <w:pPr>
              <w:spacing w:line="210" w:lineRule="atLeast"/>
            </w:pPr>
            <w:r>
              <w:rPr>
                <w:rFonts w:ascii="Verdana" w:eastAsia="Verdana" w:hAnsi="Verdana" w:cs="Verdana"/>
                <w:b/>
                <w:sz w:val="22"/>
              </w:rPr>
              <w:t>II</w:t>
            </w:r>
          </w:p>
        </w:tc>
      </w:tr>
      <w:tr w:rsidR="00DF7E9C" w14:paraId="4C2376C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E7477CF" w14:textId="77777777" w:rsidR="00DF7E9C" w:rsidRDefault="00000000">
            <w:pPr>
              <w:spacing w:line="210" w:lineRule="atLeast"/>
            </w:pPr>
            <w:r>
              <w:rPr>
                <w:rFonts w:ascii="Verdana" w:eastAsia="Verdana" w:hAnsi="Verdana" w:cs="Verdana"/>
                <w:b/>
                <w:sz w:val="22"/>
              </w:rPr>
              <w:t>b) поступке испитивања за ексципијенсе/ међупроизводе и/или готов производ.</w:t>
            </w:r>
          </w:p>
        </w:tc>
        <w:tc>
          <w:tcPr>
            <w:tcW w:w="0" w:type="auto"/>
            <w:tcBorders>
              <w:top w:val="single" w:sz="1" w:space="0" w:color="000000"/>
              <w:left w:val="single" w:sz="1" w:space="0" w:color="000000"/>
              <w:bottom w:val="single" w:sz="1" w:space="0" w:color="000000"/>
              <w:right w:val="single" w:sz="1" w:space="0" w:color="000000"/>
            </w:tcBorders>
          </w:tcPr>
          <w:p w14:paraId="352532B1"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6F1678C1" w14:textId="77777777" w:rsidR="00DF7E9C" w:rsidRDefault="00000000">
            <w:pPr>
              <w:spacing w:line="210" w:lineRule="atLeast"/>
            </w:pPr>
            <w:r>
              <w:rPr>
                <w:rFonts w:ascii="Verdana" w:eastAsia="Verdana" w:hAnsi="Verdana" w:cs="Verdana"/>
                <w:b/>
                <w:sz w:val="22"/>
              </w:rPr>
              <w:t>II</w:t>
            </w:r>
          </w:p>
        </w:tc>
      </w:tr>
      <w:tr w:rsidR="00DF7E9C" w14:paraId="2C131F01"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078FA0A9" w14:textId="77777777" w:rsidR="00DF7E9C" w:rsidRDefault="00000000">
            <w:pPr>
              <w:spacing w:line="210" w:lineRule="atLeast"/>
            </w:pPr>
            <w:r>
              <w:rPr>
                <w:rFonts w:ascii="Verdana" w:eastAsia="Verdana" w:hAnsi="Verdana" w:cs="Verdana"/>
                <w:b/>
                <w:sz w:val="22"/>
              </w:rPr>
              <w:t>Документација</w:t>
            </w:r>
          </w:p>
        </w:tc>
      </w:tr>
      <w:tr w:rsidR="00DF7E9C" w14:paraId="35104672"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74993843" w14:textId="77777777" w:rsidR="00DF7E9C" w:rsidRDefault="00000000">
            <w:pPr>
              <w:spacing w:line="210" w:lineRule="atLeast"/>
            </w:pPr>
            <w:r>
              <w:rPr>
                <w:rFonts w:ascii="Verdana" w:eastAsia="Verdana" w:hAnsi="Verdana" w:cs="Verdana"/>
                <w:sz w:val="22"/>
              </w:rPr>
              <w:t xml:space="preserve">1. Резултати развојних студија за лек, производни процес и аналитичке методе (нпр. неопходно је испитати интеракцију различитих параметара који чине </w:t>
            </w:r>
            <w:r>
              <w:rPr>
                <w:rFonts w:ascii="Verdana" w:eastAsia="Verdana" w:hAnsi="Verdana" w:cs="Verdana"/>
                <w:i/>
                <w:sz w:val="22"/>
              </w:rPr>
              <w:t>design space</w:t>
            </w:r>
            <w:r>
              <w:rPr>
                <w:rFonts w:ascii="Verdana" w:eastAsia="Verdana" w:hAnsi="Verdana" w:cs="Verdana"/>
                <w:sz w:val="22"/>
              </w:rPr>
              <w:t>, укључујући процену ризика и мултиваријантне анализе, у зависности од конкретног случаја) показују да је остварено систематско механистичко разумевање утицаја својстава материјала и параметара процеса на критичне параметре квалитета готовог производа.</w:t>
            </w:r>
          </w:p>
        </w:tc>
      </w:tr>
      <w:tr w:rsidR="00DF7E9C" w14:paraId="4C026E03"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4C6B50AA" w14:textId="77777777" w:rsidR="00DF7E9C" w:rsidRDefault="00000000">
            <w:pPr>
              <w:spacing w:line="210" w:lineRule="atLeast"/>
            </w:pPr>
            <w:r>
              <w:rPr>
                <w:rFonts w:ascii="Verdana" w:eastAsia="Verdana" w:hAnsi="Verdana" w:cs="Verdana"/>
                <w:sz w:val="22"/>
              </w:rPr>
              <w:t xml:space="preserve">2. Опис </w:t>
            </w:r>
            <w:r>
              <w:rPr>
                <w:rFonts w:ascii="Verdana" w:eastAsia="Verdana" w:hAnsi="Verdana" w:cs="Verdana"/>
                <w:i/>
                <w:sz w:val="22"/>
              </w:rPr>
              <w:t>design space</w:t>
            </w:r>
            <w:r>
              <w:rPr>
                <w:rFonts w:ascii="Verdana" w:eastAsia="Verdana" w:hAnsi="Verdana" w:cs="Verdana"/>
                <w:sz w:val="22"/>
              </w:rPr>
              <w:t>у облику табеле, укључујући променљиве (својства материјала и параметри процеса, у зависности од конкретног случаја) и њихове предложене опсеге.</w:t>
            </w:r>
          </w:p>
        </w:tc>
      </w:tr>
      <w:tr w:rsidR="00DF7E9C" w14:paraId="554F1DF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4434448" w14:textId="77777777" w:rsidR="00DF7E9C" w:rsidRDefault="00000000">
            <w:pPr>
              <w:spacing w:line="210" w:lineRule="atLeast"/>
            </w:pPr>
            <w:r>
              <w:rPr>
                <w:rFonts w:ascii="Verdana" w:eastAsia="Verdana" w:hAnsi="Verdana" w:cs="Verdana"/>
                <w:b/>
                <w:sz w:val="22"/>
              </w:rPr>
              <w:t>F.II.g.2 Измене или увођење протокола за управљање изменама након одобрења, који се односи на готов производ</w:t>
            </w:r>
          </w:p>
        </w:tc>
        <w:tc>
          <w:tcPr>
            <w:tcW w:w="0" w:type="auto"/>
            <w:tcBorders>
              <w:top w:val="single" w:sz="1" w:space="0" w:color="000000"/>
              <w:left w:val="single" w:sz="1" w:space="0" w:color="000000"/>
              <w:bottom w:val="single" w:sz="1" w:space="0" w:color="000000"/>
              <w:right w:val="single" w:sz="1" w:space="0" w:color="000000"/>
            </w:tcBorders>
          </w:tcPr>
          <w:p w14:paraId="739F33CD"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3D9341C6" w14:textId="77777777" w:rsidR="00DF7E9C" w:rsidRDefault="00000000">
            <w:pPr>
              <w:spacing w:line="210" w:lineRule="atLeast"/>
            </w:pPr>
            <w:r>
              <w:rPr>
                <w:rFonts w:ascii="Verdana" w:eastAsia="Verdana" w:hAnsi="Verdana" w:cs="Verdana"/>
                <w:b/>
                <w:sz w:val="22"/>
              </w:rPr>
              <w:t>Тип варијације</w:t>
            </w:r>
          </w:p>
        </w:tc>
      </w:tr>
      <w:tr w:rsidR="00DF7E9C" w14:paraId="27D71CE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73DB984" w14:textId="77777777" w:rsidR="00DF7E9C" w:rsidRDefault="00000000">
            <w:pPr>
              <w:spacing w:line="210" w:lineRule="atLeast"/>
            </w:pPr>
            <w:r>
              <w:rPr>
                <w:rFonts w:ascii="Verdana" w:eastAsia="Verdana" w:hAnsi="Verdana" w:cs="Verdana"/>
                <w:b/>
                <w:sz w:val="22"/>
              </w:rPr>
              <w:t>a) Увођење протокола за управљање изменама, који се односи на готов производ</w:t>
            </w:r>
          </w:p>
        </w:tc>
        <w:tc>
          <w:tcPr>
            <w:tcW w:w="0" w:type="auto"/>
            <w:tcBorders>
              <w:top w:val="single" w:sz="1" w:space="0" w:color="000000"/>
              <w:left w:val="single" w:sz="1" w:space="0" w:color="000000"/>
              <w:bottom w:val="single" w:sz="1" w:space="0" w:color="000000"/>
              <w:right w:val="single" w:sz="1" w:space="0" w:color="000000"/>
            </w:tcBorders>
          </w:tcPr>
          <w:p w14:paraId="7602D18B"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652DC478" w14:textId="77777777" w:rsidR="00DF7E9C" w:rsidRDefault="00000000">
            <w:pPr>
              <w:spacing w:line="210" w:lineRule="atLeast"/>
            </w:pPr>
            <w:r>
              <w:rPr>
                <w:rFonts w:ascii="Verdana" w:eastAsia="Verdana" w:hAnsi="Verdana" w:cs="Verdana"/>
                <w:b/>
                <w:sz w:val="22"/>
              </w:rPr>
              <w:t>II</w:t>
            </w:r>
          </w:p>
        </w:tc>
      </w:tr>
      <w:tr w:rsidR="00DF7E9C" w14:paraId="34697E4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27D1760" w14:textId="77777777" w:rsidR="00DF7E9C" w:rsidRDefault="00000000">
            <w:pPr>
              <w:spacing w:line="210" w:lineRule="atLeast"/>
            </w:pPr>
            <w:r>
              <w:rPr>
                <w:rFonts w:ascii="Verdana" w:eastAsia="Verdana" w:hAnsi="Verdana" w:cs="Verdana"/>
                <w:b/>
                <w:sz w:val="22"/>
              </w:rPr>
              <w:t>b) Измене одобреног протокола за управљање изменама</w:t>
            </w:r>
          </w:p>
        </w:tc>
        <w:tc>
          <w:tcPr>
            <w:tcW w:w="0" w:type="auto"/>
            <w:tcBorders>
              <w:top w:val="single" w:sz="1" w:space="0" w:color="000000"/>
              <w:left w:val="single" w:sz="1" w:space="0" w:color="000000"/>
              <w:bottom w:val="single" w:sz="1" w:space="0" w:color="000000"/>
              <w:right w:val="single" w:sz="1" w:space="0" w:color="000000"/>
            </w:tcBorders>
          </w:tcPr>
          <w:p w14:paraId="13F6739A"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0BD977D" w14:textId="77777777" w:rsidR="00DF7E9C" w:rsidRDefault="00DF7E9C"/>
        </w:tc>
      </w:tr>
      <w:tr w:rsidR="00DF7E9C" w14:paraId="5CA8A55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E1DA0E3" w14:textId="77777777" w:rsidR="00DF7E9C" w:rsidRDefault="00000000">
            <w:pPr>
              <w:spacing w:line="210" w:lineRule="atLeast"/>
            </w:pPr>
            <w:r>
              <w:rPr>
                <w:rFonts w:ascii="Verdana" w:eastAsia="Verdana" w:hAnsi="Verdana" w:cs="Verdana"/>
                <w:b/>
                <w:sz w:val="22"/>
              </w:rPr>
              <w:t>1. Значајне измене одобреног протокола за управљање изменама</w:t>
            </w:r>
          </w:p>
        </w:tc>
        <w:tc>
          <w:tcPr>
            <w:tcW w:w="0" w:type="auto"/>
            <w:tcBorders>
              <w:top w:val="single" w:sz="1" w:space="0" w:color="000000"/>
              <w:left w:val="single" w:sz="1" w:space="0" w:color="000000"/>
              <w:bottom w:val="single" w:sz="1" w:space="0" w:color="000000"/>
              <w:right w:val="single" w:sz="1" w:space="0" w:color="000000"/>
            </w:tcBorders>
          </w:tcPr>
          <w:p w14:paraId="61B2086B"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5F9D68D" w14:textId="77777777" w:rsidR="00DF7E9C" w:rsidRDefault="00000000">
            <w:pPr>
              <w:spacing w:line="210" w:lineRule="atLeast"/>
            </w:pPr>
            <w:r>
              <w:rPr>
                <w:rFonts w:ascii="Verdana" w:eastAsia="Verdana" w:hAnsi="Verdana" w:cs="Verdana"/>
                <w:b/>
                <w:sz w:val="22"/>
              </w:rPr>
              <w:t>II</w:t>
            </w:r>
          </w:p>
        </w:tc>
      </w:tr>
      <w:tr w:rsidR="00DF7E9C" w14:paraId="034B92B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CDC6E7F" w14:textId="77777777" w:rsidR="00DF7E9C" w:rsidRDefault="00000000">
            <w:pPr>
              <w:spacing w:line="210" w:lineRule="atLeast"/>
            </w:pPr>
            <w:r>
              <w:rPr>
                <w:rFonts w:ascii="Verdana" w:eastAsia="Verdana" w:hAnsi="Verdana" w:cs="Verdana"/>
                <w:b/>
                <w:sz w:val="22"/>
              </w:rPr>
              <w:t>2. Мање измене одобреног протокола које не доводе до измена стратегије дефинисане протоколом</w:t>
            </w:r>
          </w:p>
        </w:tc>
        <w:tc>
          <w:tcPr>
            <w:tcW w:w="0" w:type="auto"/>
            <w:tcBorders>
              <w:top w:val="single" w:sz="1" w:space="0" w:color="000000"/>
              <w:left w:val="single" w:sz="1" w:space="0" w:color="000000"/>
              <w:bottom w:val="single" w:sz="1" w:space="0" w:color="000000"/>
              <w:right w:val="single" w:sz="1" w:space="0" w:color="000000"/>
            </w:tcBorders>
          </w:tcPr>
          <w:p w14:paraId="3F87E131" w14:textId="77777777" w:rsidR="00DF7E9C" w:rsidRDefault="00000000">
            <w:pPr>
              <w:spacing w:line="210" w:lineRule="atLeast"/>
            </w:pPr>
            <w:r>
              <w:rPr>
                <w:rFonts w:ascii="Verdana" w:eastAsia="Verdana" w:hAnsi="Verdana" w:cs="Verdana"/>
                <w:b/>
                <w:sz w:val="22"/>
              </w:rPr>
              <w:t>3</w:t>
            </w:r>
          </w:p>
        </w:tc>
        <w:tc>
          <w:tcPr>
            <w:tcW w:w="0" w:type="auto"/>
            <w:tcBorders>
              <w:top w:val="single" w:sz="1" w:space="0" w:color="000000"/>
              <w:left w:val="single" w:sz="1" w:space="0" w:color="000000"/>
              <w:bottom w:val="single" w:sz="1" w:space="0" w:color="000000"/>
              <w:right w:val="single" w:sz="1" w:space="0" w:color="000000"/>
            </w:tcBorders>
          </w:tcPr>
          <w:p w14:paraId="5AD6F395" w14:textId="77777777" w:rsidR="00DF7E9C" w:rsidRDefault="00000000">
            <w:pPr>
              <w:spacing w:line="210" w:lineRule="atLeast"/>
            </w:pPr>
            <w:r>
              <w:rPr>
                <w:rFonts w:ascii="Verdana" w:eastAsia="Verdana" w:hAnsi="Verdana" w:cs="Verdana"/>
                <w:b/>
                <w:sz w:val="22"/>
              </w:rPr>
              <w:t>IБ</w:t>
            </w:r>
          </w:p>
        </w:tc>
      </w:tr>
      <w:tr w:rsidR="00DF7E9C" w14:paraId="52DEAEF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5484C6D" w14:textId="77777777" w:rsidR="00DF7E9C" w:rsidRDefault="00000000">
            <w:pPr>
              <w:spacing w:line="210" w:lineRule="atLeast"/>
            </w:pPr>
            <w:r>
              <w:rPr>
                <w:rFonts w:ascii="Verdana" w:eastAsia="Verdana" w:hAnsi="Verdana" w:cs="Verdana"/>
                <w:b/>
                <w:sz w:val="22"/>
              </w:rPr>
              <w:t>c) Имплементација измена предвиђених одобреним протоколом за управљање изменама</w:t>
            </w:r>
          </w:p>
        </w:tc>
        <w:tc>
          <w:tcPr>
            <w:tcW w:w="0" w:type="auto"/>
            <w:tcBorders>
              <w:top w:val="single" w:sz="1" w:space="0" w:color="000000"/>
              <w:left w:val="single" w:sz="1" w:space="0" w:color="000000"/>
              <w:bottom w:val="single" w:sz="1" w:space="0" w:color="000000"/>
              <w:right w:val="single" w:sz="1" w:space="0" w:color="000000"/>
            </w:tcBorders>
          </w:tcPr>
          <w:p w14:paraId="41A8B230"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FC8BBEF" w14:textId="77777777" w:rsidR="00DF7E9C" w:rsidRDefault="00DF7E9C"/>
        </w:tc>
      </w:tr>
      <w:tr w:rsidR="00DF7E9C" w14:paraId="2FDE657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3EA3BC7" w14:textId="77777777" w:rsidR="00DF7E9C" w:rsidRDefault="00000000">
            <w:pPr>
              <w:spacing w:line="210" w:lineRule="atLeast"/>
            </w:pPr>
            <w:r>
              <w:rPr>
                <w:rFonts w:ascii="Verdana" w:eastAsia="Verdana" w:hAnsi="Verdana" w:cs="Verdana"/>
                <w:b/>
                <w:sz w:val="22"/>
              </w:rPr>
              <w:t>1. Увођење измена захтева додатне податке</w:t>
            </w:r>
          </w:p>
        </w:tc>
        <w:tc>
          <w:tcPr>
            <w:tcW w:w="0" w:type="auto"/>
            <w:tcBorders>
              <w:top w:val="single" w:sz="1" w:space="0" w:color="000000"/>
              <w:left w:val="single" w:sz="1" w:space="0" w:color="000000"/>
              <w:bottom w:val="single" w:sz="1" w:space="0" w:color="000000"/>
              <w:right w:val="single" w:sz="1" w:space="0" w:color="000000"/>
            </w:tcBorders>
          </w:tcPr>
          <w:p w14:paraId="0C040E2C" w14:textId="77777777" w:rsidR="00DF7E9C" w:rsidRDefault="00000000">
            <w:pPr>
              <w:spacing w:line="210" w:lineRule="atLeast"/>
            </w:pPr>
            <w:r>
              <w:rPr>
                <w:rFonts w:ascii="Verdana" w:eastAsia="Verdana" w:hAnsi="Verdana" w:cs="Verdana"/>
                <w:b/>
                <w:sz w:val="22"/>
              </w:rPr>
              <w:t>4, 5, 6</w:t>
            </w:r>
          </w:p>
        </w:tc>
        <w:tc>
          <w:tcPr>
            <w:tcW w:w="0" w:type="auto"/>
            <w:tcBorders>
              <w:top w:val="single" w:sz="1" w:space="0" w:color="000000"/>
              <w:left w:val="single" w:sz="1" w:space="0" w:color="000000"/>
              <w:bottom w:val="single" w:sz="1" w:space="0" w:color="000000"/>
              <w:right w:val="single" w:sz="1" w:space="0" w:color="000000"/>
            </w:tcBorders>
          </w:tcPr>
          <w:p w14:paraId="12A06F66" w14:textId="77777777" w:rsidR="00DF7E9C" w:rsidRDefault="00000000">
            <w:pPr>
              <w:spacing w:line="210" w:lineRule="atLeast"/>
            </w:pPr>
            <w:r>
              <w:rPr>
                <w:rFonts w:ascii="Verdana" w:eastAsia="Verdana" w:hAnsi="Verdana" w:cs="Verdana"/>
                <w:b/>
                <w:sz w:val="22"/>
              </w:rPr>
              <w:t>IБ</w:t>
            </w:r>
          </w:p>
        </w:tc>
      </w:tr>
      <w:tr w:rsidR="00DF7E9C" w14:paraId="31E98AD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1E82031" w14:textId="77777777" w:rsidR="00DF7E9C" w:rsidRDefault="00000000">
            <w:pPr>
              <w:spacing w:line="210" w:lineRule="atLeast"/>
            </w:pPr>
            <w:r>
              <w:rPr>
                <w:rFonts w:ascii="Verdana" w:eastAsia="Verdana" w:hAnsi="Verdana" w:cs="Verdana"/>
                <w:b/>
                <w:sz w:val="22"/>
              </w:rPr>
              <w:t>2. Увођење измена за биолошки/имунолошки лек</w:t>
            </w:r>
          </w:p>
        </w:tc>
        <w:tc>
          <w:tcPr>
            <w:tcW w:w="0" w:type="auto"/>
            <w:tcBorders>
              <w:top w:val="single" w:sz="1" w:space="0" w:color="000000"/>
              <w:left w:val="single" w:sz="1" w:space="0" w:color="000000"/>
              <w:bottom w:val="single" w:sz="1" w:space="0" w:color="000000"/>
              <w:right w:val="single" w:sz="1" w:space="0" w:color="000000"/>
            </w:tcBorders>
          </w:tcPr>
          <w:p w14:paraId="4127989F" w14:textId="77777777" w:rsidR="00DF7E9C" w:rsidRDefault="00000000">
            <w:pPr>
              <w:spacing w:line="210" w:lineRule="atLeast"/>
            </w:pPr>
            <w:r>
              <w:rPr>
                <w:rFonts w:ascii="Verdana" w:eastAsia="Verdana" w:hAnsi="Verdana" w:cs="Verdana"/>
                <w:b/>
                <w:sz w:val="22"/>
              </w:rPr>
              <w:t>4, 5, 6, 7</w:t>
            </w:r>
          </w:p>
        </w:tc>
        <w:tc>
          <w:tcPr>
            <w:tcW w:w="0" w:type="auto"/>
            <w:tcBorders>
              <w:top w:val="single" w:sz="1" w:space="0" w:color="000000"/>
              <w:left w:val="single" w:sz="1" w:space="0" w:color="000000"/>
              <w:bottom w:val="single" w:sz="1" w:space="0" w:color="000000"/>
              <w:right w:val="single" w:sz="1" w:space="0" w:color="000000"/>
            </w:tcBorders>
          </w:tcPr>
          <w:p w14:paraId="2716D4AC" w14:textId="77777777" w:rsidR="00DF7E9C" w:rsidRDefault="00000000">
            <w:pPr>
              <w:spacing w:line="210" w:lineRule="atLeast"/>
            </w:pPr>
            <w:r>
              <w:rPr>
                <w:rFonts w:ascii="Verdana" w:eastAsia="Verdana" w:hAnsi="Verdana" w:cs="Verdana"/>
                <w:b/>
                <w:sz w:val="22"/>
              </w:rPr>
              <w:t>IБ</w:t>
            </w:r>
          </w:p>
        </w:tc>
      </w:tr>
      <w:tr w:rsidR="00DF7E9C" w14:paraId="48003637"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78081CB" w14:textId="77777777" w:rsidR="00DF7E9C" w:rsidRDefault="00000000">
            <w:pPr>
              <w:spacing w:line="210" w:lineRule="atLeast"/>
            </w:pPr>
            <w:r>
              <w:rPr>
                <w:rFonts w:ascii="Verdana" w:eastAsia="Verdana" w:hAnsi="Verdana" w:cs="Verdana"/>
                <w:b/>
                <w:sz w:val="22"/>
              </w:rPr>
              <w:t>Документација</w:t>
            </w:r>
          </w:p>
        </w:tc>
      </w:tr>
      <w:tr w:rsidR="00DF7E9C" w14:paraId="0F72D201"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4B2CC448" w14:textId="77777777" w:rsidR="00DF7E9C" w:rsidRDefault="00000000">
            <w:pPr>
              <w:spacing w:line="210" w:lineRule="atLeast"/>
            </w:pPr>
            <w:r>
              <w:rPr>
                <w:rFonts w:ascii="Verdana" w:eastAsia="Verdana" w:hAnsi="Verdana" w:cs="Verdana"/>
                <w:sz w:val="22"/>
              </w:rPr>
              <w:t>1. Детаљан опис предложене измене.</w:t>
            </w:r>
          </w:p>
        </w:tc>
      </w:tr>
      <w:tr w:rsidR="00DF7E9C" w14:paraId="6CB74FD5"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42EF2DA8" w14:textId="77777777" w:rsidR="00DF7E9C" w:rsidRDefault="00000000">
            <w:pPr>
              <w:spacing w:line="210" w:lineRule="atLeast"/>
            </w:pPr>
            <w:r>
              <w:rPr>
                <w:rFonts w:ascii="Verdana" w:eastAsia="Verdana" w:hAnsi="Verdana" w:cs="Verdana"/>
                <w:sz w:val="22"/>
              </w:rPr>
              <w:t>2. Протокол о управљању изменама који се односи на готов производ.</w:t>
            </w:r>
          </w:p>
        </w:tc>
      </w:tr>
      <w:tr w:rsidR="00DF7E9C" w14:paraId="471AF15D"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4F7E9B5C" w14:textId="77777777" w:rsidR="00DF7E9C" w:rsidRDefault="00000000">
            <w:pPr>
              <w:spacing w:line="210" w:lineRule="atLeast"/>
            </w:pPr>
            <w:r>
              <w:rPr>
                <w:rFonts w:ascii="Verdana" w:eastAsia="Verdana" w:hAnsi="Verdana" w:cs="Verdana"/>
                <w:sz w:val="22"/>
              </w:rPr>
              <w:t>3. Изјава да свака измена треба да буде у оквиру тренутно одобрених граница. Додатно, изјава да процена упоредивости није потребна за биолошке/имунолошке лекове.</w:t>
            </w:r>
          </w:p>
        </w:tc>
      </w:tr>
      <w:tr w:rsidR="00DF7E9C" w14:paraId="728843CA"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FAA4790" w14:textId="77777777" w:rsidR="00DF7E9C" w:rsidRDefault="00000000">
            <w:pPr>
              <w:spacing w:line="210" w:lineRule="atLeast"/>
            </w:pPr>
            <w:r>
              <w:rPr>
                <w:rFonts w:ascii="Verdana" w:eastAsia="Verdana" w:hAnsi="Verdana" w:cs="Verdana"/>
                <w:sz w:val="22"/>
              </w:rPr>
              <w:t>4. Референца (упућивање) на одобрени протокол за управљање изменама.</w:t>
            </w:r>
          </w:p>
        </w:tc>
      </w:tr>
      <w:tr w:rsidR="00DF7E9C" w14:paraId="6725D3EA"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709D8C8C" w14:textId="77777777" w:rsidR="00DF7E9C" w:rsidRDefault="00000000">
            <w:pPr>
              <w:spacing w:line="210" w:lineRule="atLeast"/>
            </w:pPr>
            <w:r>
              <w:rPr>
                <w:rFonts w:ascii="Verdana" w:eastAsia="Verdana" w:hAnsi="Verdana" w:cs="Verdana"/>
                <w:sz w:val="22"/>
              </w:rPr>
              <w:t>5. Изјава да је измена у складу са одобреним протоколом за управљање изменама и да резултати студија испуњавају претходно дефинисане критеријуме прихватљивости наведене у протоколу. Додатно, изјава да процена упоредивости није потребна за биолошке/имунолошке лекове.</w:t>
            </w:r>
          </w:p>
        </w:tc>
      </w:tr>
      <w:tr w:rsidR="00DF7E9C" w14:paraId="6FB6B8E6"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313F97FE" w14:textId="77777777" w:rsidR="00DF7E9C" w:rsidRDefault="00000000">
            <w:pPr>
              <w:spacing w:line="210" w:lineRule="atLeast"/>
            </w:pPr>
            <w:r>
              <w:rPr>
                <w:rFonts w:ascii="Verdana" w:eastAsia="Verdana" w:hAnsi="Verdana" w:cs="Verdana"/>
                <w:sz w:val="22"/>
              </w:rPr>
              <w:t>6. Резултати студија спроведених у складу са одобреним протоколом за управљање изменама.</w:t>
            </w:r>
          </w:p>
        </w:tc>
      </w:tr>
      <w:tr w:rsidR="00DF7E9C" w14:paraId="66A94D8A"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4FE03049" w14:textId="77777777" w:rsidR="00DF7E9C" w:rsidRDefault="00000000">
            <w:pPr>
              <w:spacing w:line="210" w:lineRule="atLeast"/>
            </w:pPr>
            <w:r>
              <w:rPr>
                <w:rFonts w:ascii="Verdana" w:eastAsia="Verdana" w:hAnsi="Verdana" w:cs="Verdana"/>
                <w:sz w:val="22"/>
              </w:rPr>
              <w:t>7. Копија одобрених спецификација готовог лека.</w:t>
            </w:r>
          </w:p>
        </w:tc>
      </w:tr>
      <w:tr w:rsidR="00DF7E9C" w14:paraId="414F564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8108BFD" w14:textId="77777777" w:rsidR="00DF7E9C" w:rsidRDefault="00000000">
            <w:pPr>
              <w:spacing w:line="210" w:lineRule="atLeast"/>
            </w:pPr>
            <w:r>
              <w:rPr>
                <w:rFonts w:ascii="Verdana" w:eastAsia="Verdana" w:hAnsi="Verdana" w:cs="Verdana"/>
                <w:b/>
                <w:sz w:val="22"/>
              </w:rPr>
              <w:t>F.II.g.z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ИН</w:t>
            </w:r>
            <w:r>
              <w:rPr>
                <w:rFonts w:ascii="Verdana" w:eastAsia="Verdana" w:hAnsi="Verdana" w:cs="Verdana"/>
                <w:b/>
                <w:sz w:val="22"/>
              </w:rPr>
              <w:t xml:space="preserve"> 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7DD72F1D"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4337734E" w14:textId="77777777" w:rsidR="00DF7E9C" w:rsidRDefault="00000000">
            <w:pPr>
              <w:spacing w:line="210" w:lineRule="atLeast"/>
            </w:pPr>
            <w:r>
              <w:rPr>
                <w:rFonts w:ascii="Verdana" w:eastAsia="Verdana" w:hAnsi="Verdana" w:cs="Verdana"/>
                <w:b/>
                <w:sz w:val="22"/>
              </w:rPr>
              <w:t>Тип варијације</w:t>
            </w:r>
          </w:p>
        </w:tc>
      </w:tr>
      <w:tr w:rsidR="00DF7E9C" w14:paraId="1297E48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BAD743A"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850A2C5"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8814744" w14:textId="77777777" w:rsidR="00DF7E9C" w:rsidRDefault="00000000">
            <w:pPr>
              <w:spacing w:line="210" w:lineRule="atLeast"/>
            </w:pPr>
            <w:r>
              <w:rPr>
                <w:rFonts w:ascii="Verdana" w:eastAsia="Verdana" w:hAnsi="Verdana" w:cs="Verdana"/>
                <w:b/>
                <w:sz w:val="22"/>
              </w:rPr>
              <w:t>IБ</w:t>
            </w:r>
          </w:p>
        </w:tc>
      </w:tr>
    </w:tbl>
    <w:p w14:paraId="6826ED60" w14:textId="77777777" w:rsidR="00DF7E9C" w:rsidRDefault="00000000">
      <w:pPr>
        <w:spacing w:line="210" w:lineRule="atLeast"/>
      </w:pPr>
      <w:r>
        <w:rPr>
          <w:rFonts w:ascii="Verdana" w:eastAsia="Verdana" w:hAnsi="Verdana" w:cs="Verdana"/>
          <w:b/>
          <w:sz w:val="22"/>
        </w:rPr>
        <w:t>F.III CEP/TSE/МОНОГРАФИЈЕ</w:t>
      </w:r>
    </w:p>
    <w:tbl>
      <w:tblPr>
        <w:tblW w:w="4950" w:type="pct"/>
        <w:tblInd w:w="-8" w:type="dxa"/>
        <w:tblCellMar>
          <w:left w:w="10" w:type="dxa"/>
          <w:right w:w="10" w:type="dxa"/>
        </w:tblCellMar>
        <w:tblLook w:val="04A0" w:firstRow="1" w:lastRow="0" w:firstColumn="1" w:lastColumn="0" w:noHBand="0" w:noVBand="1"/>
      </w:tblPr>
      <w:tblGrid>
        <w:gridCol w:w="5514"/>
        <w:gridCol w:w="1996"/>
        <w:gridCol w:w="1446"/>
      </w:tblGrid>
      <w:tr w:rsidR="00DF7E9C" w14:paraId="21AB8D6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86D7004" w14:textId="77777777" w:rsidR="00DF7E9C" w:rsidRDefault="00000000">
            <w:pPr>
              <w:spacing w:line="210" w:lineRule="atLeast"/>
            </w:pPr>
            <w:r>
              <w:rPr>
                <w:rFonts w:ascii="Verdana" w:eastAsia="Verdana" w:hAnsi="Verdana" w:cs="Verdana"/>
                <w:b/>
                <w:sz w:val="22"/>
              </w:rPr>
              <w:t>F.III.1 Достављање новог или ажурираног сертификата о усклађености са Ph. Eur. (CEP) или укидање сертификата о усклађености са Ph. Eur. (CEP) за:</w:t>
            </w:r>
          </w:p>
          <w:p w14:paraId="596F11C2" w14:textId="77777777" w:rsidR="00DF7E9C" w:rsidRDefault="00000000">
            <w:pPr>
              <w:spacing w:line="210" w:lineRule="atLeast"/>
            </w:pPr>
            <w:r>
              <w:rPr>
                <w:rFonts w:ascii="Verdana" w:eastAsia="Verdana" w:hAnsi="Verdana" w:cs="Verdana"/>
                <w:b/>
                <w:sz w:val="22"/>
              </w:rPr>
              <w:t>– активну супстанцу;</w:t>
            </w:r>
          </w:p>
          <w:p w14:paraId="1509242F" w14:textId="77777777" w:rsidR="00DF7E9C" w:rsidRDefault="00000000">
            <w:pPr>
              <w:spacing w:line="210" w:lineRule="atLeast"/>
            </w:pPr>
            <w:r>
              <w:rPr>
                <w:rFonts w:ascii="Verdana" w:eastAsia="Verdana" w:hAnsi="Verdana" w:cs="Verdana"/>
                <w:b/>
                <w:sz w:val="22"/>
              </w:rPr>
              <w:t>– полазни материјал/реагенс /интермедијер који се користи у процесу производње активне супстанце;</w:t>
            </w:r>
          </w:p>
          <w:p w14:paraId="1ABDD759" w14:textId="77777777" w:rsidR="00DF7E9C" w:rsidRDefault="00000000">
            <w:pPr>
              <w:spacing w:line="210" w:lineRule="atLeast"/>
            </w:pPr>
            <w:r>
              <w:rPr>
                <w:rFonts w:ascii="Verdana" w:eastAsia="Verdana" w:hAnsi="Verdana" w:cs="Verdana"/>
                <w:b/>
                <w:sz w:val="22"/>
              </w:rPr>
              <w:t>– ексципијенс</w:t>
            </w:r>
          </w:p>
        </w:tc>
        <w:tc>
          <w:tcPr>
            <w:tcW w:w="0" w:type="auto"/>
            <w:tcBorders>
              <w:top w:val="single" w:sz="1" w:space="0" w:color="000000"/>
              <w:left w:val="single" w:sz="1" w:space="0" w:color="000000"/>
              <w:bottom w:val="single" w:sz="1" w:space="0" w:color="000000"/>
              <w:right w:val="single" w:sz="1" w:space="0" w:color="000000"/>
            </w:tcBorders>
          </w:tcPr>
          <w:p w14:paraId="7FFB349D"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631E6F95" w14:textId="77777777" w:rsidR="00DF7E9C" w:rsidRDefault="00000000">
            <w:pPr>
              <w:spacing w:line="210" w:lineRule="atLeast"/>
            </w:pPr>
            <w:r>
              <w:rPr>
                <w:rFonts w:ascii="Verdana" w:eastAsia="Verdana" w:hAnsi="Verdana" w:cs="Verdana"/>
                <w:b/>
                <w:sz w:val="22"/>
              </w:rPr>
              <w:t>Тип варијације</w:t>
            </w:r>
          </w:p>
        </w:tc>
      </w:tr>
      <w:tr w:rsidR="00DF7E9C" w14:paraId="4588089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D5CA64C" w14:textId="77777777" w:rsidR="00DF7E9C" w:rsidRDefault="00000000">
            <w:pPr>
              <w:spacing w:line="210" w:lineRule="atLeast"/>
            </w:pPr>
            <w:r>
              <w:rPr>
                <w:rFonts w:ascii="Verdana" w:eastAsia="Verdana" w:hAnsi="Verdana" w:cs="Verdana"/>
                <w:b/>
                <w:sz w:val="22"/>
              </w:rPr>
              <w:t>a) Сертификат Европске фармакопеје о усклађености са одговарајућом монографијом Ph. Eur.</w:t>
            </w:r>
          </w:p>
        </w:tc>
        <w:tc>
          <w:tcPr>
            <w:tcW w:w="0" w:type="auto"/>
            <w:tcBorders>
              <w:top w:val="single" w:sz="1" w:space="0" w:color="000000"/>
              <w:left w:val="single" w:sz="1" w:space="0" w:color="000000"/>
              <w:bottom w:val="single" w:sz="1" w:space="0" w:color="000000"/>
              <w:right w:val="single" w:sz="1" w:space="0" w:color="000000"/>
            </w:tcBorders>
          </w:tcPr>
          <w:p w14:paraId="76649171"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B2C821B" w14:textId="77777777" w:rsidR="00DF7E9C" w:rsidRDefault="00DF7E9C"/>
        </w:tc>
      </w:tr>
      <w:tr w:rsidR="00DF7E9C" w14:paraId="076ED19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EBD9CD0" w14:textId="77777777" w:rsidR="00DF7E9C" w:rsidRDefault="00000000">
            <w:pPr>
              <w:spacing w:line="210" w:lineRule="atLeast"/>
            </w:pPr>
            <w:r>
              <w:rPr>
                <w:rFonts w:ascii="Verdana" w:eastAsia="Verdana" w:hAnsi="Verdana" w:cs="Verdana"/>
                <w:b/>
                <w:sz w:val="22"/>
              </w:rPr>
              <w:t>1. Нови сертификат за нестерилну активну супстанцу која се користи у стерилном леку, где се вода користи у последњим корацима синтезе и за материјал се не тврди да не садржи ендотоксине</w:t>
            </w:r>
          </w:p>
        </w:tc>
        <w:tc>
          <w:tcPr>
            <w:tcW w:w="0" w:type="auto"/>
            <w:tcBorders>
              <w:top w:val="single" w:sz="1" w:space="0" w:color="000000"/>
              <w:left w:val="single" w:sz="1" w:space="0" w:color="000000"/>
              <w:bottom w:val="single" w:sz="1" w:space="0" w:color="000000"/>
              <w:right w:val="single" w:sz="1" w:space="0" w:color="000000"/>
            </w:tcBorders>
          </w:tcPr>
          <w:p w14:paraId="1B358DE3" w14:textId="77777777" w:rsidR="00DF7E9C" w:rsidRDefault="00000000">
            <w:pPr>
              <w:spacing w:line="210" w:lineRule="atLeast"/>
            </w:pPr>
            <w:r>
              <w:rPr>
                <w:rFonts w:ascii="Verdana" w:eastAsia="Verdana" w:hAnsi="Verdana" w:cs="Verdana"/>
                <w:b/>
                <w:sz w:val="22"/>
              </w:rPr>
              <w:t>1, 2, 3, 4, 5</w:t>
            </w:r>
          </w:p>
        </w:tc>
        <w:tc>
          <w:tcPr>
            <w:tcW w:w="0" w:type="auto"/>
            <w:tcBorders>
              <w:top w:val="single" w:sz="1" w:space="0" w:color="000000"/>
              <w:left w:val="single" w:sz="1" w:space="0" w:color="000000"/>
              <w:bottom w:val="single" w:sz="1" w:space="0" w:color="000000"/>
              <w:right w:val="single" w:sz="1" w:space="0" w:color="000000"/>
            </w:tcBorders>
          </w:tcPr>
          <w:p w14:paraId="70910B63" w14:textId="77777777" w:rsidR="00DF7E9C" w:rsidRDefault="00000000">
            <w:pPr>
              <w:spacing w:line="210" w:lineRule="atLeast"/>
            </w:pPr>
            <w:r>
              <w:rPr>
                <w:rFonts w:ascii="Verdana" w:eastAsia="Verdana" w:hAnsi="Verdana" w:cs="Verdana"/>
                <w:b/>
                <w:sz w:val="22"/>
              </w:rPr>
              <w:t>IБ</w:t>
            </w:r>
          </w:p>
        </w:tc>
      </w:tr>
      <w:tr w:rsidR="00DF7E9C" w14:paraId="5198924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16AAA93" w14:textId="77777777" w:rsidR="00DF7E9C" w:rsidRDefault="00000000">
            <w:pPr>
              <w:spacing w:line="210" w:lineRule="atLeast"/>
            </w:pPr>
            <w:r>
              <w:rPr>
                <w:rFonts w:ascii="Verdana" w:eastAsia="Verdana" w:hAnsi="Verdana" w:cs="Verdana"/>
                <w:b/>
                <w:sz w:val="22"/>
              </w:rPr>
              <w:t>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ИН</w:t>
            </w:r>
            <w:r>
              <w:rPr>
                <w:rFonts w:ascii="Verdana" w:eastAsia="Verdana" w:hAnsi="Verdana" w:cs="Verdana"/>
                <w:b/>
                <w:sz w:val="22"/>
              </w:rPr>
              <w:t xml:space="preserve"> 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341EAFC1"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8495D9A" w14:textId="77777777" w:rsidR="00DF7E9C" w:rsidRDefault="00000000">
            <w:pPr>
              <w:spacing w:line="210" w:lineRule="atLeast"/>
            </w:pPr>
            <w:r>
              <w:rPr>
                <w:rFonts w:ascii="Verdana" w:eastAsia="Verdana" w:hAnsi="Verdana" w:cs="Verdana"/>
                <w:b/>
                <w:sz w:val="22"/>
              </w:rPr>
              <w:t>IБ</w:t>
            </w:r>
          </w:p>
        </w:tc>
      </w:tr>
      <w:tr w:rsidR="00DF7E9C" w14:paraId="2932B31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5312DAC" w14:textId="77777777" w:rsidR="00DF7E9C" w:rsidRDefault="00000000">
            <w:pPr>
              <w:spacing w:line="210" w:lineRule="atLeast"/>
            </w:pPr>
            <w:r>
              <w:rPr>
                <w:rFonts w:ascii="Verdana" w:eastAsia="Verdana" w:hAnsi="Verdana" w:cs="Verdana"/>
                <w:b/>
                <w:sz w:val="22"/>
              </w:rPr>
              <w:t>b) TSE сертификат Европске фармакопеје о усклађености (TSE CEP) за активну супстанцу/ полазни материјал/реагенс/ексципијенс</w:t>
            </w:r>
          </w:p>
        </w:tc>
        <w:tc>
          <w:tcPr>
            <w:tcW w:w="0" w:type="auto"/>
            <w:tcBorders>
              <w:top w:val="single" w:sz="1" w:space="0" w:color="000000"/>
              <w:left w:val="single" w:sz="1" w:space="0" w:color="000000"/>
              <w:bottom w:val="single" w:sz="1" w:space="0" w:color="000000"/>
              <w:right w:val="single" w:sz="1" w:space="0" w:color="000000"/>
            </w:tcBorders>
          </w:tcPr>
          <w:p w14:paraId="2AB204F0"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A7442C8" w14:textId="77777777" w:rsidR="00DF7E9C" w:rsidRDefault="00DF7E9C"/>
        </w:tc>
      </w:tr>
      <w:tr w:rsidR="00DF7E9C" w14:paraId="2377294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90D81A7" w14:textId="77777777" w:rsidR="00DF7E9C" w:rsidRDefault="00000000">
            <w:pPr>
              <w:spacing w:line="210" w:lineRule="atLeast"/>
            </w:pPr>
            <w:r>
              <w:rPr>
                <w:rFonts w:ascii="Verdana" w:eastAsia="Verdana" w:hAnsi="Verdana" w:cs="Verdana"/>
                <w:b/>
                <w:sz w:val="22"/>
              </w:rPr>
              <w:t>1. Нови/ажурирани сертификат већ одобреног произвођача/новог произвођача који користи материјале хуманог или животињског порекла за које је захтевана процена ризика у односу на могућу контаминацију страним агенсима</w:t>
            </w:r>
          </w:p>
        </w:tc>
        <w:tc>
          <w:tcPr>
            <w:tcW w:w="0" w:type="auto"/>
            <w:tcBorders>
              <w:top w:val="single" w:sz="1" w:space="0" w:color="000000"/>
              <w:left w:val="single" w:sz="1" w:space="0" w:color="000000"/>
              <w:bottom w:val="single" w:sz="1" w:space="0" w:color="000000"/>
              <w:right w:val="single" w:sz="1" w:space="0" w:color="000000"/>
            </w:tcBorders>
          </w:tcPr>
          <w:p w14:paraId="3633A6A8"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68D3D57" w14:textId="77777777" w:rsidR="00DF7E9C" w:rsidRDefault="00000000">
            <w:pPr>
              <w:spacing w:line="210" w:lineRule="atLeast"/>
            </w:pPr>
            <w:r>
              <w:rPr>
                <w:rFonts w:ascii="Verdana" w:eastAsia="Verdana" w:hAnsi="Verdana" w:cs="Verdana"/>
                <w:b/>
                <w:sz w:val="22"/>
              </w:rPr>
              <w:t>II</w:t>
            </w:r>
          </w:p>
        </w:tc>
      </w:tr>
      <w:tr w:rsidR="00DF7E9C" w14:paraId="69AB3AE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D77F14C" w14:textId="77777777" w:rsidR="00DF7E9C" w:rsidRDefault="00000000">
            <w:pPr>
              <w:spacing w:line="210" w:lineRule="atLeast"/>
            </w:pPr>
            <w:r>
              <w:rPr>
                <w:rFonts w:ascii="Verdana" w:eastAsia="Verdana" w:hAnsi="Verdana" w:cs="Verdana"/>
                <w:b/>
                <w:sz w:val="22"/>
              </w:rPr>
              <w:t>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ИН</w:t>
            </w:r>
            <w:r>
              <w:rPr>
                <w:rFonts w:ascii="Verdana" w:eastAsia="Verdana" w:hAnsi="Verdana" w:cs="Verdana"/>
                <w:b/>
                <w:sz w:val="22"/>
              </w:rPr>
              <w:t xml:space="preserve"> 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6D70BC49"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8F427E5" w14:textId="77777777" w:rsidR="00DF7E9C" w:rsidRDefault="00000000">
            <w:pPr>
              <w:spacing w:line="210" w:lineRule="atLeast"/>
            </w:pPr>
            <w:r>
              <w:rPr>
                <w:rFonts w:ascii="Verdana" w:eastAsia="Verdana" w:hAnsi="Verdana" w:cs="Verdana"/>
                <w:b/>
                <w:sz w:val="22"/>
              </w:rPr>
              <w:t>IБ</w:t>
            </w:r>
          </w:p>
        </w:tc>
      </w:tr>
      <w:tr w:rsidR="00DF7E9C" w14:paraId="344544BC"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8FFB164" w14:textId="77777777" w:rsidR="00DF7E9C" w:rsidRDefault="00000000">
            <w:pPr>
              <w:spacing w:line="210" w:lineRule="atLeast"/>
            </w:pPr>
            <w:r>
              <w:rPr>
                <w:rFonts w:ascii="Verdana" w:eastAsia="Verdana" w:hAnsi="Verdana" w:cs="Verdana"/>
                <w:b/>
                <w:sz w:val="22"/>
              </w:rPr>
              <w:t>Документација</w:t>
            </w:r>
          </w:p>
        </w:tc>
      </w:tr>
      <w:tr w:rsidR="00DF7E9C" w14:paraId="7A6237A6"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06AC05A" w14:textId="77777777" w:rsidR="00DF7E9C" w:rsidRDefault="00000000">
            <w:pPr>
              <w:spacing w:line="210" w:lineRule="atLeast"/>
            </w:pPr>
            <w:r>
              <w:rPr>
                <w:rFonts w:ascii="Verdana" w:eastAsia="Verdana" w:hAnsi="Verdana" w:cs="Verdana"/>
                <w:sz w:val="22"/>
              </w:rPr>
              <w:t>1. Копија постојећег (ажурираног) сертификата о усклађености са Ph. Eur.</w:t>
            </w:r>
          </w:p>
        </w:tc>
      </w:tr>
      <w:tr w:rsidR="00DF7E9C" w14:paraId="3A45371D"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24FDDE48" w14:textId="77777777" w:rsidR="00DF7E9C" w:rsidRDefault="00000000">
            <w:pPr>
              <w:spacing w:line="210" w:lineRule="atLeast"/>
            </w:pPr>
            <w:r>
              <w:rPr>
                <w:rFonts w:ascii="Verdana" w:eastAsia="Verdana" w:hAnsi="Verdana" w:cs="Verdana"/>
                <w:sz w:val="22"/>
              </w:rPr>
              <w:t>2. У случају додавања места производње, у обрасцу пријаве варијације треба јасно навести „одобрене” и „предложене” произвођаче, како је наведено у обрасцу пријаве захтева.</w:t>
            </w:r>
          </w:p>
        </w:tc>
      </w:tr>
      <w:tr w:rsidR="00DF7E9C" w14:paraId="4D64F27C"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0C602DE7" w14:textId="77777777" w:rsidR="00DF7E9C" w:rsidRDefault="00000000">
            <w:pPr>
              <w:spacing w:line="210" w:lineRule="atLeast"/>
            </w:pPr>
            <w:r>
              <w:rPr>
                <w:rFonts w:ascii="Verdana" w:eastAsia="Verdana" w:hAnsi="Verdana" w:cs="Verdana"/>
                <w:sz w:val="22"/>
              </w:rPr>
              <w:t xml:space="preserve">3. Где је применљиво, документ са информацијама о свим материјалима који потпадају под одредбе важеће смернице </w:t>
            </w:r>
            <w:r>
              <w:rPr>
                <w:rFonts w:ascii="Verdana" w:eastAsia="Verdana" w:hAnsi="Verdana" w:cs="Verdana"/>
                <w:i/>
                <w:sz w:val="22"/>
              </w:rPr>
              <w:t>Note for Guidance on Minimising the Risk of Transmitting Animal Spongiform Encephalopathy Agents via Human and Veterinary Medicinal Products</w:t>
            </w:r>
            <w:r>
              <w:rPr>
                <w:rFonts w:ascii="Verdana" w:eastAsia="Verdana" w:hAnsi="Verdana" w:cs="Verdana"/>
                <w:sz w:val="22"/>
              </w:rPr>
              <w:t>, укључујући оне који се користе у производњи активне супстанце/ексципијенса. Следеће информације треба навести за сваки такав материјал: назив произвођача, животињску врсту и врсту ткива од ког материјал потиче, земљу порекла животиња и употребу материјала.</w:t>
            </w:r>
          </w:p>
          <w:p w14:paraId="60CDACA4" w14:textId="77777777" w:rsidR="00DF7E9C" w:rsidRDefault="00000000">
            <w:pPr>
              <w:spacing w:line="210" w:lineRule="atLeast"/>
            </w:pPr>
            <w:r>
              <w:rPr>
                <w:rFonts w:ascii="Verdana" w:eastAsia="Verdana" w:hAnsi="Verdana" w:cs="Verdana"/>
                <w:sz w:val="22"/>
              </w:rPr>
              <w:t>За централизовани поступак ова информација треба да се укључи у ажурирану TSE табелу А (и Б, уколико је релевантно).</w:t>
            </w:r>
          </w:p>
        </w:tc>
      </w:tr>
      <w:tr w:rsidR="00DF7E9C" w14:paraId="7780DDA7"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34B74FE5" w14:textId="77777777" w:rsidR="00DF7E9C" w:rsidRDefault="00000000">
            <w:pPr>
              <w:spacing w:line="210" w:lineRule="atLeast"/>
            </w:pPr>
            <w:r>
              <w:rPr>
                <w:rFonts w:ascii="Verdana" w:eastAsia="Verdana" w:hAnsi="Verdana" w:cs="Verdana"/>
                <w:sz w:val="22"/>
              </w:rPr>
              <w:t>4. Где је применљиво, за активну супстанцу, изјава квалификоване особе (енгл. QP declaration) сваког од носилаца дозволе за производњу наведених у захтеву за варијацију, за она производна места на којима се активна супстанца користи као полазни материјал и изјава QP-а сваког од носилаца дозволе за производњу наведених у захтеву, за она производна места која су одговорна за пуштање серије лека у промет. У тим изјавама треба да буде наведено да произвођач(и) активне супстанце који је(су) наведен(и) у захтеву послује у складу са смерницама Добре произвођачке праксе за полазне материјале. У одређеним околностима може се прихватити једна изјава - видети напомену уз варијацију бр. F.II.b.1. Производња међупроизвода такође захтева изјаву QP-а, док се у погледу било ког ажурирања сертификата за активне супстанце и међупроизводе, изјава QP-а захтева само уколико, у поређењу са претходно одобреном верзијом сертификата, постоји измена у наведеним производним локацијама.</w:t>
            </w:r>
          </w:p>
        </w:tc>
      </w:tr>
      <w:tr w:rsidR="00DF7E9C" w14:paraId="7686B7C6"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25C44B3A" w14:textId="77777777" w:rsidR="00DF7E9C" w:rsidRDefault="00000000">
            <w:pPr>
              <w:spacing w:line="210" w:lineRule="atLeast"/>
            </w:pPr>
            <w:r>
              <w:rPr>
                <w:rFonts w:ascii="Verdana" w:eastAsia="Verdana" w:hAnsi="Verdana" w:cs="Verdana"/>
                <w:sz w:val="22"/>
              </w:rPr>
              <w:t>5. Одговарајући доказ којим се потврђује усклађеност квалитета воде коришћене у завршним корацима синтезе активне супстанце, са одговарајућим захтевима за квалитет воде за фармацеутску употребу.</w:t>
            </w:r>
          </w:p>
        </w:tc>
      </w:tr>
      <w:tr w:rsidR="00DF7E9C" w14:paraId="65304D9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945209D" w14:textId="77777777" w:rsidR="00DF7E9C" w:rsidRDefault="00000000">
            <w:pPr>
              <w:spacing w:line="210" w:lineRule="atLeast"/>
            </w:pPr>
            <w:r>
              <w:rPr>
                <w:rFonts w:ascii="Verdana" w:eastAsia="Verdana" w:hAnsi="Verdana" w:cs="Verdana"/>
                <w:b/>
                <w:sz w:val="22"/>
              </w:rPr>
              <w:t>F.III.2 Измене у циљу усклађивања са монографијом Ph. Eur. или националном фармакопејом државе чланице ЕУ</w:t>
            </w:r>
          </w:p>
        </w:tc>
        <w:tc>
          <w:tcPr>
            <w:tcW w:w="0" w:type="auto"/>
            <w:tcBorders>
              <w:top w:val="single" w:sz="1" w:space="0" w:color="000000"/>
              <w:left w:val="single" w:sz="1" w:space="0" w:color="000000"/>
              <w:bottom w:val="single" w:sz="1" w:space="0" w:color="000000"/>
              <w:right w:val="single" w:sz="1" w:space="0" w:color="000000"/>
            </w:tcBorders>
          </w:tcPr>
          <w:p w14:paraId="5C010046"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2D746415" w14:textId="77777777" w:rsidR="00DF7E9C" w:rsidRDefault="00000000">
            <w:pPr>
              <w:spacing w:line="210" w:lineRule="atLeast"/>
            </w:pPr>
            <w:r>
              <w:rPr>
                <w:rFonts w:ascii="Verdana" w:eastAsia="Verdana" w:hAnsi="Verdana" w:cs="Verdana"/>
                <w:b/>
                <w:sz w:val="22"/>
              </w:rPr>
              <w:t>Тип варијације</w:t>
            </w:r>
          </w:p>
        </w:tc>
      </w:tr>
      <w:tr w:rsidR="00DF7E9C" w14:paraId="145C1D0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91EBE5B" w14:textId="77777777" w:rsidR="00DF7E9C" w:rsidRDefault="00000000">
            <w:pPr>
              <w:spacing w:line="210" w:lineRule="atLeast"/>
            </w:pPr>
            <w:r>
              <w:rPr>
                <w:rFonts w:ascii="Verdana" w:eastAsia="Verdana" w:hAnsi="Verdana" w:cs="Verdana"/>
                <w:b/>
                <w:sz w:val="22"/>
              </w:rPr>
              <w:t>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ИН</w:t>
            </w:r>
            <w:r>
              <w:rPr>
                <w:rFonts w:ascii="Verdana" w:eastAsia="Verdana" w:hAnsi="Verdana" w:cs="Verdana"/>
                <w:b/>
                <w:sz w:val="22"/>
              </w:rPr>
              <w:t xml:space="preserve"> 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7B796A9E"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BFC2D20" w14:textId="77777777" w:rsidR="00DF7E9C" w:rsidRDefault="00000000">
            <w:pPr>
              <w:spacing w:line="210" w:lineRule="atLeast"/>
            </w:pPr>
            <w:r>
              <w:rPr>
                <w:rFonts w:ascii="Verdana" w:eastAsia="Verdana" w:hAnsi="Verdana" w:cs="Verdana"/>
                <w:b/>
                <w:sz w:val="22"/>
              </w:rPr>
              <w:t>IБ</w:t>
            </w:r>
          </w:p>
        </w:tc>
      </w:tr>
    </w:tbl>
    <w:p w14:paraId="2CD2B837" w14:textId="77777777" w:rsidR="00DF7E9C" w:rsidRDefault="00000000">
      <w:pPr>
        <w:spacing w:line="210" w:lineRule="atLeast"/>
      </w:pPr>
      <w:r>
        <w:rPr>
          <w:rFonts w:ascii="Verdana" w:eastAsia="Verdana" w:hAnsi="Verdana" w:cs="Verdana"/>
          <w:b/>
          <w:sz w:val="22"/>
        </w:rPr>
        <w:t>F.IV МЕДИЦИНСКА СРЕДСТВА ЗА УПОТРЕБУ У ВЕТЕРИНАРСКОЈ МЕДИЦИНИ</w:t>
      </w:r>
    </w:p>
    <w:tbl>
      <w:tblPr>
        <w:tblW w:w="4950" w:type="pct"/>
        <w:tblInd w:w="-8" w:type="dxa"/>
        <w:tblCellMar>
          <w:left w:w="10" w:type="dxa"/>
          <w:right w:w="10" w:type="dxa"/>
        </w:tblCellMar>
        <w:tblLook w:val="04A0" w:firstRow="1" w:lastRow="0" w:firstColumn="1" w:lastColumn="0" w:noHBand="0" w:noVBand="1"/>
      </w:tblPr>
      <w:tblGrid>
        <w:gridCol w:w="5349"/>
        <w:gridCol w:w="2117"/>
        <w:gridCol w:w="1490"/>
      </w:tblGrid>
      <w:tr w:rsidR="00DF7E9C" w14:paraId="5AE3665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AF1D692" w14:textId="77777777" w:rsidR="00DF7E9C" w:rsidRDefault="00000000">
            <w:pPr>
              <w:spacing w:line="210" w:lineRule="atLeast"/>
            </w:pPr>
            <w:r>
              <w:rPr>
                <w:rFonts w:ascii="Verdana" w:eastAsia="Verdana" w:hAnsi="Verdana" w:cs="Verdana"/>
                <w:b/>
                <w:sz w:val="22"/>
              </w:rPr>
              <w:t>F.IV.1 Измена средства за дозирање или примену лека</w:t>
            </w:r>
          </w:p>
        </w:tc>
        <w:tc>
          <w:tcPr>
            <w:tcW w:w="0" w:type="auto"/>
            <w:tcBorders>
              <w:top w:val="single" w:sz="1" w:space="0" w:color="000000"/>
              <w:left w:val="single" w:sz="1" w:space="0" w:color="000000"/>
              <w:bottom w:val="single" w:sz="1" w:space="0" w:color="000000"/>
              <w:right w:val="single" w:sz="1" w:space="0" w:color="000000"/>
            </w:tcBorders>
          </w:tcPr>
          <w:p w14:paraId="1AC1688C"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08D47D9B" w14:textId="77777777" w:rsidR="00DF7E9C" w:rsidRDefault="00000000">
            <w:pPr>
              <w:spacing w:line="210" w:lineRule="atLeast"/>
            </w:pPr>
            <w:r>
              <w:rPr>
                <w:rFonts w:ascii="Verdana" w:eastAsia="Verdana" w:hAnsi="Verdana" w:cs="Verdana"/>
                <w:b/>
                <w:sz w:val="22"/>
              </w:rPr>
              <w:t>Тип варијације</w:t>
            </w:r>
          </w:p>
        </w:tc>
      </w:tr>
      <w:tr w:rsidR="00DF7E9C" w14:paraId="4428048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0DB13CA" w14:textId="77777777" w:rsidR="00DF7E9C" w:rsidRDefault="00000000">
            <w:pPr>
              <w:spacing w:line="210" w:lineRule="atLeast"/>
            </w:pPr>
            <w:r>
              <w:rPr>
                <w:rFonts w:ascii="Verdana" w:eastAsia="Verdana" w:hAnsi="Verdana" w:cs="Verdana"/>
                <w:b/>
                <w:sz w:val="22"/>
              </w:rPr>
              <w:t>a) Додавање или замена средства које није интегрални део примарног паковања</w:t>
            </w:r>
          </w:p>
        </w:tc>
        <w:tc>
          <w:tcPr>
            <w:tcW w:w="0" w:type="auto"/>
            <w:tcBorders>
              <w:top w:val="single" w:sz="1" w:space="0" w:color="000000"/>
              <w:left w:val="single" w:sz="1" w:space="0" w:color="000000"/>
              <w:bottom w:val="single" w:sz="1" w:space="0" w:color="000000"/>
              <w:right w:val="single" w:sz="1" w:space="0" w:color="000000"/>
            </w:tcBorders>
          </w:tcPr>
          <w:p w14:paraId="4F931EF3"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A171FB3" w14:textId="77777777" w:rsidR="00DF7E9C" w:rsidRDefault="00DF7E9C"/>
        </w:tc>
      </w:tr>
      <w:tr w:rsidR="00DF7E9C" w14:paraId="3699A6C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E4345A0" w14:textId="77777777" w:rsidR="00DF7E9C" w:rsidRDefault="00000000">
            <w:pPr>
              <w:spacing w:line="210" w:lineRule="atLeast"/>
            </w:pPr>
            <w:r>
              <w:rPr>
                <w:rFonts w:ascii="Verdana" w:eastAsia="Verdana" w:hAnsi="Verdana" w:cs="Verdana"/>
                <w:b/>
                <w:sz w:val="22"/>
              </w:rPr>
              <w:t>1. Средства без CЕ знака</w:t>
            </w:r>
          </w:p>
        </w:tc>
        <w:tc>
          <w:tcPr>
            <w:tcW w:w="0" w:type="auto"/>
            <w:tcBorders>
              <w:top w:val="single" w:sz="1" w:space="0" w:color="000000"/>
              <w:left w:val="single" w:sz="1" w:space="0" w:color="000000"/>
              <w:bottom w:val="single" w:sz="1" w:space="0" w:color="000000"/>
              <w:right w:val="single" w:sz="1" w:space="0" w:color="000000"/>
            </w:tcBorders>
          </w:tcPr>
          <w:p w14:paraId="05D2F201" w14:textId="77777777" w:rsidR="00DF7E9C" w:rsidRDefault="00000000">
            <w:pPr>
              <w:spacing w:line="210" w:lineRule="atLeast"/>
            </w:pPr>
            <w:r>
              <w:rPr>
                <w:rFonts w:ascii="Verdana" w:eastAsia="Verdana" w:hAnsi="Verdana" w:cs="Verdana"/>
                <w:b/>
                <w:sz w:val="22"/>
              </w:rPr>
              <w:t>1, 2, 3</w:t>
            </w:r>
          </w:p>
        </w:tc>
        <w:tc>
          <w:tcPr>
            <w:tcW w:w="0" w:type="auto"/>
            <w:tcBorders>
              <w:top w:val="single" w:sz="1" w:space="0" w:color="000000"/>
              <w:left w:val="single" w:sz="1" w:space="0" w:color="000000"/>
              <w:bottom w:val="single" w:sz="1" w:space="0" w:color="000000"/>
              <w:right w:val="single" w:sz="1" w:space="0" w:color="000000"/>
            </w:tcBorders>
          </w:tcPr>
          <w:p w14:paraId="089AD2E7" w14:textId="77777777" w:rsidR="00DF7E9C" w:rsidRDefault="00000000">
            <w:pPr>
              <w:spacing w:line="210" w:lineRule="atLeast"/>
            </w:pPr>
            <w:r>
              <w:rPr>
                <w:rFonts w:ascii="Verdana" w:eastAsia="Verdana" w:hAnsi="Verdana" w:cs="Verdana"/>
                <w:b/>
                <w:sz w:val="22"/>
              </w:rPr>
              <w:t>IБ</w:t>
            </w:r>
          </w:p>
        </w:tc>
      </w:tr>
      <w:tr w:rsidR="00DF7E9C" w14:paraId="07E1AF3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FA02FB5" w14:textId="77777777" w:rsidR="00DF7E9C" w:rsidRDefault="00000000">
            <w:pPr>
              <w:spacing w:line="210" w:lineRule="atLeast"/>
            </w:pPr>
            <w:r>
              <w:rPr>
                <w:rFonts w:ascii="Verdana" w:eastAsia="Verdana" w:hAnsi="Verdana" w:cs="Verdana"/>
                <w:b/>
                <w:sz w:val="22"/>
              </w:rPr>
              <w:t>2. Коморе за инхалацију (енгл. spacer device) за инхалатор са дозером или другог средства које може да има значајан утицај на доставу активне супстанце лека (на пример, небулизатор)</w:t>
            </w:r>
          </w:p>
        </w:tc>
        <w:tc>
          <w:tcPr>
            <w:tcW w:w="0" w:type="auto"/>
            <w:tcBorders>
              <w:top w:val="single" w:sz="1" w:space="0" w:color="000000"/>
              <w:left w:val="single" w:sz="1" w:space="0" w:color="000000"/>
              <w:bottom w:val="single" w:sz="1" w:space="0" w:color="000000"/>
              <w:right w:val="single" w:sz="1" w:space="0" w:color="000000"/>
            </w:tcBorders>
          </w:tcPr>
          <w:p w14:paraId="7F52FF8D"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E22CB65" w14:textId="77777777" w:rsidR="00DF7E9C" w:rsidRDefault="00000000">
            <w:pPr>
              <w:spacing w:line="210" w:lineRule="atLeast"/>
            </w:pPr>
            <w:r>
              <w:rPr>
                <w:rFonts w:ascii="Verdana" w:eastAsia="Verdana" w:hAnsi="Verdana" w:cs="Verdana"/>
                <w:b/>
                <w:sz w:val="22"/>
              </w:rPr>
              <w:t>II</w:t>
            </w:r>
          </w:p>
        </w:tc>
      </w:tr>
      <w:tr w:rsidR="00DF7E9C" w14:paraId="180B081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80CB749" w14:textId="77777777" w:rsidR="00DF7E9C" w:rsidRDefault="00000000">
            <w:pPr>
              <w:spacing w:line="210" w:lineRule="atLeast"/>
            </w:pPr>
            <w:r>
              <w:rPr>
                <w:rFonts w:ascii="Verdana" w:eastAsia="Verdana" w:hAnsi="Verdana" w:cs="Verdana"/>
                <w:b/>
                <w:sz w:val="22"/>
              </w:rPr>
              <w:t>b) Додавање или замена средства које је интегрални део примарног паковања*</w:t>
            </w:r>
          </w:p>
        </w:tc>
        <w:tc>
          <w:tcPr>
            <w:tcW w:w="0" w:type="auto"/>
            <w:tcBorders>
              <w:top w:val="single" w:sz="1" w:space="0" w:color="000000"/>
              <w:left w:val="single" w:sz="1" w:space="0" w:color="000000"/>
              <w:bottom w:val="single" w:sz="1" w:space="0" w:color="000000"/>
              <w:right w:val="single" w:sz="1" w:space="0" w:color="000000"/>
            </w:tcBorders>
          </w:tcPr>
          <w:p w14:paraId="1AE05C97"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C4CC414" w14:textId="77777777" w:rsidR="00DF7E9C" w:rsidRDefault="00000000">
            <w:pPr>
              <w:spacing w:line="210" w:lineRule="atLeast"/>
            </w:pPr>
            <w:r>
              <w:rPr>
                <w:rFonts w:ascii="Verdana" w:eastAsia="Verdana" w:hAnsi="Verdana" w:cs="Verdana"/>
                <w:b/>
                <w:sz w:val="22"/>
              </w:rPr>
              <w:t>II</w:t>
            </w:r>
          </w:p>
        </w:tc>
      </w:tr>
      <w:tr w:rsidR="00DF7E9C" w14:paraId="306D40C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A41FF24" w14:textId="77777777" w:rsidR="00DF7E9C" w:rsidRDefault="00000000">
            <w:pPr>
              <w:spacing w:line="210" w:lineRule="atLeast"/>
            </w:pPr>
            <w:r>
              <w:rPr>
                <w:rFonts w:ascii="Verdana" w:eastAsia="Verdana" w:hAnsi="Verdana" w:cs="Verdana"/>
                <w:b/>
                <w:sz w:val="22"/>
              </w:rPr>
              <w:t>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ИН</w:t>
            </w:r>
            <w:r>
              <w:rPr>
                <w:rFonts w:ascii="Verdana" w:eastAsia="Verdana" w:hAnsi="Verdana" w:cs="Verdana"/>
                <w:b/>
                <w:sz w:val="22"/>
              </w:rPr>
              <w:t xml:space="preserve"> 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50E60F6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4E997B2" w14:textId="77777777" w:rsidR="00DF7E9C" w:rsidRDefault="00000000">
            <w:pPr>
              <w:spacing w:line="210" w:lineRule="atLeast"/>
            </w:pPr>
            <w:r>
              <w:rPr>
                <w:rFonts w:ascii="Verdana" w:eastAsia="Verdana" w:hAnsi="Verdana" w:cs="Verdana"/>
                <w:b/>
                <w:sz w:val="22"/>
              </w:rPr>
              <w:t>IБ</w:t>
            </w:r>
          </w:p>
        </w:tc>
      </w:tr>
      <w:tr w:rsidR="00DF7E9C" w14:paraId="22BE95F1"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A5A3C0C" w14:textId="77777777" w:rsidR="00DF7E9C" w:rsidRDefault="00000000">
            <w:pPr>
              <w:spacing w:line="210" w:lineRule="atLeast"/>
            </w:pPr>
            <w:r>
              <w:rPr>
                <w:rFonts w:ascii="Verdana" w:eastAsia="Verdana" w:hAnsi="Verdana" w:cs="Verdana"/>
                <w:b/>
                <w:sz w:val="22"/>
              </w:rPr>
              <w:t>Документација</w:t>
            </w:r>
          </w:p>
        </w:tc>
      </w:tr>
      <w:tr w:rsidR="00DF7E9C" w14:paraId="63EC2BC3"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048B0284" w14:textId="77777777" w:rsidR="00DF7E9C" w:rsidRDefault="00000000">
            <w:pPr>
              <w:spacing w:line="210" w:lineRule="atLeast"/>
            </w:pPr>
            <w:r>
              <w:rPr>
                <w:rFonts w:ascii="Verdana" w:eastAsia="Verdana" w:hAnsi="Verdana" w:cs="Verdana"/>
                <w:sz w:val="22"/>
              </w:rPr>
              <w:t>1. Опис, детаљан нацрт и састав материјала средства и подаци о добављачу, где је одговарајуће.</w:t>
            </w:r>
          </w:p>
        </w:tc>
      </w:tr>
      <w:tr w:rsidR="00DF7E9C" w14:paraId="1F535A59"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7657BF50" w14:textId="77777777" w:rsidR="00DF7E9C" w:rsidRDefault="00000000">
            <w:pPr>
              <w:spacing w:line="210" w:lineRule="atLeast"/>
            </w:pPr>
            <w:r>
              <w:rPr>
                <w:rFonts w:ascii="Verdana" w:eastAsia="Verdana" w:hAnsi="Verdana" w:cs="Verdana"/>
                <w:sz w:val="22"/>
              </w:rPr>
              <w:t>2. Подаци који потврђују тачност, прецизност и компатибилност средства.</w:t>
            </w:r>
          </w:p>
        </w:tc>
      </w:tr>
      <w:tr w:rsidR="00DF7E9C" w14:paraId="1B5EA8E8"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5BBDCC97" w14:textId="77777777" w:rsidR="00DF7E9C" w:rsidRDefault="00000000">
            <w:pPr>
              <w:spacing w:line="210" w:lineRule="atLeast"/>
            </w:pPr>
            <w:r>
              <w:rPr>
                <w:rFonts w:ascii="Verdana" w:eastAsia="Verdana" w:hAnsi="Verdana" w:cs="Verdana"/>
                <w:sz w:val="22"/>
              </w:rPr>
              <w:t>3. Узорци новог средства, где је применљиво.</w:t>
            </w:r>
          </w:p>
        </w:tc>
      </w:tr>
      <w:tr w:rsidR="00DF7E9C" w14:paraId="3DFECC10"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19827CEA" w14:textId="77777777" w:rsidR="00DF7E9C" w:rsidRDefault="00000000">
            <w:pPr>
              <w:spacing w:line="210" w:lineRule="atLeast"/>
            </w:pPr>
            <w:r>
              <w:rPr>
                <w:rFonts w:ascii="Verdana" w:eastAsia="Verdana" w:hAnsi="Verdana" w:cs="Verdana"/>
                <w:sz w:val="22"/>
              </w:rPr>
              <w:t>*Напомена: свака измена која резултира „новим фармацеутским обликом” класификује се као варијација у складу са поглављем „I” ове листе варијација.</w:t>
            </w:r>
          </w:p>
        </w:tc>
      </w:tr>
      <w:tr w:rsidR="00DF7E9C" w14:paraId="29B284E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2E75E59" w14:textId="77777777" w:rsidR="00DF7E9C" w:rsidRDefault="00000000">
            <w:pPr>
              <w:spacing w:line="210" w:lineRule="atLeast"/>
            </w:pPr>
            <w:r>
              <w:rPr>
                <w:rFonts w:ascii="Verdana" w:eastAsia="Verdana" w:hAnsi="Verdana" w:cs="Verdana"/>
                <w:b/>
                <w:sz w:val="22"/>
              </w:rPr>
              <w:t>F.IV.2 Измена параметара спецификације и/или граничних вредности спецификације средства за дозирање или примену лека</w:t>
            </w:r>
          </w:p>
        </w:tc>
        <w:tc>
          <w:tcPr>
            <w:tcW w:w="0" w:type="auto"/>
            <w:tcBorders>
              <w:top w:val="single" w:sz="1" w:space="0" w:color="000000"/>
              <w:left w:val="single" w:sz="1" w:space="0" w:color="000000"/>
              <w:bottom w:val="single" w:sz="1" w:space="0" w:color="000000"/>
              <w:right w:val="single" w:sz="1" w:space="0" w:color="000000"/>
            </w:tcBorders>
          </w:tcPr>
          <w:p w14:paraId="311B62AF"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02A5B236" w14:textId="77777777" w:rsidR="00DF7E9C" w:rsidRDefault="00000000">
            <w:pPr>
              <w:spacing w:line="210" w:lineRule="atLeast"/>
            </w:pPr>
            <w:r>
              <w:rPr>
                <w:rFonts w:ascii="Verdana" w:eastAsia="Verdana" w:hAnsi="Verdana" w:cs="Verdana"/>
                <w:b/>
                <w:sz w:val="22"/>
              </w:rPr>
              <w:t>Тип варијације</w:t>
            </w:r>
          </w:p>
        </w:tc>
      </w:tr>
      <w:tr w:rsidR="00DF7E9C" w14:paraId="1C250E9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0A1701B" w14:textId="77777777" w:rsidR="00DF7E9C" w:rsidRDefault="00000000">
            <w:pPr>
              <w:spacing w:line="210" w:lineRule="atLeast"/>
            </w:pPr>
            <w:r>
              <w:rPr>
                <w:rFonts w:ascii="Verdana" w:eastAsia="Verdana" w:hAnsi="Verdana" w:cs="Verdana"/>
                <w:b/>
                <w:sz w:val="22"/>
              </w:rPr>
              <w:t>a) Проширење одобрених спецификацијских граничних вредности, које има значајан утицај на квалитет средства</w:t>
            </w:r>
          </w:p>
        </w:tc>
        <w:tc>
          <w:tcPr>
            <w:tcW w:w="0" w:type="auto"/>
            <w:tcBorders>
              <w:top w:val="single" w:sz="1" w:space="0" w:color="000000"/>
              <w:left w:val="single" w:sz="1" w:space="0" w:color="000000"/>
              <w:bottom w:val="single" w:sz="1" w:space="0" w:color="000000"/>
              <w:right w:val="single" w:sz="1" w:space="0" w:color="000000"/>
            </w:tcBorders>
          </w:tcPr>
          <w:p w14:paraId="0C5692A7"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044D826" w14:textId="77777777" w:rsidR="00DF7E9C" w:rsidRDefault="00000000">
            <w:pPr>
              <w:spacing w:line="210" w:lineRule="atLeast"/>
            </w:pPr>
            <w:r>
              <w:rPr>
                <w:rFonts w:ascii="Verdana" w:eastAsia="Verdana" w:hAnsi="Verdana" w:cs="Verdana"/>
                <w:b/>
                <w:sz w:val="22"/>
              </w:rPr>
              <w:t>II</w:t>
            </w:r>
          </w:p>
        </w:tc>
      </w:tr>
      <w:tr w:rsidR="00DF7E9C" w14:paraId="092ACF7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4AD4FCE" w14:textId="77777777" w:rsidR="00DF7E9C" w:rsidRDefault="00000000">
            <w:pPr>
              <w:spacing w:line="210" w:lineRule="atLeast"/>
            </w:pPr>
            <w:r>
              <w:rPr>
                <w:rFonts w:ascii="Verdana" w:eastAsia="Verdana" w:hAnsi="Verdana" w:cs="Verdana"/>
                <w:b/>
                <w:sz w:val="22"/>
              </w:rPr>
              <w:t>b) Укидање спецификацијског параметра који има значајан утицај на квалитет средства</w:t>
            </w:r>
          </w:p>
        </w:tc>
        <w:tc>
          <w:tcPr>
            <w:tcW w:w="0" w:type="auto"/>
            <w:tcBorders>
              <w:top w:val="single" w:sz="1" w:space="0" w:color="000000"/>
              <w:left w:val="single" w:sz="1" w:space="0" w:color="000000"/>
              <w:bottom w:val="single" w:sz="1" w:space="0" w:color="000000"/>
              <w:right w:val="single" w:sz="1" w:space="0" w:color="000000"/>
            </w:tcBorders>
          </w:tcPr>
          <w:p w14:paraId="17DB7E5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A8A5D51" w14:textId="77777777" w:rsidR="00DF7E9C" w:rsidRDefault="00000000">
            <w:pPr>
              <w:spacing w:line="210" w:lineRule="atLeast"/>
            </w:pPr>
            <w:r>
              <w:rPr>
                <w:rFonts w:ascii="Verdana" w:eastAsia="Verdana" w:hAnsi="Verdana" w:cs="Verdana"/>
                <w:b/>
                <w:sz w:val="22"/>
              </w:rPr>
              <w:t>II</w:t>
            </w:r>
          </w:p>
        </w:tc>
      </w:tr>
      <w:tr w:rsidR="00DF7E9C" w14:paraId="4BCD029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A668078" w14:textId="77777777" w:rsidR="00DF7E9C" w:rsidRDefault="00000000">
            <w:pPr>
              <w:spacing w:line="210" w:lineRule="atLeast"/>
            </w:pPr>
            <w:r>
              <w:rPr>
                <w:rFonts w:ascii="Verdana" w:eastAsia="Verdana" w:hAnsi="Verdana" w:cs="Verdana"/>
                <w:b/>
                <w:sz w:val="22"/>
              </w:rPr>
              <w:t>c) Додавање спецификацијског параметра као последица сазнања везаних за безбедност или квалитет</w:t>
            </w:r>
          </w:p>
        </w:tc>
        <w:tc>
          <w:tcPr>
            <w:tcW w:w="0" w:type="auto"/>
            <w:tcBorders>
              <w:top w:val="single" w:sz="1" w:space="0" w:color="000000"/>
              <w:left w:val="single" w:sz="1" w:space="0" w:color="000000"/>
              <w:bottom w:val="single" w:sz="1" w:space="0" w:color="000000"/>
              <w:right w:val="single" w:sz="1" w:space="0" w:color="000000"/>
            </w:tcBorders>
          </w:tcPr>
          <w:p w14:paraId="595B4CD1" w14:textId="77777777" w:rsidR="00DF7E9C" w:rsidRDefault="00000000">
            <w:pPr>
              <w:spacing w:line="210" w:lineRule="atLeast"/>
            </w:pPr>
            <w:r>
              <w:rPr>
                <w:rFonts w:ascii="Verdana" w:eastAsia="Verdana" w:hAnsi="Verdana" w:cs="Verdana"/>
                <w:b/>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1E9EC3DF" w14:textId="77777777" w:rsidR="00DF7E9C" w:rsidRDefault="00000000">
            <w:pPr>
              <w:spacing w:line="210" w:lineRule="atLeast"/>
            </w:pPr>
            <w:r>
              <w:rPr>
                <w:rFonts w:ascii="Verdana" w:eastAsia="Verdana" w:hAnsi="Verdana" w:cs="Verdana"/>
                <w:b/>
                <w:sz w:val="22"/>
              </w:rPr>
              <w:t>IБ</w:t>
            </w:r>
          </w:p>
        </w:tc>
      </w:tr>
      <w:tr w:rsidR="00DF7E9C" w14:paraId="27813E5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2E99774" w14:textId="77777777" w:rsidR="00DF7E9C" w:rsidRDefault="00000000">
            <w:pPr>
              <w:spacing w:line="210" w:lineRule="atLeast"/>
            </w:pPr>
            <w:r>
              <w:rPr>
                <w:rFonts w:ascii="Verdana" w:eastAsia="Verdana" w:hAnsi="Verdana" w:cs="Verdana"/>
                <w:b/>
                <w:sz w:val="22"/>
              </w:rPr>
              <w:t>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ИН</w:t>
            </w:r>
            <w:r>
              <w:rPr>
                <w:rFonts w:ascii="Verdana" w:eastAsia="Verdana" w:hAnsi="Verdana" w:cs="Verdana"/>
                <w:b/>
                <w:sz w:val="22"/>
              </w:rPr>
              <w:t xml:space="preserve"> 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2663F7E3"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4298286" w14:textId="77777777" w:rsidR="00DF7E9C" w:rsidRDefault="00000000">
            <w:pPr>
              <w:spacing w:line="210" w:lineRule="atLeast"/>
            </w:pPr>
            <w:r>
              <w:rPr>
                <w:rFonts w:ascii="Verdana" w:eastAsia="Verdana" w:hAnsi="Verdana" w:cs="Verdana"/>
                <w:b/>
                <w:sz w:val="22"/>
              </w:rPr>
              <w:t>IБ</w:t>
            </w:r>
          </w:p>
        </w:tc>
      </w:tr>
      <w:tr w:rsidR="00DF7E9C" w14:paraId="636CEC7B"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2440C25B" w14:textId="77777777" w:rsidR="00DF7E9C" w:rsidRDefault="00000000">
            <w:pPr>
              <w:spacing w:line="210" w:lineRule="atLeast"/>
            </w:pPr>
            <w:r>
              <w:rPr>
                <w:rFonts w:ascii="Verdana" w:eastAsia="Verdana" w:hAnsi="Verdana" w:cs="Verdana"/>
                <w:b/>
                <w:sz w:val="22"/>
              </w:rPr>
              <w:t>Документација</w:t>
            </w:r>
          </w:p>
        </w:tc>
      </w:tr>
      <w:tr w:rsidR="00DF7E9C" w14:paraId="2C08B6A9"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4B91933" w14:textId="77777777" w:rsidR="00DF7E9C" w:rsidRDefault="00000000">
            <w:pPr>
              <w:spacing w:line="210" w:lineRule="atLeast"/>
            </w:pPr>
            <w:r>
              <w:rPr>
                <w:rFonts w:ascii="Verdana" w:eastAsia="Verdana" w:hAnsi="Verdana" w:cs="Verdana"/>
                <w:sz w:val="22"/>
              </w:rPr>
              <w:t>1. Упоредна табела садашње и предложене спецификације.</w:t>
            </w:r>
          </w:p>
        </w:tc>
      </w:tr>
      <w:tr w:rsidR="00DF7E9C" w14:paraId="6A0B7A2E"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55431E8" w14:textId="77777777" w:rsidR="00DF7E9C" w:rsidRDefault="00000000">
            <w:pPr>
              <w:spacing w:line="210" w:lineRule="atLeast"/>
            </w:pPr>
            <w:r>
              <w:rPr>
                <w:rFonts w:ascii="Verdana" w:eastAsia="Verdana" w:hAnsi="Verdana" w:cs="Verdana"/>
                <w:sz w:val="22"/>
              </w:rPr>
              <w:t>2. Детаљни подаци о новој методи анализе и сажетак података о валидацији.</w:t>
            </w:r>
          </w:p>
        </w:tc>
      </w:tr>
      <w:tr w:rsidR="00DF7E9C" w14:paraId="234BAF3D"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555B1BF0" w14:textId="77777777" w:rsidR="00DF7E9C" w:rsidRDefault="00000000">
            <w:pPr>
              <w:spacing w:line="210" w:lineRule="atLeast"/>
            </w:pPr>
            <w:r>
              <w:rPr>
                <w:rFonts w:ascii="Verdana" w:eastAsia="Verdana" w:hAnsi="Verdana" w:cs="Verdana"/>
                <w:sz w:val="22"/>
              </w:rPr>
              <w:t>3. Подаци о испитивању квалитета две производне серије за све тестове предложене спецификације.</w:t>
            </w:r>
          </w:p>
        </w:tc>
      </w:tr>
      <w:tr w:rsidR="00DF7E9C" w14:paraId="5B69552C"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298E83F7" w14:textId="77777777" w:rsidR="00DF7E9C" w:rsidRDefault="00000000">
            <w:pPr>
              <w:spacing w:line="210" w:lineRule="atLeast"/>
            </w:pPr>
            <w:r>
              <w:rPr>
                <w:rFonts w:ascii="Verdana" w:eastAsia="Verdana" w:hAnsi="Verdana" w:cs="Verdana"/>
                <w:sz w:val="22"/>
              </w:rPr>
              <w:t>4. Потврда оправданости за предложени спецификацијски параметар и граничне вредности.</w:t>
            </w:r>
          </w:p>
        </w:tc>
      </w:tr>
      <w:tr w:rsidR="00DF7E9C" w14:paraId="6158780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2F56CE5" w14:textId="77777777" w:rsidR="00DF7E9C" w:rsidRDefault="00000000">
            <w:pPr>
              <w:spacing w:line="210" w:lineRule="atLeast"/>
            </w:pPr>
            <w:r>
              <w:rPr>
                <w:rFonts w:ascii="Verdana" w:eastAsia="Verdana" w:hAnsi="Verdana" w:cs="Verdana"/>
                <w:b/>
                <w:sz w:val="22"/>
              </w:rPr>
              <w:t>F.IV.3 Измена одобреног поступка испитивања средства за дозирање или примену лека</w:t>
            </w:r>
          </w:p>
        </w:tc>
        <w:tc>
          <w:tcPr>
            <w:tcW w:w="0" w:type="auto"/>
            <w:tcBorders>
              <w:top w:val="single" w:sz="1" w:space="0" w:color="000000"/>
              <w:left w:val="single" w:sz="1" w:space="0" w:color="000000"/>
              <w:bottom w:val="single" w:sz="1" w:space="0" w:color="000000"/>
              <w:right w:val="single" w:sz="1" w:space="0" w:color="000000"/>
            </w:tcBorders>
          </w:tcPr>
          <w:p w14:paraId="4C5F8D52"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08BD4DA5" w14:textId="77777777" w:rsidR="00DF7E9C" w:rsidRDefault="00000000">
            <w:pPr>
              <w:spacing w:line="210" w:lineRule="atLeast"/>
            </w:pPr>
            <w:r>
              <w:rPr>
                <w:rFonts w:ascii="Verdana" w:eastAsia="Verdana" w:hAnsi="Verdana" w:cs="Verdana"/>
                <w:b/>
                <w:sz w:val="22"/>
              </w:rPr>
              <w:t>Тип варијације</w:t>
            </w:r>
          </w:p>
        </w:tc>
      </w:tr>
      <w:tr w:rsidR="00DF7E9C" w14:paraId="4B3AACC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A016A27" w14:textId="77777777" w:rsidR="00DF7E9C" w:rsidRDefault="00000000">
            <w:pPr>
              <w:spacing w:line="210" w:lineRule="atLeast"/>
            </w:pPr>
            <w:r>
              <w:rPr>
                <w:rFonts w:ascii="Verdana" w:eastAsia="Verdana" w:hAnsi="Verdana" w:cs="Verdana"/>
                <w:b/>
                <w:sz w:val="22"/>
              </w:rPr>
              <w:t>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ИН</w:t>
            </w:r>
            <w:r>
              <w:rPr>
                <w:rFonts w:ascii="Verdana" w:eastAsia="Verdana" w:hAnsi="Verdana" w:cs="Verdana"/>
                <w:b/>
                <w:sz w:val="22"/>
              </w:rPr>
              <w:t xml:space="preserve"> 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43522A31"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2297357" w14:textId="77777777" w:rsidR="00DF7E9C" w:rsidRDefault="00000000">
            <w:pPr>
              <w:spacing w:line="210" w:lineRule="atLeast"/>
            </w:pPr>
            <w:r>
              <w:rPr>
                <w:rFonts w:ascii="Verdana" w:eastAsia="Verdana" w:hAnsi="Verdana" w:cs="Verdana"/>
                <w:b/>
                <w:sz w:val="22"/>
              </w:rPr>
              <w:t>IБ</w:t>
            </w:r>
          </w:p>
        </w:tc>
      </w:tr>
    </w:tbl>
    <w:p w14:paraId="2502C514" w14:textId="77777777" w:rsidR="00DF7E9C" w:rsidRDefault="00000000">
      <w:pPr>
        <w:spacing w:line="210" w:lineRule="atLeast"/>
      </w:pPr>
      <w:r>
        <w:rPr>
          <w:rFonts w:ascii="Verdana" w:eastAsia="Verdana" w:hAnsi="Verdana" w:cs="Verdana"/>
          <w:b/>
          <w:sz w:val="22"/>
        </w:rPr>
        <w:t>F.V ИЗМЕНЕ ДОЗВОЛЕ ЗА ЛЕК КОЈЕ СУ РЕЗУЛТАТ ДРУГИХ РЕГУЛАТОРНИХ ПОСТУПАКА</w:t>
      </w:r>
    </w:p>
    <w:p w14:paraId="764F5CFD" w14:textId="77777777" w:rsidR="00DF7E9C" w:rsidRDefault="00000000">
      <w:pPr>
        <w:spacing w:line="210" w:lineRule="atLeast"/>
      </w:pPr>
      <w:r>
        <w:rPr>
          <w:rFonts w:ascii="Verdana" w:eastAsia="Verdana" w:hAnsi="Verdana" w:cs="Verdana"/>
          <w:b/>
          <w:sz w:val="22"/>
        </w:rPr>
        <w:t>F.V.а) VAMF/PTMF</w:t>
      </w:r>
    </w:p>
    <w:tbl>
      <w:tblPr>
        <w:tblW w:w="4950" w:type="pct"/>
        <w:tblInd w:w="-8" w:type="dxa"/>
        <w:tblCellMar>
          <w:left w:w="10" w:type="dxa"/>
          <w:right w:w="10" w:type="dxa"/>
        </w:tblCellMar>
        <w:tblLook w:val="04A0" w:firstRow="1" w:lastRow="0" w:firstColumn="1" w:lastColumn="0" w:noHBand="0" w:noVBand="1"/>
      </w:tblPr>
      <w:tblGrid>
        <w:gridCol w:w="5449"/>
        <w:gridCol w:w="2044"/>
        <w:gridCol w:w="1463"/>
      </w:tblGrid>
      <w:tr w:rsidR="00DF7E9C" w14:paraId="6A0DFC0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DAF561C" w14:textId="77777777" w:rsidR="00DF7E9C" w:rsidRDefault="00000000">
            <w:pPr>
              <w:spacing w:line="210" w:lineRule="atLeast"/>
            </w:pPr>
            <w:r>
              <w:rPr>
                <w:rFonts w:ascii="Verdana" w:eastAsia="Verdana" w:hAnsi="Verdana" w:cs="Verdana"/>
                <w:b/>
                <w:sz w:val="22"/>
              </w:rPr>
              <w:t>F.V.а.1 Увођење новог, ажурираног или измењеног и допуњеног главног досијеа за вакцинални антиген (енгл. Vaccine Antigen Master File, VAMF) у досије о леку (VAMF, други корак поступка; енгл. VAMF 2nd step procedure)</w:t>
            </w:r>
          </w:p>
        </w:tc>
        <w:tc>
          <w:tcPr>
            <w:tcW w:w="0" w:type="auto"/>
            <w:tcBorders>
              <w:top w:val="single" w:sz="1" w:space="0" w:color="000000"/>
              <w:left w:val="single" w:sz="1" w:space="0" w:color="000000"/>
              <w:bottom w:val="single" w:sz="1" w:space="0" w:color="000000"/>
              <w:right w:val="single" w:sz="1" w:space="0" w:color="000000"/>
            </w:tcBorders>
          </w:tcPr>
          <w:p w14:paraId="2A876849"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27B87284" w14:textId="77777777" w:rsidR="00DF7E9C" w:rsidRDefault="00000000">
            <w:pPr>
              <w:spacing w:line="210" w:lineRule="atLeast"/>
            </w:pPr>
            <w:r>
              <w:rPr>
                <w:rFonts w:ascii="Verdana" w:eastAsia="Verdana" w:hAnsi="Verdana" w:cs="Verdana"/>
                <w:b/>
                <w:sz w:val="22"/>
              </w:rPr>
              <w:t>Тип варијације</w:t>
            </w:r>
          </w:p>
        </w:tc>
      </w:tr>
      <w:tr w:rsidR="00DF7E9C" w14:paraId="5379F0F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58B9794" w14:textId="77777777" w:rsidR="00DF7E9C" w:rsidRDefault="00000000">
            <w:pPr>
              <w:spacing w:line="210" w:lineRule="atLeast"/>
            </w:pPr>
            <w:r>
              <w:rPr>
                <w:rFonts w:ascii="Verdana" w:eastAsia="Verdana" w:hAnsi="Verdana" w:cs="Verdana"/>
                <w:b/>
                <w:sz w:val="22"/>
              </w:rPr>
              <w:t>a) Прво увођење новог VAMF</w:t>
            </w:r>
          </w:p>
        </w:tc>
        <w:tc>
          <w:tcPr>
            <w:tcW w:w="0" w:type="auto"/>
            <w:tcBorders>
              <w:top w:val="single" w:sz="1" w:space="0" w:color="000000"/>
              <w:left w:val="single" w:sz="1" w:space="0" w:color="000000"/>
              <w:bottom w:val="single" w:sz="1" w:space="0" w:color="000000"/>
              <w:right w:val="single" w:sz="1" w:space="0" w:color="000000"/>
            </w:tcBorders>
          </w:tcPr>
          <w:p w14:paraId="4742D139"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96143FB" w14:textId="77777777" w:rsidR="00DF7E9C" w:rsidRDefault="00000000">
            <w:pPr>
              <w:spacing w:line="210" w:lineRule="atLeast"/>
            </w:pPr>
            <w:r>
              <w:rPr>
                <w:rFonts w:ascii="Verdana" w:eastAsia="Verdana" w:hAnsi="Verdana" w:cs="Verdana"/>
                <w:b/>
                <w:sz w:val="22"/>
              </w:rPr>
              <w:t>II</w:t>
            </w:r>
          </w:p>
        </w:tc>
      </w:tr>
      <w:tr w:rsidR="00DF7E9C" w14:paraId="2D31F58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81D1197" w14:textId="77777777" w:rsidR="00DF7E9C" w:rsidRDefault="00000000">
            <w:pPr>
              <w:spacing w:line="210" w:lineRule="atLeast"/>
            </w:pPr>
            <w:r>
              <w:rPr>
                <w:rFonts w:ascii="Verdana" w:eastAsia="Verdana" w:hAnsi="Verdana" w:cs="Verdana"/>
                <w:b/>
                <w:sz w:val="22"/>
              </w:rPr>
              <w:t>b) Увођење ажурираног/измењеног и допуњеног VAMF када измене утичу на особине готовог производа</w:t>
            </w:r>
          </w:p>
        </w:tc>
        <w:tc>
          <w:tcPr>
            <w:tcW w:w="0" w:type="auto"/>
            <w:tcBorders>
              <w:top w:val="single" w:sz="1" w:space="0" w:color="000000"/>
              <w:left w:val="single" w:sz="1" w:space="0" w:color="000000"/>
              <w:bottom w:val="single" w:sz="1" w:space="0" w:color="000000"/>
              <w:right w:val="single" w:sz="1" w:space="0" w:color="000000"/>
            </w:tcBorders>
          </w:tcPr>
          <w:p w14:paraId="5E387EA2" w14:textId="77777777" w:rsidR="00DF7E9C" w:rsidRDefault="00000000">
            <w:pPr>
              <w:spacing w:line="210" w:lineRule="atLeast"/>
            </w:pPr>
            <w:r>
              <w:rPr>
                <w:rFonts w:ascii="Verdana" w:eastAsia="Verdana" w:hAnsi="Verdana" w:cs="Verdana"/>
                <w:b/>
                <w:sz w:val="22"/>
              </w:rPr>
              <w:t>1, 2, 3, 4</w:t>
            </w:r>
          </w:p>
        </w:tc>
        <w:tc>
          <w:tcPr>
            <w:tcW w:w="0" w:type="auto"/>
            <w:tcBorders>
              <w:top w:val="single" w:sz="1" w:space="0" w:color="000000"/>
              <w:left w:val="single" w:sz="1" w:space="0" w:color="000000"/>
              <w:bottom w:val="single" w:sz="1" w:space="0" w:color="000000"/>
              <w:right w:val="single" w:sz="1" w:space="0" w:color="000000"/>
            </w:tcBorders>
          </w:tcPr>
          <w:p w14:paraId="385EF035" w14:textId="77777777" w:rsidR="00DF7E9C" w:rsidRDefault="00000000">
            <w:pPr>
              <w:spacing w:line="210" w:lineRule="atLeast"/>
            </w:pPr>
            <w:r>
              <w:rPr>
                <w:rFonts w:ascii="Verdana" w:eastAsia="Verdana" w:hAnsi="Verdana" w:cs="Verdana"/>
                <w:b/>
                <w:sz w:val="22"/>
              </w:rPr>
              <w:t>II</w:t>
            </w:r>
          </w:p>
        </w:tc>
      </w:tr>
      <w:tr w:rsidR="00DF7E9C" w14:paraId="2700CECF"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70A5E2F5" w14:textId="77777777" w:rsidR="00DF7E9C" w:rsidRDefault="00000000">
            <w:pPr>
              <w:spacing w:line="210" w:lineRule="atLeast"/>
            </w:pPr>
            <w:r>
              <w:rPr>
                <w:rFonts w:ascii="Verdana" w:eastAsia="Verdana" w:hAnsi="Verdana" w:cs="Verdana"/>
                <w:b/>
                <w:sz w:val="22"/>
              </w:rPr>
              <w:t>Документација</w:t>
            </w:r>
          </w:p>
        </w:tc>
      </w:tr>
      <w:tr w:rsidR="00DF7E9C" w14:paraId="66AD93DB"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50AB423" w14:textId="77777777" w:rsidR="00DF7E9C" w:rsidRDefault="00000000">
            <w:pPr>
              <w:spacing w:line="210" w:lineRule="atLeast"/>
            </w:pPr>
            <w:r>
              <w:rPr>
                <w:rFonts w:ascii="Verdana" w:eastAsia="Verdana" w:hAnsi="Verdana" w:cs="Verdana"/>
                <w:sz w:val="22"/>
              </w:rPr>
              <w:t>1. Изјава да су VAMF сертификат и извештај процене (енгл. Evaluation Report) у потпуности применљиви на одобрени лек, носилац VAMF је доставио VAMF сертификат, извештај процене и VAMF досије носиоцу дозволе за лек (где носилац дозволе за лек није и носилац VAMF), VAMF сертификат и извештај процене замењују претходну VAMF документацију за ову дозволу за лек.</w:t>
            </w:r>
          </w:p>
        </w:tc>
      </w:tr>
      <w:tr w:rsidR="00DF7E9C" w14:paraId="347CD25D"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2C0E1D0A" w14:textId="77777777" w:rsidR="00DF7E9C" w:rsidRDefault="00000000">
            <w:pPr>
              <w:spacing w:line="210" w:lineRule="atLeast"/>
            </w:pPr>
            <w:r>
              <w:rPr>
                <w:rFonts w:ascii="Verdana" w:eastAsia="Verdana" w:hAnsi="Verdana" w:cs="Verdana"/>
                <w:sz w:val="22"/>
              </w:rPr>
              <w:t>2. VAMF сертификат и извештај процене.</w:t>
            </w:r>
          </w:p>
        </w:tc>
      </w:tr>
      <w:tr w:rsidR="00DF7E9C" w14:paraId="7739C462"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339F096F" w14:textId="77777777" w:rsidR="00DF7E9C" w:rsidRDefault="00000000">
            <w:pPr>
              <w:spacing w:line="210" w:lineRule="atLeast"/>
            </w:pPr>
            <w:r>
              <w:rPr>
                <w:rFonts w:ascii="Verdana" w:eastAsia="Verdana" w:hAnsi="Verdana" w:cs="Verdana"/>
                <w:sz w:val="22"/>
              </w:rPr>
              <w:t>3. Експертска изјава у којој се наводе све измене уведене кроз сертификовани VAMF, са проценом њиховог потенцијалног утицаја на готове лекове, укључујући проценe ризика специфичнe за лек.</w:t>
            </w:r>
          </w:p>
        </w:tc>
      </w:tr>
      <w:tr w:rsidR="00DF7E9C" w14:paraId="0BF3023A"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7E2FD45D" w14:textId="77777777" w:rsidR="00DF7E9C" w:rsidRDefault="00000000">
            <w:pPr>
              <w:spacing w:line="210" w:lineRule="atLeast"/>
            </w:pPr>
            <w:r>
              <w:rPr>
                <w:rFonts w:ascii="Verdana" w:eastAsia="Verdana" w:hAnsi="Verdana" w:cs="Verdana"/>
                <w:sz w:val="22"/>
              </w:rPr>
              <w:t>4. У обрасцу захтева за варијацију треба јасно навести „одобрени” и „предложени” VAMF ЕМА сертификат (број кода) у досијеу за лек. Када је применљиво, у обрасцу захтева за варијацију треба јасно навести и све остале VAMF који су повезани са леком, чак и ако нису предмет захтева.</w:t>
            </w:r>
          </w:p>
        </w:tc>
      </w:tr>
      <w:tr w:rsidR="00DF7E9C" w14:paraId="46A4738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4A92A17" w14:textId="77777777" w:rsidR="00DF7E9C" w:rsidRDefault="00000000">
            <w:pPr>
              <w:spacing w:line="210" w:lineRule="atLeast"/>
            </w:pPr>
            <w:r>
              <w:rPr>
                <w:rFonts w:ascii="Verdana" w:eastAsia="Verdana" w:hAnsi="Verdana" w:cs="Verdana"/>
                <w:b/>
                <w:sz w:val="22"/>
              </w:rPr>
              <w:t>F.V.а.2 Увођење новог, ажурираног или измењеног и допуњеног главног досијеа о платформској технологији за вакцину (Platform Technology Master File, PTMF) у досије о леку (PTMF, други корак поступка; енгл. PTMF 2nd step procedure)</w:t>
            </w:r>
          </w:p>
        </w:tc>
        <w:tc>
          <w:tcPr>
            <w:tcW w:w="0" w:type="auto"/>
            <w:tcBorders>
              <w:top w:val="single" w:sz="1" w:space="0" w:color="000000"/>
              <w:left w:val="single" w:sz="1" w:space="0" w:color="000000"/>
              <w:bottom w:val="single" w:sz="1" w:space="0" w:color="000000"/>
              <w:right w:val="single" w:sz="1" w:space="0" w:color="000000"/>
            </w:tcBorders>
          </w:tcPr>
          <w:p w14:paraId="68C05E9D"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36FA97F5" w14:textId="77777777" w:rsidR="00DF7E9C" w:rsidRDefault="00000000">
            <w:pPr>
              <w:spacing w:line="210" w:lineRule="atLeast"/>
            </w:pPr>
            <w:r>
              <w:rPr>
                <w:rFonts w:ascii="Verdana" w:eastAsia="Verdana" w:hAnsi="Verdana" w:cs="Verdana"/>
                <w:b/>
                <w:sz w:val="22"/>
              </w:rPr>
              <w:t>Тип варијације</w:t>
            </w:r>
          </w:p>
        </w:tc>
      </w:tr>
      <w:tr w:rsidR="00DF7E9C" w14:paraId="45AAE90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DF221D2" w14:textId="77777777" w:rsidR="00DF7E9C" w:rsidRDefault="00000000">
            <w:pPr>
              <w:spacing w:line="210" w:lineRule="atLeast"/>
            </w:pPr>
            <w:r>
              <w:rPr>
                <w:rFonts w:ascii="Verdana" w:eastAsia="Verdana" w:hAnsi="Verdana" w:cs="Verdana"/>
                <w:b/>
                <w:sz w:val="22"/>
              </w:rPr>
              <w:t>a) Прво увођење новог PTMF</w:t>
            </w:r>
          </w:p>
        </w:tc>
        <w:tc>
          <w:tcPr>
            <w:tcW w:w="0" w:type="auto"/>
            <w:tcBorders>
              <w:top w:val="single" w:sz="1" w:space="0" w:color="000000"/>
              <w:left w:val="single" w:sz="1" w:space="0" w:color="000000"/>
              <w:bottom w:val="single" w:sz="1" w:space="0" w:color="000000"/>
              <w:right w:val="single" w:sz="1" w:space="0" w:color="000000"/>
            </w:tcBorders>
          </w:tcPr>
          <w:p w14:paraId="3D084C35"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2605BB5" w14:textId="77777777" w:rsidR="00DF7E9C" w:rsidRDefault="00000000">
            <w:pPr>
              <w:spacing w:line="210" w:lineRule="atLeast"/>
            </w:pPr>
            <w:r>
              <w:rPr>
                <w:rFonts w:ascii="Verdana" w:eastAsia="Verdana" w:hAnsi="Verdana" w:cs="Verdana"/>
                <w:b/>
                <w:sz w:val="22"/>
              </w:rPr>
              <w:t>II</w:t>
            </w:r>
          </w:p>
        </w:tc>
      </w:tr>
      <w:tr w:rsidR="00DF7E9C" w14:paraId="485A48E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8BB5757" w14:textId="77777777" w:rsidR="00DF7E9C" w:rsidRDefault="00000000">
            <w:pPr>
              <w:spacing w:line="210" w:lineRule="atLeast"/>
            </w:pPr>
            <w:r>
              <w:rPr>
                <w:rFonts w:ascii="Verdana" w:eastAsia="Verdana" w:hAnsi="Verdana" w:cs="Verdana"/>
                <w:b/>
                <w:sz w:val="22"/>
              </w:rPr>
              <w:t>b) Увођење ажурираног/измењеног и допуњеног PTMF када измене утичу на готов производ</w:t>
            </w:r>
          </w:p>
        </w:tc>
        <w:tc>
          <w:tcPr>
            <w:tcW w:w="0" w:type="auto"/>
            <w:tcBorders>
              <w:top w:val="single" w:sz="1" w:space="0" w:color="000000"/>
              <w:left w:val="single" w:sz="1" w:space="0" w:color="000000"/>
              <w:bottom w:val="single" w:sz="1" w:space="0" w:color="000000"/>
              <w:right w:val="single" w:sz="1" w:space="0" w:color="000000"/>
            </w:tcBorders>
          </w:tcPr>
          <w:p w14:paraId="56127740"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D75B981" w14:textId="77777777" w:rsidR="00DF7E9C" w:rsidRDefault="00000000">
            <w:pPr>
              <w:spacing w:line="210" w:lineRule="atLeast"/>
            </w:pPr>
            <w:r>
              <w:rPr>
                <w:rFonts w:ascii="Verdana" w:eastAsia="Verdana" w:hAnsi="Verdana" w:cs="Verdana"/>
                <w:b/>
                <w:sz w:val="22"/>
              </w:rPr>
              <w:t>II</w:t>
            </w:r>
          </w:p>
        </w:tc>
      </w:tr>
    </w:tbl>
    <w:p w14:paraId="4AAAB05C" w14:textId="77777777" w:rsidR="00DF7E9C" w:rsidRDefault="00000000">
      <w:pPr>
        <w:spacing w:line="210" w:lineRule="atLeast"/>
      </w:pPr>
      <w:r>
        <w:rPr>
          <w:rFonts w:ascii="Verdana" w:eastAsia="Verdana" w:hAnsi="Verdana" w:cs="Verdana"/>
          <w:b/>
          <w:sz w:val="22"/>
        </w:rPr>
        <w:t>F.V.b) Хармонизација досијеа о квалитету</w:t>
      </w:r>
    </w:p>
    <w:tbl>
      <w:tblPr>
        <w:tblW w:w="4950" w:type="pct"/>
        <w:tblInd w:w="-8" w:type="dxa"/>
        <w:tblCellMar>
          <w:left w:w="10" w:type="dxa"/>
          <w:right w:w="10" w:type="dxa"/>
        </w:tblCellMar>
        <w:tblLook w:val="04A0" w:firstRow="1" w:lastRow="0" w:firstColumn="1" w:lastColumn="0" w:noHBand="0" w:noVBand="1"/>
      </w:tblPr>
      <w:tblGrid>
        <w:gridCol w:w="5421"/>
        <w:gridCol w:w="2064"/>
        <w:gridCol w:w="1471"/>
      </w:tblGrid>
      <w:tr w:rsidR="00DF7E9C" w14:paraId="7398E22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13CA459" w14:textId="77777777" w:rsidR="00DF7E9C" w:rsidRDefault="00000000">
            <w:pPr>
              <w:spacing w:line="210" w:lineRule="atLeast"/>
            </w:pPr>
            <w:r>
              <w:rPr>
                <w:rFonts w:ascii="Verdana" w:eastAsia="Verdana" w:hAnsi="Verdana" w:cs="Verdana"/>
                <w:b/>
                <w:sz w:val="22"/>
              </w:rPr>
              <w:t>F.V.b.1 Хармонизација досијеа о квалитету</w:t>
            </w:r>
          </w:p>
        </w:tc>
        <w:tc>
          <w:tcPr>
            <w:tcW w:w="0" w:type="auto"/>
            <w:tcBorders>
              <w:top w:val="single" w:sz="1" w:space="0" w:color="000000"/>
              <w:left w:val="single" w:sz="1" w:space="0" w:color="000000"/>
              <w:bottom w:val="single" w:sz="1" w:space="0" w:color="000000"/>
              <w:right w:val="single" w:sz="1" w:space="0" w:color="000000"/>
            </w:tcBorders>
          </w:tcPr>
          <w:p w14:paraId="5E79A586"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7BCFF28C" w14:textId="77777777" w:rsidR="00DF7E9C" w:rsidRDefault="00000000">
            <w:pPr>
              <w:spacing w:line="210" w:lineRule="atLeast"/>
            </w:pPr>
            <w:r>
              <w:rPr>
                <w:rFonts w:ascii="Verdana" w:eastAsia="Verdana" w:hAnsi="Verdana" w:cs="Verdana"/>
                <w:b/>
                <w:sz w:val="22"/>
              </w:rPr>
              <w:t>Тип варијације</w:t>
            </w:r>
          </w:p>
        </w:tc>
      </w:tr>
      <w:tr w:rsidR="00DF7E9C" w14:paraId="1A165B4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B284D87" w14:textId="77777777" w:rsidR="00DF7E9C" w:rsidRDefault="00000000">
            <w:pPr>
              <w:spacing w:line="210" w:lineRule="atLeast"/>
            </w:pPr>
            <w:r>
              <w:rPr>
                <w:rFonts w:ascii="Verdana" w:eastAsia="Verdana" w:hAnsi="Verdana" w:cs="Verdana"/>
                <w:b/>
                <w:sz w:val="22"/>
              </w:rPr>
              <w:t>a) Хармонизација досијеа о квалитету након арбитражног поступка (енгл. Union interest referral procedure), када досије о квалитету није био део поступка</w:t>
            </w:r>
          </w:p>
        </w:tc>
        <w:tc>
          <w:tcPr>
            <w:tcW w:w="0" w:type="auto"/>
            <w:tcBorders>
              <w:top w:val="single" w:sz="1" w:space="0" w:color="000000"/>
              <w:left w:val="single" w:sz="1" w:space="0" w:color="000000"/>
              <w:bottom w:val="single" w:sz="1" w:space="0" w:color="000000"/>
              <w:right w:val="single" w:sz="1" w:space="0" w:color="000000"/>
            </w:tcBorders>
          </w:tcPr>
          <w:p w14:paraId="643314C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6B0DCE1" w14:textId="77777777" w:rsidR="00DF7E9C" w:rsidRDefault="00000000">
            <w:pPr>
              <w:spacing w:line="210" w:lineRule="atLeast"/>
            </w:pPr>
            <w:r>
              <w:rPr>
                <w:rFonts w:ascii="Verdana" w:eastAsia="Verdana" w:hAnsi="Verdana" w:cs="Verdana"/>
                <w:b/>
                <w:sz w:val="22"/>
              </w:rPr>
              <w:t>II</w:t>
            </w:r>
          </w:p>
        </w:tc>
      </w:tr>
      <w:tr w:rsidR="00DF7E9C" w14:paraId="79F6118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6B7E3AB" w14:textId="77777777" w:rsidR="00DF7E9C" w:rsidRDefault="00000000">
            <w:pPr>
              <w:spacing w:line="210" w:lineRule="atLeast"/>
            </w:pPr>
            <w:r>
              <w:rPr>
                <w:rFonts w:ascii="Verdana" w:eastAsia="Verdana" w:hAnsi="Verdana" w:cs="Verdana"/>
                <w:b/>
                <w:sz w:val="22"/>
              </w:rPr>
              <w:t>b) Хармонизација досијеа о квалитету након поступка за хармонизацију Сажетка карактеристика лека</w:t>
            </w:r>
          </w:p>
        </w:tc>
        <w:tc>
          <w:tcPr>
            <w:tcW w:w="0" w:type="auto"/>
            <w:tcBorders>
              <w:top w:val="single" w:sz="1" w:space="0" w:color="000000"/>
              <w:left w:val="single" w:sz="1" w:space="0" w:color="000000"/>
              <w:bottom w:val="single" w:sz="1" w:space="0" w:color="000000"/>
              <w:right w:val="single" w:sz="1" w:space="0" w:color="000000"/>
            </w:tcBorders>
          </w:tcPr>
          <w:p w14:paraId="37A5F827"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52DD29F" w14:textId="77777777" w:rsidR="00DF7E9C" w:rsidRDefault="00000000">
            <w:pPr>
              <w:spacing w:line="210" w:lineRule="atLeast"/>
            </w:pPr>
            <w:r>
              <w:rPr>
                <w:rFonts w:ascii="Verdana" w:eastAsia="Verdana" w:hAnsi="Verdana" w:cs="Verdana"/>
                <w:b/>
                <w:sz w:val="22"/>
              </w:rPr>
              <w:t>II</w:t>
            </w:r>
          </w:p>
        </w:tc>
      </w:tr>
      <w:tr w:rsidR="00DF7E9C" w14:paraId="3FFB192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00B33F1" w14:textId="77777777" w:rsidR="00DF7E9C" w:rsidRDefault="00000000">
            <w:pPr>
              <w:spacing w:line="210" w:lineRule="atLeast"/>
            </w:pPr>
            <w:r>
              <w:rPr>
                <w:rFonts w:ascii="Verdana" w:eastAsia="Verdana" w:hAnsi="Verdana" w:cs="Verdana"/>
                <w:b/>
                <w:sz w:val="22"/>
              </w:rPr>
              <w:t>c) Хармонизација досијеа о квалитету за исте, искључиво национално регистроване лекове и/или исте лекове одобрене у ЕУ у поступку међусобног признавања (енгл. Mutual Recognition Procedure, у даљем тексту: MRP) или децентрализованом поступку (енгл. Decentralised Procedure, у даљем тексту: DCP), истог носиоца дозволе за лек, који није учествовао у претходном арбитражном поступку или у поступку хармонизације Сажетка карактеристика лека</w:t>
            </w:r>
          </w:p>
        </w:tc>
        <w:tc>
          <w:tcPr>
            <w:tcW w:w="0" w:type="auto"/>
            <w:tcBorders>
              <w:top w:val="single" w:sz="1" w:space="0" w:color="000000"/>
              <w:left w:val="single" w:sz="1" w:space="0" w:color="000000"/>
              <w:bottom w:val="single" w:sz="1" w:space="0" w:color="000000"/>
              <w:right w:val="single" w:sz="1" w:space="0" w:color="000000"/>
            </w:tcBorders>
          </w:tcPr>
          <w:p w14:paraId="78D4A4E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0C7119B" w14:textId="77777777" w:rsidR="00DF7E9C" w:rsidRDefault="00000000">
            <w:pPr>
              <w:spacing w:line="210" w:lineRule="atLeast"/>
            </w:pPr>
            <w:r>
              <w:rPr>
                <w:rFonts w:ascii="Verdana" w:eastAsia="Verdana" w:hAnsi="Verdana" w:cs="Verdana"/>
                <w:b/>
                <w:sz w:val="22"/>
              </w:rPr>
              <w:t>II</w:t>
            </w:r>
          </w:p>
        </w:tc>
      </w:tr>
    </w:tbl>
    <w:p w14:paraId="1F00258A" w14:textId="77777777" w:rsidR="00DF7E9C" w:rsidRDefault="00000000">
      <w:pPr>
        <w:spacing w:line="210" w:lineRule="atLeast"/>
      </w:pPr>
      <w:r>
        <w:rPr>
          <w:rFonts w:ascii="Verdana" w:eastAsia="Verdana" w:hAnsi="Verdana" w:cs="Verdana"/>
          <w:b/>
          <w:sz w:val="22"/>
        </w:rPr>
        <w:t>ПОГЛАВЉЕ G. ИЗМЕНЕ КОЈЕ СЕ ОДНОСЕ НА БЕЗБЕДНОСТ, ЕФИКАСНОСТ, ФАРМАКОВИГИЛАНЦУ</w:t>
      </w:r>
    </w:p>
    <w:tbl>
      <w:tblPr>
        <w:tblW w:w="4950" w:type="pct"/>
        <w:tblInd w:w="-8" w:type="dxa"/>
        <w:tblCellMar>
          <w:left w:w="10" w:type="dxa"/>
          <w:right w:w="10" w:type="dxa"/>
        </w:tblCellMar>
        <w:tblLook w:val="04A0" w:firstRow="1" w:lastRow="0" w:firstColumn="1" w:lastColumn="0" w:noHBand="0" w:noVBand="1"/>
      </w:tblPr>
      <w:tblGrid>
        <w:gridCol w:w="5436"/>
        <w:gridCol w:w="2053"/>
        <w:gridCol w:w="1467"/>
      </w:tblGrid>
      <w:tr w:rsidR="00DF7E9C" w14:paraId="05539D3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3ACE018" w14:textId="77777777" w:rsidR="00DF7E9C" w:rsidRDefault="00000000">
            <w:pPr>
              <w:spacing w:line="210" w:lineRule="atLeast"/>
            </w:pPr>
            <w:r>
              <w:rPr>
                <w:rFonts w:ascii="Verdana" w:eastAsia="Verdana" w:hAnsi="Verdana" w:cs="Verdana"/>
                <w:b/>
                <w:sz w:val="22"/>
              </w:rPr>
              <w:t>G.I.1 Измена(е) Сажетка карактеристика лека, обележавања паковања или Упутства за лек у циљу имплементације исхода арбитражног поступка (енгл. Union interest referral procedure)</w:t>
            </w:r>
          </w:p>
        </w:tc>
        <w:tc>
          <w:tcPr>
            <w:tcW w:w="0" w:type="auto"/>
            <w:tcBorders>
              <w:top w:val="single" w:sz="1" w:space="0" w:color="000000"/>
              <w:left w:val="single" w:sz="1" w:space="0" w:color="000000"/>
              <w:bottom w:val="single" w:sz="1" w:space="0" w:color="000000"/>
              <w:right w:val="single" w:sz="1" w:space="0" w:color="000000"/>
            </w:tcBorders>
          </w:tcPr>
          <w:p w14:paraId="7A1DE510"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67E989AD" w14:textId="77777777" w:rsidR="00DF7E9C" w:rsidRDefault="00000000">
            <w:pPr>
              <w:spacing w:line="210" w:lineRule="atLeast"/>
            </w:pPr>
            <w:r>
              <w:rPr>
                <w:rFonts w:ascii="Verdana" w:eastAsia="Verdana" w:hAnsi="Verdana" w:cs="Verdana"/>
                <w:b/>
                <w:sz w:val="22"/>
              </w:rPr>
              <w:t>Тип варијације</w:t>
            </w:r>
          </w:p>
        </w:tc>
      </w:tr>
      <w:tr w:rsidR="00DF7E9C" w14:paraId="73C4E59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3C35258" w14:textId="77777777" w:rsidR="00DF7E9C" w:rsidRDefault="00000000">
            <w:pPr>
              <w:spacing w:line="210" w:lineRule="atLeast"/>
            </w:pPr>
            <w:r>
              <w:rPr>
                <w:rFonts w:ascii="Verdana" w:eastAsia="Verdana" w:hAnsi="Verdana" w:cs="Verdana"/>
                <w:b/>
                <w:sz w:val="22"/>
              </w:rPr>
              <w:t>a) Лек није обухваћен дефинисаним подручјем примене арбитражног поступка, али се изменом имплементира исход поступка и није потребно да носилац дозволе за лек доставља нове додатне податке</w:t>
            </w:r>
          </w:p>
        </w:tc>
        <w:tc>
          <w:tcPr>
            <w:tcW w:w="0" w:type="auto"/>
            <w:tcBorders>
              <w:top w:val="single" w:sz="1" w:space="0" w:color="000000"/>
              <w:left w:val="single" w:sz="1" w:space="0" w:color="000000"/>
              <w:bottom w:val="single" w:sz="1" w:space="0" w:color="000000"/>
              <w:right w:val="single" w:sz="1" w:space="0" w:color="000000"/>
            </w:tcBorders>
          </w:tcPr>
          <w:p w14:paraId="273AF47A"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1BC1C590" w14:textId="77777777" w:rsidR="00DF7E9C" w:rsidRDefault="00000000">
            <w:pPr>
              <w:spacing w:line="210" w:lineRule="atLeast"/>
            </w:pPr>
            <w:r>
              <w:rPr>
                <w:rFonts w:ascii="Verdana" w:eastAsia="Verdana" w:hAnsi="Verdana" w:cs="Verdana"/>
                <w:b/>
                <w:sz w:val="22"/>
              </w:rPr>
              <w:t>IБ</w:t>
            </w:r>
          </w:p>
        </w:tc>
      </w:tr>
      <w:tr w:rsidR="00DF7E9C" w14:paraId="2138D79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3A918F0" w14:textId="77777777" w:rsidR="00DF7E9C" w:rsidRDefault="00000000">
            <w:pPr>
              <w:spacing w:line="210" w:lineRule="atLeast"/>
            </w:pPr>
            <w:r>
              <w:rPr>
                <w:rFonts w:ascii="Verdana" w:eastAsia="Verdana" w:hAnsi="Verdana" w:cs="Verdana"/>
                <w:b/>
                <w:sz w:val="22"/>
              </w:rPr>
              <w:t>b) Лек није обухваћен дефинисаним подручјем примене арбитражног поступка, али се изменом имплементира исход поступка, са новим додатним подацима достављеним од стране носиоца дозволе за лек</w:t>
            </w:r>
          </w:p>
        </w:tc>
        <w:tc>
          <w:tcPr>
            <w:tcW w:w="0" w:type="auto"/>
            <w:tcBorders>
              <w:top w:val="single" w:sz="1" w:space="0" w:color="000000"/>
              <w:left w:val="single" w:sz="1" w:space="0" w:color="000000"/>
              <w:bottom w:val="single" w:sz="1" w:space="0" w:color="000000"/>
              <w:right w:val="single" w:sz="1" w:space="0" w:color="000000"/>
            </w:tcBorders>
          </w:tcPr>
          <w:p w14:paraId="692EA0DA"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3CDDBA17" w14:textId="77777777" w:rsidR="00DF7E9C" w:rsidRDefault="00000000">
            <w:pPr>
              <w:spacing w:line="210" w:lineRule="atLeast"/>
            </w:pPr>
            <w:r>
              <w:rPr>
                <w:rFonts w:ascii="Verdana" w:eastAsia="Verdana" w:hAnsi="Verdana" w:cs="Verdana"/>
                <w:b/>
                <w:sz w:val="22"/>
              </w:rPr>
              <w:t>II</w:t>
            </w:r>
          </w:p>
        </w:tc>
      </w:tr>
      <w:tr w:rsidR="00DF7E9C" w14:paraId="691DCB0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CB40138" w14:textId="77777777" w:rsidR="00DF7E9C" w:rsidRDefault="00000000">
            <w:pPr>
              <w:spacing w:line="210" w:lineRule="atLeast"/>
            </w:pPr>
            <w:r>
              <w:rPr>
                <w:rFonts w:ascii="Verdana" w:eastAsia="Verdana" w:hAnsi="Verdana" w:cs="Verdana"/>
                <w:b/>
                <w:sz w:val="22"/>
              </w:rPr>
              <w:t>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ИН</w:t>
            </w:r>
            <w:r>
              <w:rPr>
                <w:rFonts w:ascii="Verdana" w:eastAsia="Verdana" w:hAnsi="Verdana" w:cs="Verdana"/>
                <w:b/>
                <w:sz w:val="22"/>
              </w:rPr>
              <w:t xml:space="preserve"> 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409F85C1"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2DB10BC" w14:textId="77777777" w:rsidR="00DF7E9C" w:rsidRDefault="00000000">
            <w:pPr>
              <w:spacing w:line="210" w:lineRule="atLeast"/>
            </w:pPr>
            <w:r>
              <w:rPr>
                <w:rFonts w:ascii="Verdana" w:eastAsia="Verdana" w:hAnsi="Verdana" w:cs="Verdana"/>
                <w:b/>
                <w:sz w:val="22"/>
              </w:rPr>
              <w:t>IБ</w:t>
            </w:r>
          </w:p>
        </w:tc>
      </w:tr>
      <w:tr w:rsidR="00DF7E9C" w14:paraId="17C14D8A"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37036187" w14:textId="77777777" w:rsidR="00DF7E9C" w:rsidRDefault="00000000">
            <w:pPr>
              <w:spacing w:line="210" w:lineRule="atLeast"/>
            </w:pPr>
            <w:r>
              <w:rPr>
                <w:rFonts w:ascii="Verdana" w:eastAsia="Verdana" w:hAnsi="Verdana" w:cs="Verdana"/>
                <w:b/>
                <w:sz w:val="22"/>
              </w:rPr>
              <w:t>Документација</w:t>
            </w:r>
          </w:p>
        </w:tc>
      </w:tr>
      <w:tr w:rsidR="00DF7E9C" w14:paraId="3BBBB3A9"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DC86446" w14:textId="77777777" w:rsidR="00DF7E9C" w:rsidRDefault="00000000">
            <w:pPr>
              <w:spacing w:line="210" w:lineRule="atLeast"/>
            </w:pPr>
            <w:r>
              <w:rPr>
                <w:rFonts w:ascii="Verdana" w:eastAsia="Verdana" w:hAnsi="Verdana" w:cs="Verdana"/>
                <w:sz w:val="22"/>
              </w:rPr>
              <w:t>1. Документација приложена уз пропратно писмо уз захтев за одобрење варијације: упућивање на одлуку Европске комисије са приложеним Сажетком карактеристика лека, обележавањем паковања или Упутством за лек.</w:t>
            </w:r>
          </w:p>
        </w:tc>
      </w:tr>
      <w:tr w:rsidR="00DF7E9C" w14:paraId="29EC2AAD"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2AE83955" w14:textId="77777777" w:rsidR="00DF7E9C" w:rsidRDefault="00000000">
            <w:pPr>
              <w:spacing w:line="210" w:lineRule="atLeast"/>
            </w:pPr>
            <w:r>
              <w:rPr>
                <w:rFonts w:ascii="Verdana" w:eastAsia="Verdana" w:hAnsi="Verdana" w:cs="Verdana"/>
                <w:sz w:val="22"/>
              </w:rPr>
              <w:t>2. Изјава да су предложени Сажетак карактеристика лека, обележавање паковања и Упутство за лек у предметним поглављима идентични онима који су приложени уз одлуку Европске комисије.</w:t>
            </w:r>
          </w:p>
        </w:tc>
      </w:tr>
      <w:tr w:rsidR="00DF7E9C" w14:paraId="14A2263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42DFC8C" w14:textId="77777777" w:rsidR="00DF7E9C" w:rsidRDefault="00000000">
            <w:pPr>
              <w:spacing w:line="210" w:lineRule="atLeast"/>
            </w:pPr>
            <w:r>
              <w:rPr>
                <w:rFonts w:ascii="Verdana" w:eastAsia="Verdana" w:hAnsi="Verdana" w:cs="Verdana"/>
                <w:b/>
                <w:sz w:val="22"/>
              </w:rPr>
              <w:t>G.I.2 Измена(е) Сажетка карактеристика лека, обележавања паковања или Упутства за лек за генерички/генерички хибридни лек након процене исте измене за референтни лек</w:t>
            </w:r>
          </w:p>
        </w:tc>
        <w:tc>
          <w:tcPr>
            <w:tcW w:w="0" w:type="auto"/>
            <w:tcBorders>
              <w:top w:val="single" w:sz="1" w:space="0" w:color="000000"/>
              <w:left w:val="single" w:sz="1" w:space="0" w:color="000000"/>
              <w:bottom w:val="single" w:sz="1" w:space="0" w:color="000000"/>
              <w:right w:val="single" w:sz="1" w:space="0" w:color="000000"/>
            </w:tcBorders>
          </w:tcPr>
          <w:p w14:paraId="533E6E8F"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1D244CC7" w14:textId="77777777" w:rsidR="00DF7E9C" w:rsidRDefault="00000000">
            <w:pPr>
              <w:spacing w:line="210" w:lineRule="atLeast"/>
            </w:pPr>
            <w:r>
              <w:rPr>
                <w:rFonts w:ascii="Verdana" w:eastAsia="Verdana" w:hAnsi="Verdana" w:cs="Verdana"/>
                <w:b/>
                <w:sz w:val="22"/>
              </w:rPr>
              <w:t>Тип варијације</w:t>
            </w:r>
          </w:p>
        </w:tc>
      </w:tr>
      <w:tr w:rsidR="00DF7E9C" w14:paraId="4E79C64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B9FEC9C" w14:textId="77777777" w:rsidR="00DF7E9C" w:rsidRDefault="00000000">
            <w:pPr>
              <w:spacing w:line="210" w:lineRule="atLeast"/>
            </w:pPr>
            <w:r>
              <w:rPr>
                <w:rFonts w:ascii="Verdana" w:eastAsia="Verdana" w:hAnsi="Verdana" w:cs="Verdana"/>
                <w:b/>
                <w:sz w:val="22"/>
              </w:rPr>
              <w:t>a) Имплементација измене за које је потребно да носилац дозволе за лек достави нове додатне податке (нпр. упоредивост)</w:t>
            </w:r>
          </w:p>
        </w:tc>
        <w:tc>
          <w:tcPr>
            <w:tcW w:w="0" w:type="auto"/>
            <w:tcBorders>
              <w:top w:val="single" w:sz="1" w:space="0" w:color="000000"/>
              <w:left w:val="single" w:sz="1" w:space="0" w:color="000000"/>
              <w:bottom w:val="single" w:sz="1" w:space="0" w:color="000000"/>
              <w:right w:val="single" w:sz="1" w:space="0" w:color="000000"/>
            </w:tcBorders>
          </w:tcPr>
          <w:p w14:paraId="3144E91A"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BAF4869" w14:textId="77777777" w:rsidR="00DF7E9C" w:rsidRDefault="00000000">
            <w:pPr>
              <w:spacing w:line="210" w:lineRule="atLeast"/>
            </w:pPr>
            <w:r>
              <w:rPr>
                <w:rFonts w:ascii="Verdana" w:eastAsia="Verdana" w:hAnsi="Verdana" w:cs="Verdana"/>
                <w:b/>
                <w:sz w:val="22"/>
              </w:rPr>
              <w:t>II</w:t>
            </w:r>
          </w:p>
        </w:tc>
      </w:tr>
      <w:tr w:rsidR="00DF7E9C" w14:paraId="6A662F6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0B94FDD" w14:textId="77777777" w:rsidR="00DF7E9C" w:rsidRDefault="00000000">
            <w:pPr>
              <w:spacing w:line="210" w:lineRule="atLeast"/>
            </w:pPr>
            <w:r>
              <w:rPr>
                <w:rFonts w:ascii="Verdana" w:eastAsia="Verdana" w:hAnsi="Verdana" w:cs="Verdana"/>
                <w:b/>
                <w:sz w:val="22"/>
              </w:rPr>
              <w:t>b) Хармонизација Сажетка карактеристика лека за генерички/генерички хибридни лек након хармонизације Сажетка карактеристика лека за референтни лек</w:t>
            </w:r>
          </w:p>
        </w:tc>
        <w:tc>
          <w:tcPr>
            <w:tcW w:w="0" w:type="auto"/>
            <w:tcBorders>
              <w:top w:val="single" w:sz="1" w:space="0" w:color="000000"/>
              <w:left w:val="single" w:sz="1" w:space="0" w:color="000000"/>
              <w:bottom w:val="single" w:sz="1" w:space="0" w:color="000000"/>
              <w:right w:val="single" w:sz="1" w:space="0" w:color="000000"/>
            </w:tcBorders>
          </w:tcPr>
          <w:p w14:paraId="5039AD99"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FC59807" w14:textId="77777777" w:rsidR="00DF7E9C" w:rsidRDefault="00000000">
            <w:pPr>
              <w:spacing w:line="210" w:lineRule="atLeast"/>
            </w:pPr>
            <w:r>
              <w:rPr>
                <w:rFonts w:ascii="Verdana" w:eastAsia="Verdana" w:hAnsi="Verdana" w:cs="Verdana"/>
                <w:b/>
                <w:sz w:val="22"/>
              </w:rPr>
              <w:t>II</w:t>
            </w:r>
          </w:p>
        </w:tc>
      </w:tr>
      <w:tr w:rsidR="00DF7E9C" w14:paraId="21CB837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D34E9EA" w14:textId="77777777" w:rsidR="00DF7E9C" w:rsidRDefault="00000000">
            <w:pPr>
              <w:spacing w:line="210" w:lineRule="atLeast"/>
            </w:pPr>
            <w:r>
              <w:rPr>
                <w:rFonts w:ascii="Verdana" w:eastAsia="Verdana" w:hAnsi="Verdana" w:cs="Verdana"/>
                <w:b/>
                <w:sz w:val="22"/>
              </w:rPr>
              <w:t>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ИН</w:t>
            </w:r>
            <w:r>
              <w:rPr>
                <w:rFonts w:ascii="Verdana" w:eastAsia="Verdana" w:hAnsi="Verdana" w:cs="Verdana"/>
                <w:b/>
                <w:sz w:val="22"/>
              </w:rPr>
              <w:t xml:space="preserve"> 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21FEA700"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159818B" w14:textId="77777777" w:rsidR="00DF7E9C" w:rsidRDefault="00000000">
            <w:pPr>
              <w:spacing w:line="210" w:lineRule="atLeast"/>
            </w:pPr>
            <w:r>
              <w:rPr>
                <w:rFonts w:ascii="Verdana" w:eastAsia="Verdana" w:hAnsi="Verdana" w:cs="Verdana"/>
                <w:b/>
                <w:sz w:val="22"/>
              </w:rPr>
              <w:t>IБ</w:t>
            </w:r>
          </w:p>
        </w:tc>
      </w:tr>
      <w:tr w:rsidR="00DF7E9C" w14:paraId="0A58542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77F617F" w14:textId="77777777" w:rsidR="00DF7E9C" w:rsidRDefault="00000000">
            <w:pPr>
              <w:spacing w:line="210" w:lineRule="atLeast"/>
            </w:pPr>
            <w:r>
              <w:rPr>
                <w:rFonts w:ascii="Verdana" w:eastAsia="Verdana" w:hAnsi="Verdana" w:cs="Verdana"/>
                <w:b/>
                <w:sz w:val="22"/>
              </w:rPr>
              <w:t>G.I.3 Измена(е) Сажетка карактеристика лека, обележавања паковања или Упутства за лек у циљу имплементације исхода поступка или препорука ЕМА или Агенције, у погледу мера управљања ризиком у фармаковигиланци ветеринарских лекова</w:t>
            </w:r>
          </w:p>
        </w:tc>
        <w:tc>
          <w:tcPr>
            <w:tcW w:w="0" w:type="auto"/>
            <w:tcBorders>
              <w:top w:val="single" w:sz="1" w:space="0" w:color="000000"/>
              <w:left w:val="single" w:sz="1" w:space="0" w:color="000000"/>
              <w:bottom w:val="single" w:sz="1" w:space="0" w:color="000000"/>
              <w:right w:val="single" w:sz="1" w:space="0" w:color="000000"/>
            </w:tcBorders>
          </w:tcPr>
          <w:p w14:paraId="0CCC02E2"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09973EFE" w14:textId="77777777" w:rsidR="00DF7E9C" w:rsidRDefault="00000000">
            <w:pPr>
              <w:spacing w:line="210" w:lineRule="atLeast"/>
            </w:pPr>
            <w:r>
              <w:rPr>
                <w:rFonts w:ascii="Verdana" w:eastAsia="Verdana" w:hAnsi="Verdana" w:cs="Verdana"/>
                <w:b/>
                <w:sz w:val="22"/>
              </w:rPr>
              <w:t>Тип варијације</w:t>
            </w:r>
          </w:p>
        </w:tc>
      </w:tr>
      <w:tr w:rsidR="00DF7E9C" w14:paraId="4969B4B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9A1AA71" w14:textId="77777777" w:rsidR="00DF7E9C" w:rsidRDefault="00000000">
            <w:pPr>
              <w:spacing w:line="210" w:lineRule="atLeast"/>
            </w:pPr>
            <w:r>
              <w:rPr>
                <w:rFonts w:ascii="Verdana" w:eastAsia="Verdana" w:hAnsi="Verdana" w:cs="Verdana"/>
                <w:b/>
                <w:sz w:val="22"/>
              </w:rPr>
              <w:t>a) Имплементација измене за које је потребно да носилац дозволе за лек достави нове додатне податке</w:t>
            </w:r>
          </w:p>
        </w:tc>
        <w:tc>
          <w:tcPr>
            <w:tcW w:w="0" w:type="auto"/>
            <w:tcBorders>
              <w:top w:val="single" w:sz="1" w:space="0" w:color="000000"/>
              <w:left w:val="single" w:sz="1" w:space="0" w:color="000000"/>
              <w:bottom w:val="single" w:sz="1" w:space="0" w:color="000000"/>
              <w:right w:val="single" w:sz="1" w:space="0" w:color="000000"/>
            </w:tcBorders>
          </w:tcPr>
          <w:p w14:paraId="4A14B36D"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1734388A" w14:textId="77777777" w:rsidR="00DF7E9C" w:rsidRDefault="00000000">
            <w:pPr>
              <w:spacing w:line="210" w:lineRule="atLeast"/>
            </w:pPr>
            <w:r>
              <w:rPr>
                <w:rFonts w:ascii="Verdana" w:eastAsia="Verdana" w:hAnsi="Verdana" w:cs="Verdana"/>
                <w:b/>
                <w:sz w:val="22"/>
              </w:rPr>
              <w:t>II</w:t>
            </w:r>
          </w:p>
        </w:tc>
      </w:tr>
      <w:tr w:rsidR="00DF7E9C" w14:paraId="0BFBEC1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7478FBF" w14:textId="77777777" w:rsidR="00DF7E9C" w:rsidRDefault="00000000">
            <w:pPr>
              <w:spacing w:line="210" w:lineRule="atLeast"/>
            </w:pPr>
            <w:r>
              <w:rPr>
                <w:rFonts w:ascii="Verdana" w:eastAsia="Verdana" w:hAnsi="Verdana" w:cs="Verdana"/>
                <w:b/>
                <w:sz w:val="22"/>
              </w:rPr>
              <w:t>b) Имплементација одобрене формулације текста која захтева додатну, мању процену</w:t>
            </w:r>
          </w:p>
        </w:tc>
        <w:tc>
          <w:tcPr>
            <w:tcW w:w="0" w:type="auto"/>
            <w:tcBorders>
              <w:top w:val="single" w:sz="1" w:space="0" w:color="000000"/>
              <w:left w:val="single" w:sz="1" w:space="0" w:color="000000"/>
              <w:bottom w:val="single" w:sz="1" w:space="0" w:color="000000"/>
              <w:right w:val="single" w:sz="1" w:space="0" w:color="000000"/>
            </w:tcBorders>
          </w:tcPr>
          <w:p w14:paraId="0F629178"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53735E77" w14:textId="77777777" w:rsidR="00DF7E9C" w:rsidRDefault="00000000">
            <w:pPr>
              <w:spacing w:line="210" w:lineRule="atLeast"/>
            </w:pPr>
            <w:r>
              <w:rPr>
                <w:rFonts w:ascii="Verdana" w:eastAsia="Verdana" w:hAnsi="Verdana" w:cs="Verdana"/>
                <w:b/>
                <w:sz w:val="22"/>
              </w:rPr>
              <w:t>IБ</w:t>
            </w:r>
          </w:p>
        </w:tc>
      </w:tr>
      <w:tr w:rsidR="00DF7E9C" w14:paraId="3BBC1E71"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5A9C5D82" w14:textId="77777777" w:rsidR="00DF7E9C" w:rsidRDefault="00000000">
            <w:pPr>
              <w:spacing w:line="210" w:lineRule="atLeast"/>
            </w:pPr>
            <w:r>
              <w:rPr>
                <w:rFonts w:ascii="Verdana" w:eastAsia="Verdana" w:hAnsi="Verdana" w:cs="Verdana"/>
                <w:b/>
                <w:sz w:val="22"/>
              </w:rPr>
              <w:t>Документација</w:t>
            </w:r>
          </w:p>
        </w:tc>
      </w:tr>
      <w:tr w:rsidR="00DF7E9C" w14:paraId="09C9C6AE"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3AE8A334" w14:textId="77777777" w:rsidR="00DF7E9C" w:rsidRDefault="00000000">
            <w:pPr>
              <w:spacing w:line="210" w:lineRule="atLeast"/>
            </w:pPr>
            <w:r>
              <w:rPr>
                <w:rFonts w:ascii="Verdana" w:eastAsia="Verdana" w:hAnsi="Verdana" w:cs="Verdana"/>
                <w:sz w:val="22"/>
              </w:rPr>
              <w:t>1. Документација приложена уз пропратно писмо уз захтев за одобрење варијације: упућивање на одобрење/процену Агенције или ЕМА.</w:t>
            </w:r>
          </w:p>
        </w:tc>
      </w:tr>
      <w:tr w:rsidR="00DF7E9C" w14:paraId="6BDC88A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CD7AAF3" w14:textId="77777777" w:rsidR="00DF7E9C" w:rsidRDefault="00000000">
            <w:pPr>
              <w:spacing w:line="210" w:lineRule="atLeast"/>
            </w:pPr>
            <w:r>
              <w:rPr>
                <w:rFonts w:ascii="Verdana" w:eastAsia="Verdana" w:hAnsi="Verdana" w:cs="Verdana"/>
                <w:b/>
                <w:sz w:val="22"/>
              </w:rPr>
              <w:t>G.I.4 Измена(е) Сажетка карактеристика лека, обележавања паковања или Упутства за лек која је последица нових података о квалитету, претклиничких података, клиничких података или података фармаковигиланце</w:t>
            </w:r>
          </w:p>
        </w:tc>
        <w:tc>
          <w:tcPr>
            <w:tcW w:w="0" w:type="auto"/>
            <w:tcBorders>
              <w:top w:val="single" w:sz="1" w:space="0" w:color="000000"/>
              <w:left w:val="single" w:sz="1" w:space="0" w:color="000000"/>
              <w:bottom w:val="single" w:sz="1" w:space="0" w:color="000000"/>
              <w:right w:val="single" w:sz="1" w:space="0" w:color="000000"/>
            </w:tcBorders>
          </w:tcPr>
          <w:p w14:paraId="18C5E66D"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7B259546" w14:textId="77777777" w:rsidR="00DF7E9C" w:rsidRDefault="00000000">
            <w:pPr>
              <w:spacing w:line="210" w:lineRule="atLeast"/>
            </w:pPr>
            <w:r>
              <w:rPr>
                <w:rFonts w:ascii="Verdana" w:eastAsia="Verdana" w:hAnsi="Verdana" w:cs="Verdana"/>
                <w:b/>
                <w:sz w:val="22"/>
              </w:rPr>
              <w:t>Тип варијације</w:t>
            </w:r>
          </w:p>
        </w:tc>
      </w:tr>
      <w:tr w:rsidR="00DF7E9C" w14:paraId="274D8A2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6744492"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57741EC"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B28CD02" w14:textId="77777777" w:rsidR="00DF7E9C" w:rsidRDefault="00000000">
            <w:pPr>
              <w:spacing w:line="210" w:lineRule="atLeast"/>
            </w:pPr>
            <w:r>
              <w:rPr>
                <w:rFonts w:ascii="Verdana" w:eastAsia="Verdana" w:hAnsi="Verdana" w:cs="Verdana"/>
                <w:b/>
                <w:sz w:val="22"/>
              </w:rPr>
              <w:t>II</w:t>
            </w:r>
          </w:p>
        </w:tc>
      </w:tr>
      <w:tr w:rsidR="00DF7E9C" w14:paraId="301995FE"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4B93455" w14:textId="77777777" w:rsidR="00DF7E9C" w:rsidRDefault="00000000">
            <w:pPr>
              <w:spacing w:line="210" w:lineRule="atLeast"/>
            </w:pPr>
            <w:r>
              <w:rPr>
                <w:rFonts w:ascii="Verdana" w:eastAsia="Verdana" w:hAnsi="Verdana" w:cs="Verdana"/>
                <w:sz w:val="22"/>
              </w:rPr>
              <w:t>Напомена: ова варијација се не примењује када су нови подаци достављени у оквиру варијације G.I.9. У таквим случајевима, измена(е) у Сажетку карактеристика лека, обележавању паковања и/или Упутству за лек обухваћене су варијацијом G.I.9.</w:t>
            </w:r>
          </w:p>
        </w:tc>
      </w:tr>
      <w:tr w:rsidR="00DF7E9C" w14:paraId="0533C13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09C0770" w14:textId="77777777" w:rsidR="00DF7E9C" w:rsidRDefault="00000000">
            <w:pPr>
              <w:spacing w:line="210" w:lineRule="atLeast"/>
            </w:pPr>
            <w:r>
              <w:rPr>
                <w:rFonts w:ascii="Verdana" w:eastAsia="Verdana" w:hAnsi="Verdana" w:cs="Verdana"/>
                <w:b/>
                <w:sz w:val="22"/>
              </w:rPr>
              <w:t>G.I.5 Ажурирање информација о леку за лек који садржи више од једне активне супстанце, у циљу увођења значајних измена</w:t>
            </w:r>
          </w:p>
        </w:tc>
        <w:tc>
          <w:tcPr>
            <w:tcW w:w="0" w:type="auto"/>
            <w:tcBorders>
              <w:top w:val="single" w:sz="1" w:space="0" w:color="000000"/>
              <w:left w:val="single" w:sz="1" w:space="0" w:color="000000"/>
              <w:bottom w:val="single" w:sz="1" w:space="0" w:color="000000"/>
              <w:right w:val="single" w:sz="1" w:space="0" w:color="000000"/>
            </w:tcBorders>
          </w:tcPr>
          <w:p w14:paraId="5CD64F8B"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24B66B01" w14:textId="77777777" w:rsidR="00DF7E9C" w:rsidRDefault="00000000">
            <w:pPr>
              <w:spacing w:line="210" w:lineRule="atLeast"/>
            </w:pPr>
            <w:r>
              <w:rPr>
                <w:rFonts w:ascii="Verdana" w:eastAsia="Verdana" w:hAnsi="Verdana" w:cs="Verdana"/>
                <w:b/>
                <w:sz w:val="22"/>
              </w:rPr>
              <w:t>Тип варијације</w:t>
            </w:r>
          </w:p>
        </w:tc>
      </w:tr>
      <w:tr w:rsidR="00DF7E9C" w14:paraId="43AAF08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D88D34B" w14:textId="77777777" w:rsidR="00DF7E9C" w:rsidRDefault="00000000">
            <w:pPr>
              <w:spacing w:line="210" w:lineRule="atLeast"/>
            </w:pPr>
            <w:r>
              <w:rPr>
                <w:rFonts w:ascii="Verdana" w:eastAsia="Verdana" w:hAnsi="Verdana" w:cs="Verdana"/>
                <w:b/>
                <w:sz w:val="22"/>
              </w:rPr>
              <w:t>a) Измене је Агенција/ЕМА већ проценила за лек који садржи једну од активних супстанци у саставу лека, а иста формулација текста ће се користити за лек са комбинацијом активних супстанци</w:t>
            </w:r>
          </w:p>
        </w:tc>
        <w:tc>
          <w:tcPr>
            <w:tcW w:w="0" w:type="auto"/>
            <w:tcBorders>
              <w:top w:val="single" w:sz="1" w:space="0" w:color="000000"/>
              <w:left w:val="single" w:sz="1" w:space="0" w:color="000000"/>
              <w:bottom w:val="single" w:sz="1" w:space="0" w:color="000000"/>
              <w:right w:val="single" w:sz="1" w:space="0" w:color="000000"/>
            </w:tcBorders>
          </w:tcPr>
          <w:p w14:paraId="751EBC6F"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372FE683" w14:textId="77777777" w:rsidR="00DF7E9C" w:rsidRDefault="00000000">
            <w:pPr>
              <w:spacing w:line="210" w:lineRule="atLeast"/>
            </w:pPr>
            <w:r>
              <w:rPr>
                <w:rFonts w:ascii="Verdana" w:eastAsia="Verdana" w:hAnsi="Verdana" w:cs="Verdana"/>
                <w:b/>
                <w:sz w:val="22"/>
              </w:rPr>
              <w:t>II</w:t>
            </w:r>
          </w:p>
        </w:tc>
      </w:tr>
      <w:tr w:rsidR="00DF7E9C" w14:paraId="68D5D68A"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0FDB3D92" w14:textId="77777777" w:rsidR="00DF7E9C" w:rsidRDefault="00000000">
            <w:pPr>
              <w:spacing w:line="210" w:lineRule="atLeast"/>
            </w:pPr>
            <w:r>
              <w:rPr>
                <w:rFonts w:ascii="Verdana" w:eastAsia="Verdana" w:hAnsi="Verdana" w:cs="Verdana"/>
                <w:b/>
                <w:sz w:val="22"/>
              </w:rPr>
              <w:t>Документација</w:t>
            </w:r>
          </w:p>
        </w:tc>
      </w:tr>
      <w:tr w:rsidR="00DF7E9C" w14:paraId="4BEAF4FF"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E94576D" w14:textId="77777777" w:rsidR="00DF7E9C" w:rsidRDefault="00000000">
            <w:pPr>
              <w:spacing w:line="210" w:lineRule="atLeast"/>
            </w:pPr>
            <w:r>
              <w:rPr>
                <w:rFonts w:ascii="Verdana" w:eastAsia="Verdana" w:hAnsi="Verdana" w:cs="Verdana"/>
                <w:sz w:val="22"/>
              </w:rPr>
              <w:t>1. Документација приложена уз пропратно писмо уз захтев за одобрење варијације: упућивање на поступак у којем је одобрена формулација текста за једну од активних супстанци.</w:t>
            </w:r>
          </w:p>
        </w:tc>
      </w:tr>
      <w:tr w:rsidR="00DF7E9C" w14:paraId="50A0CDE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FC5B2FB" w14:textId="77777777" w:rsidR="00DF7E9C" w:rsidRDefault="00000000">
            <w:pPr>
              <w:spacing w:line="210" w:lineRule="atLeast"/>
            </w:pPr>
            <w:r>
              <w:rPr>
                <w:rFonts w:ascii="Verdana" w:eastAsia="Verdana" w:hAnsi="Verdana" w:cs="Verdana"/>
                <w:b/>
                <w:sz w:val="22"/>
              </w:rPr>
              <w:t>G.I.6 Измена режима издавања лека за лекове одобрене централизованим поступком</w:t>
            </w:r>
          </w:p>
        </w:tc>
        <w:tc>
          <w:tcPr>
            <w:tcW w:w="0" w:type="auto"/>
            <w:tcBorders>
              <w:top w:val="single" w:sz="1" w:space="0" w:color="000000"/>
              <w:left w:val="single" w:sz="1" w:space="0" w:color="000000"/>
              <w:bottom w:val="single" w:sz="1" w:space="0" w:color="000000"/>
              <w:right w:val="single" w:sz="1" w:space="0" w:color="000000"/>
            </w:tcBorders>
          </w:tcPr>
          <w:p w14:paraId="2E700094"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19D30CDA" w14:textId="77777777" w:rsidR="00DF7E9C" w:rsidRDefault="00000000">
            <w:pPr>
              <w:spacing w:line="210" w:lineRule="atLeast"/>
            </w:pPr>
            <w:r>
              <w:rPr>
                <w:rFonts w:ascii="Verdana" w:eastAsia="Verdana" w:hAnsi="Verdana" w:cs="Verdana"/>
                <w:b/>
                <w:sz w:val="22"/>
              </w:rPr>
              <w:t>Тип варијације</w:t>
            </w:r>
          </w:p>
        </w:tc>
      </w:tr>
      <w:tr w:rsidR="00DF7E9C" w14:paraId="11A01EF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408E8EB" w14:textId="77777777" w:rsidR="00DF7E9C" w:rsidRDefault="00000000">
            <w:pPr>
              <w:spacing w:line="210" w:lineRule="atLeast"/>
            </w:pPr>
            <w:r>
              <w:rPr>
                <w:rFonts w:ascii="Verdana" w:eastAsia="Verdana" w:hAnsi="Verdana" w:cs="Verdana"/>
                <w:b/>
                <w:sz w:val="22"/>
              </w:rPr>
              <w:t>a) За генеричке /генеричке хибридне/ биолошки сличне лекове након одобрене измене режима издавања референтног лека</w:t>
            </w:r>
          </w:p>
        </w:tc>
        <w:tc>
          <w:tcPr>
            <w:tcW w:w="0" w:type="auto"/>
            <w:tcBorders>
              <w:top w:val="single" w:sz="1" w:space="0" w:color="000000"/>
              <w:left w:val="single" w:sz="1" w:space="0" w:color="000000"/>
              <w:bottom w:val="single" w:sz="1" w:space="0" w:color="000000"/>
              <w:right w:val="single" w:sz="1" w:space="0" w:color="000000"/>
            </w:tcBorders>
          </w:tcPr>
          <w:p w14:paraId="24DC67D3"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3687C512" w14:textId="77777777" w:rsidR="00DF7E9C" w:rsidRDefault="00000000">
            <w:pPr>
              <w:spacing w:line="210" w:lineRule="atLeast"/>
            </w:pPr>
            <w:r>
              <w:rPr>
                <w:rFonts w:ascii="Verdana" w:eastAsia="Verdana" w:hAnsi="Verdana" w:cs="Verdana"/>
                <w:b/>
                <w:sz w:val="22"/>
              </w:rPr>
              <w:t>IБ</w:t>
            </w:r>
          </w:p>
        </w:tc>
      </w:tr>
      <w:tr w:rsidR="00DF7E9C" w14:paraId="6FAFFCA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6D04132" w14:textId="77777777" w:rsidR="00DF7E9C" w:rsidRDefault="00000000">
            <w:pPr>
              <w:spacing w:line="210" w:lineRule="atLeast"/>
            </w:pPr>
            <w:r>
              <w:rPr>
                <w:rFonts w:ascii="Verdana" w:eastAsia="Verdana" w:hAnsi="Verdana" w:cs="Verdana"/>
                <w:b/>
                <w:sz w:val="22"/>
              </w:rPr>
              <w:t>b) Све друге измене режима издавања лека</w:t>
            </w:r>
          </w:p>
        </w:tc>
        <w:tc>
          <w:tcPr>
            <w:tcW w:w="0" w:type="auto"/>
            <w:tcBorders>
              <w:top w:val="single" w:sz="1" w:space="0" w:color="000000"/>
              <w:left w:val="single" w:sz="1" w:space="0" w:color="000000"/>
              <w:bottom w:val="single" w:sz="1" w:space="0" w:color="000000"/>
              <w:right w:val="single" w:sz="1" w:space="0" w:color="000000"/>
            </w:tcBorders>
          </w:tcPr>
          <w:p w14:paraId="3E61EABD"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D772AC1" w14:textId="77777777" w:rsidR="00DF7E9C" w:rsidRDefault="00000000">
            <w:pPr>
              <w:spacing w:line="210" w:lineRule="atLeast"/>
            </w:pPr>
            <w:r>
              <w:rPr>
                <w:rFonts w:ascii="Verdana" w:eastAsia="Verdana" w:hAnsi="Verdana" w:cs="Verdana"/>
                <w:b/>
                <w:sz w:val="22"/>
              </w:rPr>
              <w:t>II</w:t>
            </w:r>
          </w:p>
        </w:tc>
      </w:tr>
      <w:tr w:rsidR="00DF7E9C" w14:paraId="246D7A0A"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4D7BE0D7" w14:textId="77777777" w:rsidR="00DF7E9C" w:rsidRDefault="00000000">
            <w:pPr>
              <w:spacing w:line="210" w:lineRule="atLeast"/>
            </w:pPr>
            <w:r>
              <w:rPr>
                <w:rFonts w:ascii="Verdana" w:eastAsia="Verdana" w:hAnsi="Verdana" w:cs="Verdana"/>
                <w:b/>
                <w:sz w:val="22"/>
              </w:rPr>
              <w:t>Документација</w:t>
            </w:r>
          </w:p>
        </w:tc>
      </w:tr>
      <w:tr w:rsidR="00DF7E9C" w14:paraId="00255A14"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16EF949F" w14:textId="77777777" w:rsidR="00DF7E9C" w:rsidRDefault="00000000">
            <w:pPr>
              <w:spacing w:line="210" w:lineRule="atLeast"/>
            </w:pPr>
            <w:r>
              <w:rPr>
                <w:rFonts w:ascii="Verdana" w:eastAsia="Verdana" w:hAnsi="Verdana" w:cs="Verdana"/>
                <w:sz w:val="22"/>
              </w:rPr>
              <w:t>1. Документација приложена уз пропратно писмо уз захтев за одобрење варијације: доказ о одобрењу измене режима издавања лека (нпр. позивање на предметну одлуку Европске комисије).</w:t>
            </w:r>
          </w:p>
        </w:tc>
      </w:tr>
      <w:tr w:rsidR="00DF7E9C" w14:paraId="19A18F20"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33FD5B3A" w14:textId="77777777" w:rsidR="00DF7E9C" w:rsidRDefault="00000000">
            <w:pPr>
              <w:spacing w:line="210" w:lineRule="atLeast"/>
            </w:pPr>
            <w:r>
              <w:rPr>
                <w:rFonts w:ascii="Verdana" w:eastAsia="Verdana" w:hAnsi="Verdana" w:cs="Verdana"/>
                <w:sz w:val="22"/>
              </w:rPr>
              <w:t>Напомена: за национално регистроване лекове који су одобрени у оквиру MRP/DCP, измена режима издавања мора се спровести на националном нивоу (а не варијацијом у оквиру поступка међусобног признавања).</w:t>
            </w:r>
          </w:p>
        </w:tc>
      </w:tr>
      <w:tr w:rsidR="00DF7E9C" w14:paraId="5A92B6B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5FC7253" w14:textId="77777777" w:rsidR="00DF7E9C" w:rsidRDefault="00000000">
            <w:pPr>
              <w:spacing w:line="210" w:lineRule="atLeast"/>
            </w:pPr>
            <w:r>
              <w:rPr>
                <w:rFonts w:ascii="Verdana" w:eastAsia="Verdana" w:hAnsi="Verdana" w:cs="Verdana"/>
                <w:b/>
                <w:sz w:val="22"/>
              </w:rPr>
              <w:t>G.I.7 Измена(е) терапијских индикација</w:t>
            </w:r>
          </w:p>
        </w:tc>
        <w:tc>
          <w:tcPr>
            <w:tcW w:w="0" w:type="auto"/>
            <w:tcBorders>
              <w:top w:val="single" w:sz="1" w:space="0" w:color="000000"/>
              <w:left w:val="single" w:sz="1" w:space="0" w:color="000000"/>
              <w:bottom w:val="single" w:sz="1" w:space="0" w:color="000000"/>
              <w:right w:val="single" w:sz="1" w:space="0" w:color="000000"/>
            </w:tcBorders>
          </w:tcPr>
          <w:p w14:paraId="20BAC0BB"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378092F6" w14:textId="77777777" w:rsidR="00DF7E9C" w:rsidRDefault="00000000">
            <w:pPr>
              <w:spacing w:line="210" w:lineRule="atLeast"/>
            </w:pPr>
            <w:r>
              <w:rPr>
                <w:rFonts w:ascii="Verdana" w:eastAsia="Verdana" w:hAnsi="Verdana" w:cs="Verdana"/>
                <w:b/>
                <w:sz w:val="22"/>
              </w:rPr>
              <w:t>Тип варијације</w:t>
            </w:r>
          </w:p>
        </w:tc>
      </w:tr>
      <w:tr w:rsidR="00DF7E9C" w14:paraId="370A964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9787208" w14:textId="77777777" w:rsidR="00DF7E9C" w:rsidRDefault="00000000">
            <w:pPr>
              <w:spacing w:line="210" w:lineRule="atLeast"/>
            </w:pPr>
            <w:r>
              <w:rPr>
                <w:rFonts w:ascii="Verdana" w:eastAsia="Verdana" w:hAnsi="Verdana" w:cs="Verdana"/>
                <w:b/>
                <w:sz w:val="22"/>
              </w:rPr>
              <w:t>a) Додавање нове терапијске индикације или модификација одобрене терапијске индикације</w:t>
            </w:r>
          </w:p>
        </w:tc>
        <w:tc>
          <w:tcPr>
            <w:tcW w:w="0" w:type="auto"/>
            <w:tcBorders>
              <w:top w:val="single" w:sz="1" w:space="0" w:color="000000"/>
              <w:left w:val="single" w:sz="1" w:space="0" w:color="000000"/>
              <w:bottom w:val="single" w:sz="1" w:space="0" w:color="000000"/>
              <w:right w:val="single" w:sz="1" w:space="0" w:color="000000"/>
            </w:tcBorders>
          </w:tcPr>
          <w:p w14:paraId="2CBB77CC"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EEF8D40" w14:textId="77777777" w:rsidR="00DF7E9C" w:rsidRDefault="00000000">
            <w:pPr>
              <w:spacing w:line="210" w:lineRule="atLeast"/>
            </w:pPr>
            <w:r>
              <w:rPr>
                <w:rFonts w:ascii="Verdana" w:eastAsia="Verdana" w:hAnsi="Verdana" w:cs="Verdana"/>
                <w:b/>
                <w:sz w:val="22"/>
              </w:rPr>
              <w:t>II</w:t>
            </w:r>
          </w:p>
        </w:tc>
      </w:tr>
      <w:tr w:rsidR="00DF7E9C" w14:paraId="7AFA530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C35282C" w14:textId="77777777" w:rsidR="00DF7E9C" w:rsidRDefault="00000000">
            <w:pPr>
              <w:spacing w:line="210" w:lineRule="atLeast"/>
            </w:pPr>
            <w:r>
              <w:rPr>
                <w:rFonts w:ascii="Verdana" w:eastAsia="Verdana" w:hAnsi="Verdana" w:cs="Verdana"/>
                <w:b/>
                <w:sz w:val="22"/>
              </w:rPr>
              <w:t>b) Укидање терапијске индикације</w:t>
            </w:r>
          </w:p>
        </w:tc>
        <w:tc>
          <w:tcPr>
            <w:tcW w:w="0" w:type="auto"/>
            <w:tcBorders>
              <w:top w:val="single" w:sz="1" w:space="0" w:color="000000"/>
              <w:left w:val="single" w:sz="1" w:space="0" w:color="000000"/>
              <w:bottom w:val="single" w:sz="1" w:space="0" w:color="000000"/>
              <w:right w:val="single" w:sz="1" w:space="0" w:color="000000"/>
            </w:tcBorders>
          </w:tcPr>
          <w:p w14:paraId="0E52E0CD"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C86D086" w14:textId="77777777" w:rsidR="00DF7E9C" w:rsidRDefault="00000000">
            <w:pPr>
              <w:spacing w:line="210" w:lineRule="atLeast"/>
            </w:pPr>
            <w:r>
              <w:rPr>
                <w:rFonts w:ascii="Verdana" w:eastAsia="Verdana" w:hAnsi="Verdana" w:cs="Verdana"/>
                <w:b/>
                <w:sz w:val="22"/>
              </w:rPr>
              <w:t>IБ</w:t>
            </w:r>
          </w:p>
        </w:tc>
      </w:tr>
      <w:tr w:rsidR="00DF7E9C" w14:paraId="7A9D2BDD"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705150FF" w14:textId="77777777" w:rsidR="00DF7E9C" w:rsidRDefault="00000000">
            <w:pPr>
              <w:spacing w:line="210" w:lineRule="atLeast"/>
            </w:pPr>
            <w:r>
              <w:rPr>
                <w:rFonts w:ascii="Verdana" w:eastAsia="Verdana" w:hAnsi="Verdana" w:cs="Verdana"/>
                <w:sz w:val="22"/>
              </w:rPr>
              <w:t>Напомена: када се измена уводи у контексту имплементације исхода арбитражног поступка или, за генерички/генерички хибридни лек, када је иста измена уведена за референтни лек, примењују се варијације G.I.1 и G.I.2, редом.</w:t>
            </w:r>
          </w:p>
        </w:tc>
      </w:tr>
      <w:tr w:rsidR="00DF7E9C" w14:paraId="1002625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AA8A668" w14:textId="77777777" w:rsidR="00DF7E9C" w:rsidRDefault="00000000">
            <w:pPr>
              <w:spacing w:line="210" w:lineRule="atLeast"/>
            </w:pPr>
            <w:r>
              <w:rPr>
                <w:rFonts w:ascii="Verdana" w:eastAsia="Verdana" w:hAnsi="Verdana" w:cs="Verdana"/>
                <w:b/>
                <w:sz w:val="22"/>
              </w:rPr>
              <w:t>G.I.8 Увођење или измена(е) обавеза и услова дозволе за лек, укључујући план управљања ризиком</w:t>
            </w:r>
          </w:p>
        </w:tc>
        <w:tc>
          <w:tcPr>
            <w:tcW w:w="0" w:type="auto"/>
            <w:tcBorders>
              <w:top w:val="single" w:sz="1" w:space="0" w:color="000000"/>
              <w:left w:val="single" w:sz="1" w:space="0" w:color="000000"/>
              <w:bottom w:val="single" w:sz="1" w:space="0" w:color="000000"/>
              <w:right w:val="single" w:sz="1" w:space="0" w:color="000000"/>
            </w:tcBorders>
          </w:tcPr>
          <w:p w14:paraId="3304DDFE"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5CC516A3" w14:textId="77777777" w:rsidR="00DF7E9C" w:rsidRDefault="00000000">
            <w:pPr>
              <w:spacing w:line="210" w:lineRule="atLeast"/>
            </w:pPr>
            <w:r>
              <w:rPr>
                <w:rFonts w:ascii="Verdana" w:eastAsia="Verdana" w:hAnsi="Verdana" w:cs="Verdana"/>
                <w:b/>
                <w:sz w:val="22"/>
              </w:rPr>
              <w:t>Тип варијације</w:t>
            </w:r>
          </w:p>
        </w:tc>
      </w:tr>
      <w:tr w:rsidR="00DF7E9C" w14:paraId="3460426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683E931" w14:textId="77777777" w:rsidR="00DF7E9C" w:rsidRDefault="00000000">
            <w:pPr>
              <w:spacing w:line="210" w:lineRule="atLeast"/>
            </w:pPr>
            <w:r>
              <w:rPr>
                <w:rFonts w:ascii="Verdana" w:eastAsia="Verdana" w:hAnsi="Verdana" w:cs="Verdana"/>
                <w:b/>
                <w:sz w:val="22"/>
              </w:rPr>
              <w:t>a) Имплементација измена(е) која захтева нове, додатне податке које треба да достави носилац дозволе за лек, за које је потребна значајна процена од стране Агенције*</w:t>
            </w:r>
          </w:p>
        </w:tc>
        <w:tc>
          <w:tcPr>
            <w:tcW w:w="0" w:type="auto"/>
            <w:tcBorders>
              <w:top w:val="single" w:sz="1" w:space="0" w:color="000000"/>
              <w:left w:val="single" w:sz="1" w:space="0" w:color="000000"/>
              <w:bottom w:val="single" w:sz="1" w:space="0" w:color="000000"/>
              <w:right w:val="single" w:sz="1" w:space="0" w:color="000000"/>
            </w:tcBorders>
          </w:tcPr>
          <w:p w14:paraId="4D95D61D"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8440429" w14:textId="77777777" w:rsidR="00DF7E9C" w:rsidRDefault="00000000">
            <w:pPr>
              <w:spacing w:line="210" w:lineRule="atLeast"/>
            </w:pPr>
            <w:r>
              <w:rPr>
                <w:rFonts w:ascii="Verdana" w:eastAsia="Verdana" w:hAnsi="Verdana" w:cs="Verdana"/>
                <w:b/>
                <w:sz w:val="22"/>
              </w:rPr>
              <w:t>II</w:t>
            </w:r>
          </w:p>
        </w:tc>
      </w:tr>
      <w:tr w:rsidR="00DF7E9C" w14:paraId="537CFD2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BE05B62" w14:textId="77777777" w:rsidR="00DF7E9C" w:rsidRDefault="00000000">
            <w:pPr>
              <w:spacing w:line="210" w:lineRule="atLeast"/>
            </w:pPr>
            <w:r>
              <w:rPr>
                <w:rFonts w:ascii="Verdana" w:eastAsia="Verdana" w:hAnsi="Verdana" w:cs="Verdana"/>
                <w:b/>
                <w:sz w:val="22"/>
              </w:rPr>
              <w:t>b) Увођење плана управљања ризиком</w:t>
            </w:r>
          </w:p>
        </w:tc>
        <w:tc>
          <w:tcPr>
            <w:tcW w:w="0" w:type="auto"/>
            <w:tcBorders>
              <w:top w:val="single" w:sz="1" w:space="0" w:color="000000"/>
              <w:left w:val="single" w:sz="1" w:space="0" w:color="000000"/>
              <w:bottom w:val="single" w:sz="1" w:space="0" w:color="000000"/>
              <w:right w:val="single" w:sz="1" w:space="0" w:color="000000"/>
            </w:tcBorders>
          </w:tcPr>
          <w:p w14:paraId="191EA302"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760467D" w14:textId="77777777" w:rsidR="00DF7E9C" w:rsidRDefault="00000000">
            <w:pPr>
              <w:spacing w:line="210" w:lineRule="atLeast"/>
            </w:pPr>
            <w:r>
              <w:rPr>
                <w:rFonts w:ascii="Verdana" w:eastAsia="Verdana" w:hAnsi="Verdana" w:cs="Verdana"/>
                <w:b/>
                <w:sz w:val="22"/>
              </w:rPr>
              <w:t>II</w:t>
            </w:r>
          </w:p>
        </w:tc>
      </w:tr>
      <w:tr w:rsidR="00DF7E9C" w14:paraId="76DAD8FA"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7D09AA65" w14:textId="77777777" w:rsidR="00DF7E9C" w:rsidRDefault="00000000">
            <w:pPr>
              <w:spacing w:line="210" w:lineRule="atLeast"/>
            </w:pPr>
            <w:r>
              <w:rPr>
                <w:rFonts w:ascii="Verdana" w:eastAsia="Verdana" w:hAnsi="Verdana" w:cs="Verdana"/>
                <w:sz w:val="22"/>
              </w:rPr>
              <w:t>*Напомена: ова варијација обухвата ситуације у којима се једина измена односи на услове и/или обавезе из дозволе за лек, укључујући план управљања ризиком, као и услове и/или обавезе из дозволе за лек под посебним околностима и условне дозволе за лек.</w:t>
            </w:r>
          </w:p>
        </w:tc>
      </w:tr>
      <w:tr w:rsidR="00DF7E9C" w14:paraId="12A1F6E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4C2EB6D" w14:textId="77777777" w:rsidR="00DF7E9C" w:rsidRDefault="00000000">
            <w:pPr>
              <w:spacing w:line="210" w:lineRule="atLeast"/>
            </w:pPr>
            <w:r>
              <w:rPr>
                <w:rFonts w:ascii="Verdana" w:eastAsia="Verdana" w:hAnsi="Verdana" w:cs="Verdana"/>
                <w:b/>
                <w:sz w:val="22"/>
              </w:rPr>
              <w:t>G.I.9 Остале измене које нису изричито наведене у поглављу „G” и које обухватају достављање спроведених студија Агенцији, укључујући додатне клиничке и неклиничке студије, као и студије биоеквиваленције</w:t>
            </w:r>
          </w:p>
        </w:tc>
        <w:tc>
          <w:tcPr>
            <w:tcW w:w="0" w:type="auto"/>
            <w:tcBorders>
              <w:top w:val="single" w:sz="1" w:space="0" w:color="000000"/>
              <w:left w:val="single" w:sz="1" w:space="0" w:color="000000"/>
              <w:bottom w:val="single" w:sz="1" w:space="0" w:color="000000"/>
              <w:right w:val="single" w:sz="1" w:space="0" w:color="000000"/>
            </w:tcBorders>
          </w:tcPr>
          <w:p w14:paraId="04CE9123"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03A2ABB5" w14:textId="77777777" w:rsidR="00DF7E9C" w:rsidRDefault="00000000">
            <w:pPr>
              <w:spacing w:line="210" w:lineRule="atLeast"/>
            </w:pPr>
            <w:r>
              <w:rPr>
                <w:rFonts w:ascii="Verdana" w:eastAsia="Verdana" w:hAnsi="Verdana" w:cs="Verdana"/>
                <w:b/>
                <w:sz w:val="22"/>
              </w:rPr>
              <w:t>Тип варијације</w:t>
            </w:r>
          </w:p>
        </w:tc>
      </w:tr>
      <w:tr w:rsidR="00DF7E9C" w14:paraId="06D4F6B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A88CB1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CE3F16C"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FB17B52" w14:textId="77777777" w:rsidR="00DF7E9C" w:rsidRDefault="00000000">
            <w:pPr>
              <w:spacing w:line="210" w:lineRule="atLeast"/>
            </w:pPr>
            <w:r>
              <w:rPr>
                <w:rFonts w:ascii="Verdana" w:eastAsia="Verdana" w:hAnsi="Verdana" w:cs="Verdana"/>
                <w:b/>
                <w:sz w:val="22"/>
              </w:rPr>
              <w:t>II</w:t>
            </w:r>
          </w:p>
        </w:tc>
      </w:tr>
      <w:tr w:rsidR="00DF7E9C" w14:paraId="078B8C5F"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330ABDE7" w14:textId="77777777" w:rsidR="00DF7E9C" w:rsidRDefault="00000000">
            <w:pPr>
              <w:spacing w:line="210" w:lineRule="atLeast"/>
            </w:pPr>
            <w:r>
              <w:rPr>
                <w:rFonts w:ascii="Verdana" w:eastAsia="Verdana" w:hAnsi="Verdana" w:cs="Verdana"/>
                <w:sz w:val="22"/>
              </w:rPr>
              <w:t>Напомена: у случајевима када процена достављених података од стране Агенције доводи до измене Сажетка карактеристика лека, обележавања паковања или Упутства за лек, одговарајућа измена и/или допуна Сажетка карактеристика лека, обележавања паковања или Упутства за лек обухваћена је варијацијом.</w:t>
            </w:r>
          </w:p>
          <w:p w14:paraId="3E240974" w14:textId="77777777" w:rsidR="00DF7E9C" w:rsidRDefault="00000000">
            <w:pPr>
              <w:spacing w:line="210" w:lineRule="atLeast"/>
            </w:pPr>
            <w:r>
              <w:rPr>
                <w:rFonts w:ascii="Verdana" w:eastAsia="Verdana" w:hAnsi="Verdana" w:cs="Verdana"/>
                <w:sz w:val="22"/>
              </w:rPr>
              <w:t xml:space="preserve">Ова варијација се не примењује на варијације које се могу сматрати </w:t>
            </w:r>
            <w:r>
              <w:rPr>
                <w:rFonts w:ascii="Verdana" w:eastAsia="Verdana" w:hAnsi="Verdana" w:cs="Verdana"/>
                <w:i/>
                <w:sz w:val="22"/>
              </w:rPr>
              <w:t>z</w:t>
            </w:r>
            <w:r>
              <w:rPr>
                <w:rFonts w:ascii="Verdana" w:eastAsia="Verdana" w:hAnsi="Verdana" w:cs="Verdana"/>
                <w:sz w:val="22"/>
              </w:rPr>
              <w:t>-варијацијом у оквиру поглавља „G”.</w:t>
            </w:r>
          </w:p>
        </w:tc>
      </w:tr>
      <w:tr w:rsidR="00DF7E9C" w14:paraId="7E7D78B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F94DB34" w14:textId="77777777" w:rsidR="00DF7E9C" w:rsidRDefault="00000000">
            <w:pPr>
              <w:spacing w:line="210" w:lineRule="atLeast"/>
            </w:pPr>
            <w:r>
              <w:rPr>
                <w:rFonts w:ascii="Verdana" w:eastAsia="Verdana" w:hAnsi="Verdana" w:cs="Verdana"/>
                <w:b/>
                <w:sz w:val="22"/>
              </w:rPr>
              <w:t>G.I.10 Варијације које се односе на измену или додавање циљне врсте чији се производи не користе у исхрани људи</w:t>
            </w:r>
          </w:p>
        </w:tc>
        <w:tc>
          <w:tcPr>
            <w:tcW w:w="0" w:type="auto"/>
            <w:tcBorders>
              <w:top w:val="single" w:sz="1" w:space="0" w:color="000000"/>
              <w:left w:val="single" w:sz="1" w:space="0" w:color="000000"/>
              <w:bottom w:val="single" w:sz="1" w:space="0" w:color="000000"/>
              <w:right w:val="single" w:sz="1" w:space="0" w:color="000000"/>
            </w:tcBorders>
          </w:tcPr>
          <w:p w14:paraId="5CAA0054"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00DB7754" w14:textId="77777777" w:rsidR="00DF7E9C" w:rsidRDefault="00000000">
            <w:pPr>
              <w:spacing w:line="210" w:lineRule="atLeast"/>
            </w:pPr>
            <w:r>
              <w:rPr>
                <w:rFonts w:ascii="Verdana" w:eastAsia="Verdana" w:hAnsi="Verdana" w:cs="Verdana"/>
                <w:b/>
                <w:sz w:val="22"/>
              </w:rPr>
              <w:t>Тип варијације</w:t>
            </w:r>
          </w:p>
        </w:tc>
      </w:tr>
      <w:tr w:rsidR="00DF7E9C" w14:paraId="6B61CEB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E8C6B28"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BF7B3C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8B88F64" w14:textId="77777777" w:rsidR="00DF7E9C" w:rsidRDefault="00000000">
            <w:pPr>
              <w:spacing w:line="210" w:lineRule="atLeast"/>
            </w:pPr>
            <w:r>
              <w:rPr>
                <w:rFonts w:ascii="Verdana" w:eastAsia="Verdana" w:hAnsi="Verdana" w:cs="Verdana"/>
                <w:b/>
                <w:sz w:val="22"/>
              </w:rPr>
              <w:t>II</w:t>
            </w:r>
          </w:p>
        </w:tc>
      </w:tr>
      <w:tr w:rsidR="00DF7E9C" w14:paraId="5078191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243FEBA" w14:textId="77777777" w:rsidR="00DF7E9C" w:rsidRDefault="00000000">
            <w:pPr>
              <w:spacing w:line="210" w:lineRule="atLeast"/>
            </w:pPr>
            <w:r>
              <w:rPr>
                <w:rFonts w:ascii="Verdana" w:eastAsia="Verdana" w:hAnsi="Verdana" w:cs="Verdana"/>
                <w:b/>
                <w:sz w:val="22"/>
              </w:rPr>
              <w:t>G.I.11 Укидање циљне врсте животиња чији се производи користе или циљне врсте животиња чији се производи не користе у исхрани људи</w:t>
            </w:r>
          </w:p>
        </w:tc>
        <w:tc>
          <w:tcPr>
            <w:tcW w:w="0" w:type="auto"/>
            <w:tcBorders>
              <w:top w:val="single" w:sz="1" w:space="0" w:color="000000"/>
              <w:left w:val="single" w:sz="1" w:space="0" w:color="000000"/>
              <w:bottom w:val="single" w:sz="1" w:space="0" w:color="000000"/>
              <w:right w:val="single" w:sz="1" w:space="0" w:color="000000"/>
            </w:tcBorders>
          </w:tcPr>
          <w:p w14:paraId="258FDA8C"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1ABFF073" w14:textId="77777777" w:rsidR="00DF7E9C" w:rsidRDefault="00000000">
            <w:pPr>
              <w:spacing w:line="210" w:lineRule="atLeast"/>
            </w:pPr>
            <w:r>
              <w:rPr>
                <w:rFonts w:ascii="Verdana" w:eastAsia="Verdana" w:hAnsi="Verdana" w:cs="Verdana"/>
                <w:b/>
                <w:sz w:val="22"/>
              </w:rPr>
              <w:t>Тип варијације</w:t>
            </w:r>
          </w:p>
        </w:tc>
      </w:tr>
      <w:tr w:rsidR="00DF7E9C" w14:paraId="2813FDA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A681CE4" w14:textId="77777777" w:rsidR="00DF7E9C" w:rsidRDefault="00000000">
            <w:pPr>
              <w:spacing w:line="210" w:lineRule="atLeast"/>
            </w:pPr>
            <w:r>
              <w:rPr>
                <w:rFonts w:ascii="Verdana" w:eastAsia="Verdana" w:hAnsi="Verdana" w:cs="Verdana"/>
                <w:b/>
                <w:sz w:val="22"/>
              </w:rPr>
              <w:t>a) Укидање је последица проблема у вези са безбедношћу</w:t>
            </w:r>
          </w:p>
        </w:tc>
        <w:tc>
          <w:tcPr>
            <w:tcW w:w="0" w:type="auto"/>
            <w:tcBorders>
              <w:top w:val="single" w:sz="1" w:space="0" w:color="000000"/>
              <w:left w:val="single" w:sz="1" w:space="0" w:color="000000"/>
              <w:bottom w:val="single" w:sz="1" w:space="0" w:color="000000"/>
              <w:right w:val="single" w:sz="1" w:space="0" w:color="000000"/>
            </w:tcBorders>
          </w:tcPr>
          <w:p w14:paraId="772928DF"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111EF3F" w14:textId="77777777" w:rsidR="00DF7E9C" w:rsidRDefault="00000000">
            <w:pPr>
              <w:spacing w:line="210" w:lineRule="atLeast"/>
            </w:pPr>
            <w:r>
              <w:rPr>
                <w:rFonts w:ascii="Verdana" w:eastAsia="Verdana" w:hAnsi="Verdana" w:cs="Verdana"/>
                <w:b/>
                <w:sz w:val="22"/>
              </w:rPr>
              <w:t>II</w:t>
            </w:r>
          </w:p>
        </w:tc>
      </w:tr>
      <w:tr w:rsidR="00DF7E9C" w14:paraId="7F46D5D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1F6F199" w14:textId="77777777" w:rsidR="00DF7E9C" w:rsidRDefault="00000000">
            <w:pPr>
              <w:spacing w:line="210" w:lineRule="atLeast"/>
            </w:pPr>
            <w:r>
              <w:rPr>
                <w:rFonts w:ascii="Verdana" w:eastAsia="Verdana" w:hAnsi="Verdana" w:cs="Verdana"/>
                <w:b/>
                <w:sz w:val="22"/>
              </w:rPr>
              <w:t>b) Укидање није последица проблема у вези са безбедношћу</w:t>
            </w:r>
          </w:p>
        </w:tc>
        <w:tc>
          <w:tcPr>
            <w:tcW w:w="0" w:type="auto"/>
            <w:tcBorders>
              <w:top w:val="single" w:sz="1" w:space="0" w:color="000000"/>
              <w:left w:val="single" w:sz="1" w:space="0" w:color="000000"/>
              <w:bottom w:val="single" w:sz="1" w:space="0" w:color="000000"/>
              <w:right w:val="single" w:sz="1" w:space="0" w:color="000000"/>
            </w:tcBorders>
          </w:tcPr>
          <w:p w14:paraId="199F3837" w14:textId="77777777" w:rsidR="00DF7E9C" w:rsidRDefault="00000000">
            <w:pPr>
              <w:spacing w:line="210" w:lineRule="atLeast"/>
            </w:pPr>
            <w:r>
              <w:rPr>
                <w:rFonts w:ascii="Verdana" w:eastAsia="Verdana" w:hAnsi="Verdana" w:cs="Verdana"/>
                <w:b/>
                <w:sz w:val="22"/>
              </w:rPr>
              <w:t>1</w:t>
            </w:r>
          </w:p>
        </w:tc>
        <w:tc>
          <w:tcPr>
            <w:tcW w:w="0" w:type="auto"/>
            <w:tcBorders>
              <w:top w:val="single" w:sz="1" w:space="0" w:color="000000"/>
              <w:left w:val="single" w:sz="1" w:space="0" w:color="000000"/>
              <w:bottom w:val="single" w:sz="1" w:space="0" w:color="000000"/>
              <w:right w:val="single" w:sz="1" w:space="0" w:color="000000"/>
            </w:tcBorders>
          </w:tcPr>
          <w:p w14:paraId="0C3C459A" w14:textId="77777777" w:rsidR="00DF7E9C" w:rsidRDefault="00000000">
            <w:pPr>
              <w:spacing w:line="210" w:lineRule="atLeast"/>
            </w:pPr>
            <w:r>
              <w:rPr>
                <w:rFonts w:ascii="Verdana" w:eastAsia="Verdana" w:hAnsi="Verdana" w:cs="Verdana"/>
                <w:b/>
                <w:sz w:val="22"/>
              </w:rPr>
              <w:t>IБ</w:t>
            </w:r>
          </w:p>
        </w:tc>
      </w:tr>
      <w:tr w:rsidR="00DF7E9C" w14:paraId="4A52F07B"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5B864D5E" w14:textId="77777777" w:rsidR="00DF7E9C" w:rsidRDefault="00000000">
            <w:pPr>
              <w:spacing w:line="210" w:lineRule="atLeast"/>
            </w:pPr>
            <w:r>
              <w:rPr>
                <w:rFonts w:ascii="Verdana" w:eastAsia="Verdana" w:hAnsi="Verdana" w:cs="Verdana"/>
                <w:b/>
                <w:sz w:val="22"/>
              </w:rPr>
              <w:t>Документација</w:t>
            </w:r>
          </w:p>
        </w:tc>
      </w:tr>
      <w:tr w:rsidR="00DF7E9C" w14:paraId="4034A196"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AE076A6" w14:textId="77777777" w:rsidR="00DF7E9C" w:rsidRDefault="00000000">
            <w:pPr>
              <w:spacing w:line="210" w:lineRule="atLeast"/>
            </w:pPr>
            <w:r>
              <w:rPr>
                <w:rFonts w:ascii="Verdana" w:eastAsia="Verdana" w:hAnsi="Verdana" w:cs="Verdana"/>
                <w:sz w:val="22"/>
              </w:rPr>
              <w:t>1. Потврда оправданости укидања циљне врсте животиња.</w:t>
            </w:r>
          </w:p>
        </w:tc>
      </w:tr>
      <w:tr w:rsidR="00DF7E9C" w14:paraId="0A11B89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E27C4E5" w14:textId="77777777" w:rsidR="00DF7E9C" w:rsidRDefault="00000000">
            <w:pPr>
              <w:spacing w:line="210" w:lineRule="atLeast"/>
            </w:pPr>
            <w:r>
              <w:rPr>
                <w:rFonts w:ascii="Verdana" w:eastAsia="Verdana" w:hAnsi="Verdana" w:cs="Verdana"/>
                <w:b/>
                <w:sz w:val="22"/>
              </w:rPr>
              <w:t>G.I.12 Измене каренце за ветеринарски лек</w:t>
            </w:r>
          </w:p>
        </w:tc>
        <w:tc>
          <w:tcPr>
            <w:tcW w:w="0" w:type="auto"/>
            <w:tcBorders>
              <w:top w:val="single" w:sz="1" w:space="0" w:color="000000"/>
              <w:left w:val="single" w:sz="1" w:space="0" w:color="000000"/>
              <w:bottom w:val="single" w:sz="1" w:space="0" w:color="000000"/>
              <w:right w:val="single" w:sz="1" w:space="0" w:color="000000"/>
            </w:tcBorders>
          </w:tcPr>
          <w:p w14:paraId="16B95106"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5E65FFC3" w14:textId="77777777" w:rsidR="00DF7E9C" w:rsidRDefault="00000000">
            <w:pPr>
              <w:spacing w:line="210" w:lineRule="atLeast"/>
            </w:pPr>
            <w:r>
              <w:rPr>
                <w:rFonts w:ascii="Verdana" w:eastAsia="Verdana" w:hAnsi="Verdana" w:cs="Verdana"/>
                <w:b/>
                <w:sz w:val="22"/>
              </w:rPr>
              <w:t>Тип варијације</w:t>
            </w:r>
          </w:p>
        </w:tc>
      </w:tr>
      <w:tr w:rsidR="00DF7E9C" w14:paraId="5823732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4E3C0D6"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069CA3B"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57FEFE8" w14:textId="77777777" w:rsidR="00DF7E9C" w:rsidRDefault="00000000">
            <w:pPr>
              <w:spacing w:line="210" w:lineRule="atLeast"/>
            </w:pPr>
            <w:r>
              <w:rPr>
                <w:rFonts w:ascii="Verdana" w:eastAsia="Verdana" w:hAnsi="Verdana" w:cs="Verdana"/>
                <w:b/>
                <w:sz w:val="22"/>
              </w:rPr>
              <w:t>II</w:t>
            </w:r>
          </w:p>
        </w:tc>
      </w:tr>
      <w:tr w:rsidR="00DF7E9C" w14:paraId="261DD8F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3052071" w14:textId="77777777" w:rsidR="00DF7E9C" w:rsidRDefault="00000000">
            <w:pPr>
              <w:spacing w:line="210" w:lineRule="atLeast"/>
            </w:pPr>
            <w:r>
              <w:rPr>
                <w:rFonts w:ascii="Verdana" w:eastAsia="Verdana" w:hAnsi="Verdana" w:cs="Verdana"/>
                <w:b/>
                <w:sz w:val="22"/>
              </w:rPr>
              <w:t>G.I.13 Варијације које се односе на замену или додавање серотипа, соја, антигена или комбинације серотипова, сојева или антигена за ветеринарске вакцине против птичијег грипа, слинавке и шапа или болести плавог језика</w:t>
            </w:r>
          </w:p>
        </w:tc>
        <w:tc>
          <w:tcPr>
            <w:tcW w:w="0" w:type="auto"/>
            <w:tcBorders>
              <w:top w:val="single" w:sz="1" w:space="0" w:color="000000"/>
              <w:left w:val="single" w:sz="1" w:space="0" w:color="000000"/>
              <w:bottom w:val="single" w:sz="1" w:space="0" w:color="000000"/>
              <w:right w:val="single" w:sz="1" w:space="0" w:color="000000"/>
            </w:tcBorders>
          </w:tcPr>
          <w:p w14:paraId="56BA6C43"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48D81EAE" w14:textId="77777777" w:rsidR="00DF7E9C" w:rsidRDefault="00000000">
            <w:pPr>
              <w:spacing w:line="210" w:lineRule="atLeast"/>
            </w:pPr>
            <w:r>
              <w:rPr>
                <w:rFonts w:ascii="Verdana" w:eastAsia="Verdana" w:hAnsi="Verdana" w:cs="Verdana"/>
                <w:b/>
                <w:sz w:val="22"/>
              </w:rPr>
              <w:t>Тип варијације</w:t>
            </w:r>
          </w:p>
        </w:tc>
      </w:tr>
      <w:tr w:rsidR="00DF7E9C" w14:paraId="6A5A4D7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219812D"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77D8872"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5E842DF" w14:textId="77777777" w:rsidR="00DF7E9C" w:rsidRDefault="00000000">
            <w:pPr>
              <w:spacing w:line="210" w:lineRule="atLeast"/>
            </w:pPr>
            <w:r>
              <w:rPr>
                <w:rFonts w:ascii="Verdana" w:eastAsia="Verdana" w:hAnsi="Verdana" w:cs="Verdana"/>
                <w:b/>
                <w:sz w:val="22"/>
              </w:rPr>
              <w:t>II</w:t>
            </w:r>
          </w:p>
        </w:tc>
      </w:tr>
      <w:tr w:rsidR="00DF7E9C" w14:paraId="0EA8020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55A89CD" w14:textId="77777777" w:rsidR="00DF7E9C" w:rsidRDefault="00000000">
            <w:pPr>
              <w:spacing w:line="210" w:lineRule="atLeast"/>
            </w:pPr>
            <w:r>
              <w:rPr>
                <w:rFonts w:ascii="Verdana" w:eastAsia="Verdana" w:hAnsi="Verdana" w:cs="Verdana"/>
                <w:b/>
                <w:sz w:val="22"/>
              </w:rPr>
              <w:t>G.I.14 Варијације које се односе на замену соја у ветеринарским вакцинама против инфлуенце коња</w:t>
            </w:r>
          </w:p>
        </w:tc>
        <w:tc>
          <w:tcPr>
            <w:tcW w:w="0" w:type="auto"/>
            <w:tcBorders>
              <w:top w:val="single" w:sz="1" w:space="0" w:color="000000"/>
              <w:left w:val="single" w:sz="1" w:space="0" w:color="000000"/>
              <w:bottom w:val="single" w:sz="1" w:space="0" w:color="000000"/>
              <w:right w:val="single" w:sz="1" w:space="0" w:color="000000"/>
            </w:tcBorders>
          </w:tcPr>
          <w:p w14:paraId="1D654076"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5066B12E" w14:textId="77777777" w:rsidR="00DF7E9C" w:rsidRDefault="00000000">
            <w:pPr>
              <w:spacing w:line="210" w:lineRule="atLeast"/>
            </w:pPr>
            <w:r>
              <w:rPr>
                <w:rFonts w:ascii="Verdana" w:eastAsia="Verdana" w:hAnsi="Verdana" w:cs="Verdana"/>
                <w:b/>
                <w:sz w:val="22"/>
              </w:rPr>
              <w:t>Тип варијације</w:t>
            </w:r>
          </w:p>
        </w:tc>
      </w:tr>
      <w:tr w:rsidR="00DF7E9C" w14:paraId="5A809FF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E62E251"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2912F78"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6D6D39A" w14:textId="77777777" w:rsidR="00DF7E9C" w:rsidRDefault="00000000">
            <w:pPr>
              <w:spacing w:line="210" w:lineRule="atLeast"/>
            </w:pPr>
            <w:r>
              <w:rPr>
                <w:rFonts w:ascii="Verdana" w:eastAsia="Verdana" w:hAnsi="Verdana" w:cs="Verdana"/>
                <w:b/>
                <w:sz w:val="22"/>
              </w:rPr>
              <w:t>II</w:t>
            </w:r>
          </w:p>
        </w:tc>
      </w:tr>
      <w:tr w:rsidR="00DF7E9C" w14:paraId="7067FFD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385016D" w14:textId="77777777" w:rsidR="00DF7E9C" w:rsidRDefault="00000000">
            <w:pPr>
              <w:spacing w:line="210" w:lineRule="atLeast"/>
            </w:pPr>
            <w:r>
              <w:rPr>
                <w:rFonts w:ascii="Verdana" w:eastAsia="Verdana" w:hAnsi="Verdana" w:cs="Verdana"/>
                <w:b/>
                <w:sz w:val="22"/>
              </w:rPr>
              <w:t>G.I.15 Измене у обележавању лека или Упутству за лек које нису повезане са Сажетком карактеристика лека</w:t>
            </w:r>
          </w:p>
        </w:tc>
        <w:tc>
          <w:tcPr>
            <w:tcW w:w="0" w:type="auto"/>
            <w:tcBorders>
              <w:top w:val="single" w:sz="1" w:space="0" w:color="000000"/>
              <w:left w:val="single" w:sz="1" w:space="0" w:color="000000"/>
              <w:bottom w:val="single" w:sz="1" w:space="0" w:color="000000"/>
              <w:right w:val="single" w:sz="1" w:space="0" w:color="000000"/>
            </w:tcBorders>
          </w:tcPr>
          <w:p w14:paraId="70946565"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0802D9BE" w14:textId="77777777" w:rsidR="00DF7E9C" w:rsidRDefault="00000000">
            <w:pPr>
              <w:spacing w:line="210" w:lineRule="atLeast"/>
            </w:pPr>
            <w:r>
              <w:rPr>
                <w:rFonts w:ascii="Verdana" w:eastAsia="Verdana" w:hAnsi="Verdana" w:cs="Verdana"/>
                <w:b/>
                <w:sz w:val="22"/>
              </w:rPr>
              <w:t>Тип варијације</w:t>
            </w:r>
          </w:p>
        </w:tc>
      </w:tr>
      <w:tr w:rsidR="00DF7E9C" w14:paraId="1C05861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0CF2004" w14:textId="77777777" w:rsidR="00DF7E9C" w:rsidRDefault="00000000">
            <w:pPr>
              <w:spacing w:line="210" w:lineRule="atLeast"/>
            </w:pPr>
            <w:r>
              <w:rPr>
                <w:rFonts w:ascii="Verdana" w:eastAsia="Verdana" w:hAnsi="Verdana" w:cs="Verdana"/>
                <w:b/>
                <w:sz w:val="22"/>
              </w:rPr>
              <w:t>z) Остале измене у овој класи варијација, на пример измене које не испуњавају услове за варијацију типа IA/IA</w:t>
            </w:r>
            <w:r>
              <w:rPr>
                <w:rFonts w:ascii="Verdana" w:eastAsia="Verdana" w:hAnsi="Verdana" w:cs="Verdana"/>
                <w:sz w:val="22"/>
                <w:vertAlign w:val="subscript"/>
              </w:rPr>
              <w:t>ИН</w:t>
            </w:r>
            <w:r>
              <w:rPr>
                <w:rFonts w:ascii="Verdana" w:eastAsia="Verdana" w:hAnsi="Verdana" w:cs="Verdana"/>
                <w:b/>
                <w:sz w:val="22"/>
              </w:rPr>
              <w:t xml:space="preserve"> или нису дефинисане у листи варијација</w:t>
            </w:r>
          </w:p>
        </w:tc>
        <w:tc>
          <w:tcPr>
            <w:tcW w:w="0" w:type="auto"/>
            <w:tcBorders>
              <w:top w:val="single" w:sz="1" w:space="0" w:color="000000"/>
              <w:left w:val="single" w:sz="1" w:space="0" w:color="000000"/>
              <w:bottom w:val="single" w:sz="1" w:space="0" w:color="000000"/>
              <w:right w:val="single" w:sz="1" w:space="0" w:color="000000"/>
            </w:tcBorders>
          </w:tcPr>
          <w:p w14:paraId="050C20C8"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D525EA4" w14:textId="77777777" w:rsidR="00DF7E9C" w:rsidRDefault="00000000">
            <w:pPr>
              <w:spacing w:line="210" w:lineRule="atLeast"/>
            </w:pPr>
            <w:r>
              <w:rPr>
                <w:rFonts w:ascii="Verdana" w:eastAsia="Verdana" w:hAnsi="Verdana" w:cs="Verdana"/>
                <w:b/>
                <w:sz w:val="22"/>
              </w:rPr>
              <w:t>IБ</w:t>
            </w:r>
          </w:p>
        </w:tc>
      </w:tr>
      <w:tr w:rsidR="00DF7E9C" w14:paraId="4E3BF65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AF59891" w14:textId="77777777" w:rsidR="00DF7E9C" w:rsidRDefault="00000000">
            <w:pPr>
              <w:spacing w:line="210" w:lineRule="atLeast"/>
            </w:pPr>
            <w:r>
              <w:rPr>
                <w:rFonts w:ascii="Verdana" w:eastAsia="Verdana" w:hAnsi="Verdana" w:cs="Verdana"/>
                <w:b/>
                <w:sz w:val="22"/>
              </w:rPr>
              <w:t>G.I.16 Појашњење у вези са температурним условима примене лека у oдговарајућим поглављимаСажетка карактеристика лека и Упутства за лек, како би се осигурало правилно руковање ветеринарским леком</w:t>
            </w:r>
          </w:p>
        </w:tc>
        <w:tc>
          <w:tcPr>
            <w:tcW w:w="0" w:type="auto"/>
            <w:tcBorders>
              <w:top w:val="single" w:sz="1" w:space="0" w:color="000000"/>
              <w:left w:val="single" w:sz="1" w:space="0" w:color="000000"/>
              <w:bottom w:val="single" w:sz="1" w:space="0" w:color="000000"/>
              <w:right w:val="single" w:sz="1" w:space="0" w:color="000000"/>
            </w:tcBorders>
          </w:tcPr>
          <w:p w14:paraId="5AEAAA59"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7795F098" w14:textId="77777777" w:rsidR="00DF7E9C" w:rsidRDefault="00000000">
            <w:pPr>
              <w:spacing w:line="210" w:lineRule="atLeast"/>
            </w:pPr>
            <w:r>
              <w:rPr>
                <w:rFonts w:ascii="Verdana" w:eastAsia="Verdana" w:hAnsi="Verdana" w:cs="Verdana"/>
                <w:b/>
                <w:sz w:val="22"/>
              </w:rPr>
              <w:t>Тип варијације</w:t>
            </w:r>
          </w:p>
        </w:tc>
      </w:tr>
      <w:tr w:rsidR="00DF7E9C" w14:paraId="09D64AE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D677DCA"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651A213"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74C377C2" w14:textId="77777777" w:rsidR="00DF7E9C" w:rsidRDefault="00000000">
            <w:pPr>
              <w:spacing w:line="210" w:lineRule="atLeast"/>
            </w:pPr>
            <w:r>
              <w:rPr>
                <w:rFonts w:ascii="Verdana" w:eastAsia="Verdana" w:hAnsi="Verdana" w:cs="Verdana"/>
                <w:b/>
                <w:sz w:val="22"/>
              </w:rPr>
              <w:t>IБ</w:t>
            </w:r>
          </w:p>
        </w:tc>
      </w:tr>
      <w:tr w:rsidR="00DF7E9C" w14:paraId="4FA9FB3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D0482D0" w14:textId="77777777" w:rsidR="00DF7E9C" w:rsidRDefault="00000000">
            <w:pPr>
              <w:spacing w:line="210" w:lineRule="atLeast"/>
            </w:pPr>
            <w:r>
              <w:rPr>
                <w:rFonts w:ascii="Verdana" w:eastAsia="Verdana" w:hAnsi="Verdana" w:cs="Verdana"/>
                <w:b/>
                <w:sz w:val="22"/>
              </w:rPr>
              <w:t>G.I.17 Измене у вези са поступком међусобног признавања (MRP), односно поступком накнадног признавања (Subsequent Recognition Procedure, у даљем тексту: SRP)</w:t>
            </w:r>
          </w:p>
        </w:tc>
        <w:tc>
          <w:tcPr>
            <w:tcW w:w="0" w:type="auto"/>
            <w:tcBorders>
              <w:top w:val="single" w:sz="1" w:space="0" w:color="000000"/>
              <w:left w:val="single" w:sz="1" w:space="0" w:color="000000"/>
              <w:bottom w:val="single" w:sz="1" w:space="0" w:color="000000"/>
              <w:right w:val="single" w:sz="1" w:space="0" w:color="000000"/>
            </w:tcBorders>
          </w:tcPr>
          <w:p w14:paraId="311B7247"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04FBEC6E" w14:textId="77777777" w:rsidR="00DF7E9C" w:rsidRDefault="00000000">
            <w:pPr>
              <w:spacing w:line="210" w:lineRule="atLeast"/>
            </w:pPr>
            <w:r>
              <w:rPr>
                <w:rFonts w:ascii="Verdana" w:eastAsia="Verdana" w:hAnsi="Verdana" w:cs="Verdana"/>
                <w:b/>
                <w:sz w:val="22"/>
              </w:rPr>
              <w:t>Тип варијације</w:t>
            </w:r>
          </w:p>
        </w:tc>
      </w:tr>
      <w:tr w:rsidR="00DF7E9C" w14:paraId="245917F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7187E12" w14:textId="77777777" w:rsidR="00DF7E9C" w:rsidRDefault="00000000">
            <w:pPr>
              <w:spacing w:line="210" w:lineRule="atLeast"/>
            </w:pPr>
            <w:r>
              <w:rPr>
                <w:rFonts w:ascii="Verdana" w:eastAsia="Verdana" w:hAnsi="Verdana" w:cs="Verdana"/>
                <w:b/>
                <w:sz w:val="22"/>
              </w:rPr>
              <w:t>a) Ажурирање досијеа у припреми захтева за издавање дозволе за лек на основу истог досијеа (енгл. duplicate application) ради усаглашавања са важећим регулаторним захтевима</w:t>
            </w:r>
          </w:p>
        </w:tc>
        <w:tc>
          <w:tcPr>
            <w:tcW w:w="0" w:type="auto"/>
            <w:tcBorders>
              <w:top w:val="single" w:sz="1" w:space="0" w:color="000000"/>
              <w:left w:val="single" w:sz="1" w:space="0" w:color="000000"/>
              <w:bottom w:val="single" w:sz="1" w:space="0" w:color="000000"/>
              <w:right w:val="single" w:sz="1" w:space="0" w:color="000000"/>
            </w:tcBorders>
          </w:tcPr>
          <w:p w14:paraId="11A95EBF"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9A46F93" w14:textId="77777777" w:rsidR="00DF7E9C" w:rsidRDefault="00000000">
            <w:pPr>
              <w:spacing w:line="210" w:lineRule="atLeast"/>
            </w:pPr>
            <w:r>
              <w:rPr>
                <w:rFonts w:ascii="Verdana" w:eastAsia="Verdana" w:hAnsi="Verdana" w:cs="Verdana"/>
                <w:b/>
                <w:sz w:val="22"/>
              </w:rPr>
              <w:t>II</w:t>
            </w:r>
          </w:p>
        </w:tc>
      </w:tr>
      <w:tr w:rsidR="00DF7E9C" w14:paraId="650FBD3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8FA50F4" w14:textId="77777777" w:rsidR="00DF7E9C" w:rsidRDefault="00000000">
            <w:pPr>
              <w:spacing w:line="210" w:lineRule="atLeast"/>
            </w:pPr>
            <w:r>
              <w:rPr>
                <w:rFonts w:ascii="Verdana" w:eastAsia="Verdana" w:hAnsi="Verdana" w:cs="Verdana"/>
                <w:b/>
                <w:sz w:val="22"/>
              </w:rPr>
              <w:t>b) Прилагођавање информација о леку за оригинално укључене државе чланице ЕУ (енгл. Concerned Member State, CMS) након окончаног SRP*</w:t>
            </w:r>
          </w:p>
        </w:tc>
        <w:tc>
          <w:tcPr>
            <w:tcW w:w="0" w:type="auto"/>
            <w:tcBorders>
              <w:top w:val="single" w:sz="1" w:space="0" w:color="000000"/>
              <w:left w:val="single" w:sz="1" w:space="0" w:color="000000"/>
              <w:bottom w:val="single" w:sz="1" w:space="0" w:color="000000"/>
              <w:right w:val="single" w:sz="1" w:space="0" w:color="000000"/>
            </w:tcBorders>
          </w:tcPr>
          <w:p w14:paraId="060066C7"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873945E" w14:textId="77777777" w:rsidR="00DF7E9C" w:rsidRDefault="00000000">
            <w:pPr>
              <w:spacing w:line="210" w:lineRule="atLeast"/>
            </w:pPr>
            <w:r>
              <w:rPr>
                <w:rFonts w:ascii="Verdana" w:eastAsia="Verdana" w:hAnsi="Verdana" w:cs="Verdana"/>
                <w:b/>
                <w:sz w:val="22"/>
              </w:rPr>
              <w:t>IБ</w:t>
            </w:r>
          </w:p>
        </w:tc>
      </w:tr>
      <w:tr w:rsidR="00DF7E9C" w14:paraId="7DA28811"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27DA52AD" w14:textId="77777777" w:rsidR="00DF7E9C" w:rsidRDefault="00000000">
            <w:pPr>
              <w:spacing w:line="210" w:lineRule="atLeast"/>
            </w:pPr>
            <w:r>
              <w:rPr>
                <w:rFonts w:ascii="Verdana" w:eastAsia="Verdana" w:hAnsi="Verdana" w:cs="Verdana"/>
                <w:sz w:val="22"/>
              </w:rPr>
              <w:t>*Напомена: ова варијација треба да се поднесе само оригинално укљученим CMS.</w:t>
            </w:r>
          </w:p>
        </w:tc>
      </w:tr>
      <w:tr w:rsidR="00DF7E9C" w14:paraId="7C48E8D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F4AF07B" w14:textId="77777777" w:rsidR="00DF7E9C" w:rsidRDefault="00000000">
            <w:pPr>
              <w:spacing w:line="210" w:lineRule="atLeast"/>
            </w:pPr>
            <w:r>
              <w:rPr>
                <w:rFonts w:ascii="Verdana" w:eastAsia="Verdana" w:hAnsi="Verdana" w:cs="Verdana"/>
                <w:b/>
                <w:sz w:val="22"/>
              </w:rPr>
              <w:t xml:space="preserve">G.I.18 Једнократно усклађивање информација о леку са важећом верзијом обрасца* Сажетка карактеристика лека, обележавања паковања и Упутства за лек, односно значајно (велико) ажурирање обрасца </w:t>
            </w:r>
          </w:p>
        </w:tc>
        <w:tc>
          <w:tcPr>
            <w:tcW w:w="0" w:type="auto"/>
            <w:tcBorders>
              <w:top w:val="single" w:sz="1" w:space="0" w:color="000000"/>
              <w:left w:val="single" w:sz="1" w:space="0" w:color="000000"/>
              <w:bottom w:val="single" w:sz="1" w:space="0" w:color="000000"/>
              <w:right w:val="single" w:sz="1" w:space="0" w:color="000000"/>
            </w:tcBorders>
          </w:tcPr>
          <w:p w14:paraId="58F885B5"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512E6797" w14:textId="77777777" w:rsidR="00DF7E9C" w:rsidRDefault="00000000">
            <w:pPr>
              <w:spacing w:line="210" w:lineRule="atLeast"/>
            </w:pPr>
            <w:r>
              <w:rPr>
                <w:rFonts w:ascii="Verdana" w:eastAsia="Verdana" w:hAnsi="Verdana" w:cs="Verdana"/>
                <w:b/>
                <w:sz w:val="22"/>
              </w:rPr>
              <w:t>Тип варијације</w:t>
            </w:r>
          </w:p>
        </w:tc>
      </w:tr>
      <w:tr w:rsidR="00DF7E9C" w14:paraId="41E5C88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41969E8"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E00AF0A"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B47F097" w14:textId="77777777" w:rsidR="00DF7E9C" w:rsidRDefault="00000000">
            <w:pPr>
              <w:spacing w:line="210" w:lineRule="atLeast"/>
            </w:pPr>
            <w:r>
              <w:rPr>
                <w:rFonts w:ascii="Verdana" w:eastAsia="Verdana" w:hAnsi="Verdana" w:cs="Verdana"/>
                <w:b/>
                <w:sz w:val="22"/>
              </w:rPr>
              <w:t>II</w:t>
            </w:r>
          </w:p>
        </w:tc>
      </w:tr>
      <w:tr w:rsidR="00DF7E9C" w14:paraId="24A5BBAC"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274A4CF1" w14:textId="77777777" w:rsidR="00DF7E9C" w:rsidRDefault="00000000">
            <w:pPr>
              <w:spacing w:line="210" w:lineRule="atLeast"/>
            </w:pPr>
            <w:r>
              <w:rPr>
                <w:rFonts w:ascii="Verdana" w:eastAsia="Verdana" w:hAnsi="Verdana" w:cs="Verdana"/>
                <w:sz w:val="22"/>
              </w:rPr>
              <w:t>*последња верзија обрасца, на снази у тренутку подношења захтева за варијацију</w:t>
            </w:r>
          </w:p>
          <w:p w14:paraId="68767CFC" w14:textId="77777777" w:rsidR="00DF7E9C" w:rsidRDefault="00000000">
            <w:pPr>
              <w:spacing w:line="210" w:lineRule="atLeast"/>
            </w:pPr>
            <w:r>
              <w:rPr>
                <w:rFonts w:ascii="Verdana" w:eastAsia="Verdana" w:hAnsi="Verdana" w:cs="Verdana"/>
                <w:sz w:val="22"/>
              </w:rPr>
              <w:t>Напомена: препоручује се груписање са другим варијацијама из поглавља „G” које се односе на текстове информација о леку за исти лек.</w:t>
            </w:r>
          </w:p>
        </w:tc>
      </w:tr>
      <w:tr w:rsidR="00DF7E9C" w14:paraId="29E7B38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51D6D16" w14:textId="77777777" w:rsidR="00DF7E9C" w:rsidRDefault="00000000">
            <w:pPr>
              <w:spacing w:line="210" w:lineRule="atLeast"/>
            </w:pPr>
            <w:r>
              <w:rPr>
                <w:rFonts w:ascii="Verdana" w:eastAsia="Verdana" w:hAnsi="Verdana" w:cs="Verdana"/>
                <w:b/>
                <w:sz w:val="22"/>
              </w:rPr>
              <w:t>G.I.19 Измена(е) у Сажетку карактеристика лека, обележавању паковања или Упутству за лек, ради имплементације резултата процеса управљања сигналима носиоца дозволе за лек</w:t>
            </w:r>
          </w:p>
        </w:tc>
        <w:tc>
          <w:tcPr>
            <w:tcW w:w="0" w:type="auto"/>
            <w:tcBorders>
              <w:top w:val="single" w:sz="1" w:space="0" w:color="000000"/>
              <w:left w:val="single" w:sz="1" w:space="0" w:color="000000"/>
              <w:bottom w:val="single" w:sz="1" w:space="0" w:color="000000"/>
              <w:right w:val="single" w:sz="1" w:space="0" w:color="000000"/>
            </w:tcBorders>
          </w:tcPr>
          <w:p w14:paraId="54EE8FED" w14:textId="77777777" w:rsidR="00DF7E9C" w:rsidRDefault="00000000">
            <w:pPr>
              <w:spacing w:line="210" w:lineRule="atLeast"/>
            </w:pPr>
            <w:r>
              <w:rPr>
                <w:rFonts w:ascii="Verdana" w:eastAsia="Verdana" w:hAnsi="Verdana" w:cs="Verdana"/>
                <w:b/>
                <w:sz w:val="22"/>
              </w:rPr>
              <w:t>Неопходна 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5F145402" w14:textId="77777777" w:rsidR="00DF7E9C" w:rsidRDefault="00000000">
            <w:pPr>
              <w:spacing w:line="210" w:lineRule="atLeast"/>
            </w:pPr>
            <w:r>
              <w:rPr>
                <w:rFonts w:ascii="Verdana" w:eastAsia="Verdana" w:hAnsi="Verdana" w:cs="Verdana"/>
                <w:b/>
                <w:sz w:val="22"/>
              </w:rPr>
              <w:t>Тип варијације</w:t>
            </w:r>
          </w:p>
        </w:tc>
      </w:tr>
      <w:tr w:rsidR="00DF7E9C" w14:paraId="5A1BDA5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8E03ED4"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DD7289B" w14:textId="77777777" w:rsidR="00DF7E9C" w:rsidRDefault="00000000">
            <w:pPr>
              <w:spacing w:line="210" w:lineRule="atLeast"/>
            </w:pPr>
            <w:r>
              <w:rPr>
                <w:rFonts w:ascii="Verdana" w:eastAsia="Verdana" w:hAnsi="Verdana" w:cs="Verdana"/>
                <w:b/>
                <w:sz w:val="22"/>
              </w:rPr>
              <w:t>1, 2</w:t>
            </w:r>
          </w:p>
        </w:tc>
        <w:tc>
          <w:tcPr>
            <w:tcW w:w="0" w:type="auto"/>
            <w:tcBorders>
              <w:top w:val="single" w:sz="1" w:space="0" w:color="000000"/>
              <w:left w:val="single" w:sz="1" w:space="0" w:color="000000"/>
              <w:bottom w:val="single" w:sz="1" w:space="0" w:color="000000"/>
              <w:right w:val="single" w:sz="1" w:space="0" w:color="000000"/>
            </w:tcBorders>
          </w:tcPr>
          <w:p w14:paraId="123D70C4" w14:textId="77777777" w:rsidR="00DF7E9C" w:rsidRDefault="00000000">
            <w:pPr>
              <w:spacing w:line="210" w:lineRule="atLeast"/>
            </w:pPr>
            <w:r>
              <w:rPr>
                <w:rFonts w:ascii="Verdana" w:eastAsia="Verdana" w:hAnsi="Verdana" w:cs="Verdana"/>
                <w:b/>
                <w:sz w:val="22"/>
              </w:rPr>
              <w:t>IБ</w:t>
            </w:r>
          </w:p>
        </w:tc>
      </w:tr>
      <w:tr w:rsidR="00DF7E9C" w14:paraId="591792F0"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7994B603" w14:textId="77777777" w:rsidR="00DF7E9C" w:rsidRDefault="00000000">
            <w:pPr>
              <w:spacing w:line="210" w:lineRule="atLeast"/>
            </w:pPr>
            <w:r>
              <w:rPr>
                <w:rFonts w:ascii="Verdana" w:eastAsia="Verdana" w:hAnsi="Verdana" w:cs="Verdana"/>
                <w:b/>
                <w:sz w:val="22"/>
              </w:rPr>
              <w:t>Документација</w:t>
            </w:r>
          </w:p>
        </w:tc>
      </w:tr>
      <w:tr w:rsidR="00DF7E9C" w14:paraId="079EF93B"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786CF925" w14:textId="77777777" w:rsidR="00DF7E9C" w:rsidRDefault="00000000">
            <w:pPr>
              <w:spacing w:line="210" w:lineRule="atLeast"/>
            </w:pPr>
            <w:r>
              <w:rPr>
                <w:rFonts w:ascii="Verdana" w:eastAsia="Verdana" w:hAnsi="Verdana" w:cs="Verdana"/>
                <w:sz w:val="22"/>
              </w:rPr>
              <w:t>1. Потврда да је повезани сигнал пријављен у базу података за фармаковигиланцу ЕУ, у оквиру модула за управљање сигналима за ветеринарске лекове (VMS) платформе IRIS.</w:t>
            </w:r>
          </w:p>
        </w:tc>
      </w:tr>
      <w:tr w:rsidR="00DF7E9C" w14:paraId="4405EC40"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78CBF86A" w14:textId="77777777" w:rsidR="00DF7E9C" w:rsidRDefault="00000000">
            <w:pPr>
              <w:spacing w:line="210" w:lineRule="atLeast"/>
            </w:pPr>
            <w:r>
              <w:rPr>
                <w:rFonts w:ascii="Verdana" w:eastAsia="Verdana" w:hAnsi="Verdana" w:cs="Verdana"/>
                <w:sz w:val="22"/>
              </w:rPr>
              <w:t>2. Извештај процене сигнала за ветеринарски лек од стране носиоца дозволе за лек, у складу са одговарајућим обрасцем извештаја доступним на интернет страници ЕМА, односно Агенције, као и све референце или потпорна документација.</w:t>
            </w:r>
          </w:p>
        </w:tc>
      </w:tr>
      <w:tr w:rsidR="00DF7E9C" w14:paraId="2158AE9E"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324522E6" w14:textId="77777777" w:rsidR="00DF7E9C" w:rsidRDefault="00000000">
            <w:pPr>
              <w:spacing w:line="210" w:lineRule="atLeast"/>
            </w:pPr>
            <w:r>
              <w:rPr>
                <w:rFonts w:ascii="Verdana" w:eastAsia="Verdana" w:hAnsi="Verdana" w:cs="Verdana"/>
                <w:sz w:val="22"/>
              </w:rPr>
              <w:t>Напомена: ова варијација обухвата ситуације када се нови подаци углавном састоје од података из базе података фармаковигиланце ЕУ. За случајеве у којима је потребно доставити студије или обимне литературне референце, или када се препоруке за ажурирање информација о леку односе на више поглавља повезаних са безбедношћу лека или на обимна поглавља, или када су укључене друге мере за минимизацију ризика, примењује се варијација G.I.4. Даља упутства доступна су у обрасцу за извештај процене сигнала за ветеринарски лек, који се налази интернет страници ЕМА, односно Агенције.</w:t>
            </w:r>
          </w:p>
        </w:tc>
      </w:tr>
    </w:tbl>
    <w:p w14:paraId="622FADCD" w14:textId="77777777" w:rsidR="00DF7E9C" w:rsidRDefault="00000000">
      <w:pPr>
        <w:spacing w:line="210" w:lineRule="atLeast"/>
      </w:pPr>
      <w:r>
        <w:rPr>
          <w:rFonts w:ascii="Verdana" w:eastAsia="Verdana" w:hAnsi="Verdana" w:cs="Verdana"/>
          <w:b/>
          <w:sz w:val="22"/>
        </w:rPr>
        <w:t xml:space="preserve">ПОГЛАВЉЕ H. ИЗМЕНЕ VAMF/PTMF (ПРВИ КОРАК) </w:t>
      </w:r>
    </w:p>
    <w:p w14:paraId="5A2B7979" w14:textId="77777777" w:rsidR="00DF7E9C" w:rsidRDefault="00000000">
      <w:pPr>
        <w:spacing w:line="210" w:lineRule="atLeast"/>
      </w:pPr>
      <w:r>
        <w:rPr>
          <w:rFonts w:ascii="Verdana" w:eastAsia="Verdana" w:hAnsi="Verdana" w:cs="Verdana"/>
          <w:sz w:val="22"/>
        </w:rPr>
        <w:t>Класе за специфичне VAMF/PTMF варијације у оквиру првог корака (енгл. 1</w:t>
      </w:r>
      <w:r>
        <w:rPr>
          <w:rFonts w:ascii="Verdana" w:eastAsia="Verdana" w:hAnsi="Verdana" w:cs="Verdana"/>
          <w:sz w:val="22"/>
          <w:vertAlign w:val="superscript"/>
        </w:rPr>
        <w:t>st</w:t>
      </w:r>
      <w:r>
        <w:rPr>
          <w:rFonts w:ascii="Verdana" w:eastAsia="Verdana" w:hAnsi="Verdana" w:cs="Verdana"/>
          <w:sz w:val="22"/>
        </w:rPr>
        <w:t xml:space="preserve"> step) могу бити додате у будућој ревизији ове листе. Генерално, за први корак ажурирања сертификације VAMF/PTMF треба да се користе одговарајуће F-класе варијација. Имплементација на нивоу готовог производа пријављује се под F.V.а – класама варијација, у складу са важећим захтевима.</w:t>
      </w:r>
    </w:p>
    <w:p w14:paraId="50DFF54B" w14:textId="77777777" w:rsidR="00DF7E9C" w:rsidRDefault="00000000">
      <w:pPr>
        <w:spacing w:line="210" w:lineRule="atLeast"/>
      </w:pPr>
      <w:r>
        <w:rPr>
          <w:rFonts w:ascii="Verdana" w:eastAsia="Verdana" w:hAnsi="Verdana" w:cs="Verdana"/>
          <w:b/>
          <w:sz w:val="22"/>
        </w:rPr>
        <w:t>ПОГЛАВЉЕ I. ИЗМЕНЕ АКТИВНЕ СУПСТАНЦЕ (АКТИВНИХ СУПСТАНЦИ), ЈАЧИНЕ, ФАРМАЦЕУТСКОГ ОБЛИКА, НАЧИНА ПРИМЕНЕ ЛЕКА ИЛИ ЦИЉНЕ ВРСТЕ ЧИЈИ СЕ ПРОИЗВОДИ КОРИСТЕ У ИСХРАНИ ЉУДИ</w:t>
      </w:r>
    </w:p>
    <w:tbl>
      <w:tblPr>
        <w:tblW w:w="4950" w:type="pct"/>
        <w:tblInd w:w="-8" w:type="dxa"/>
        <w:tblCellMar>
          <w:left w:w="10" w:type="dxa"/>
          <w:right w:w="10" w:type="dxa"/>
        </w:tblCellMar>
        <w:tblLook w:val="04A0" w:firstRow="1" w:lastRow="0" w:firstColumn="1" w:lastColumn="0" w:noHBand="0" w:noVBand="1"/>
      </w:tblPr>
      <w:tblGrid>
        <w:gridCol w:w="5605"/>
        <w:gridCol w:w="1921"/>
        <w:gridCol w:w="1430"/>
      </w:tblGrid>
      <w:tr w:rsidR="00DF7E9C" w14:paraId="20236041"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AD20C06" w14:textId="77777777" w:rsidR="00DF7E9C" w:rsidRDefault="00000000">
            <w:pPr>
              <w:spacing w:line="210" w:lineRule="atLeast"/>
            </w:pPr>
            <w:r>
              <w:rPr>
                <w:rFonts w:ascii="Verdana" w:eastAsia="Verdana" w:hAnsi="Verdana" w:cs="Verdana"/>
                <w:b/>
                <w:sz w:val="22"/>
              </w:rPr>
              <w:t>I.I.1 Измене активне супстанце (активних супстанци)</w:t>
            </w:r>
          </w:p>
        </w:tc>
        <w:tc>
          <w:tcPr>
            <w:tcW w:w="0" w:type="auto"/>
            <w:tcBorders>
              <w:top w:val="single" w:sz="1" w:space="0" w:color="000000"/>
              <w:left w:val="single" w:sz="1" w:space="0" w:color="000000"/>
              <w:bottom w:val="single" w:sz="1" w:space="0" w:color="000000"/>
              <w:right w:val="single" w:sz="1" w:space="0" w:color="000000"/>
            </w:tcBorders>
          </w:tcPr>
          <w:p w14:paraId="27240A7D" w14:textId="77777777" w:rsidR="00DF7E9C" w:rsidRDefault="00000000">
            <w:pPr>
              <w:spacing w:line="210" w:lineRule="atLeast"/>
            </w:pPr>
            <w:r>
              <w:rPr>
                <w:rFonts w:ascii="Verdana" w:eastAsia="Verdana" w:hAnsi="Verdana" w:cs="Verdana"/>
                <w:b/>
                <w:sz w:val="22"/>
              </w:rPr>
              <w:t>Неопходна</w:t>
            </w:r>
          </w:p>
          <w:p w14:paraId="2CB31BC1" w14:textId="77777777" w:rsidR="00DF7E9C" w:rsidRDefault="00000000">
            <w:pPr>
              <w:spacing w:line="210" w:lineRule="atLeast"/>
            </w:pPr>
            <w:r>
              <w:rPr>
                <w:rFonts w:ascii="Verdana" w:eastAsia="Verdana" w:hAnsi="Verdana" w:cs="Verdana"/>
                <w:b/>
                <w:sz w:val="22"/>
              </w:rPr>
              <w:t>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6E3C7362" w14:textId="77777777" w:rsidR="00DF7E9C" w:rsidRDefault="00000000">
            <w:pPr>
              <w:spacing w:line="210" w:lineRule="atLeast"/>
            </w:pPr>
            <w:r>
              <w:rPr>
                <w:rFonts w:ascii="Verdana" w:eastAsia="Verdana" w:hAnsi="Verdana" w:cs="Verdana"/>
                <w:b/>
                <w:sz w:val="22"/>
              </w:rPr>
              <w:t>Тип варијације</w:t>
            </w:r>
          </w:p>
        </w:tc>
      </w:tr>
      <w:tr w:rsidR="00DF7E9C" w14:paraId="6E509536"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8305597" w14:textId="77777777" w:rsidR="00DF7E9C" w:rsidRDefault="00000000">
            <w:pPr>
              <w:spacing w:line="210" w:lineRule="atLeast"/>
            </w:pPr>
            <w:r>
              <w:rPr>
                <w:rFonts w:ascii="Verdana" w:eastAsia="Verdana" w:hAnsi="Verdana" w:cs="Verdana"/>
                <w:b/>
                <w:sz w:val="22"/>
              </w:rPr>
              <w:t>a) Замена хемијске активне супстанце другом сољу/естром/комплексом/дериватом, који има исту терапијску функционалну групу, где карактеристике ефикасности/безбедности нису значајно другачије</w:t>
            </w:r>
          </w:p>
        </w:tc>
        <w:tc>
          <w:tcPr>
            <w:tcW w:w="0" w:type="auto"/>
            <w:tcBorders>
              <w:top w:val="single" w:sz="1" w:space="0" w:color="000000"/>
              <w:left w:val="single" w:sz="1" w:space="0" w:color="000000"/>
              <w:bottom w:val="single" w:sz="1" w:space="0" w:color="000000"/>
              <w:right w:val="single" w:sz="1" w:space="0" w:color="000000"/>
            </w:tcBorders>
          </w:tcPr>
          <w:p w14:paraId="41502945"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3B4C045F" w14:textId="77777777" w:rsidR="00DF7E9C" w:rsidRDefault="00000000">
            <w:pPr>
              <w:spacing w:line="210" w:lineRule="atLeast"/>
            </w:pPr>
            <w:r>
              <w:rPr>
                <w:rFonts w:ascii="Verdana" w:eastAsia="Verdana" w:hAnsi="Verdana" w:cs="Verdana"/>
                <w:b/>
                <w:sz w:val="22"/>
              </w:rPr>
              <w:t>extension line</w:t>
            </w:r>
          </w:p>
        </w:tc>
      </w:tr>
      <w:tr w:rsidR="00DF7E9C" w14:paraId="2F5FDE9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4793D9E" w14:textId="77777777" w:rsidR="00DF7E9C" w:rsidRDefault="00000000">
            <w:pPr>
              <w:spacing w:line="210" w:lineRule="atLeast"/>
            </w:pPr>
            <w:r>
              <w:rPr>
                <w:rFonts w:ascii="Verdana" w:eastAsia="Verdana" w:hAnsi="Verdana" w:cs="Verdana"/>
                <w:b/>
                <w:sz w:val="22"/>
              </w:rPr>
              <w:t>b) Замена другим изомером, другом смешом изомера, замена смеше изолованим изомером (нпр. замена рацемске смеше једним енантиомером), где карактеристике ефикасности /безбедности нису значајно другачије</w:t>
            </w:r>
          </w:p>
        </w:tc>
        <w:tc>
          <w:tcPr>
            <w:tcW w:w="0" w:type="auto"/>
            <w:tcBorders>
              <w:top w:val="single" w:sz="1" w:space="0" w:color="000000"/>
              <w:left w:val="single" w:sz="1" w:space="0" w:color="000000"/>
              <w:bottom w:val="single" w:sz="1" w:space="0" w:color="000000"/>
              <w:right w:val="single" w:sz="1" w:space="0" w:color="000000"/>
            </w:tcBorders>
          </w:tcPr>
          <w:p w14:paraId="5A3D99C2"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8408CA2" w14:textId="77777777" w:rsidR="00DF7E9C" w:rsidRDefault="00000000">
            <w:pPr>
              <w:spacing w:line="210" w:lineRule="atLeast"/>
            </w:pPr>
            <w:r>
              <w:rPr>
                <w:rFonts w:ascii="Verdana" w:eastAsia="Verdana" w:hAnsi="Verdana" w:cs="Verdana"/>
                <w:b/>
                <w:sz w:val="22"/>
              </w:rPr>
              <w:t>extension line</w:t>
            </w:r>
          </w:p>
        </w:tc>
      </w:tr>
      <w:tr w:rsidR="00DF7E9C" w14:paraId="0A6A9FD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BEA57F7" w14:textId="77777777" w:rsidR="00DF7E9C" w:rsidRDefault="00000000">
            <w:pPr>
              <w:spacing w:line="210" w:lineRule="atLeast"/>
            </w:pPr>
            <w:r>
              <w:rPr>
                <w:rFonts w:ascii="Verdana" w:eastAsia="Verdana" w:hAnsi="Verdana" w:cs="Verdana"/>
                <w:b/>
                <w:sz w:val="22"/>
              </w:rPr>
              <w:t>c) Замена биолошке активне супстанце биолошком супстанцом незнатно другачије молекулске структуре, где карактеристике ефикасности/ безбедности нису значајно другачије, изузимајући измене наведене под G.I.13 и G.I.14</w:t>
            </w:r>
          </w:p>
        </w:tc>
        <w:tc>
          <w:tcPr>
            <w:tcW w:w="0" w:type="auto"/>
            <w:tcBorders>
              <w:top w:val="single" w:sz="1" w:space="0" w:color="000000"/>
              <w:left w:val="single" w:sz="1" w:space="0" w:color="000000"/>
              <w:bottom w:val="single" w:sz="1" w:space="0" w:color="000000"/>
              <w:right w:val="single" w:sz="1" w:space="0" w:color="000000"/>
            </w:tcBorders>
          </w:tcPr>
          <w:p w14:paraId="383D58CD"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484818C" w14:textId="77777777" w:rsidR="00DF7E9C" w:rsidRDefault="00000000">
            <w:pPr>
              <w:spacing w:line="210" w:lineRule="atLeast"/>
            </w:pPr>
            <w:r>
              <w:rPr>
                <w:rFonts w:ascii="Verdana" w:eastAsia="Verdana" w:hAnsi="Verdana" w:cs="Verdana"/>
                <w:b/>
                <w:sz w:val="22"/>
              </w:rPr>
              <w:t>extension line</w:t>
            </w:r>
          </w:p>
        </w:tc>
      </w:tr>
      <w:tr w:rsidR="00DF7E9C" w14:paraId="3D462D0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3783D07B" w14:textId="77777777" w:rsidR="00DF7E9C" w:rsidRDefault="00000000">
            <w:pPr>
              <w:spacing w:line="210" w:lineRule="atLeast"/>
            </w:pPr>
            <w:r>
              <w:rPr>
                <w:rFonts w:ascii="Verdana" w:eastAsia="Verdana" w:hAnsi="Verdana" w:cs="Verdana"/>
                <w:b/>
                <w:sz w:val="22"/>
              </w:rPr>
              <w:t>d) Модификација вектора који се користи за производњу антигена или полазног материјала, укључујући нову главну банку ћелија (енгл. Master Cell Bank) другог порекла, где карактеристике ефикасности/безбедности нису значајно другачије</w:t>
            </w:r>
          </w:p>
        </w:tc>
        <w:tc>
          <w:tcPr>
            <w:tcW w:w="0" w:type="auto"/>
            <w:tcBorders>
              <w:top w:val="single" w:sz="1" w:space="0" w:color="000000"/>
              <w:left w:val="single" w:sz="1" w:space="0" w:color="000000"/>
              <w:bottom w:val="single" w:sz="1" w:space="0" w:color="000000"/>
              <w:right w:val="single" w:sz="1" w:space="0" w:color="000000"/>
            </w:tcBorders>
          </w:tcPr>
          <w:p w14:paraId="56E1C770"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2EACFBD7" w14:textId="77777777" w:rsidR="00DF7E9C" w:rsidRDefault="00000000">
            <w:pPr>
              <w:spacing w:line="210" w:lineRule="atLeast"/>
            </w:pPr>
            <w:r>
              <w:rPr>
                <w:rFonts w:ascii="Verdana" w:eastAsia="Verdana" w:hAnsi="Verdana" w:cs="Verdana"/>
                <w:b/>
                <w:sz w:val="22"/>
              </w:rPr>
              <w:t>extension line</w:t>
            </w:r>
          </w:p>
        </w:tc>
      </w:tr>
      <w:tr w:rsidR="00DF7E9C" w14:paraId="4EF0EA1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4839B7FD" w14:textId="77777777" w:rsidR="00DF7E9C" w:rsidRDefault="00000000">
            <w:pPr>
              <w:spacing w:line="210" w:lineRule="atLeast"/>
            </w:pPr>
            <w:r>
              <w:rPr>
                <w:rFonts w:ascii="Verdana" w:eastAsia="Verdana" w:hAnsi="Verdana" w:cs="Verdana"/>
                <w:b/>
                <w:sz w:val="22"/>
              </w:rPr>
              <w:t>e) Нови лиганд или механизам купловања за радиофармацеутик, где карактеристике ефикасности/безбедности нису значајно другачије</w:t>
            </w:r>
          </w:p>
        </w:tc>
        <w:tc>
          <w:tcPr>
            <w:tcW w:w="0" w:type="auto"/>
            <w:tcBorders>
              <w:top w:val="single" w:sz="1" w:space="0" w:color="000000"/>
              <w:left w:val="single" w:sz="1" w:space="0" w:color="000000"/>
              <w:bottom w:val="single" w:sz="1" w:space="0" w:color="000000"/>
              <w:right w:val="single" w:sz="1" w:space="0" w:color="000000"/>
            </w:tcBorders>
          </w:tcPr>
          <w:p w14:paraId="69542DF7"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D743A64" w14:textId="77777777" w:rsidR="00DF7E9C" w:rsidRDefault="00000000">
            <w:pPr>
              <w:spacing w:line="210" w:lineRule="atLeast"/>
            </w:pPr>
            <w:r>
              <w:rPr>
                <w:rFonts w:ascii="Verdana" w:eastAsia="Verdana" w:hAnsi="Verdana" w:cs="Verdana"/>
                <w:b/>
                <w:sz w:val="22"/>
              </w:rPr>
              <w:t>extension line</w:t>
            </w:r>
          </w:p>
        </w:tc>
      </w:tr>
      <w:tr w:rsidR="00DF7E9C" w14:paraId="4FA1068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B5247EF" w14:textId="77777777" w:rsidR="00DF7E9C" w:rsidRDefault="00000000">
            <w:pPr>
              <w:spacing w:line="210" w:lineRule="atLeast"/>
            </w:pPr>
            <w:r>
              <w:rPr>
                <w:rFonts w:ascii="Verdana" w:eastAsia="Verdana" w:hAnsi="Verdana" w:cs="Verdana"/>
                <w:b/>
                <w:sz w:val="22"/>
              </w:rPr>
              <w:t>f) Промена растварача за екстракцију или односа биљне дроге и биљног препарата, где карактеристике ефикасности/безбедности нису значајно другачије</w:t>
            </w:r>
          </w:p>
        </w:tc>
        <w:tc>
          <w:tcPr>
            <w:tcW w:w="0" w:type="auto"/>
            <w:tcBorders>
              <w:top w:val="single" w:sz="1" w:space="0" w:color="000000"/>
              <w:left w:val="single" w:sz="1" w:space="0" w:color="000000"/>
              <w:bottom w:val="single" w:sz="1" w:space="0" w:color="000000"/>
              <w:right w:val="single" w:sz="1" w:space="0" w:color="000000"/>
            </w:tcBorders>
          </w:tcPr>
          <w:p w14:paraId="6E9E56CA"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4B7481B6" w14:textId="77777777" w:rsidR="00DF7E9C" w:rsidRDefault="00000000">
            <w:pPr>
              <w:spacing w:line="210" w:lineRule="atLeast"/>
            </w:pPr>
            <w:r>
              <w:rPr>
                <w:rFonts w:ascii="Verdana" w:eastAsia="Verdana" w:hAnsi="Verdana" w:cs="Verdana"/>
                <w:b/>
                <w:sz w:val="22"/>
              </w:rPr>
              <w:t>extension line</w:t>
            </w:r>
          </w:p>
        </w:tc>
      </w:tr>
      <w:tr w:rsidR="00DF7E9C" w14:paraId="1417EDBD"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F85041F" w14:textId="77777777" w:rsidR="00DF7E9C" w:rsidRDefault="00000000">
            <w:pPr>
              <w:spacing w:line="210" w:lineRule="atLeast"/>
            </w:pPr>
            <w:r>
              <w:rPr>
                <w:rFonts w:ascii="Verdana" w:eastAsia="Verdana" w:hAnsi="Verdana" w:cs="Verdana"/>
                <w:b/>
                <w:sz w:val="22"/>
              </w:rPr>
              <w:t>I.II.1 Измене јачине, фармацеутског облика и начина примене</w:t>
            </w:r>
          </w:p>
        </w:tc>
        <w:tc>
          <w:tcPr>
            <w:tcW w:w="0" w:type="auto"/>
            <w:tcBorders>
              <w:top w:val="single" w:sz="1" w:space="0" w:color="000000"/>
              <w:left w:val="single" w:sz="1" w:space="0" w:color="000000"/>
              <w:bottom w:val="single" w:sz="1" w:space="0" w:color="000000"/>
              <w:right w:val="single" w:sz="1" w:space="0" w:color="000000"/>
            </w:tcBorders>
          </w:tcPr>
          <w:p w14:paraId="5CFBFC3E" w14:textId="77777777" w:rsidR="00DF7E9C" w:rsidRDefault="00000000">
            <w:pPr>
              <w:spacing w:line="210" w:lineRule="atLeast"/>
            </w:pPr>
            <w:r>
              <w:rPr>
                <w:rFonts w:ascii="Verdana" w:eastAsia="Verdana" w:hAnsi="Verdana" w:cs="Verdana"/>
                <w:b/>
                <w:sz w:val="22"/>
              </w:rPr>
              <w:t>Неопходна</w:t>
            </w:r>
          </w:p>
          <w:p w14:paraId="4A08AE6A" w14:textId="77777777" w:rsidR="00DF7E9C" w:rsidRDefault="00000000">
            <w:pPr>
              <w:spacing w:line="210" w:lineRule="atLeast"/>
            </w:pPr>
            <w:r>
              <w:rPr>
                <w:rFonts w:ascii="Verdana" w:eastAsia="Verdana" w:hAnsi="Verdana" w:cs="Verdana"/>
                <w:b/>
                <w:sz w:val="22"/>
              </w:rPr>
              <w:t>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4A17F4D2" w14:textId="77777777" w:rsidR="00DF7E9C" w:rsidRDefault="00000000">
            <w:pPr>
              <w:spacing w:line="210" w:lineRule="atLeast"/>
            </w:pPr>
            <w:r>
              <w:rPr>
                <w:rFonts w:ascii="Verdana" w:eastAsia="Verdana" w:hAnsi="Verdana" w:cs="Verdana"/>
                <w:b/>
                <w:sz w:val="22"/>
              </w:rPr>
              <w:t>Тип варијације</w:t>
            </w:r>
          </w:p>
        </w:tc>
      </w:tr>
      <w:tr w:rsidR="00DF7E9C" w14:paraId="32302D2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5083024" w14:textId="77777777" w:rsidR="00DF7E9C" w:rsidRDefault="00000000">
            <w:pPr>
              <w:spacing w:line="210" w:lineRule="atLeast"/>
            </w:pPr>
            <w:r>
              <w:rPr>
                <w:rFonts w:ascii="Verdana" w:eastAsia="Verdana" w:hAnsi="Verdana" w:cs="Verdana"/>
                <w:b/>
                <w:sz w:val="22"/>
              </w:rPr>
              <w:t>a) Измена у биолошкој расположивости</w:t>
            </w:r>
          </w:p>
        </w:tc>
        <w:tc>
          <w:tcPr>
            <w:tcW w:w="0" w:type="auto"/>
            <w:tcBorders>
              <w:top w:val="single" w:sz="1" w:space="0" w:color="000000"/>
              <w:left w:val="single" w:sz="1" w:space="0" w:color="000000"/>
              <w:bottom w:val="single" w:sz="1" w:space="0" w:color="000000"/>
              <w:right w:val="single" w:sz="1" w:space="0" w:color="000000"/>
            </w:tcBorders>
          </w:tcPr>
          <w:p w14:paraId="562BD607"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ABEBB9C" w14:textId="77777777" w:rsidR="00DF7E9C" w:rsidRDefault="00000000">
            <w:pPr>
              <w:spacing w:line="210" w:lineRule="atLeast"/>
            </w:pPr>
            <w:r>
              <w:rPr>
                <w:rFonts w:ascii="Verdana" w:eastAsia="Verdana" w:hAnsi="Verdana" w:cs="Verdana"/>
                <w:b/>
                <w:sz w:val="22"/>
              </w:rPr>
              <w:t>extension line</w:t>
            </w:r>
          </w:p>
        </w:tc>
      </w:tr>
      <w:tr w:rsidR="00DF7E9C" w14:paraId="7908E08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7D4231EC" w14:textId="77777777" w:rsidR="00DF7E9C" w:rsidRDefault="00000000">
            <w:pPr>
              <w:spacing w:line="210" w:lineRule="atLeast"/>
            </w:pPr>
            <w:r>
              <w:rPr>
                <w:rFonts w:ascii="Verdana" w:eastAsia="Verdana" w:hAnsi="Verdana" w:cs="Verdana"/>
                <w:b/>
                <w:sz w:val="22"/>
              </w:rPr>
              <w:t>b) Измена фармакокинетике, тј. измена брзине ослобађања активне супстанце</w:t>
            </w:r>
          </w:p>
        </w:tc>
        <w:tc>
          <w:tcPr>
            <w:tcW w:w="0" w:type="auto"/>
            <w:tcBorders>
              <w:top w:val="single" w:sz="1" w:space="0" w:color="000000"/>
              <w:left w:val="single" w:sz="1" w:space="0" w:color="000000"/>
              <w:bottom w:val="single" w:sz="1" w:space="0" w:color="000000"/>
              <w:right w:val="single" w:sz="1" w:space="0" w:color="000000"/>
            </w:tcBorders>
          </w:tcPr>
          <w:p w14:paraId="6F82205F"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E20BD3E" w14:textId="77777777" w:rsidR="00DF7E9C" w:rsidRDefault="00000000">
            <w:pPr>
              <w:spacing w:line="210" w:lineRule="atLeast"/>
            </w:pPr>
            <w:r>
              <w:rPr>
                <w:rFonts w:ascii="Verdana" w:eastAsia="Verdana" w:hAnsi="Verdana" w:cs="Verdana"/>
                <w:b/>
                <w:sz w:val="22"/>
              </w:rPr>
              <w:t>extension line</w:t>
            </w:r>
          </w:p>
        </w:tc>
      </w:tr>
      <w:tr w:rsidR="00DF7E9C" w14:paraId="1FAE7B2F"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49B196C" w14:textId="77777777" w:rsidR="00DF7E9C" w:rsidRDefault="00000000">
            <w:pPr>
              <w:spacing w:line="210" w:lineRule="atLeast"/>
            </w:pPr>
            <w:r>
              <w:rPr>
                <w:rFonts w:ascii="Verdana" w:eastAsia="Verdana" w:hAnsi="Verdana" w:cs="Verdana"/>
                <w:b/>
                <w:sz w:val="22"/>
              </w:rPr>
              <w:t>c) Измена или додавање нове јачине/потенције</w:t>
            </w:r>
            <w:r>
              <w:rPr>
                <w:rFonts w:ascii="Verdana" w:eastAsia="Verdana" w:hAnsi="Verdana" w:cs="Verdana"/>
                <w:sz w:val="22"/>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14:paraId="2D2B37DA"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6E0A6415" w14:textId="77777777" w:rsidR="00DF7E9C" w:rsidRDefault="00000000">
            <w:pPr>
              <w:spacing w:line="210" w:lineRule="atLeast"/>
            </w:pPr>
            <w:r>
              <w:rPr>
                <w:rFonts w:ascii="Verdana" w:eastAsia="Verdana" w:hAnsi="Verdana" w:cs="Verdana"/>
                <w:b/>
                <w:sz w:val="22"/>
              </w:rPr>
              <w:t>extension line</w:t>
            </w:r>
          </w:p>
        </w:tc>
      </w:tr>
      <w:tr w:rsidR="00DF7E9C" w14:paraId="4885ED70"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03B86FCD" w14:textId="77777777" w:rsidR="00DF7E9C" w:rsidRDefault="00000000">
            <w:pPr>
              <w:spacing w:line="210" w:lineRule="atLeast"/>
            </w:pPr>
            <w:r>
              <w:rPr>
                <w:rFonts w:ascii="Verdana" w:eastAsia="Verdana" w:hAnsi="Verdana" w:cs="Verdana"/>
                <w:b/>
                <w:sz w:val="22"/>
              </w:rPr>
              <w:t>d) Измена или додавање новог фармацеутског облика</w:t>
            </w:r>
          </w:p>
        </w:tc>
        <w:tc>
          <w:tcPr>
            <w:tcW w:w="0" w:type="auto"/>
            <w:tcBorders>
              <w:top w:val="single" w:sz="1" w:space="0" w:color="000000"/>
              <w:left w:val="single" w:sz="1" w:space="0" w:color="000000"/>
              <w:bottom w:val="single" w:sz="1" w:space="0" w:color="000000"/>
              <w:right w:val="single" w:sz="1" w:space="0" w:color="000000"/>
            </w:tcBorders>
          </w:tcPr>
          <w:p w14:paraId="55A5C804"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53F7124D" w14:textId="77777777" w:rsidR="00DF7E9C" w:rsidRDefault="00000000">
            <w:pPr>
              <w:spacing w:line="210" w:lineRule="atLeast"/>
            </w:pPr>
            <w:r>
              <w:rPr>
                <w:rFonts w:ascii="Verdana" w:eastAsia="Verdana" w:hAnsi="Verdana" w:cs="Verdana"/>
                <w:b/>
                <w:sz w:val="22"/>
              </w:rPr>
              <w:t>extension line</w:t>
            </w:r>
          </w:p>
        </w:tc>
      </w:tr>
      <w:tr w:rsidR="00DF7E9C" w14:paraId="3935F0B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4F2B6E1" w14:textId="77777777" w:rsidR="00DF7E9C" w:rsidRDefault="00000000">
            <w:pPr>
              <w:spacing w:line="210" w:lineRule="atLeast"/>
            </w:pPr>
            <w:r>
              <w:rPr>
                <w:rFonts w:ascii="Verdana" w:eastAsia="Verdana" w:hAnsi="Verdana" w:cs="Verdana"/>
                <w:b/>
                <w:sz w:val="22"/>
              </w:rPr>
              <w:t>e) Измена или додавање новог начина примене</w:t>
            </w:r>
            <w:r>
              <w:rPr>
                <w:rFonts w:ascii="Verdana" w:eastAsia="Verdana" w:hAnsi="Verdana" w:cs="Verdana"/>
                <w:sz w:val="22"/>
                <w:vertAlign w:val="superscript"/>
              </w:rPr>
              <w:t>(2)</w:t>
            </w:r>
          </w:p>
        </w:tc>
        <w:tc>
          <w:tcPr>
            <w:tcW w:w="0" w:type="auto"/>
            <w:tcBorders>
              <w:top w:val="single" w:sz="1" w:space="0" w:color="000000"/>
              <w:left w:val="single" w:sz="1" w:space="0" w:color="000000"/>
              <w:bottom w:val="single" w:sz="1" w:space="0" w:color="000000"/>
              <w:right w:val="single" w:sz="1" w:space="0" w:color="000000"/>
            </w:tcBorders>
          </w:tcPr>
          <w:p w14:paraId="7E5EC3BB"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1487CFA7" w14:textId="77777777" w:rsidR="00DF7E9C" w:rsidRDefault="00000000">
            <w:pPr>
              <w:spacing w:line="210" w:lineRule="atLeast"/>
            </w:pPr>
            <w:r>
              <w:rPr>
                <w:rFonts w:ascii="Verdana" w:eastAsia="Verdana" w:hAnsi="Verdana" w:cs="Verdana"/>
                <w:b/>
                <w:sz w:val="22"/>
              </w:rPr>
              <w:t>extension line</w:t>
            </w:r>
          </w:p>
        </w:tc>
      </w:tr>
      <w:tr w:rsidR="00DF7E9C" w14:paraId="750D2E9D"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14:paraId="65616FE7" w14:textId="77777777" w:rsidR="00DF7E9C" w:rsidRDefault="00000000">
            <w:pPr>
              <w:spacing w:line="210" w:lineRule="atLeast"/>
            </w:pPr>
            <w:r>
              <w:rPr>
                <w:rFonts w:ascii="Verdana" w:eastAsia="Verdana" w:hAnsi="Verdana" w:cs="Verdana"/>
                <w:sz w:val="22"/>
              </w:rPr>
              <w:t>Напомене:</w:t>
            </w:r>
          </w:p>
          <w:p w14:paraId="660EEAAD" w14:textId="77777777" w:rsidR="00DF7E9C" w:rsidRDefault="00000000">
            <w:pPr>
              <w:spacing w:line="210" w:lineRule="atLeast"/>
            </w:pPr>
            <w:r>
              <w:rPr>
                <w:rFonts w:ascii="Verdana" w:eastAsia="Verdana" w:hAnsi="Verdana" w:cs="Verdana"/>
                <w:sz w:val="22"/>
                <w:vertAlign w:val="superscript"/>
              </w:rPr>
              <w:t>(1)</w:t>
            </w:r>
            <w:r>
              <w:rPr>
                <w:rFonts w:ascii="Verdana" w:eastAsia="Verdana" w:hAnsi="Verdana" w:cs="Verdana"/>
                <w:sz w:val="22"/>
              </w:rPr>
              <w:t>Укључујући смањење величине бочице за вишедозна паковања вакцина. Последичне измене обухваћене подручјем примене ове варијације: смањење запремине растварача, смањење запремине дозе, повећање концентрације антигена и ексципијенса по 1 mL, измена спецификације процесне контроле и контроле готовог производа (различит број CFU/mL).</w:t>
            </w:r>
          </w:p>
          <w:p w14:paraId="654DCF0E" w14:textId="77777777" w:rsidR="00DF7E9C" w:rsidRDefault="00000000">
            <w:pPr>
              <w:spacing w:line="210" w:lineRule="atLeast"/>
            </w:pPr>
            <w:r>
              <w:rPr>
                <w:rFonts w:ascii="Verdana" w:eastAsia="Verdana" w:hAnsi="Verdana" w:cs="Verdana"/>
                <w:sz w:val="22"/>
                <w:vertAlign w:val="superscript"/>
              </w:rPr>
              <w:t>(2)</w:t>
            </w:r>
            <w:r>
              <w:rPr>
                <w:rFonts w:ascii="Verdana" w:eastAsia="Verdana" w:hAnsi="Verdana" w:cs="Verdana"/>
                <w:sz w:val="22"/>
              </w:rPr>
              <w:t>Код лекова за парентералну употребу, неопходно је разликовати интраартеријску, интравенску, интрамускуларну, субкутану и друге начине примене. За примену код живине, респираторни, орални и окуларни (небулизација) начин примене при вакцинацији сматрају се еквивалентним начинима примене.</w:t>
            </w:r>
          </w:p>
        </w:tc>
      </w:tr>
      <w:tr w:rsidR="00DF7E9C" w14:paraId="2B670EF8"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15C237C5" w14:textId="77777777" w:rsidR="00DF7E9C" w:rsidRDefault="00000000">
            <w:pPr>
              <w:spacing w:line="210" w:lineRule="atLeast"/>
            </w:pPr>
            <w:r>
              <w:rPr>
                <w:rFonts w:ascii="Verdana" w:eastAsia="Verdana" w:hAnsi="Verdana" w:cs="Verdana"/>
                <w:b/>
                <w:sz w:val="22"/>
              </w:rPr>
              <w:t>I.III.1 Остале измене специфичне за ветеринарске лекове који се примењују код животиња чији се производи користе у исхрани људи</w:t>
            </w:r>
          </w:p>
        </w:tc>
        <w:tc>
          <w:tcPr>
            <w:tcW w:w="0" w:type="auto"/>
            <w:tcBorders>
              <w:top w:val="single" w:sz="1" w:space="0" w:color="000000"/>
              <w:left w:val="single" w:sz="1" w:space="0" w:color="000000"/>
              <w:bottom w:val="single" w:sz="1" w:space="0" w:color="000000"/>
              <w:right w:val="single" w:sz="1" w:space="0" w:color="000000"/>
            </w:tcBorders>
          </w:tcPr>
          <w:p w14:paraId="56E2486C" w14:textId="77777777" w:rsidR="00DF7E9C" w:rsidRDefault="00000000">
            <w:pPr>
              <w:spacing w:line="210" w:lineRule="atLeast"/>
            </w:pPr>
            <w:r>
              <w:rPr>
                <w:rFonts w:ascii="Verdana" w:eastAsia="Verdana" w:hAnsi="Verdana" w:cs="Verdana"/>
                <w:b/>
                <w:sz w:val="22"/>
              </w:rPr>
              <w:t>Неопходна</w:t>
            </w:r>
          </w:p>
          <w:p w14:paraId="4201387E" w14:textId="77777777" w:rsidR="00DF7E9C" w:rsidRDefault="00000000">
            <w:pPr>
              <w:spacing w:line="210" w:lineRule="atLeast"/>
            </w:pPr>
            <w:r>
              <w:rPr>
                <w:rFonts w:ascii="Verdana" w:eastAsia="Verdana" w:hAnsi="Verdana" w:cs="Verdana"/>
                <w:b/>
                <w:sz w:val="22"/>
              </w:rPr>
              <w:t>документација</w:t>
            </w:r>
          </w:p>
        </w:tc>
        <w:tc>
          <w:tcPr>
            <w:tcW w:w="0" w:type="auto"/>
            <w:tcBorders>
              <w:top w:val="single" w:sz="1" w:space="0" w:color="000000"/>
              <w:left w:val="single" w:sz="1" w:space="0" w:color="000000"/>
              <w:bottom w:val="single" w:sz="1" w:space="0" w:color="000000"/>
              <w:right w:val="single" w:sz="1" w:space="0" w:color="000000"/>
            </w:tcBorders>
          </w:tcPr>
          <w:p w14:paraId="43E10AC5" w14:textId="77777777" w:rsidR="00DF7E9C" w:rsidRDefault="00000000">
            <w:pPr>
              <w:spacing w:line="210" w:lineRule="atLeast"/>
            </w:pPr>
            <w:r>
              <w:rPr>
                <w:rFonts w:ascii="Verdana" w:eastAsia="Verdana" w:hAnsi="Verdana" w:cs="Verdana"/>
                <w:b/>
                <w:sz w:val="22"/>
              </w:rPr>
              <w:t>Тип варијације</w:t>
            </w:r>
          </w:p>
        </w:tc>
      </w:tr>
      <w:tr w:rsidR="00DF7E9C" w14:paraId="51B59265"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2BB60D0C" w14:textId="77777777" w:rsidR="00DF7E9C" w:rsidRDefault="00000000">
            <w:pPr>
              <w:spacing w:line="210" w:lineRule="atLeast"/>
            </w:pPr>
            <w:r>
              <w:rPr>
                <w:rFonts w:ascii="Verdana" w:eastAsia="Verdana" w:hAnsi="Verdana" w:cs="Verdana"/>
                <w:b/>
                <w:sz w:val="22"/>
              </w:rPr>
              <w:t>a) Измена или додавање циљне врсте</w:t>
            </w:r>
          </w:p>
        </w:tc>
        <w:tc>
          <w:tcPr>
            <w:tcW w:w="0" w:type="auto"/>
            <w:tcBorders>
              <w:top w:val="single" w:sz="1" w:space="0" w:color="000000"/>
              <w:left w:val="single" w:sz="1" w:space="0" w:color="000000"/>
              <w:bottom w:val="single" w:sz="1" w:space="0" w:color="000000"/>
              <w:right w:val="single" w:sz="1" w:space="0" w:color="000000"/>
            </w:tcBorders>
          </w:tcPr>
          <w:p w14:paraId="021F4DBF" w14:textId="77777777" w:rsidR="00DF7E9C" w:rsidRDefault="00DF7E9C"/>
        </w:tc>
        <w:tc>
          <w:tcPr>
            <w:tcW w:w="0" w:type="auto"/>
            <w:tcBorders>
              <w:top w:val="single" w:sz="1" w:space="0" w:color="000000"/>
              <w:left w:val="single" w:sz="1" w:space="0" w:color="000000"/>
              <w:bottom w:val="single" w:sz="1" w:space="0" w:color="000000"/>
              <w:right w:val="single" w:sz="1" w:space="0" w:color="000000"/>
            </w:tcBorders>
          </w:tcPr>
          <w:p w14:paraId="05F63756" w14:textId="77777777" w:rsidR="00DF7E9C" w:rsidRDefault="00000000">
            <w:pPr>
              <w:spacing w:line="210" w:lineRule="atLeast"/>
            </w:pPr>
            <w:r>
              <w:rPr>
                <w:rFonts w:ascii="Verdana" w:eastAsia="Verdana" w:hAnsi="Verdana" w:cs="Verdana"/>
                <w:b/>
                <w:sz w:val="22"/>
              </w:rPr>
              <w:t>extension line</w:t>
            </w:r>
          </w:p>
        </w:tc>
      </w:tr>
    </w:tbl>
    <w:p w14:paraId="3DBE0759" w14:textId="77777777" w:rsidR="007A0442" w:rsidRDefault="007A0442"/>
    <w:sectPr w:rsidR="007A0442">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F7E9C"/>
    <w:rsid w:val="00213738"/>
    <w:rsid w:val="007A0442"/>
    <w:rsid w:val="00DF7E9C"/>
    <w:rsid w:val="00FD468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0E3CA"/>
  <w15:docId w15:val="{7EAB2F05-3049-46E9-9380-526140D1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r-Latn-RS" w:eastAsia="sr-Latn-R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50835</Words>
  <Characters>289760</Characters>
  <Application>Microsoft Office Word</Application>
  <DocSecurity>0</DocSecurity>
  <Lines>2414</Lines>
  <Paragraphs>679</Paragraphs>
  <ScaleCrop>false</ScaleCrop>
  <Company>ALIMS</Company>
  <LinksUpToDate>false</LinksUpToDate>
  <CharactersWithSpaces>339916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cp:lastModifiedBy>
  <cp:revision>2</cp:revision>
  <dcterms:created xsi:type="dcterms:W3CDTF">2026-03-09T07:57:00Z</dcterms:created>
  <dcterms:modified xsi:type="dcterms:W3CDTF">2026-03-09T07:57:00Z</dcterms:modified>
</cp:coreProperties>
</file>