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29A7" w14:textId="22EECFDD" w:rsidR="004E02BA" w:rsidRDefault="004E02BA" w:rsidP="0038057B">
      <w:pPr>
        <w:pStyle w:val="Heading1"/>
        <w:jc w:val="both"/>
        <w:rPr>
          <w:lang w:val="sr-Latn-RS"/>
        </w:rPr>
      </w:pPr>
      <w:proofErr w:type="spellStart"/>
      <w:r>
        <w:t>Uputstvo</w:t>
      </w:r>
      <w:proofErr w:type="spellEnd"/>
      <w:r>
        <w:t xml:space="preserve"> za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 </w:t>
      </w:r>
      <w:proofErr w:type="spellStart"/>
      <w:r w:rsidR="0038057B">
        <w:t>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administratoru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r w:rsidR="0038057B">
        <w:t>za</w:t>
      </w:r>
      <w:r>
        <w:rPr>
          <w:lang w:val="sr-Latn-RS"/>
        </w:rPr>
        <w:t xml:space="preserve"> prela</w:t>
      </w:r>
      <w:r w:rsidR="0038057B">
        <w:rPr>
          <w:lang w:val="sr-Latn-RS"/>
        </w:rPr>
        <w:t>zak</w:t>
      </w:r>
      <w:r>
        <w:rPr>
          <w:lang w:val="sr-Latn-RS"/>
        </w:rPr>
        <w:t xml:space="preserve"> na novi način </w:t>
      </w:r>
      <w:r w:rsidR="0038057B">
        <w:rPr>
          <w:lang w:val="sr-Latn-RS"/>
        </w:rPr>
        <w:t>prijave</w:t>
      </w:r>
      <w:r>
        <w:rPr>
          <w:lang w:val="sr-Latn-RS"/>
        </w:rPr>
        <w:t xml:space="preserve"> preko eID</w:t>
      </w:r>
    </w:p>
    <w:p w14:paraId="1AB46447" w14:textId="77777777" w:rsidR="004E02BA" w:rsidRDefault="004E02BA" w:rsidP="0038057B">
      <w:pPr>
        <w:jc w:val="both"/>
        <w:rPr>
          <w:lang w:val="sr-Latn-RS"/>
        </w:rPr>
      </w:pPr>
    </w:p>
    <w:p w14:paraId="5731A78B" w14:textId="79B1CA43" w:rsidR="004E02BA" w:rsidRDefault="004E02BA" w:rsidP="0038057B">
      <w:pPr>
        <w:jc w:val="both"/>
        <w:rPr>
          <w:lang w:val="sr-Latn-RS"/>
        </w:rPr>
      </w:pPr>
      <w:r>
        <w:rPr>
          <w:lang w:val="sr-Latn-RS"/>
        </w:rPr>
        <w:t xml:space="preserve">Radi bržeg i </w:t>
      </w:r>
      <w:r w:rsidR="0038057B">
        <w:rPr>
          <w:lang w:val="sr-Latn-RS"/>
        </w:rPr>
        <w:t xml:space="preserve">lakšeg </w:t>
      </w:r>
      <w:r>
        <w:rPr>
          <w:lang w:val="sr-Latn-RS"/>
        </w:rPr>
        <w:t xml:space="preserve"> prelaska na novi </w:t>
      </w:r>
      <w:r w:rsidR="0038057B">
        <w:rPr>
          <w:lang w:val="sr-Latn-RS"/>
        </w:rPr>
        <w:t>način</w:t>
      </w:r>
      <w:r>
        <w:rPr>
          <w:lang w:val="sr-Latn-RS"/>
        </w:rPr>
        <w:t xml:space="preserve"> prijave preko eID, klijentima je omogućeno da sami unesu saglasnost i podatak o administratoru pristupa. Na ovaj način će </w:t>
      </w:r>
      <w:r w:rsidR="0038057B">
        <w:rPr>
          <w:lang w:val="sr-Latn-RS"/>
        </w:rPr>
        <w:t>ubrzati sam proces prelaska na novi način, bez čekanja IT administratora da unese  administratora pristupa.</w:t>
      </w:r>
    </w:p>
    <w:p w14:paraId="605A3D66" w14:textId="77777777" w:rsidR="0038057B" w:rsidRDefault="0038057B" w:rsidP="0038057B">
      <w:pPr>
        <w:jc w:val="both"/>
      </w:pPr>
      <w:r>
        <w:rPr>
          <w:lang w:val="sr-Latn-RS"/>
        </w:rPr>
        <w:t>Za pristup novoj opciji potrebno je u meniju INTERNE BAZE otvoriti stranicu Proizvođači / ovlašćeni predstavnici p</w:t>
      </w:r>
      <w:proofErr w:type="spellStart"/>
      <w:r>
        <w:t>roizvođača</w:t>
      </w:r>
      <w:proofErr w:type="spellEnd"/>
      <w:r>
        <w:t xml:space="preserve">  u RS.</w:t>
      </w:r>
    </w:p>
    <w:p w14:paraId="4D8789A2" w14:textId="34A95CCF" w:rsidR="003864C3" w:rsidRPr="0038057B" w:rsidRDefault="004E02BA" w:rsidP="0038057B">
      <w:pPr>
        <w:jc w:val="both"/>
        <w:rPr>
          <w:lang w:val="sr-Latn-RS"/>
        </w:rPr>
      </w:pPr>
      <w:r w:rsidRPr="004E02BA">
        <w:drawing>
          <wp:inline distT="0" distB="0" distL="0" distR="0" wp14:anchorId="5B69F730" wp14:editId="1CD3938A">
            <wp:extent cx="5943600" cy="4276725"/>
            <wp:effectExtent l="0" t="0" r="0" b="9525"/>
            <wp:docPr id="1741052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525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4ABBA" w14:textId="7A83E44F" w:rsidR="004E02BA" w:rsidRDefault="0038057B" w:rsidP="0038057B">
      <w:pPr>
        <w:jc w:val="both"/>
      </w:pPr>
      <w:proofErr w:type="spellStart"/>
      <w:r>
        <w:t>Klikom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firmi</w:t>
      </w:r>
      <w:proofErr w:type="spellEnd"/>
      <w:r>
        <w:t xml:space="preserve">, </w:t>
      </w:r>
      <w:proofErr w:type="spellStart"/>
      <w:r>
        <w:t>otvara</w:t>
      </w:r>
      <w:proofErr w:type="spellEnd"/>
      <w:r>
        <w:t xml:space="preserve"> se </w:t>
      </w:r>
      <w:proofErr w:type="spellStart"/>
      <w:r>
        <w:t>detaljan</w:t>
      </w:r>
      <w:proofErr w:type="spellEnd"/>
      <w:r>
        <w:t xml:space="preserve"> </w:t>
      </w:r>
      <w:proofErr w:type="spellStart"/>
      <w:r>
        <w:t>prikaz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dnu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kartica</w:t>
      </w:r>
      <w:proofErr w:type="spellEnd"/>
      <w:r>
        <w:t xml:space="preserve"> </w:t>
      </w:r>
      <w:proofErr w:type="spellStart"/>
      <w:r>
        <w:t>eID</w:t>
      </w:r>
      <w:proofErr w:type="spellEnd"/>
      <w:r>
        <w:t xml:space="preserve"> –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>.</w:t>
      </w:r>
    </w:p>
    <w:p w14:paraId="333C4D82" w14:textId="27936CA6" w:rsidR="004E02BA" w:rsidRDefault="004E02BA" w:rsidP="0038057B">
      <w:pPr>
        <w:jc w:val="both"/>
      </w:pPr>
      <w:r w:rsidRPr="004E02BA">
        <w:lastRenderedPageBreak/>
        <w:drawing>
          <wp:inline distT="0" distB="0" distL="0" distR="0" wp14:anchorId="5DBBF073" wp14:editId="6749B870">
            <wp:extent cx="5268390" cy="3438525"/>
            <wp:effectExtent l="0" t="0" r="8890" b="0"/>
            <wp:docPr id="1397113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135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06" cy="344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97349" w14:textId="3BBAB5A3" w:rsidR="004E02BA" w:rsidRDefault="0038057B" w:rsidP="0038057B">
      <w:pPr>
        <w:jc w:val="both"/>
      </w:pPr>
      <w:proofErr w:type="spellStart"/>
      <w:r>
        <w:t>Klikom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+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, </w:t>
      </w:r>
      <w:proofErr w:type="spellStart"/>
      <w:r>
        <w:t>otvara</w:t>
      </w:r>
      <w:proofErr w:type="spellEnd"/>
      <w:r>
        <w:t xml:space="preserve"> se formular u </w:t>
      </w:r>
      <w:proofErr w:type="spellStart"/>
      <w:r>
        <w:t>kom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uneti</w:t>
      </w:r>
      <w:proofErr w:type="spellEnd"/>
      <w:r>
        <w:t xml:space="preserve"> email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budućeg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. </w:t>
      </w:r>
      <w:proofErr w:type="spellStart"/>
      <w:r>
        <w:t>Unosi</w:t>
      </w:r>
      <w:proofErr w:type="spellEnd"/>
      <w:r>
        <w:t xml:space="preserve"> se mail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nalog</w:t>
      </w:r>
      <w:proofErr w:type="spellEnd"/>
      <w:r>
        <w:t xml:space="preserve"> </w:t>
      </w:r>
      <w:proofErr w:type="spellStart"/>
      <w:r>
        <w:t>registrovan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eID</w:t>
      </w:r>
      <w:proofErr w:type="spellEnd"/>
      <w:r>
        <w:t xml:space="preserve"> portal,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eID</w:t>
      </w:r>
      <w:proofErr w:type="spellEnd"/>
      <w:r>
        <w:t xml:space="preserve"> </w:t>
      </w:r>
      <w:proofErr w:type="spellStart"/>
      <w:r>
        <w:t>mogao</w:t>
      </w:r>
      <w:proofErr w:type="spellEnd"/>
      <w:r>
        <w:t xml:space="preserve"> da je </w:t>
      </w:r>
      <w:proofErr w:type="spellStart"/>
      <w:r>
        <w:t>prepozna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korisniku</w:t>
      </w:r>
      <w:proofErr w:type="spellEnd"/>
      <w:r>
        <w:t xml:space="preserve"> </w:t>
      </w:r>
      <w:proofErr w:type="spellStart"/>
      <w:r>
        <w:t>dodeli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. </w:t>
      </w:r>
      <w:proofErr w:type="spellStart"/>
      <w:r>
        <w:t>Takođe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uneti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popunjenu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>.</w:t>
      </w:r>
    </w:p>
    <w:p w14:paraId="5BD634CA" w14:textId="04D70523" w:rsidR="004E02BA" w:rsidRDefault="004E02BA" w:rsidP="0038057B">
      <w:pPr>
        <w:jc w:val="both"/>
      </w:pPr>
      <w:r w:rsidRPr="004E02BA">
        <w:drawing>
          <wp:inline distT="0" distB="0" distL="0" distR="0" wp14:anchorId="5EA3D98B" wp14:editId="6823117F">
            <wp:extent cx="5429250" cy="3414743"/>
            <wp:effectExtent l="0" t="0" r="0" b="0"/>
            <wp:docPr id="208072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26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4808" cy="343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BA"/>
    <w:rsid w:val="0038057B"/>
    <w:rsid w:val="003864C3"/>
    <w:rsid w:val="004E02BA"/>
    <w:rsid w:val="00D76742"/>
    <w:rsid w:val="00E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0BF5"/>
  <w15:chartTrackingRefBased/>
  <w15:docId w15:val="{85C2A056-C928-404F-9475-6DFAC933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140</Words>
  <Characters>890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Rajković</dc:creator>
  <cp:keywords/>
  <dc:description/>
  <cp:lastModifiedBy>Danilo Rajković</cp:lastModifiedBy>
  <cp:revision>1</cp:revision>
  <dcterms:created xsi:type="dcterms:W3CDTF">2026-02-12T10:09:00Z</dcterms:created>
  <dcterms:modified xsi:type="dcterms:W3CDTF">2026-02-12T10:36:00Z</dcterms:modified>
</cp:coreProperties>
</file>