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870D" w14:textId="412AC511" w:rsidR="00954349" w:rsidRPr="00FD7818" w:rsidRDefault="00954349" w:rsidP="00954349">
      <w:pPr>
        <w:pStyle w:val="Title"/>
        <w:jc w:val="left"/>
        <w:rPr>
          <w:b w:val="0"/>
          <w:i/>
          <w:color w:val="008000"/>
          <w:szCs w:val="22"/>
          <w:lang w:val="sr-Latn-RS"/>
        </w:rPr>
      </w:pPr>
      <w:bookmarkStart w:id="0" w:name="DocTitle"/>
      <w:r w:rsidRPr="00FD7818">
        <w:rPr>
          <w:b w:val="0"/>
          <w:iCs/>
          <w:color w:val="008000"/>
          <w:szCs w:val="22"/>
          <w:lang w:val="sr-Latn-RS"/>
        </w:rPr>
        <w:t>Verzija 1</w:t>
      </w:r>
      <w:r w:rsidR="00A02747" w:rsidRPr="00FD7818">
        <w:rPr>
          <w:b w:val="0"/>
          <w:iCs/>
          <w:color w:val="008000"/>
          <w:szCs w:val="22"/>
          <w:lang w:val="sr-Latn-RS"/>
        </w:rPr>
        <w:t>.0</w:t>
      </w:r>
      <w:r w:rsidRPr="00FD7818">
        <w:rPr>
          <w:b w:val="0"/>
          <w:iCs/>
          <w:color w:val="008000"/>
          <w:szCs w:val="22"/>
          <w:lang w:val="sr-Latn-RS"/>
        </w:rPr>
        <w:t xml:space="preserve">, </w:t>
      </w:r>
      <w:r w:rsidR="008844CF">
        <w:rPr>
          <w:b w:val="0"/>
          <w:iCs/>
          <w:color w:val="008000"/>
          <w:szCs w:val="22"/>
          <w:lang w:val="sr-Latn-RS"/>
        </w:rPr>
        <w:t>01</w:t>
      </w:r>
      <w:r w:rsidRPr="00FD7818">
        <w:rPr>
          <w:b w:val="0"/>
          <w:iCs/>
          <w:color w:val="008000"/>
          <w:szCs w:val="22"/>
          <w:lang w:val="sr-Latn-RS"/>
        </w:rPr>
        <w:t>/202</w:t>
      </w:r>
      <w:r w:rsidR="008844CF">
        <w:rPr>
          <w:b w:val="0"/>
          <w:iCs/>
          <w:color w:val="008000"/>
          <w:szCs w:val="22"/>
          <w:lang w:val="sr-Latn-RS"/>
        </w:rPr>
        <w:t>6</w:t>
      </w:r>
      <w:r w:rsidR="00FD7818">
        <w:rPr>
          <w:b w:val="0"/>
          <w:iCs/>
          <w:color w:val="008000"/>
          <w:szCs w:val="22"/>
          <w:lang w:val="sr-Latn-RS"/>
        </w:rPr>
        <w:t xml:space="preserve"> (u skladu sa EU EMA </w:t>
      </w:r>
      <w:r w:rsidR="00FD7818" w:rsidRPr="00FD7818">
        <w:rPr>
          <w:b w:val="0"/>
          <w:bCs/>
          <w:iCs/>
          <w:color w:val="008000"/>
          <w:szCs w:val="22"/>
        </w:rPr>
        <w:t>QRD Appendix I - Statements for use in section 4.6 'pregnancy and lactation' of the summary of product characteristics</w:t>
      </w:r>
      <w:r w:rsidR="00FD7818">
        <w:rPr>
          <w:b w:val="0"/>
          <w:bCs/>
          <w:iCs/>
          <w:color w:val="008000"/>
          <w:szCs w:val="22"/>
        </w:rPr>
        <w:t xml:space="preserve">, </w:t>
      </w:r>
      <w:r w:rsidR="00FD7818" w:rsidRPr="00FD7818">
        <w:rPr>
          <w:b w:val="0"/>
          <w:bCs/>
          <w:iCs/>
          <w:color w:val="008000"/>
          <w:szCs w:val="22"/>
        </w:rPr>
        <w:t>First published: 01/07/2008</w:t>
      </w:r>
      <w:r w:rsidR="00FD7818">
        <w:rPr>
          <w:b w:val="0"/>
          <w:bCs/>
          <w:iCs/>
          <w:color w:val="008000"/>
          <w:szCs w:val="22"/>
        </w:rPr>
        <w:t xml:space="preserve">, </w:t>
      </w:r>
      <w:r w:rsidR="00FD7818" w:rsidRPr="00FD7818">
        <w:rPr>
          <w:b w:val="0"/>
          <w:bCs/>
          <w:iCs/>
          <w:color w:val="008000"/>
          <w:szCs w:val="22"/>
        </w:rPr>
        <w:t>Last updated: 23/06/2023</w:t>
      </w:r>
      <w:r w:rsidR="00FD7818">
        <w:rPr>
          <w:b w:val="0"/>
          <w:iCs/>
          <w:color w:val="008000"/>
          <w:szCs w:val="22"/>
          <w:lang w:val="sr-Latn-RS"/>
        </w:rPr>
        <w:t>)</w:t>
      </w:r>
    </w:p>
    <w:p w14:paraId="79FB8C29" w14:textId="1877EA54" w:rsidR="00EC5EB0" w:rsidRPr="00FD7818" w:rsidRDefault="004F6C39" w:rsidP="00EC5EB0">
      <w:pPr>
        <w:pStyle w:val="DoctitleAgency"/>
        <w:rPr>
          <w:rFonts w:ascii="Times New Roman" w:hAnsi="Times New Roman"/>
          <w:sz w:val="22"/>
          <w:szCs w:val="22"/>
          <w:lang w:val="sr-Latn-RS"/>
        </w:rPr>
      </w:pPr>
      <w:r w:rsidRPr="00FF6586">
        <w:rPr>
          <w:rFonts w:ascii="Times New Roman" w:hAnsi="Times New Roman"/>
          <w:sz w:val="22"/>
          <w:szCs w:val="22"/>
          <w:lang w:val="sr-Latn-RS"/>
        </w:rPr>
        <w:t xml:space="preserve">RS-H-PI-QRD </w:t>
      </w:r>
      <w:r w:rsidR="00954349" w:rsidRPr="00FD7818">
        <w:rPr>
          <w:rFonts w:ascii="Times New Roman" w:hAnsi="Times New Roman"/>
          <w:sz w:val="22"/>
          <w:szCs w:val="22"/>
          <w:lang w:val="sr-Latn-RS"/>
        </w:rPr>
        <w:t>Dodatak</w:t>
      </w:r>
      <w:r w:rsidR="007E797F" w:rsidRPr="00FD7818">
        <w:rPr>
          <w:rFonts w:ascii="Times New Roman" w:hAnsi="Times New Roman"/>
          <w:sz w:val="22"/>
          <w:szCs w:val="22"/>
          <w:lang w:val="sr-Latn-RS"/>
        </w:rPr>
        <w:t xml:space="preserve"> I</w:t>
      </w:r>
      <w:bookmarkEnd w:id="0"/>
    </w:p>
    <w:p w14:paraId="423CEAD8" w14:textId="77777777" w:rsidR="00F06FA5" w:rsidRPr="00FD7818" w:rsidRDefault="00F06FA5" w:rsidP="00F06FA5">
      <w:pPr>
        <w:pStyle w:val="BodytextAgency"/>
        <w:rPr>
          <w:rFonts w:ascii="Times New Roman" w:hAnsi="Times New Roman"/>
          <w:noProof/>
          <w:sz w:val="22"/>
          <w:szCs w:val="22"/>
          <w:lang w:val="sr-Latn-RS" w:eastAsia="en-US"/>
        </w:rPr>
      </w:pPr>
    </w:p>
    <w:p w14:paraId="360A3450" w14:textId="53C668E7" w:rsidR="0036396C" w:rsidRPr="00FD7818" w:rsidRDefault="00BB4EBD" w:rsidP="0036396C">
      <w:pPr>
        <w:pStyle w:val="DocsubtitleAgency"/>
        <w:rPr>
          <w:rFonts w:ascii="Times New Roman" w:hAnsi="Times New Roman"/>
          <w:noProof/>
          <w:sz w:val="22"/>
          <w:szCs w:val="22"/>
          <w:lang w:val="sr-Latn-RS" w:eastAsia="en-US"/>
        </w:rPr>
      </w:pPr>
      <w:r w:rsidRPr="00FD7818">
        <w:rPr>
          <w:rFonts w:ascii="Times New Roman" w:hAnsi="Times New Roman"/>
          <w:noProof/>
          <w:sz w:val="22"/>
          <w:szCs w:val="22"/>
          <w:lang w:val="sr-Latn-RS" w:eastAsia="en-US"/>
        </w:rPr>
        <w:t>Rečenice koje treba koristiti u odeljku</w:t>
      </w:r>
      <w:r w:rsidR="007E797F" w:rsidRPr="00FD7818">
        <w:rPr>
          <w:rFonts w:ascii="Times New Roman" w:hAnsi="Times New Roman"/>
          <w:noProof/>
          <w:sz w:val="22"/>
          <w:szCs w:val="22"/>
          <w:lang w:val="sr-Latn-RS" w:eastAsia="en-US"/>
        </w:rPr>
        <w:t xml:space="preserve"> 4.6 </w:t>
      </w:r>
      <w:r w:rsidRPr="00FD7818">
        <w:rPr>
          <w:rFonts w:ascii="Times New Roman" w:hAnsi="Times New Roman"/>
          <w:sz w:val="22"/>
          <w:szCs w:val="22"/>
          <w:lang w:val="sr-Latn-RS"/>
        </w:rPr>
        <w:t>„</w:t>
      </w:r>
      <w:r w:rsidRPr="00FD7818">
        <w:rPr>
          <w:rFonts w:ascii="Times New Roman" w:hAnsi="Times New Roman"/>
          <w:noProof/>
          <w:sz w:val="22"/>
          <w:szCs w:val="22"/>
          <w:lang w:val="sr-Latn-RS"/>
        </w:rPr>
        <w:t>Plodnost, trudnoća i dojenje” SmPC-a</w:t>
      </w:r>
    </w:p>
    <w:p w14:paraId="66D890A5" w14:textId="698E5214" w:rsidR="00BB4EBD" w:rsidRPr="00FD7818" w:rsidRDefault="00BB4EBD">
      <w:pPr>
        <w:rPr>
          <w:rFonts w:eastAsia="Verdana"/>
          <w:noProof/>
          <w:lang w:val="sr-Latn-RS" w:eastAsia="en-US"/>
        </w:rPr>
      </w:pPr>
      <w:r w:rsidRPr="00FD7818">
        <w:rPr>
          <w:noProof/>
          <w:lang w:val="sr-Latn-RS" w:eastAsia="en-US"/>
        </w:rPr>
        <w:br w:type="page"/>
      </w:r>
    </w:p>
    <w:p w14:paraId="39867C83" w14:textId="77777777" w:rsidR="003D5540" w:rsidRPr="00FD7818" w:rsidRDefault="003D5540" w:rsidP="003D5540">
      <w:pPr>
        <w:widowControl w:val="0"/>
        <w:rPr>
          <w:rFonts w:ascii="Times New Roman" w:eastAsia="Times New Roman" w:hAnsi="Times New Roman"/>
          <w:b/>
          <w:noProof/>
          <w:sz w:val="22"/>
          <w:szCs w:val="20"/>
          <w:u w:val="single"/>
          <w:lang w:val="sr-Latn-RS" w:eastAsia="en-US"/>
        </w:rPr>
      </w:pPr>
      <w:r w:rsidRPr="00FD7818">
        <w:rPr>
          <w:rFonts w:ascii="Times New Roman" w:eastAsia="Times New Roman" w:hAnsi="Times New Roman"/>
          <w:b/>
          <w:noProof/>
          <w:sz w:val="22"/>
          <w:szCs w:val="20"/>
          <w:u w:val="single"/>
          <w:lang w:val="sr-Latn-RS" w:eastAsia="en-US"/>
        </w:rPr>
        <w:lastRenderedPageBreak/>
        <w:t xml:space="preserve">Odnosi se na deo </w:t>
      </w:r>
      <w:r w:rsidRPr="00FD7818">
        <w:rPr>
          <w:rFonts w:ascii="Times New Roman" w:eastAsia="Times New Roman" w:hAnsi="Times New Roman"/>
          <w:sz w:val="22"/>
          <w:szCs w:val="22"/>
          <w:u w:val="single"/>
          <w:lang w:val="sr-Latn-RS" w:eastAsia="en-US"/>
        </w:rPr>
        <w:t>„</w:t>
      </w:r>
      <w:r w:rsidRPr="00FD7818">
        <w:rPr>
          <w:rFonts w:ascii="Times New Roman" w:eastAsia="Times New Roman" w:hAnsi="Times New Roman"/>
          <w:b/>
          <w:noProof/>
          <w:sz w:val="22"/>
          <w:szCs w:val="20"/>
          <w:u w:val="single"/>
          <w:lang w:val="sr-Latn-RS" w:eastAsia="en-US"/>
        </w:rPr>
        <w:t>Trudnoća”</w:t>
      </w:r>
    </w:p>
    <w:p w14:paraId="79B03381" w14:textId="77777777" w:rsidR="00345FE0" w:rsidRPr="00FD7818" w:rsidRDefault="00345FE0" w:rsidP="00345FE0">
      <w:pPr>
        <w:widowControl w:val="0"/>
        <w:rPr>
          <w:rFonts w:ascii="Times New Roman" w:eastAsia="Times New Roman" w:hAnsi="Times New Roman"/>
          <w:i/>
          <w:noProof/>
          <w:sz w:val="22"/>
          <w:szCs w:val="20"/>
          <w:lang w:val="sr-Latn-RS" w:eastAsia="en-US"/>
        </w:rPr>
      </w:pPr>
    </w:p>
    <w:p w14:paraId="4C79C731" w14:textId="02442CA9" w:rsidR="004F2472" w:rsidRPr="00FD7818" w:rsidRDefault="00345FE0" w:rsidP="004F2472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b/>
          <w:sz w:val="22"/>
          <w:szCs w:val="22"/>
          <w:lang w:val="sr-Latn-RS"/>
        </w:rPr>
        <w:t>[1]</w:t>
      </w:r>
      <w:r w:rsidRPr="00FD7818">
        <w:rPr>
          <w:sz w:val="22"/>
          <w:szCs w:val="22"/>
          <w:lang w:val="sr-Latn-RS"/>
        </w:rPr>
        <w:t>&lt;</w:t>
      </w:r>
      <w:r w:rsidR="004F2472" w:rsidRPr="00FD7818">
        <w:rPr>
          <w:sz w:val="22"/>
          <w:szCs w:val="22"/>
          <w:lang w:val="sr-Latn-RS"/>
        </w:rPr>
        <w:t xml:space="preserve"> Na osnovu iskustva kod ljudi </w:t>
      </w:r>
      <w:r w:rsidR="004F2472" w:rsidRPr="00FD7818">
        <w:rPr>
          <w:i/>
          <w:iCs/>
          <w:color w:val="008000"/>
          <w:sz w:val="22"/>
          <w:szCs w:val="22"/>
          <w:lang w:val="sr-Latn-RS"/>
        </w:rPr>
        <w:t>[precizirati]</w:t>
      </w:r>
      <w:r w:rsidR="004F2472" w:rsidRPr="00FD7818">
        <w:rPr>
          <w:i/>
          <w:iCs/>
          <w:sz w:val="22"/>
          <w:szCs w:val="22"/>
          <w:lang w:val="sr-Latn-RS"/>
        </w:rPr>
        <w:t xml:space="preserve"> </w:t>
      </w:r>
      <w:r w:rsidR="004F2472" w:rsidRPr="00FD7818">
        <w:rPr>
          <w:sz w:val="22"/>
          <w:szCs w:val="22"/>
          <w:lang w:val="sr-Latn-RS"/>
        </w:rPr>
        <w:t xml:space="preserve">{aktivna supstanca} dovodi do &lt;kongenitalnih malformacija </w:t>
      </w:r>
      <w:r w:rsidR="004F2472" w:rsidRPr="00FD7818">
        <w:rPr>
          <w:i/>
          <w:iCs/>
          <w:color w:val="008000"/>
          <w:sz w:val="22"/>
          <w:szCs w:val="22"/>
          <w:lang w:val="sr-Latn-RS"/>
        </w:rPr>
        <w:t>[precizirati]</w:t>
      </w:r>
      <w:r w:rsidR="004F2472" w:rsidRPr="00FD7818">
        <w:rPr>
          <w:i/>
          <w:iCs/>
          <w:sz w:val="22"/>
          <w:szCs w:val="22"/>
          <w:lang w:val="sr-Latn-RS"/>
        </w:rPr>
        <w:t xml:space="preserve"> </w:t>
      </w:r>
      <w:r w:rsidR="004F2472" w:rsidRPr="00FD7818">
        <w:rPr>
          <w:sz w:val="22"/>
          <w:szCs w:val="22"/>
          <w:lang w:val="sr-Latn-RS"/>
        </w:rPr>
        <w:t xml:space="preserve">kada se primenjuje tokom trudnoće.&gt; </w:t>
      </w:r>
      <w:r w:rsidR="004F2472" w:rsidRPr="00FD7818">
        <w:rPr>
          <w:i/>
          <w:iCs/>
          <w:color w:val="008000"/>
          <w:sz w:val="22"/>
          <w:szCs w:val="22"/>
          <w:lang w:val="sr-Latn-RS"/>
        </w:rPr>
        <w:t>[ili]</w:t>
      </w:r>
      <w:r w:rsidR="004F2472" w:rsidRPr="00FD7818">
        <w:rPr>
          <w:i/>
          <w:iCs/>
          <w:sz w:val="22"/>
          <w:szCs w:val="22"/>
          <w:lang w:val="sr-Latn-RS"/>
        </w:rPr>
        <w:t xml:space="preserve"> </w:t>
      </w:r>
      <w:r w:rsidR="004F2472" w:rsidRPr="00FD7818">
        <w:rPr>
          <w:sz w:val="22"/>
          <w:szCs w:val="22"/>
          <w:lang w:val="sr-Latn-RS"/>
        </w:rPr>
        <w:t xml:space="preserve">&lt;štetnih farmakoloških </w:t>
      </w:r>
      <w:r w:rsidR="004F2472" w:rsidRPr="00FD7818">
        <w:rPr>
          <w:color w:val="auto"/>
          <w:sz w:val="22"/>
          <w:szCs w:val="22"/>
          <w:lang w:val="sr-Latn-RS"/>
        </w:rPr>
        <w:t>dejstava tokom trudnoće i/ili na fetus/novorođenče.</w:t>
      </w:r>
      <w:r w:rsidR="004F2472" w:rsidRPr="00FD7818">
        <w:rPr>
          <w:sz w:val="22"/>
          <w:szCs w:val="22"/>
          <w:lang w:val="sr-Latn-RS"/>
        </w:rPr>
        <w:t xml:space="preserve">&gt; </w:t>
      </w:r>
    </w:p>
    <w:p w14:paraId="6F519698" w14:textId="76DB8973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3471A9AB" w14:textId="2C5704FB" w:rsidR="00486C48" w:rsidRPr="00FD7818" w:rsidRDefault="00486C48" w:rsidP="00486C48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Lek 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 je kontraindikovan &lt;tokom trudnoće&gt;&lt;tokom {trimestar} trudnoće&gt; </w:t>
      </w:r>
      <w:r w:rsidRPr="00FD7818">
        <w:rPr>
          <w:i/>
          <w:iCs/>
          <w:color w:val="008000"/>
          <w:sz w:val="22"/>
          <w:szCs w:val="22"/>
          <w:lang w:val="sr-Latn-RS"/>
        </w:rPr>
        <w:t>[ovo je slučaj apsolutne kontraindikacije]</w:t>
      </w:r>
      <w:r w:rsidRPr="00FD7818">
        <w:rPr>
          <w:i/>
          <w:iCs/>
          <w:sz w:val="22"/>
          <w:szCs w:val="22"/>
          <w:lang w:val="sr-Latn-RS"/>
        </w:rPr>
        <w:t xml:space="preserve"> </w:t>
      </w:r>
      <w:r w:rsidRPr="00FD7818">
        <w:rPr>
          <w:sz w:val="22"/>
          <w:szCs w:val="22"/>
          <w:lang w:val="sr-Latn-RS"/>
        </w:rPr>
        <w:t xml:space="preserve">(videti odeljak 4.3). </w:t>
      </w:r>
    </w:p>
    <w:p w14:paraId="0786C2B7" w14:textId="77777777" w:rsidR="00486C48" w:rsidRPr="00FD7818" w:rsidRDefault="00486C48" w:rsidP="00486C48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&lt;Žene u reproduktivnom periodu moraju da koriste efikasnu kontracepciju &lt;tokom &lt;i do {broj} nedelje(a) nakon&gt; terapije.&gt;&gt;</w:t>
      </w:r>
    </w:p>
    <w:p w14:paraId="2A29F762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</w:t>
      </w:r>
    </w:p>
    <w:p w14:paraId="36BBDB9D" w14:textId="552CE1FA" w:rsidR="00C74987" w:rsidRPr="00FD7818" w:rsidRDefault="00345FE0" w:rsidP="00C74987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[2] </w:t>
      </w:r>
      <w:r w:rsidRPr="00FD7818">
        <w:rPr>
          <w:sz w:val="22"/>
          <w:szCs w:val="22"/>
          <w:lang w:val="sr-Latn-RS"/>
        </w:rPr>
        <w:t>&lt;</w:t>
      </w:r>
      <w:r w:rsidR="00C74987" w:rsidRPr="00FD7818">
        <w:rPr>
          <w:sz w:val="22"/>
          <w:szCs w:val="22"/>
          <w:lang w:val="sr-Latn-RS"/>
        </w:rPr>
        <w:t xml:space="preserve"> Na osnovu iskustva kod ljudi </w:t>
      </w:r>
      <w:r w:rsidR="00C74987" w:rsidRPr="00FD7818">
        <w:rPr>
          <w:i/>
          <w:iCs/>
          <w:color w:val="008000"/>
          <w:sz w:val="22"/>
          <w:szCs w:val="22"/>
          <w:lang w:val="sr-Latn-RS"/>
        </w:rPr>
        <w:t>[precizirati]</w:t>
      </w:r>
      <w:r w:rsidR="00C74987" w:rsidRPr="00FD7818">
        <w:rPr>
          <w:i/>
          <w:iCs/>
          <w:sz w:val="22"/>
          <w:szCs w:val="22"/>
          <w:lang w:val="sr-Latn-RS"/>
        </w:rPr>
        <w:t xml:space="preserve"> </w:t>
      </w:r>
      <w:r w:rsidR="00C74987" w:rsidRPr="00FD7818">
        <w:rPr>
          <w:iCs/>
          <w:sz w:val="22"/>
          <w:szCs w:val="22"/>
          <w:lang w:val="sr-Latn-RS"/>
        </w:rPr>
        <w:t xml:space="preserve">smatra se/pretpostavlja se da </w:t>
      </w:r>
      <w:r w:rsidR="00C74987" w:rsidRPr="00FD7818">
        <w:rPr>
          <w:sz w:val="22"/>
          <w:szCs w:val="22"/>
          <w:lang w:val="sr-Latn-RS"/>
        </w:rPr>
        <w:t>{aktivna supstanca} dovodi do kongenitalnih malformacija</w:t>
      </w:r>
      <w:r w:rsidR="00C74987" w:rsidRPr="00FD7818">
        <w:rPr>
          <w:i/>
          <w:iCs/>
          <w:color w:val="008000"/>
          <w:sz w:val="22"/>
          <w:szCs w:val="22"/>
          <w:lang w:val="sr-Latn-RS"/>
        </w:rPr>
        <w:t xml:space="preserve"> [precizirati]</w:t>
      </w:r>
      <w:r w:rsidR="00C74987" w:rsidRPr="00FD7818">
        <w:rPr>
          <w:i/>
          <w:iCs/>
          <w:sz w:val="22"/>
          <w:szCs w:val="22"/>
          <w:lang w:val="sr-Latn-RS"/>
        </w:rPr>
        <w:t xml:space="preserve"> </w:t>
      </w:r>
      <w:r w:rsidR="00C74987" w:rsidRPr="00FD7818">
        <w:rPr>
          <w:sz w:val="22"/>
          <w:szCs w:val="22"/>
          <w:lang w:val="sr-Latn-RS"/>
        </w:rPr>
        <w:t xml:space="preserve">kada se primenjuje tokom trudnoće. </w:t>
      </w:r>
    </w:p>
    <w:p w14:paraId="5FE4EAB4" w14:textId="7FB7EAF2" w:rsidR="00C74987" w:rsidRPr="00FD7818" w:rsidRDefault="00C74987" w:rsidP="00C74987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 xml:space="preserve">A &lt;Ispitivanja na životinjama su pokazala reproduktivnu toksičnost (videti odeljak 5.3).&gt; </w:t>
      </w:r>
    </w:p>
    <w:p w14:paraId="6C0CDEF8" w14:textId="77777777" w:rsidR="00C74987" w:rsidRPr="00FD7818" w:rsidRDefault="00C74987" w:rsidP="00C74987">
      <w:pPr>
        <w:pStyle w:val="Default"/>
        <w:jc w:val="both"/>
        <w:rPr>
          <w:color w:val="008000"/>
          <w:sz w:val="22"/>
          <w:szCs w:val="22"/>
          <w:lang w:val="sr-Latn-RS"/>
        </w:rPr>
      </w:pPr>
      <w:r w:rsidRPr="00FD7818">
        <w:rPr>
          <w:i/>
          <w:iCs/>
          <w:color w:val="008000"/>
          <w:sz w:val="22"/>
          <w:szCs w:val="22"/>
          <w:lang w:val="sr-Latn-RS"/>
        </w:rPr>
        <w:t xml:space="preserve">[ili] </w:t>
      </w:r>
    </w:p>
    <w:p w14:paraId="44D2B94B" w14:textId="2D3CFC38" w:rsidR="00C74987" w:rsidRPr="00FD7818" w:rsidRDefault="00C74987" w:rsidP="00C74987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B &lt;</w:t>
      </w:r>
      <w:r w:rsidR="007265AD" w:rsidRPr="00FD7818">
        <w:rPr>
          <w:sz w:val="22"/>
          <w:szCs w:val="22"/>
          <w:lang w:val="sr-Latn-RS"/>
        </w:rPr>
        <w:t>I</w:t>
      </w:r>
      <w:r w:rsidRPr="00FD7818">
        <w:rPr>
          <w:sz w:val="22"/>
          <w:szCs w:val="22"/>
          <w:lang w:val="sr-Latn-RS"/>
        </w:rPr>
        <w:t>spitivanja na životinjama su nedovoljn</w:t>
      </w:r>
      <w:r w:rsidR="007265AD" w:rsidRPr="00FD7818">
        <w:rPr>
          <w:sz w:val="22"/>
          <w:szCs w:val="22"/>
          <w:lang w:val="sr-Latn-RS"/>
        </w:rPr>
        <w:t>a</w:t>
      </w:r>
      <w:r w:rsidRPr="00FD7818">
        <w:rPr>
          <w:sz w:val="22"/>
          <w:szCs w:val="22"/>
          <w:lang w:val="sr-Latn-RS"/>
        </w:rPr>
        <w:t xml:space="preserve"> da bi se doneo zaključak o reproduktivnoj toksičnosti (videti odeljak 5.3).&gt; </w:t>
      </w:r>
    </w:p>
    <w:p w14:paraId="72EFED42" w14:textId="631B4CFC" w:rsidR="00345FE0" w:rsidRPr="00FD7818" w:rsidRDefault="00345FE0" w:rsidP="00C7498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6F720380" w14:textId="5D7F1AFE" w:rsidR="00AA2815" w:rsidRPr="00FD7818" w:rsidRDefault="00AA2815" w:rsidP="00AA2815">
      <w:pPr>
        <w:pStyle w:val="Default"/>
        <w:jc w:val="both"/>
        <w:rPr>
          <w:i/>
          <w:iCs/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Lek 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 ne treba primenjivati &lt;tokom trudnoće&gt;&lt;tokom {trimestar} trudnoće&gt; osim ako kliničko stanje žene zahteva terapiju {aktivna supstanca}</w:t>
      </w:r>
      <w:r w:rsidRPr="00FD7818">
        <w:rPr>
          <w:i/>
          <w:iCs/>
          <w:sz w:val="22"/>
          <w:szCs w:val="22"/>
          <w:lang w:val="sr-Latn-RS"/>
        </w:rPr>
        <w:t>.</w:t>
      </w:r>
    </w:p>
    <w:p w14:paraId="0B9F3F26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0444A25E" w14:textId="77777777" w:rsidR="004A2150" w:rsidRPr="00FD7818" w:rsidRDefault="004A2150" w:rsidP="004A2150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&lt;Žene u reproduktivnom periodu moraju da koriste efikasnu kontracepciju &lt;tokom &lt;i do {broj} nedelje(a) nakon&gt; terapije.&gt;&gt;</w:t>
      </w:r>
    </w:p>
    <w:p w14:paraId="5E7DC1C2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0A231969" w14:textId="58F3F80B" w:rsidR="000F3430" w:rsidRPr="00FD7818" w:rsidRDefault="00345FE0" w:rsidP="000F3430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[3] </w:t>
      </w:r>
      <w:r w:rsidRPr="00FD7818">
        <w:rPr>
          <w:sz w:val="22"/>
          <w:szCs w:val="22"/>
          <w:lang w:val="sr-Latn-RS"/>
        </w:rPr>
        <w:t>&lt;</w:t>
      </w:r>
      <w:r w:rsidR="000F3430" w:rsidRPr="00FD7818">
        <w:rPr>
          <w:sz w:val="22"/>
          <w:szCs w:val="22"/>
          <w:lang w:val="sr-Latn-RS"/>
        </w:rPr>
        <w:t xml:space="preserve"> Na osnovu iskustva kod ljudi </w:t>
      </w:r>
      <w:r w:rsidR="000F3430" w:rsidRPr="00FD7818">
        <w:rPr>
          <w:i/>
          <w:iCs/>
          <w:color w:val="008000"/>
          <w:sz w:val="22"/>
          <w:szCs w:val="22"/>
          <w:lang w:val="sr-Latn-RS"/>
        </w:rPr>
        <w:t>[precizirati]</w:t>
      </w:r>
      <w:r w:rsidR="000F3430" w:rsidRPr="00FD7818">
        <w:rPr>
          <w:i/>
          <w:iCs/>
          <w:sz w:val="22"/>
          <w:szCs w:val="22"/>
          <w:lang w:val="sr-Latn-RS"/>
        </w:rPr>
        <w:t xml:space="preserve"> </w:t>
      </w:r>
      <w:r w:rsidR="000F3430" w:rsidRPr="00FD7818">
        <w:rPr>
          <w:iCs/>
          <w:sz w:val="22"/>
          <w:szCs w:val="22"/>
          <w:lang w:val="sr-Latn-RS"/>
        </w:rPr>
        <w:t xml:space="preserve">smatra se/pretpostavlja se da </w:t>
      </w:r>
      <w:r w:rsidR="000F3430" w:rsidRPr="00FD7818">
        <w:rPr>
          <w:sz w:val="22"/>
          <w:szCs w:val="22"/>
          <w:lang w:val="sr-Latn-RS"/>
        </w:rPr>
        <w:t>{aktivna supstanca} dovodi do kongenitalnih malformacija</w:t>
      </w:r>
      <w:r w:rsidR="000F3430" w:rsidRPr="00FD7818">
        <w:rPr>
          <w:i/>
          <w:iCs/>
          <w:color w:val="008000"/>
          <w:sz w:val="22"/>
          <w:szCs w:val="22"/>
          <w:lang w:val="sr-Latn-RS"/>
        </w:rPr>
        <w:t xml:space="preserve"> [precizirati]</w:t>
      </w:r>
      <w:r w:rsidR="000F3430" w:rsidRPr="00FD7818">
        <w:rPr>
          <w:i/>
          <w:iCs/>
          <w:sz w:val="22"/>
          <w:szCs w:val="22"/>
          <w:lang w:val="sr-Latn-RS"/>
        </w:rPr>
        <w:t xml:space="preserve"> </w:t>
      </w:r>
      <w:r w:rsidR="000F3430" w:rsidRPr="00FD7818">
        <w:rPr>
          <w:sz w:val="22"/>
          <w:szCs w:val="22"/>
          <w:lang w:val="sr-Latn-RS"/>
        </w:rPr>
        <w:t xml:space="preserve">kada se primenjuje tokom trudnoće. </w:t>
      </w:r>
    </w:p>
    <w:p w14:paraId="7F928C56" w14:textId="77777777" w:rsidR="000F3430" w:rsidRPr="00FD7818" w:rsidRDefault="000F3430" w:rsidP="000F3430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 xml:space="preserve">Ispitivanja na životinjama ne ukazuju na direktna ili indirektna štetna dejstva u pogledu reproduktivne toksičnosti (videti odeljak 5.3). </w:t>
      </w:r>
    </w:p>
    <w:p w14:paraId="341EAC1D" w14:textId="3B0232FD" w:rsidR="000F3430" w:rsidRPr="00FD7818" w:rsidRDefault="000F3430" w:rsidP="000F3430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Lek 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 ne treba primenjivati &lt;tokom trudnoće&gt;&lt;tokom {trimestar} trudnoće&gt; osim ako kliničko stanje žene zahteva terapiju {aktivna supstanca}.</w:t>
      </w:r>
    </w:p>
    <w:p w14:paraId="5C6E8E91" w14:textId="17BDAB88" w:rsidR="00345FE0" w:rsidRPr="00FD7818" w:rsidRDefault="00345FE0" w:rsidP="000F343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2F7EDDE0" w14:textId="28B63142" w:rsidR="007E498B" w:rsidRPr="00FD7818" w:rsidRDefault="00345FE0" w:rsidP="007E498B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&lt;</w:t>
      </w:r>
      <w:r w:rsidR="007E498B" w:rsidRPr="00FD7818">
        <w:rPr>
          <w:sz w:val="22"/>
          <w:szCs w:val="22"/>
          <w:lang w:val="sr-Latn-RS"/>
        </w:rPr>
        <w:t>Žene u reproduktivnom periodu moraju da koriste efikasnu kontracepciju &lt;tokom &lt;i do {broj} nedelje(a) nakon&gt; terapije.&gt;&gt;</w:t>
      </w:r>
    </w:p>
    <w:p w14:paraId="40C9A7E5" w14:textId="3112A70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61DDEB01" w14:textId="1BFA5AA3" w:rsidR="007A591E" w:rsidRPr="00FD7818" w:rsidRDefault="00345FE0" w:rsidP="007A591E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[4] </w:t>
      </w:r>
      <w:r w:rsidRPr="00FD7818">
        <w:rPr>
          <w:sz w:val="22"/>
          <w:szCs w:val="22"/>
          <w:lang w:val="sr-Latn-RS"/>
        </w:rPr>
        <w:t>&lt;</w:t>
      </w:r>
      <w:r w:rsidR="007A591E" w:rsidRPr="00FD7818">
        <w:rPr>
          <w:sz w:val="22"/>
          <w:szCs w:val="22"/>
          <w:lang w:val="sr-Latn-RS"/>
        </w:rPr>
        <w:t xml:space="preserve">Nema podataka ili su podaci o primeni {aktivna supstanca} kod trudnica ograničeni. </w:t>
      </w:r>
    </w:p>
    <w:p w14:paraId="198D6174" w14:textId="77777777" w:rsidR="007A591E" w:rsidRPr="00FD7818" w:rsidRDefault="007A591E" w:rsidP="007A591E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 xml:space="preserve">A &lt;Ispitivanja na životinjama su pokazala reproduktivnu toksičnost (videti odeljak 5.3).&gt; </w:t>
      </w:r>
    </w:p>
    <w:p w14:paraId="5FE05BAE" w14:textId="77777777" w:rsidR="007A591E" w:rsidRPr="00FD7818" w:rsidRDefault="007A591E" w:rsidP="007A591E">
      <w:pPr>
        <w:pStyle w:val="Default"/>
        <w:jc w:val="both"/>
        <w:rPr>
          <w:color w:val="008000"/>
          <w:sz w:val="22"/>
          <w:szCs w:val="22"/>
          <w:lang w:val="sr-Latn-RS"/>
        </w:rPr>
      </w:pPr>
      <w:r w:rsidRPr="00FD7818">
        <w:rPr>
          <w:i/>
          <w:iCs/>
          <w:color w:val="008000"/>
          <w:sz w:val="22"/>
          <w:szCs w:val="22"/>
          <w:lang w:val="sr-Latn-RS"/>
        </w:rPr>
        <w:t xml:space="preserve">[ili] </w:t>
      </w:r>
    </w:p>
    <w:p w14:paraId="3D2A196C" w14:textId="464EA7CB" w:rsidR="007A591E" w:rsidRPr="00FD7818" w:rsidRDefault="007A591E" w:rsidP="007A591E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B &lt;</w:t>
      </w:r>
      <w:r w:rsidR="004273EF" w:rsidRPr="00FD7818">
        <w:rPr>
          <w:sz w:val="22"/>
          <w:szCs w:val="22"/>
          <w:lang w:val="sr-Latn-RS"/>
        </w:rPr>
        <w:t>I</w:t>
      </w:r>
      <w:r w:rsidRPr="00FD7818">
        <w:rPr>
          <w:sz w:val="22"/>
          <w:szCs w:val="22"/>
          <w:lang w:val="sr-Latn-RS"/>
        </w:rPr>
        <w:t>spitivanja na životinjama su nedovoljn</w:t>
      </w:r>
      <w:r w:rsidR="004273EF" w:rsidRPr="00FD7818">
        <w:rPr>
          <w:sz w:val="22"/>
          <w:szCs w:val="22"/>
          <w:lang w:val="sr-Latn-RS"/>
        </w:rPr>
        <w:t>a</w:t>
      </w:r>
      <w:r w:rsidRPr="00FD7818">
        <w:rPr>
          <w:sz w:val="22"/>
          <w:szCs w:val="22"/>
          <w:lang w:val="sr-Latn-RS"/>
        </w:rPr>
        <w:t xml:space="preserve"> da bi se doneo zaključak o reproduktivnoj toksičnosti (videti odeljak 5.3).&gt; </w:t>
      </w:r>
    </w:p>
    <w:p w14:paraId="46C2ACEB" w14:textId="131E1DB4" w:rsidR="00345FE0" w:rsidRPr="00FD7818" w:rsidRDefault="00345FE0" w:rsidP="007A591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47F75E3F" w14:textId="49921CED" w:rsidR="00BA2DAC" w:rsidRPr="00FD7818" w:rsidRDefault="00BA2DAC" w:rsidP="00BA2DAC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sz w:val="22"/>
          <w:szCs w:val="22"/>
          <w:lang w:val="sr-Latn-RS"/>
        </w:rPr>
        <w:t>Ne preporučuje se primena leka 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 &lt;tokom trudnoće&gt;&lt;tokom {trimestar} trudnoće&gt; i kod žena u reproduktivnom periodu koje ne koriste kontracepciju.&gt; </w:t>
      </w:r>
    </w:p>
    <w:p w14:paraId="3B6FF092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506CF54B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b/>
          <w:bCs/>
          <w:i/>
          <w:iCs/>
          <w:sz w:val="22"/>
          <w:szCs w:val="22"/>
          <w:lang w:val="sr-Latn-RS" w:eastAsia="zh-CN"/>
        </w:rPr>
        <w:t xml:space="preserve"> </w:t>
      </w:r>
    </w:p>
    <w:p w14:paraId="7F0B196E" w14:textId="77777777" w:rsidR="00345FE0" w:rsidRPr="00FD7818" w:rsidRDefault="00345FE0" w:rsidP="00345FE0">
      <w:pPr>
        <w:rPr>
          <w:rFonts w:ascii="Times New Roman" w:hAnsi="Times New Roman"/>
          <w:b/>
          <w:bCs/>
          <w:i/>
          <w:iCs/>
          <w:sz w:val="22"/>
          <w:szCs w:val="22"/>
          <w:lang w:val="sr-Latn-RS" w:eastAsia="zh-CN"/>
        </w:rPr>
      </w:pPr>
      <w:r w:rsidRPr="00FD7818">
        <w:rPr>
          <w:rFonts w:ascii="Times New Roman" w:eastAsia="Times New Roman" w:hAnsi="Times New Roman"/>
          <w:b/>
          <w:bCs/>
          <w:i/>
          <w:iCs/>
          <w:sz w:val="22"/>
          <w:szCs w:val="22"/>
          <w:lang w:val="sr-Latn-RS" w:eastAsia="en-US"/>
        </w:rPr>
        <w:br w:type="page"/>
      </w:r>
    </w:p>
    <w:p w14:paraId="67A6A4D9" w14:textId="335F2141" w:rsidR="00EE1A06" w:rsidRPr="00FD7818" w:rsidRDefault="00345FE0" w:rsidP="00EE1A06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lastRenderedPageBreak/>
        <w:t xml:space="preserve">[5] </w:t>
      </w:r>
      <w:r w:rsidRPr="00FD7818">
        <w:rPr>
          <w:sz w:val="22"/>
          <w:szCs w:val="22"/>
          <w:lang w:val="sr-Latn-RS"/>
        </w:rPr>
        <w:t>&lt;</w:t>
      </w:r>
      <w:r w:rsidR="00EE1A06" w:rsidRPr="00FD7818">
        <w:rPr>
          <w:sz w:val="22"/>
          <w:szCs w:val="22"/>
          <w:lang w:val="sr-Latn-RS"/>
        </w:rPr>
        <w:t xml:space="preserve"> Nema podataka ili su podaci o primeni {aktivna supstanca} kod trudnica</w:t>
      </w:r>
      <w:r w:rsidR="00EE1A06" w:rsidRPr="00FD7818">
        <w:rPr>
          <w:color w:val="auto"/>
          <w:sz w:val="22"/>
          <w:szCs w:val="22"/>
          <w:lang w:val="sr-Latn-RS"/>
        </w:rPr>
        <w:t xml:space="preserve"> ograničeni (manje od 300 ishoda trudnoća).</w:t>
      </w:r>
    </w:p>
    <w:p w14:paraId="7F0EF49E" w14:textId="77777777" w:rsidR="00EE1A06" w:rsidRPr="00FD7818" w:rsidRDefault="00EE1A06" w:rsidP="00EE1A06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 xml:space="preserve">Ispitivanja na životinjama ne ukazuju na direktna ili indirektna štetna dejstva u pogledu reproduktivne toksičnosti (videti odeljak 5.3). </w:t>
      </w:r>
    </w:p>
    <w:p w14:paraId="7BCB3ECA" w14:textId="125A441D" w:rsidR="00EE1A06" w:rsidRPr="00FD7818" w:rsidRDefault="00EE1A06" w:rsidP="00EE1A06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 xml:space="preserve">Kao mera opreza, preporučuje se da se izbegava primena leka </w:t>
      </w:r>
      <w:r w:rsidRPr="00FD7818">
        <w:rPr>
          <w:sz w:val="22"/>
          <w:szCs w:val="22"/>
          <w:lang w:val="sr-Latn-RS"/>
        </w:rPr>
        <w:t>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</w:t>
      </w:r>
      <w:r w:rsidRPr="00FD7818">
        <w:rPr>
          <w:color w:val="auto"/>
          <w:sz w:val="22"/>
          <w:szCs w:val="22"/>
          <w:lang w:val="sr-Latn-RS"/>
        </w:rPr>
        <w:t xml:space="preserve"> &lt;tokom trudnoće&gt; &lt;tokom {trimestar} trudnoće&gt;. &gt;</w:t>
      </w:r>
    </w:p>
    <w:p w14:paraId="6422F773" w14:textId="3F34D314" w:rsidR="00345FE0" w:rsidRPr="00FD7818" w:rsidRDefault="00345FE0" w:rsidP="00EE1A0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70E6BC53" w14:textId="05D9D184" w:rsidR="004455D0" w:rsidRPr="00FD7818" w:rsidRDefault="00345FE0" w:rsidP="004455D0">
      <w:pPr>
        <w:pStyle w:val="Default"/>
        <w:jc w:val="both"/>
        <w:rPr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[6] </w:t>
      </w:r>
      <w:r w:rsidRPr="00FD7818">
        <w:rPr>
          <w:i/>
          <w:iCs/>
          <w:sz w:val="22"/>
          <w:szCs w:val="22"/>
          <w:lang w:val="sr-Latn-RS"/>
        </w:rPr>
        <w:t>&lt;</w:t>
      </w:r>
      <w:r w:rsidR="004455D0" w:rsidRPr="00FD7818">
        <w:rPr>
          <w:iCs/>
          <w:color w:val="auto"/>
          <w:sz w:val="22"/>
          <w:szCs w:val="22"/>
          <w:lang w:val="sr-Latn-RS"/>
        </w:rPr>
        <w:t xml:space="preserve">Određena količina podataka kod trudnica (između 300-1000 ishoda trudnoća) ukazuje da </w:t>
      </w:r>
      <w:r w:rsidR="004455D0" w:rsidRPr="00FD7818">
        <w:rPr>
          <w:sz w:val="22"/>
          <w:szCs w:val="22"/>
          <w:lang w:val="sr-Latn-RS"/>
        </w:rPr>
        <w:t>{aktivna supstanca} nema malformativnu ili feto/neonatalnu toksičnost.</w:t>
      </w:r>
    </w:p>
    <w:p w14:paraId="5ED39E4F" w14:textId="77777777" w:rsidR="004455D0" w:rsidRPr="00FD7818" w:rsidRDefault="004455D0" w:rsidP="004455D0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>A &lt;</w:t>
      </w:r>
      <w:r w:rsidRPr="00FD7818">
        <w:rPr>
          <w:sz w:val="22"/>
          <w:szCs w:val="22"/>
          <w:lang w:val="sr-Latn-RS"/>
        </w:rPr>
        <w:t>Ispitivanja na životinjama su pokazala reproduktivnu toksičnost (videti odeljak 5.3).</w:t>
      </w:r>
      <w:r w:rsidRPr="00FD7818">
        <w:rPr>
          <w:color w:val="auto"/>
          <w:sz w:val="22"/>
          <w:szCs w:val="22"/>
          <w:lang w:val="sr-Latn-RS"/>
        </w:rPr>
        <w:t>&gt;</w:t>
      </w:r>
    </w:p>
    <w:p w14:paraId="776D14BD" w14:textId="77777777" w:rsidR="004455D0" w:rsidRPr="00FD7818" w:rsidRDefault="004455D0" w:rsidP="004455D0">
      <w:pPr>
        <w:pStyle w:val="Default"/>
        <w:jc w:val="both"/>
        <w:rPr>
          <w:color w:val="008000"/>
          <w:sz w:val="22"/>
          <w:szCs w:val="22"/>
          <w:lang w:val="sr-Latn-RS"/>
        </w:rPr>
      </w:pPr>
      <w:r w:rsidRPr="00FD7818">
        <w:rPr>
          <w:color w:val="008000"/>
          <w:sz w:val="22"/>
          <w:szCs w:val="22"/>
          <w:lang w:val="sr-Latn-RS"/>
        </w:rPr>
        <w:t xml:space="preserve"> </w:t>
      </w:r>
      <w:r w:rsidRPr="00FD7818">
        <w:rPr>
          <w:i/>
          <w:iCs/>
          <w:color w:val="008000"/>
          <w:sz w:val="22"/>
          <w:szCs w:val="22"/>
          <w:lang w:val="sr-Latn-RS"/>
        </w:rPr>
        <w:t xml:space="preserve">[ili] </w:t>
      </w:r>
    </w:p>
    <w:p w14:paraId="2EC180E9" w14:textId="77777777" w:rsidR="004455D0" w:rsidRPr="00FD7818" w:rsidRDefault="004455D0" w:rsidP="004455D0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>B &lt;</w:t>
      </w:r>
      <w:r w:rsidRPr="00FD7818">
        <w:rPr>
          <w:sz w:val="22"/>
          <w:szCs w:val="22"/>
          <w:lang w:val="sr-Latn-RS"/>
        </w:rPr>
        <w:t>Ispitivanja na životinjama su nedovoljna da bi se doneo zaključak o reproduktivnoj toksičnosti (videti odeljak 5.3)</w:t>
      </w:r>
      <w:r w:rsidRPr="00FD7818">
        <w:rPr>
          <w:color w:val="auto"/>
          <w:sz w:val="22"/>
          <w:szCs w:val="22"/>
          <w:lang w:val="sr-Latn-RS"/>
        </w:rPr>
        <w:t>.&gt;</w:t>
      </w:r>
    </w:p>
    <w:p w14:paraId="62890DC9" w14:textId="507B3400" w:rsidR="00345FE0" w:rsidRPr="00FD7818" w:rsidRDefault="00345FE0" w:rsidP="004455D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1C814C87" w14:textId="6B295826" w:rsidR="004455D0" w:rsidRPr="00FD7818" w:rsidRDefault="004455D0" w:rsidP="004455D0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 xml:space="preserve">Kao mera opreza, poželjno je da se izbegava primena leka </w:t>
      </w:r>
      <w:r w:rsidRPr="00FD7818">
        <w:rPr>
          <w:sz w:val="22"/>
          <w:szCs w:val="22"/>
          <w:lang w:val="sr-Latn-RS"/>
        </w:rPr>
        <w:t>{</w:t>
      </w:r>
      <w:r w:rsidR="00DF7D76">
        <w:rPr>
          <w:sz w:val="22"/>
          <w:szCs w:val="22"/>
          <w:lang w:val="sr-Latn-RS"/>
        </w:rPr>
        <w:t>Smišljeno</w:t>
      </w:r>
      <w:r w:rsidRPr="00FD7818">
        <w:rPr>
          <w:sz w:val="22"/>
          <w:szCs w:val="22"/>
          <w:lang w:val="sr-Latn-RS"/>
        </w:rPr>
        <w:t xml:space="preserve"> ime}</w:t>
      </w:r>
      <w:r w:rsidRPr="00FD7818">
        <w:rPr>
          <w:color w:val="auto"/>
          <w:sz w:val="22"/>
          <w:szCs w:val="22"/>
          <w:lang w:val="sr-Latn-RS"/>
        </w:rPr>
        <w:t xml:space="preserve"> &lt;tokom trudnoće&gt; &lt;tokom {trimestar} trudnoće.&gt; </w:t>
      </w:r>
    </w:p>
    <w:p w14:paraId="1E62E1D5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72E4D564" w14:textId="2EA970A8" w:rsidR="003B0C30" w:rsidRPr="00FD7818" w:rsidRDefault="00345FE0" w:rsidP="003B0C30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[7] </w:t>
      </w:r>
      <w:r w:rsidRPr="00FD7818">
        <w:rPr>
          <w:i/>
          <w:iCs/>
          <w:sz w:val="22"/>
          <w:szCs w:val="22"/>
          <w:lang w:val="sr-Latn-RS"/>
        </w:rPr>
        <w:t>&lt;</w:t>
      </w:r>
      <w:r w:rsidR="003B0C30" w:rsidRPr="00FD7818">
        <w:rPr>
          <w:iCs/>
          <w:color w:val="auto"/>
          <w:sz w:val="22"/>
          <w:szCs w:val="22"/>
          <w:lang w:val="sr-Latn-RS"/>
        </w:rPr>
        <w:t xml:space="preserve">Određena količina podataka kod trudnica (između 300-1000 ishoda trudnoća) ukazuje da </w:t>
      </w:r>
      <w:r w:rsidR="003B0C30" w:rsidRPr="00FD7818">
        <w:rPr>
          <w:sz w:val="22"/>
          <w:szCs w:val="22"/>
          <w:lang w:val="sr-Latn-RS"/>
        </w:rPr>
        <w:t>{aktivna supstanca} nema malformativnu ili feto/neonatalnu toksičnost</w:t>
      </w:r>
      <w:r w:rsidR="003B0C30" w:rsidRPr="00FD7818">
        <w:rPr>
          <w:color w:val="auto"/>
          <w:sz w:val="22"/>
          <w:szCs w:val="22"/>
          <w:lang w:val="sr-Latn-RS"/>
        </w:rPr>
        <w:t>.&gt;</w:t>
      </w:r>
    </w:p>
    <w:p w14:paraId="558267A0" w14:textId="4FDB5D88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20B0DC6C" w14:textId="77777777" w:rsidR="00AD7904" w:rsidRPr="00FD7818" w:rsidRDefault="00AD7904" w:rsidP="00AD7904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 xml:space="preserve">Ispitivanja na životinjama ne ukazuju na reproduktivnu toksičnost (videti odeljak 5.3). </w:t>
      </w:r>
    </w:p>
    <w:p w14:paraId="325ACF81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395B7435" w14:textId="1DDCB35C" w:rsidR="00826243" w:rsidRPr="00FD7818" w:rsidRDefault="00826243" w:rsidP="00826243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>Primena leka {</w:t>
      </w:r>
      <w:r w:rsidR="00DF7D76">
        <w:rPr>
          <w:color w:val="auto"/>
          <w:sz w:val="22"/>
          <w:szCs w:val="22"/>
          <w:lang w:val="sr-Latn-RS"/>
        </w:rPr>
        <w:t>Smišljeno</w:t>
      </w:r>
      <w:r w:rsidRPr="00FD7818">
        <w:rPr>
          <w:color w:val="auto"/>
          <w:sz w:val="22"/>
          <w:szCs w:val="22"/>
          <w:lang w:val="sr-Latn-RS"/>
        </w:rPr>
        <w:t xml:space="preserve"> ime} &lt;tokom trudnoće&gt;&lt;tokom {trimestar} trudnoće&gt; može da se razmotri, ukoliko je neophodno. </w:t>
      </w:r>
    </w:p>
    <w:p w14:paraId="42674114" w14:textId="77777777" w:rsidR="00345FE0" w:rsidRPr="00FD7818" w:rsidRDefault="00345FE0" w:rsidP="00345FE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05A14C43" w14:textId="1E6811C0" w:rsidR="004B7EBD" w:rsidRPr="00FD7818" w:rsidRDefault="00345FE0" w:rsidP="004B7EBD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[8] </w:t>
      </w:r>
      <w:r w:rsidRPr="00FD7818">
        <w:rPr>
          <w:sz w:val="22"/>
          <w:szCs w:val="22"/>
          <w:lang w:val="sr-Latn-RS"/>
        </w:rPr>
        <w:t>&lt;</w:t>
      </w:r>
      <w:r w:rsidR="004B7EBD" w:rsidRPr="00FD7818">
        <w:rPr>
          <w:color w:val="auto"/>
          <w:sz w:val="22"/>
          <w:szCs w:val="22"/>
          <w:lang w:val="sr-Latn-RS"/>
        </w:rPr>
        <w:t xml:space="preserve"> Veliki broj podataka kod trudnica (više od 1000 ishoda trudnoća) </w:t>
      </w:r>
      <w:r w:rsidR="004B7EBD" w:rsidRPr="00FD7818">
        <w:rPr>
          <w:iCs/>
          <w:color w:val="auto"/>
          <w:sz w:val="22"/>
          <w:szCs w:val="22"/>
          <w:lang w:val="sr-Latn-RS"/>
        </w:rPr>
        <w:t xml:space="preserve">ukazuju da </w:t>
      </w:r>
      <w:r w:rsidR="004B7EBD" w:rsidRPr="00FD7818">
        <w:rPr>
          <w:sz w:val="22"/>
          <w:szCs w:val="22"/>
          <w:lang w:val="sr-Latn-RS"/>
        </w:rPr>
        <w:t>{aktivna supstanca} nema malformativnu ili feto/neonatalnu toksičnost</w:t>
      </w:r>
      <w:r w:rsidR="004B7EBD" w:rsidRPr="00FD7818">
        <w:rPr>
          <w:color w:val="auto"/>
          <w:sz w:val="22"/>
          <w:szCs w:val="22"/>
          <w:lang w:val="sr-Latn-RS"/>
        </w:rPr>
        <w:t>.&gt;</w:t>
      </w:r>
    </w:p>
    <w:p w14:paraId="17F7582C" w14:textId="3567DB34" w:rsidR="004B7EBD" w:rsidRPr="00FD7818" w:rsidRDefault="004B7EBD" w:rsidP="004B7EBD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color w:val="auto"/>
          <w:sz w:val="22"/>
          <w:szCs w:val="22"/>
          <w:lang w:val="sr-Latn-RS"/>
        </w:rPr>
        <w:t>Lek {</w:t>
      </w:r>
      <w:r w:rsidR="00DF7D76">
        <w:rPr>
          <w:color w:val="auto"/>
          <w:sz w:val="22"/>
          <w:szCs w:val="22"/>
          <w:lang w:val="sr-Latn-RS"/>
        </w:rPr>
        <w:t>Smišljeno</w:t>
      </w:r>
      <w:r w:rsidRPr="00FD7818">
        <w:rPr>
          <w:color w:val="auto"/>
          <w:sz w:val="22"/>
          <w:szCs w:val="22"/>
          <w:lang w:val="sr-Latn-RS"/>
        </w:rPr>
        <w:t xml:space="preserve"> ime} se može primeniti &lt;tokom trudnoće&gt;&lt;tokom {trimestar} trudnoće&gt; ukoliko je od kliničkog značaja. </w:t>
      </w:r>
    </w:p>
    <w:p w14:paraId="2EE7EC94" w14:textId="06FE3B72" w:rsidR="00345FE0" w:rsidRPr="00FD7818" w:rsidRDefault="00345FE0" w:rsidP="004B7E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r-Latn-RS" w:eastAsia="zh-CN"/>
        </w:rPr>
      </w:pPr>
    </w:p>
    <w:p w14:paraId="3D985329" w14:textId="23D40919" w:rsidR="00974D3B" w:rsidRPr="00FD7818" w:rsidRDefault="00345FE0" w:rsidP="00974D3B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FD7818">
        <w:rPr>
          <w:b/>
          <w:bCs/>
          <w:i/>
          <w:iCs/>
          <w:sz w:val="22"/>
          <w:szCs w:val="22"/>
          <w:lang w:val="sr-Latn-RS"/>
        </w:rPr>
        <w:t xml:space="preserve">[9] </w:t>
      </w:r>
      <w:r w:rsidRPr="00FD7818">
        <w:rPr>
          <w:sz w:val="22"/>
          <w:szCs w:val="22"/>
          <w:lang w:val="sr-Latn-RS"/>
        </w:rPr>
        <w:t>&lt;N</w:t>
      </w:r>
      <w:r w:rsidR="00974D3B" w:rsidRPr="00FD7818">
        <w:rPr>
          <w:sz w:val="22"/>
          <w:szCs w:val="22"/>
          <w:lang w:val="sr-Latn-RS"/>
        </w:rPr>
        <w:t>e očekuju se</w:t>
      </w:r>
      <w:r w:rsidRPr="00FD7818">
        <w:rPr>
          <w:sz w:val="22"/>
          <w:szCs w:val="22"/>
          <w:lang w:val="sr-Latn-RS"/>
        </w:rPr>
        <w:t xml:space="preserve"> </w:t>
      </w:r>
      <w:r w:rsidR="00974D3B" w:rsidRPr="00FD7818">
        <w:rPr>
          <w:color w:val="auto"/>
          <w:sz w:val="22"/>
          <w:szCs w:val="22"/>
          <w:lang w:val="sr-Latn-RS"/>
        </w:rPr>
        <w:t>uticaji tokom trudnoće, jer je sistemska izloženost {aktivna supstanca} zanemarljiva.&gt;</w:t>
      </w:r>
    </w:p>
    <w:p w14:paraId="17BB20CB" w14:textId="57485AEB" w:rsidR="00974D3B" w:rsidRPr="00FD7818" w:rsidRDefault="00974D3B" w:rsidP="00974D3B">
      <w:pPr>
        <w:widowControl w:val="0"/>
        <w:rPr>
          <w:rFonts w:ascii="Times New Roman" w:eastAsia="Times New Roman" w:hAnsi="Times New Roman"/>
          <w:i/>
          <w:iCs/>
          <w:sz w:val="22"/>
          <w:szCs w:val="22"/>
          <w:lang w:val="sr-Latn-RS" w:eastAsia="en-US"/>
        </w:rPr>
      </w:pPr>
      <w:r w:rsidRPr="00FD7818">
        <w:rPr>
          <w:rFonts w:ascii="Times New Roman" w:eastAsia="Times New Roman" w:hAnsi="Times New Roman"/>
          <w:sz w:val="22"/>
          <w:szCs w:val="22"/>
          <w:lang w:val="sr-Latn-RS" w:eastAsia="en-US"/>
        </w:rPr>
        <w:t>Lek {</w:t>
      </w:r>
      <w:r w:rsidR="00DF7D76">
        <w:rPr>
          <w:rFonts w:ascii="Times New Roman" w:eastAsia="Times New Roman" w:hAnsi="Times New Roman"/>
          <w:sz w:val="22"/>
          <w:szCs w:val="22"/>
          <w:lang w:val="sr-Latn-RS" w:eastAsia="en-US"/>
        </w:rPr>
        <w:t>Smišljeno</w:t>
      </w:r>
      <w:r w:rsidRPr="00FD7818">
        <w:rPr>
          <w:rFonts w:ascii="Times New Roman" w:eastAsia="Times New Roman" w:hAnsi="Times New Roman"/>
          <w:sz w:val="22"/>
          <w:szCs w:val="22"/>
          <w:lang w:val="sr-Latn-RS" w:eastAsia="en-US"/>
        </w:rPr>
        <w:t xml:space="preserve"> ime} može da se primeni tokom trudnoće. </w:t>
      </w:r>
      <w:r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>[Npr. za lekove za koje je u kliničkim uslovima utvrđeno da imaju zanemarljivu sistemsku izloženost / zanemarljiv</w:t>
      </w:r>
      <w:r w:rsidR="000535F7"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>u</w:t>
      </w:r>
      <w:r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 xml:space="preserve"> sistemsk</w:t>
      </w:r>
      <w:r w:rsidR="000535F7"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>u</w:t>
      </w:r>
      <w:r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 xml:space="preserve"> farmakodinamsk</w:t>
      </w:r>
      <w:r w:rsidR="000535F7"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>u aktivnost</w:t>
      </w:r>
      <w:r w:rsidRPr="00FD7818">
        <w:rPr>
          <w:rFonts w:ascii="Times New Roman" w:eastAsia="Times New Roman" w:hAnsi="Times New Roman"/>
          <w:i/>
          <w:iCs/>
          <w:color w:val="008000"/>
          <w:sz w:val="22"/>
          <w:szCs w:val="22"/>
          <w:lang w:val="sr-Latn-RS" w:eastAsia="en-US"/>
        </w:rPr>
        <w:t>]</w:t>
      </w:r>
    </w:p>
    <w:p w14:paraId="46103705" w14:textId="77777777" w:rsidR="00345FE0" w:rsidRPr="00FD7818" w:rsidRDefault="00345FE0" w:rsidP="00345FE0">
      <w:pPr>
        <w:widowControl w:val="0"/>
        <w:rPr>
          <w:rFonts w:ascii="Times New Roman" w:eastAsia="Times New Roman" w:hAnsi="Times New Roman"/>
          <w:i/>
          <w:iCs/>
          <w:sz w:val="22"/>
          <w:szCs w:val="22"/>
          <w:lang w:val="sr-Latn-RS" w:eastAsia="en-US"/>
        </w:rPr>
      </w:pPr>
    </w:p>
    <w:p w14:paraId="771B8FB5" w14:textId="77777777" w:rsidR="00345FE0" w:rsidRPr="00FD7818" w:rsidRDefault="00345FE0" w:rsidP="00345FE0">
      <w:pPr>
        <w:widowControl w:val="0"/>
        <w:rPr>
          <w:rFonts w:ascii="Times New Roman" w:eastAsia="Times New Roman" w:hAnsi="Times New Roman"/>
          <w:i/>
          <w:iCs/>
          <w:sz w:val="22"/>
          <w:szCs w:val="22"/>
          <w:lang w:val="sr-Latn-RS" w:eastAsia="en-US"/>
        </w:rPr>
      </w:pPr>
    </w:p>
    <w:p w14:paraId="70022EFB" w14:textId="77777777" w:rsidR="00127851" w:rsidRPr="00FD7818" w:rsidRDefault="00345FE0" w:rsidP="00127851">
      <w:pPr>
        <w:widowControl w:val="0"/>
        <w:rPr>
          <w:rFonts w:ascii="Times New Roman" w:eastAsia="Times New Roman" w:hAnsi="Times New Roman"/>
          <w:noProof/>
          <w:sz w:val="20"/>
          <w:szCs w:val="20"/>
          <w:u w:val="single"/>
          <w:lang w:val="sr-Latn-RS" w:eastAsia="en-US"/>
        </w:rPr>
      </w:pPr>
      <w:r w:rsidRPr="00FD7818">
        <w:rPr>
          <w:rFonts w:ascii="Times New Roman" w:eastAsia="Times New Roman" w:hAnsi="Times New Roman"/>
          <w:i/>
          <w:iCs/>
          <w:sz w:val="20"/>
          <w:szCs w:val="22"/>
          <w:lang w:val="sr-Latn-RS" w:eastAsia="en-US"/>
        </w:rPr>
        <w:t xml:space="preserve"> </w:t>
      </w:r>
      <w:r w:rsidRPr="00FD7818">
        <w:rPr>
          <w:rFonts w:ascii="Times New Roman" w:eastAsia="Times New Roman" w:hAnsi="Times New Roman"/>
          <w:noProof/>
          <w:sz w:val="20"/>
          <w:szCs w:val="20"/>
          <w:lang w:val="sr-Latn-RS" w:eastAsia="en-US"/>
        </w:rPr>
        <w:br w:type="page"/>
      </w:r>
      <w:r w:rsidR="00127851" w:rsidRPr="00FD7818">
        <w:rPr>
          <w:rFonts w:ascii="Times New Roman" w:eastAsia="Times New Roman" w:hAnsi="Times New Roman"/>
          <w:b/>
          <w:noProof/>
          <w:sz w:val="22"/>
          <w:szCs w:val="20"/>
          <w:u w:val="single"/>
          <w:lang w:val="sr-Latn-RS" w:eastAsia="en-US"/>
        </w:rPr>
        <w:lastRenderedPageBreak/>
        <w:t xml:space="preserve">Odnosi se na deo </w:t>
      </w:r>
      <w:r w:rsidR="00127851" w:rsidRPr="00FD7818">
        <w:rPr>
          <w:rFonts w:ascii="Times New Roman" w:eastAsia="Times New Roman" w:hAnsi="Times New Roman"/>
          <w:sz w:val="22"/>
          <w:szCs w:val="22"/>
          <w:u w:val="single"/>
          <w:lang w:val="sr-Latn-RS" w:eastAsia="en-US"/>
        </w:rPr>
        <w:t>„</w:t>
      </w:r>
      <w:r w:rsidR="00127851" w:rsidRPr="00FD7818">
        <w:rPr>
          <w:rFonts w:ascii="Times New Roman" w:eastAsia="Times New Roman" w:hAnsi="Times New Roman"/>
          <w:b/>
          <w:noProof/>
          <w:sz w:val="22"/>
          <w:szCs w:val="20"/>
          <w:u w:val="single"/>
          <w:lang w:val="sr-Latn-RS" w:eastAsia="en-US"/>
        </w:rPr>
        <w:t>Dojenje”</w:t>
      </w:r>
    </w:p>
    <w:p w14:paraId="7A6CFFFE" w14:textId="1ED13CAF" w:rsidR="00345FE0" w:rsidRPr="00FD7818" w:rsidRDefault="00345FE0" w:rsidP="00127851">
      <w:pPr>
        <w:widowControl w:val="0"/>
        <w:rPr>
          <w:rFonts w:ascii="Times New Roman" w:eastAsia="Times New Roman" w:hAnsi="Times New Roman"/>
          <w:noProof/>
          <w:sz w:val="22"/>
          <w:szCs w:val="20"/>
          <w:lang w:val="sr-Latn-RS" w:eastAsia="en-US"/>
        </w:rPr>
      </w:pPr>
    </w:p>
    <w:p w14:paraId="1F43C029" w14:textId="476BD1D4" w:rsidR="00CB2A80" w:rsidRPr="00FD7818" w:rsidRDefault="00345FE0" w:rsidP="00CB2A8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b/>
          <w:color w:val="000000"/>
          <w:sz w:val="24"/>
          <w:szCs w:val="24"/>
          <w:lang w:val="sr-Latn-RS" w:eastAsia="zh-CN"/>
        </w:rPr>
        <w:t>[</w:t>
      </w:r>
      <w:r w:rsidRPr="00FD7818">
        <w:rPr>
          <w:rFonts w:ascii="Times New Roman" w:hAnsi="Times New Roman"/>
          <w:b/>
          <w:color w:val="000000"/>
          <w:sz w:val="22"/>
          <w:szCs w:val="22"/>
          <w:lang w:val="sr-Latn-RS" w:eastAsia="zh-CN"/>
        </w:rPr>
        <w:t>1]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&lt;{</w:t>
      </w:r>
      <w:r w:rsidR="00CB2A8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Aktivna supstanca}/metaboliti se izlu</w:t>
      </w:r>
      <w:r w:rsidR="00CB2A80"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="00CB2A8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uje(u) u maj</w:t>
      </w:r>
      <w:r w:rsidR="00CB2A80"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="00CB2A8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ino mleko i uočeni su uticaji na novorođenčad/odojčad žena koje doje, a na terapiji su ovim lekom.&gt; </w:t>
      </w:r>
    </w:p>
    <w:p w14:paraId="052FA8C9" w14:textId="77777777" w:rsidR="00CB2A80" w:rsidRPr="00FD7818" w:rsidRDefault="00CB2A80" w:rsidP="00CB2A8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106AC9DD" w14:textId="77777777" w:rsidR="00CB2A80" w:rsidRPr="00FD7818" w:rsidRDefault="00CB2A80" w:rsidP="00CB2A8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&lt;{Aktivna supstanca}/metaboliti su identifikovani kod novorođenčadi/odojčadi žena koje doje, a na terapiji su ovim lekom. &lt;Uticaj {aktivna supstanca} na novorođenčad/odojčad je nepoznat.&gt; </w:t>
      </w: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&lt;Nema dovoljno podataka o uticajima {aktivna supstanca} na novorođenčad/odojčad.&gt;&gt;</w:t>
      </w:r>
    </w:p>
    <w:p w14:paraId="6BCEE884" w14:textId="77777777" w:rsidR="00CB2A80" w:rsidRPr="00FD7818" w:rsidRDefault="00CB2A80" w:rsidP="00CB2A8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7BBB09DC" w14:textId="77777777" w:rsidR="00CB2A80" w:rsidRPr="00FD7818" w:rsidRDefault="00CB2A80" w:rsidP="00CB2A8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&lt;{Aktivna supstanca}/metaboliti se izlu</w:t>
      </w:r>
      <w:r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uje(u) u maj</w:t>
      </w:r>
      <w:r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ino mleko u količini pri kojoj su uticaji na novorođenčad/odojčad žena koje doje verovatni.&gt;</w:t>
      </w:r>
    </w:p>
    <w:p w14:paraId="294CDDB3" w14:textId="51762B24" w:rsidR="00345FE0" w:rsidRPr="00FD7818" w:rsidRDefault="00345FE0" w:rsidP="00CB2A8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64FDBCAF" w14:textId="08F538CE" w:rsidR="00BC5617" w:rsidRPr="00FD7818" w:rsidRDefault="00345FE0" w:rsidP="00BC561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&lt;{</w:t>
      </w:r>
      <w:r w:rsidR="00BC5617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Lek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="00BC5617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ime}&lt;je kontraindikovan tokom dojenja (videti odeljak 4.3)&gt; </w:t>
      </w:r>
      <w:r w:rsidR="00BC5617"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  <w:r w:rsidR="00BC5617"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="00BC5617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&lt;ne treba primenjivati tokom dojenja &gt;.&gt;</w:t>
      </w:r>
    </w:p>
    <w:p w14:paraId="753C5FC9" w14:textId="77777777" w:rsidR="00BC5617" w:rsidRPr="00FD7818" w:rsidRDefault="00BC5617" w:rsidP="00BC561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</w:p>
    <w:p w14:paraId="28339689" w14:textId="77471E3E" w:rsidR="00BC5617" w:rsidRPr="00FD7818" w:rsidRDefault="00BC5617" w:rsidP="00BC561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&lt;Dojenje treba prekinuti tokom terapije lekom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ime}.&gt; </w:t>
      </w:r>
    </w:p>
    <w:p w14:paraId="5E22CAA1" w14:textId="77777777" w:rsidR="00BC5617" w:rsidRPr="00FD7818" w:rsidRDefault="00BC5617" w:rsidP="00BC5617">
      <w:pPr>
        <w:autoSpaceDE w:val="0"/>
        <w:autoSpaceDN w:val="0"/>
        <w:adjustRightInd w:val="0"/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</w:p>
    <w:p w14:paraId="77C4598D" w14:textId="2AF307EC" w:rsidR="00BC5617" w:rsidRPr="00FD7818" w:rsidRDefault="00BC5617" w:rsidP="00BC561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&lt;Odluka o tome da li da se prekine dojenje ili da se prekine/odloži terapija lekom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 mora se doneti uzimaju</w:t>
      </w:r>
      <w:r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ć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i u obzir korist od dojenja za dete i korist od terapije za ženu.&gt; </w:t>
      </w:r>
    </w:p>
    <w:p w14:paraId="48CB6FDF" w14:textId="42AC78F9" w:rsidR="00345FE0" w:rsidRPr="00FD7818" w:rsidRDefault="00345FE0" w:rsidP="00BC561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78C3C215" w14:textId="16D89F59" w:rsidR="00CE2A30" w:rsidRPr="00FD7818" w:rsidRDefault="00345FE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b/>
          <w:color w:val="000000"/>
          <w:sz w:val="22"/>
          <w:szCs w:val="22"/>
          <w:lang w:val="sr-Latn-RS" w:eastAsia="zh-CN"/>
        </w:rPr>
        <w:t>[2]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&lt;</w:t>
      </w:r>
      <w:r w:rsidR="00CE2A3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Nije poznato da li se {aktivna supstanca}/metaboliti izlu</w:t>
      </w:r>
      <w:r w:rsidR="00CE2A30"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="00CE2A3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uju u maj</w:t>
      </w:r>
      <w:r w:rsidR="00CE2A30"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="00CE2A30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ino mleko.&gt; </w:t>
      </w:r>
    </w:p>
    <w:p w14:paraId="08F98FCD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690E5BCD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&lt;Nema dovoljno podataka o izlučivanju {aktivna supstanca}/metabolita u majčino mleko.&gt; </w:t>
      </w:r>
    </w:p>
    <w:p w14:paraId="66E4A761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6CF62142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&lt;Nema dovoljno podataka o izlučivanju {aktivna supstanca}/metabolita u mleko životinja.&gt; </w:t>
      </w:r>
    </w:p>
    <w:p w14:paraId="3966C5D5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36C042BD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</w:t>
      </w:r>
      <w:r w:rsidRPr="00FD7818">
        <w:rPr>
          <w:rFonts w:ascii="Times New Roman" w:eastAsia="Times New Roman" w:hAnsi="Times New Roman"/>
          <w:sz w:val="22"/>
          <w:szCs w:val="22"/>
          <w:lang w:val="sr-Latn-RS" w:eastAsia="en-US"/>
        </w:rPr>
        <w:t>Dostupni farmakodinamski/toksikološki</w:t>
      </w:r>
      <w:r w:rsidRPr="00FD7818">
        <w:rPr>
          <w:rFonts w:ascii="Times New Roman" w:eastAsia="Times New Roman" w:hAnsi="Times New Roman"/>
          <w:sz w:val="20"/>
          <w:szCs w:val="20"/>
          <w:lang w:val="sr-Latn-RS" w:eastAsia="en-US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podaci kod životinja pokazuju da se &lt;{aktivna supstanca}/metaboliti izlučuju u mleko (za detalje videti odeljak 5.3).&gt; </w:t>
      </w:r>
    </w:p>
    <w:p w14:paraId="08CD15A5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3EC40B45" w14:textId="77777777" w:rsidR="00CE2A30" w:rsidRPr="00FD7818" w:rsidRDefault="00CE2A3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&lt;Fizičko-hemijski podaci ukazuju da se &lt;{aktivna supstanca}/metaboliti izlučuju u majčino mleko.&gt; </w:t>
      </w:r>
    </w:p>
    <w:p w14:paraId="1B3BA5E1" w14:textId="01F135FB" w:rsidR="00345FE0" w:rsidRPr="00FD7818" w:rsidRDefault="00345FE0" w:rsidP="00CE2A3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7EB02758" w14:textId="2E063ADF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Ne može se isključiti rizik po novorođenčad/odojčad. </w:t>
      </w:r>
    </w:p>
    <w:p w14:paraId="67B55668" w14:textId="77777777" w:rsidR="00345FE0" w:rsidRPr="00FD7818" w:rsidRDefault="00345FE0" w:rsidP="00345FE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643A1C26" w14:textId="74C34500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&lt;Lek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 &lt;je kontraindikovan tokom dojenja (videti odeljak 4.3)&gt; </w:t>
      </w: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 ne treba primenjivati tokom dojenja &gt;.&gt; </w:t>
      </w:r>
    </w:p>
    <w:p w14:paraId="2456BF70" w14:textId="77777777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</w:p>
    <w:p w14:paraId="2EFAF92A" w14:textId="54C2B512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&lt;Dojenje treba prekinuti tokom terapije lekom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ime}.&gt;</w:t>
      </w:r>
    </w:p>
    <w:p w14:paraId="6D35930D" w14:textId="77777777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8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>[ili]</w:t>
      </w:r>
    </w:p>
    <w:p w14:paraId="3B574EE9" w14:textId="5372150F" w:rsidR="004D48A5" w:rsidRPr="00FD7818" w:rsidRDefault="004D48A5" w:rsidP="004D48A5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0000"/>
          <w:sz w:val="22"/>
          <w:szCs w:val="22"/>
          <w:lang w:val="sr-Latn-RS" w:eastAsia="zh-CN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&lt;Odluka o tome da li da se prekine dojenje ili da se prekine/odloži terapija lekom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 mora se doneti uzimaju</w:t>
      </w:r>
      <w:r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ć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i u obzir korist od dojenja za dete i korist od terapije za ženu.&gt;</w:t>
      </w:r>
    </w:p>
    <w:p w14:paraId="14B240C6" w14:textId="77777777" w:rsidR="00345FE0" w:rsidRPr="00FD7818" w:rsidRDefault="00345FE0" w:rsidP="00345FE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47ACF205" w14:textId="03B87272" w:rsidR="00117C23" w:rsidRPr="00FD7818" w:rsidRDefault="00345FE0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b/>
          <w:color w:val="000000"/>
          <w:sz w:val="22"/>
          <w:szCs w:val="22"/>
          <w:lang w:val="sr-Latn-RS" w:eastAsia="zh-CN"/>
        </w:rPr>
        <w:t>[3]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&lt;</w:t>
      </w:r>
      <w:r w:rsidR="00117C23"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Nisu zabeleženi uticaji {aktivna supstanca} na novorođenčad/odojčad majki koje su na terapiji ovim lekom. </w:t>
      </w:r>
    </w:p>
    <w:p w14:paraId="50CD76B1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754F4C13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&lt;Ne očekuju se uticaji na novorođenčad/odojčad tokom dojenja</w:t>
      </w:r>
      <w:r w:rsidRPr="00FD7818">
        <w:rPr>
          <w:rFonts w:ascii="Times New Roman" w:eastAsia="Calibri" w:hAnsi="Times New Roman"/>
          <w:sz w:val="22"/>
          <w:szCs w:val="22"/>
          <w:lang w:val="sr-Latn-RS" w:eastAsia="en-US"/>
        </w:rPr>
        <w:t xml:space="preserve"> 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jer je sistemska izloženost {aktivna supstanca} žene koja doji zanemarljiva.&gt; </w:t>
      </w:r>
    </w:p>
    <w:p w14:paraId="7E2664B1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21F1DACE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&lt;{Aktivna supstanca}/metaboliti nisu identifikovani u plazmi novorođenčadi/odojčadi žena koje doje, a na terapiji su ovim lekom.&gt; </w:t>
      </w:r>
    </w:p>
    <w:p w14:paraId="5663D817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4F65E097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&lt;{Aktivna supstanca}/metaboliti se ne izlučuju u majčino mleko.&gt; </w:t>
      </w:r>
    </w:p>
    <w:p w14:paraId="1265F2D3" w14:textId="77777777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8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i/>
          <w:iCs/>
          <w:color w:val="008000"/>
          <w:sz w:val="22"/>
          <w:szCs w:val="22"/>
          <w:lang w:val="sr-Latn-RS" w:eastAsia="zh-CN"/>
        </w:rPr>
        <w:t xml:space="preserve">[ili] </w:t>
      </w:r>
    </w:p>
    <w:p w14:paraId="6C2146B1" w14:textId="699AE291" w:rsidR="00117C23" w:rsidRPr="00FD7818" w:rsidRDefault="00117C23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>&lt;{Aktivna supstanca}/metaboliti se izlučuju u majčino mleko, ali se pri primeni terapijskih doza leka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 ne o</w:t>
      </w:r>
      <w:r w:rsidRPr="00FD7818">
        <w:rPr>
          <w:rFonts w:ascii="Times New Roman" w:eastAsia="MS Mincho" w:hAnsi="Times New Roman"/>
          <w:color w:val="000000"/>
          <w:sz w:val="22"/>
          <w:szCs w:val="22"/>
          <w:lang w:val="sr-Latn-RS" w:eastAsia="zh-CN"/>
        </w:rPr>
        <w:t>č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ekuju uticaji na novorođenčad/odojčad.&gt; </w:t>
      </w:r>
    </w:p>
    <w:p w14:paraId="0BDF5EFC" w14:textId="53A1DD6D" w:rsidR="00345FE0" w:rsidRPr="00FD7818" w:rsidRDefault="00345FE0" w:rsidP="00117C2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</w:p>
    <w:p w14:paraId="134B93F6" w14:textId="33761938" w:rsidR="00345FE0" w:rsidRPr="00FD7818" w:rsidRDefault="008D23E1" w:rsidP="00345FE0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r-Latn-RS" w:eastAsia="zh-CN"/>
        </w:rPr>
      </w:pP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lastRenderedPageBreak/>
        <w:t>Lek {</w:t>
      </w:r>
      <w:r w:rsidR="00DF7D76">
        <w:rPr>
          <w:rFonts w:ascii="Times New Roman" w:hAnsi="Times New Roman"/>
          <w:color w:val="000000"/>
          <w:sz w:val="22"/>
          <w:szCs w:val="22"/>
          <w:lang w:val="sr-Latn-RS" w:eastAsia="zh-CN"/>
        </w:rPr>
        <w:t>Smišljeno</w:t>
      </w:r>
      <w:r w:rsidRPr="00FD7818">
        <w:rPr>
          <w:rFonts w:ascii="Times New Roman" w:hAnsi="Times New Roman"/>
          <w:color w:val="000000"/>
          <w:sz w:val="22"/>
          <w:szCs w:val="22"/>
          <w:lang w:val="sr-Latn-RS" w:eastAsia="zh-CN"/>
        </w:rPr>
        <w:t xml:space="preserve"> ime} se može primenjivati tokom dojenja. </w:t>
      </w:r>
    </w:p>
    <w:p w14:paraId="5577F080" w14:textId="77777777" w:rsidR="00345FE0" w:rsidRPr="00FD7818" w:rsidRDefault="00345FE0" w:rsidP="00345FE0">
      <w:pPr>
        <w:rPr>
          <w:rFonts w:ascii="Times New Roman" w:eastAsia="Times New Roman" w:hAnsi="Times New Roman"/>
          <w:sz w:val="20"/>
          <w:szCs w:val="20"/>
          <w:lang w:val="sr-Latn-RS" w:eastAsia="en-US"/>
        </w:rPr>
      </w:pPr>
    </w:p>
    <w:p w14:paraId="13EFC13B" w14:textId="77777777" w:rsidR="006C1AD8" w:rsidRPr="00FD7818" w:rsidRDefault="006C1AD8" w:rsidP="0036396C">
      <w:pPr>
        <w:pStyle w:val="BodytextAgency"/>
        <w:rPr>
          <w:noProof/>
          <w:lang w:val="sr-Latn-RS" w:eastAsia="en-US"/>
        </w:rPr>
      </w:pPr>
    </w:p>
    <w:sectPr w:rsidR="006C1AD8" w:rsidRPr="00FD7818" w:rsidSect="00D867FD">
      <w:headerReference w:type="first" r:id="rId8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E81A" w14:textId="77777777" w:rsidR="009455FB" w:rsidRDefault="009455FB">
      <w:r>
        <w:separator/>
      </w:r>
    </w:p>
  </w:endnote>
  <w:endnote w:type="continuationSeparator" w:id="0">
    <w:p w14:paraId="2B4326BE" w14:textId="77777777" w:rsidR="009455FB" w:rsidRDefault="009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447C" w14:textId="77777777" w:rsidR="009455FB" w:rsidRDefault="009455FB">
      <w:r>
        <w:separator/>
      </w:r>
    </w:p>
  </w:footnote>
  <w:footnote w:type="continuationSeparator" w:id="0">
    <w:p w14:paraId="4C5B5679" w14:textId="77777777" w:rsidR="009455FB" w:rsidRDefault="0094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05FD" w14:textId="1423BA2C" w:rsidR="00D867FD" w:rsidRDefault="00D867FD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2EA652F3"/>
    <w:multiLevelType w:val="hybridMultilevel"/>
    <w:tmpl w:val="ED44E4C4"/>
    <w:lvl w:ilvl="0" w:tplc="3A263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61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6A2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0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4F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A63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64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6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B68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7DA4"/>
    <w:multiLevelType w:val="hybridMultilevel"/>
    <w:tmpl w:val="82C063AA"/>
    <w:lvl w:ilvl="0" w:tplc="914E08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186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2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04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9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23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E5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F87"/>
    <w:multiLevelType w:val="hybridMultilevel"/>
    <w:tmpl w:val="D668107A"/>
    <w:lvl w:ilvl="0" w:tplc="B8D2C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760C1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0C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24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60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C1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A4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E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23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704066956">
    <w:abstractNumId w:val="0"/>
  </w:num>
  <w:num w:numId="2" w16cid:durableId="1566063277">
    <w:abstractNumId w:val="3"/>
  </w:num>
  <w:num w:numId="3" w16cid:durableId="1293554259">
    <w:abstractNumId w:val="2"/>
  </w:num>
  <w:num w:numId="4" w16cid:durableId="1131171551">
    <w:abstractNumId w:val="7"/>
  </w:num>
  <w:num w:numId="5" w16cid:durableId="1268389600">
    <w:abstractNumId w:val="1"/>
  </w:num>
  <w:num w:numId="6" w16cid:durableId="242185796">
    <w:abstractNumId w:val="6"/>
  </w:num>
  <w:num w:numId="7" w16cid:durableId="497893209">
    <w:abstractNumId w:val="5"/>
  </w:num>
  <w:num w:numId="8" w16cid:durableId="1039666123">
    <w:abstractNumId w:val="7"/>
  </w:num>
  <w:num w:numId="9" w16cid:durableId="1255896853">
    <w:abstractNumId w:val="7"/>
  </w:num>
  <w:num w:numId="10" w16cid:durableId="165676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emplateVersion" w:val="February2010"/>
  </w:docVars>
  <w:rsids>
    <w:rsidRoot w:val="002C33E1"/>
    <w:rsid w:val="00004FF4"/>
    <w:rsid w:val="00011C0B"/>
    <w:rsid w:val="0001787D"/>
    <w:rsid w:val="00024462"/>
    <w:rsid w:val="000461DF"/>
    <w:rsid w:val="00052CB8"/>
    <w:rsid w:val="000535F7"/>
    <w:rsid w:val="00055D2B"/>
    <w:rsid w:val="00066B15"/>
    <w:rsid w:val="00092CAA"/>
    <w:rsid w:val="000955BF"/>
    <w:rsid w:val="00095ED0"/>
    <w:rsid w:val="000B1CCC"/>
    <w:rsid w:val="000B7405"/>
    <w:rsid w:val="000F29E0"/>
    <w:rsid w:val="000F3430"/>
    <w:rsid w:val="000F3D44"/>
    <w:rsid w:val="00107D4B"/>
    <w:rsid w:val="001114E5"/>
    <w:rsid w:val="00117C23"/>
    <w:rsid w:val="00127851"/>
    <w:rsid w:val="00144208"/>
    <w:rsid w:val="001443BB"/>
    <w:rsid w:val="00147A40"/>
    <w:rsid w:val="00150735"/>
    <w:rsid w:val="00161C0F"/>
    <w:rsid w:val="00165276"/>
    <w:rsid w:val="001715B2"/>
    <w:rsid w:val="00172652"/>
    <w:rsid w:val="0017699A"/>
    <w:rsid w:val="001856FF"/>
    <w:rsid w:val="00194FAD"/>
    <w:rsid w:val="001B70A7"/>
    <w:rsid w:val="001C74D6"/>
    <w:rsid w:val="001D5CA1"/>
    <w:rsid w:val="001F28C1"/>
    <w:rsid w:val="001F6034"/>
    <w:rsid w:val="001F7466"/>
    <w:rsid w:val="00205CC0"/>
    <w:rsid w:val="00206017"/>
    <w:rsid w:val="0021417A"/>
    <w:rsid w:val="0021571D"/>
    <w:rsid w:val="00221B07"/>
    <w:rsid w:val="0022453D"/>
    <w:rsid w:val="00226FC5"/>
    <w:rsid w:val="0023409C"/>
    <w:rsid w:val="00236984"/>
    <w:rsid w:val="0025597C"/>
    <w:rsid w:val="002642A0"/>
    <w:rsid w:val="00267C9F"/>
    <w:rsid w:val="00281C1B"/>
    <w:rsid w:val="002842E8"/>
    <w:rsid w:val="002C0FEB"/>
    <w:rsid w:val="002C33E1"/>
    <w:rsid w:val="002C78C2"/>
    <w:rsid w:val="002D6CCD"/>
    <w:rsid w:val="002D7502"/>
    <w:rsid w:val="002E7ADC"/>
    <w:rsid w:val="002F0D81"/>
    <w:rsid w:val="002F5C24"/>
    <w:rsid w:val="00310346"/>
    <w:rsid w:val="00317857"/>
    <w:rsid w:val="00321A33"/>
    <w:rsid w:val="00326266"/>
    <w:rsid w:val="00345FE0"/>
    <w:rsid w:val="0036396C"/>
    <w:rsid w:val="00390AC0"/>
    <w:rsid w:val="00395133"/>
    <w:rsid w:val="003960DB"/>
    <w:rsid w:val="003969CA"/>
    <w:rsid w:val="003A07BE"/>
    <w:rsid w:val="003B0C30"/>
    <w:rsid w:val="003B63EA"/>
    <w:rsid w:val="003C01FF"/>
    <w:rsid w:val="003C20EA"/>
    <w:rsid w:val="003D2280"/>
    <w:rsid w:val="003D5540"/>
    <w:rsid w:val="003D5D68"/>
    <w:rsid w:val="003F18A7"/>
    <w:rsid w:val="003F760D"/>
    <w:rsid w:val="004006A9"/>
    <w:rsid w:val="004261EA"/>
    <w:rsid w:val="004273EF"/>
    <w:rsid w:val="004455D0"/>
    <w:rsid w:val="004631D9"/>
    <w:rsid w:val="00481069"/>
    <w:rsid w:val="00482E09"/>
    <w:rsid w:val="00486C48"/>
    <w:rsid w:val="00496EEF"/>
    <w:rsid w:val="004979C6"/>
    <w:rsid w:val="004A2150"/>
    <w:rsid w:val="004B46F6"/>
    <w:rsid w:val="004B7EBD"/>
    <w:rsid w:val="004C195A"/>
    <w:rsid w:val="004D48A5"/>
    <w:rsid w:val="004E1076"/>
    <w:rsid w:val="004F2472"/>
    <w:rsid w:val="004F6C39"/>
    <w:rsid w:val="005015A0"/>
    <w:rsid w:val="00501897"/>
    <w:rsid w:val="005038C7"/>
    <w:rsid w:val="005104BB"/>
    <w:rsid w:val="00517C89"/>
    <w:rsid w:val="00547B66"/>
    <w:rsid w:val="00573B02"/>
    <w:rsid w:val="00574E06"/>
    <w:rsid w:val="005837A4"/>
    <w:rsid w:val="00584092"/>
    <w:rsid w:val="00585874"/>
    <w:rsid w:val="0059083E"/>
    <w:rsid w:val="005A79F8"/>
    <w:rsid w:val="005B6350"/>
    <w:rsid w:val="005B6B08"/>
    <w:rsid w:val="005F06FE"/>
    <w:rsid w:val="0060354F"/>
    <w:rsid w:val="00606B64"/>
    <w:rsid w:val="00607BDB"/>
    <w:rsid w:val="00621552"/>
    <w:rsid w:val="0063181B"/>
    <w:rsid w:val="0063397D"/>
    <w:rsid w:val="006942DC"/>
    <w:rsid w:val="00696743"/>
    <w:rsid w:val="006A3F3E"/>
    <w:rsid w:val="006C1AD8"/>
    <w:rsid w:val="006C763C"/>
    <w:rsid w:val="006D103F"/>
    <w:rsid w:val="00704608"/>
    <w:rsid w:val="00704B4A"/>
    <w:rsid w:val="00707193"/>
    <w:rsid w:val="007265AD"/>
    <w:rsid w:val="00727FB2"/>
    <w:rsid w:val="007338C8"/>
    <w:rsid w:val="00742F79"/>
    <w:rsid w:val="00784282"/>
    <w:rsid w:val="00796BF6"/>
    <w:rsid w:val="007A2203"/>
    <w:rsid w:val="007A2DA4"/>
    <w:rsid w:val="007A591E"/>
    <w:rsid w:val="007A67E8"/>
    <w:rsid w:val="007A6B96"/>
    <w:rsid w:val="007A71FE"/>
    <w:rsid w:val="007A7443"/>
    <w:rsid w:val="007C7A16"/>
    <w:rsid w:val="007D2319"/>
    <w:rsid w:val="007D306E"/>
    <w:rsid w:val="007D70DD"/>
    <w:rsid w:val="007E498B"/>
    <w:rsid w:val="007E5D9B"/>
    <w:rsid w:val="007E797F"/>
    <w:rsid w:val="00803E5E"/>
    <w:rsid w:val="00806917"/>
    <w:rsid w:val="00820E72"/>
    <w:rsid w:val="00823607"/>
    <w:rsid w:val="00826243"/>
    <w:rsid w:val="00835590"/>
    <w:rsid w:val="00836039"/>
    <w:rsid w:val="008473E3"/>
    <w:rsid w:val="00863635"/>
    <w:rsid w:val="0088066D"/>
    <w:rsid w:val="00881A0A"/>
    <w:rsid w:val="008844CF"/>
    <w:rsid w:val="00895A25"/>
    <w:rsid w:val="008B178F"/>
    <w:rsid w:val="008C2250"/>
    <w:rsid w:val="008D23E1"/>
    <w:rsid w:val="008D33C2"/>
    <w:rsid w:val="00906EB3"/>
    <w:rsid w:val="009151CD"/>
    <w:rsid w:val="00936869"/>
    <w:rsid w:val="00943728"/>
    <w:rsid w:val="009455FB"/>
    <w:rsid w:val="009512E9"/>
    <w:rsid w:val="00954349"/>
    <w:rsid w:val="009663A3"/>
    <w:rsid w:val="00974D3B"/>
    <w:rsid w:val="009758B4"/>
    <w:rsid w:val="00975FC1"/>
    <w:rsid w:val="00985429"/>
    <w:rsid w:val="00986272"/>
    <w:rsid w:val="0099000A"/>
    <w:rsid w:val="009A4BA4"/>
    <w:rsid w:val="009C6E7A"/>
    <w:rsid w:val="009E3500"/>
    <w:rsid w:val="00A02747"/>
    <w:rsid w:val="00A22532"/>
    <w:rsid w:val="00A262F3"/>
    <w:rsid w:val="00A30B18"/>
    <w:rsid w:val="00A44B87"/>
    <w:rsid w:val="00A50A89"/>
    <w:rsid w:val="00A71EBE"/>
    <w:rsid w:val="00A81E5C"/>
    <w:rsid w:val="00A93E7B"/>
    <w:rsid w:val="00AA2815"/>
    <w:rsid w:val="00AB1110"/>
    <w:rsid w:val="00AD7904"/>
    <w:rsid w:val="00AE2B4A"/>
    <w:rsid w:val="00AF35E8"/>
    <w:rsid w:val="00B35483"/>
    <w:rsid w:val="00B405D2"/>
    <w:rsid w:val="00B4111E"/>
    <w:rsid w:val="00B52F94"/>
    <w:rsid w:val="00B533CB"/>
    <w:rsid w:val="00B56DA9"/>
    <w:rsid w:val="00B62CFA"/>
    <w:rsid w:val="00B636AF"/>
    <w:rsid w:val="00B91AA1"/>
    <w:rsid w:val="00BA2DAC"/>
    <w:rsid w:val="00BA4CDA"/>
    <w:rsid w:val="00BB4EBD"/>
    <w:rsid w:val="00BC37BD"/>
    <w:rsid w:val="00BC5617"/>
    <w:rsid w:val="00BC654E"/>
    <w:rsid w:val="00BE0F26"/>
    <w:rsid w:val="00BE5FC8"/>
    <w:rsid w:val="00BF4E53"/>
    <w:rsid w:val="00C164FE"/>
    <w:rsid w:val="00C247F9"/>
    <w:rsid w:val="00C4228B"/>
    <w:rsid w:val="00C4566E"/>
    <w:rsid w:val="00C46DCD"/>
    <w:rsid w:val="00C51680"/>
    <w:rsid w:val="00C52DD5"/>
    <w:rsid w:val="00C74987"/>
    <w:rsid w:val="00CB03A8"/>
    <w:rsid w:val="00CB2A80"/>
    <w:rsid w:val="00CB4200"/>
    <w:rsid w:val="00CB496D"/>
    <w:rsid w:val="00CC587A"/>
    <w:rsid w:val="00CE2A30"/>
    <w:rsid w:val="00CE789B"/>
    <w:rsid w:val="00CF2167"/>
    <w:rsid w:val="00CF7E16"/>
    <w:rsid w:val="00D12DCE"/>
    <w:rsid w:val="00D16C1A"/>
    <w:rsid w:val="00D217CB"/>
    <w:rsid w:val="00D521B7"/>
    <w:rsid w:val="00D72BBA"/>
    <w:rsid w:val="00D867FD"/>
    <w:rsid w:val="00DD658E"/>
    <w:rsid w:val="00DF14EE"/>
    <w:rsid w:val="00DF27EC"/>
    <w:rsid w:val="00DF7D76"/>
    <w:rsid w:val="00E100C9"/>
    <w:rsid w:val="00E141D7"/>
    <w:rsid w:val="00E26718"/>
    <w:rsid w:val="00E27CE7"/>
    <w:rsid w:val="00E424CD"/>
    <w:rsid w:val="00E4280F"/>
    <w:rsid w:val="00E51159"/>
    <w:rsid w:val="00E5217E"/>
    <w:rsid w:val="00E629E9"/>
    <w:rsid w:val="00E759B2"/>
    <w:rsid w:val="00E83778"/>
    <w:rsid w:val="00E918ED"/>
    <w:rsid w:val="00E94BD7"/>
    <w:rsid w:val="00EA1794"/>
    <w:rsid w:val="00EA2ECC"/>
    <w:rsid w:val="00EA35CE"/>
    <w:rsid w:val="00EC5EB0"/>
    <w:rsid w:val="00ED3930"/>
    <w:rsid w:val="00EE1A06"/>
    <w:rsid w:val="00EE7B5E"/>
    <w:rsid w:val="00F06FA5"/>
    <w:rsid w:val="00F107B2"/>
    <w:rsid w:val="00F2283E"/>
    <w:rsid w:val="00F24686"/>
    <w:rsid w:val="00F46790"/>
    <w:rsid w:val="00F631D8"/>
    <w:rsid w:val="00F80CCA"/>
    <w:rsid w:val="00F815F0"/>
    <w:rsid w:val="00F81C4D"/>
    <w:rsid w:val="00FA611F"/>
    <w:rsid w:val="00FB002C"/>
    <w:rsid w:val="00FB6A5A"/>
    <w:rsid w:val="00FD1766"/>
    <w:rsid w:val="00FD2081"/>
    <w:rsid w:val="00FD7818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B12DC"/>
  <w15:chartTrackingRefBased/>
  <w15:docId w15:val="{12D39A68-CF34-428A-B127-B677AEB2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B0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qFormat/>
    <w:rsid w:val="001856FF"/>
  </w:style>
  <w:style w:type="paragraph" w:styleId="Heading3">
    <w:name w:val="heading 3"/>
    <w:basedOn w:val="No-numheading3Agency"/>
    <w:next w:val="BodytextAgency"/>
    <w:qFormat/>
    <w:rsid w:val="001856FF"/>
  </w:style>
  <w:style w:type="paragraph" w:styleId="Heading4">
    <w:name w:val="heading 4"/>
    <w:basedOn w:val="No-numheading4Agency"/>
    <w:next w:val="BodytextAgency"/>
    <w:qFormat/>
    <w:rsid w:val="001856FF"/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</w:style>
  <w:style w:type="paragraph" w:styleId="Heading7">
    <w:name w:val="heading 7"/>
    <w:basedOn w:val="No-numheading7Agency"/>
    <w:next w:val="BodytextAgency"/>
    <w:qFormat/>
    <w:rsid w:val="001856FF"/>
  </w:style>
  <w:style w:type="paragraph" w:styleId="Heading8">
    <w:name w:val="heading 8"/>
    <w:basedOn w:val="No-numheading8Agency"/>
    <w:next w:val="BodytextAgency"/>
    <w:qFormat/>
    <w:rsid w:val="001856FF"/>
  </w:style>
  <w:style w:type="paragraph" w:styleId="Heading9">
    <w:name w:val="heading 9"/>
    <w:basedOn w:val="No-numheading9Agency"/>
    <w:next w:val="BodytextAgency"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D867FD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D867FD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F06FA5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eastAsia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7466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D867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396C"/>
    <w:rPr>
      <w:sz w:val="18"/>
      <w:szCs w:val="18"/>
    </w:rPr>
  </w:style>
  <w:style w:type="character" w:customStyle="1" w:styleId="UnresolvedMention2">
    <w:name w:val="Unresolved Mention2"/>
    <w:basedOn w:val="DefaultParagraphFont"/>
    <w:rsid w:val="00F631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975FC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54349"/>
    <w:pPr>
      <w:jc w:val="center"/>
    </w:pPr>
    <w:rPr>
      <w:rFonts w:ascii="Times New Roman" w:eastAsia="Times New Roman" w:hAnsi="Times New Roman"/>
      <w:b/>
      <w:noProof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54349"/>
    <w:rPr>
      <w:rFonts w:ascii="Times New Roman" w:eastAsia="Times New Roman" w:hAnsi="Times New Roman"/>
      <w:b/>
      <w:noProof/>
      <w:sz w:val="22"/>
      <w:lang w:eastAsia="en-US"/>
    </w:rPr>
  </w:style>
  <w:style w:type="paragraph" w:customStyle="1" w:styleId="Default">
    <w:name w:val="Default"/>
    <w:rsid w:val="004F24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D002-7F72-4A3B-85B6-78B0A15E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952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 to the QRD templates for human medicinal products (Cover page)</vt:lpstr>
    </vt:vector>
  </TitlesOfParts>
  <Company>European Medicines Agency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 to the QRD templates for human medicinal products (Cover page)</dc:title>
  <dc:creator>European Medicines Agency</dc:creator>
  <cp:lastModifiedBy>Nataša Rašović</cp:lastModifiedBy>
  <cp:revision>56</cp:revision>
  <cp:lastPrinted>1899-12-31T23:00:00Z</cp:lastPrinted>
  <dcterms:created xsi:type="dcterms:W3CDTF">2025-03-05T07:02:00Z</dcterms:created>
  <dcterms:modified xsi:type="dcterms:W3CDTF">2026-01-05T08:11:00Z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23/06/2023 12:56:48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EMA/215345/2023</vt:lpwstr>
  </property>
  <property fmtid="{D5CDD505-2E9C-101B-9397-08002B2CF9AE}" pid="7" name="DM_emea_doc_ref_id">
    <vt:lpwstr>EMA/215345/2023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26/06/2023 14:27:18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26/06/2023 14:27:18</vt:lpwstr>
  </property>
  <property fmtid="{D5CDD505-2E9C-101B-9397-08002B2CF9AE}" pid="15" name="DM_Name">
    <vt:lpwstr>Appendix I to the QRD templates for human medicinal products (Cover page)</vt:lpwstr>
  </property>
  <property fmtid="{D5CDD505-2E9C-101B-9397-08002B2CF9AE}" pid="16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Enabled">
    <vt:lpwstr>true</vt:lpwstr>
  </property>
  <property fmtid="{D5CDD505-2E9C-101B-9397-08002B2CF9AE}" pid="23" name="MSIP_Label_0eea11ca-d417-4147-80ed-01a58412c458_SetDate">
    <vt:lpwstr>2024-02-23T13:39:18Z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iteId">
    <vt:lpwstr>bc9dc15c-61bc-4f03-b60b-e5b6d8922839</vt:lpwstr>
  </property>
  <property fmtid="{D5CDD505-2E9C-101B-9397-08002B2CF9AE}" pid="27" name="MSIP_Label_0eea11ca-d417-4147-80ed-01a58412c458_ActionId">
    <vt:lpwstr>611c4d1a-9c8a-452f-b218-2ba2af948f3f</vt:lpwstr>
  </property>
  <property fmtid="{D5CDD505-2E9C-101B-9397-08002B2CF9AE}" pid="28" name="MSIP_Label_0eea11ca-d417-4147-80ed-01a58412c458_ContentBits">
    <vt:lpwstr>2</vt:lpwstr>
  </property>
</Properties>
</file>